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FF93E" w14:textId="77777777" w:rsidR="00F6518A" w:rsidRPr="000B2EDB" w:rsidRDefault="00862FDF" w:rsidP="000B2EDB">
      <w:pPr>
        <w:pStyle w:val="Encabezado"/>
        <w:jc w:val="both"/>
        <w:rPr>
          <w:rFonts w:ascii="Arial Narrow" w:eastAsia="Times New Roman" w:hAnsi="Arial Narrow" w:cs="Arial"/>
        </w:rPr>
      </w:pPr>
      <w:r w:rsidRPr="000B2EDB">
        <w:rPr>
          <w:rFonts w:ascii="Arial Narrow" w:eastAsia="Times New Roman" w:hAnsi="Arial Narrow" w:cs="Arial"/>
        </w:rPr>
        <w:tab/>
      </w:r>
    </w:p>
    <w:p w14:paraId="4D898C66" w14:textId="77777777" w:rsidR="00F86E38" w:rsidRPr="000B2EDB" w:rsidRDefault="00F86E38" w:rsidP="00802D03">
      <w:pPr>
        <w:pStyle w:val="Encabezado"/>
        <w:jc w:val="right"/>
        <w:rPr>
          <w:rFonts w:ascii="Arial Narrow" w:eastAsia="Times New Roman" w:hAnsi="Arial Narrow" w:cs="Arial"/>
          <w:sz w:val="20"/>
          <w:szCs w:val="20"/>
        </w:rPr>
      </w:pPr>
    </w:p>
    <w:p w14:paraId="30DC0CD5" w14:textId="77777777" w:rsidR="00F86E38" w:rsidRPr="000B2EDB" w:rsidRDefault="00F86E38" w:rsidP="000B2EDB">
      <w:pPr>
        <w:pStyle w:val="Encabezado"/>
        <w:jc w:val="both"/>
        <w:rPr>
          <w:rFonts w:ascii="Arial Narrow" w:eastAsia="Times New Roman" w:hAnsi="Arial Narrow" w:cs="Arial"/>
          <w:sz w:val="20"/>
          <w:szCs w:val="20"/>
        </w:rPr>
      </w:pPr>
    </w:p>
    <w:p w14:paraId="04E510D0" w14:textId="51461FFF" w:rsidR="00510CED" w:rsidRPr="000B2EDB" w:rsidRDefault="00AB60C4" w:rsidP="000B2EDB">
      <w:pPr>
        <w:pStyle w:val="Encabezado"/>
        <w:jc w:val="right"/>
        <w:rPr>
          <w:rFonts w:ascii="Arial Narrow" w:hAnsi="Arial Narrow" w:cs="Arial"/>
        </w:rPr>
      </w:pPr>
      <w:r w:rsidRPr="000B2EDB">
        <w:rPr>
          <w:rFonts w:ascii="Arial Narrow" w:eastAsia="Times New Roman" w:hAnsi="Arial Narrow" w:cs="Arial"/>
        </w:rPr>
        <w:t>Ciudad de México</w:t>
      </w:r>
      <w:r w:rsidR="00E3480A" w:rsidRPr="000B2EDB">
        <w:rPr>
          <w:rFonts w:ascii="Arial Narrow" w:eastAsia="Times New Roman" w:hAnsi="Arial Narrow" w:cs="Arial"/>
        </w:rPr>
        <w:t>,</w:t>
      </w:r>
      <w:r w:rsidRPr="000B2EDB">
        <w:rPr>
          <w:rFonts w:ascii="Arial Narrow" w:eastAsia="Times New Roman" w:hAnsi="Arial Narrow" w:cs="Arial"/>
        </w:rPr>
        <w:t xml:space="preserve"> a </w:t>
      </w:r>
      <w:r w:rsidR="00342E48">
        <w:rPr>
          <w:rFonts w:ascii="Arial Narrow" w:eastAsia="Times New Roman" w:hAnsi="Arial Narrow" w:cs="Arial"/>
        </w:rPr>
        <w:t>04</w:t>
      </w:r>
      <w:r w:rsidR="0025341D" w:rsidRPr="000B2EDB">
        <w:rPr>
          <w:rFonts w:ascii="Arial Narrow" w:eastAsia="Times New Roman" w:hAnsi="Arial Narrow" w:cs="Arial"/>
        </w:rPr>
        <w:t xml:space="preserve"> de </w:t>
      </w:r>
      <w:r w:rsidR="00B14BBB">
        <w:rPr>
          <w:rFonts w:ascii="Arial Narrow" w:eastAsia="Times New Roman" w:hAnsi="Arial Narrow" w:cs="Arial"/>
        </w:rPr>
        <w:t>octubre</w:t>
      </w:r>
      <w:r w:rsidR="000B2EDB" w:rsidRPr="000B2EDB">
        <w:rPr>
          <w:rFonts w:ascii="Arial Narrow" w:eastAsia="Times New Roman" w:hAnsi="Arial Narrow" w:cs="Arial"/>
        </w:rPr>
        <w:t xml:space="preserve"> </w:t>
      </w:r>
      <w:r w:rsidR="0077101A" w:rsidRPr="000B2EDB">
        <w:rPr>
          <w:rFonts w:ascii="Arial Narrow" w:eastAsia="Times New Roman" w:hAnsi="Arial Narrow" w:cs="Arial"/>
        </w:rPr>
        <w:t>de 2017</w:t>
      </w:r>
      <w:r w:rsidR="00510CED" w:rsidRPr="000B2EDB">
        <w:rPr>
          <w:rFonts w:ascii="Arial Narrow" w:eastAsia="Times New Roman" w:hAnsi="Arial Narrow" w:cs="Arial"/>
        </w:rPr>
        <w:t>.</w:t>
      </w:r>
    </w:p>
    <w:p w14:paraId="62C2AF56" w14:textId="77777777" w:rsidR="00D84895" w:rsidRPr="000B2EDB" w:rsidRDefault="00D84895" w:rsidP="000B2EDB">
      <w:pPr>
        <w:jc w:val="both"/>
        <w:rPr>
          <w:rFonts w:ascii="Arial Narrow" w:hAnsi="Arial Narrow" w:cs="Arial"/>
        </w:rPr>
      </w:pPr>
    </w:p>
    <w:p w14:paraId="61CD63C9" w14:textId="77777777" w:rsidR="00AC4273" w:rsidRPr="000B2EDB" w:rsidRDefault="00AC4273" w:rsidP="000B2EDB">
      <w:pPr>
        <w:jc w:val="both"/>
        <w:rPr>
          <w:rFonts w:ascii="Arial Narrow" w:hAnsi="Arial Narrow" w:cs="Arial"/>
          <w:b/>
          <w:caps/>
        </w:rPr>
      </w:pPr>
    </w:p>
    <w:p w14:paraId="1F7A054A" w14:textId="77777777" w:rsidR="000B2EDB" w:rsidRPr="000B2EDB" w:rsidRDefault="005D0FF6" w:rsidP="000B2EDB">
      <w:pPr>
        <w:jc w:val="both"/>
        <w:rPr>
          <w:rFonts w:ascii="Arial Narrow" w:hAnsi="Arial Narrow" w:cs="Arial"/>
          <w:b/>
          <w:szCs w:val="20"/>
          <w:lang w:val="es-ES_tradnl"/>
        </w:rPr>
      </w:pPr>
      <w:r>
        <w:rPr>
          <w:rFonts w:ascii="Arial Narrow" w:hAnsi="Arial Narrow" w:cs="Arial"/>
          <w:b/>
          <w:szCs w:val="20"/>
          <w:lang w:val="es-ES_tradnl"/>
        </w:rPr>
        <w:t>Dr. Marcos Santiago Avalos Bracho</w:t>
      </w:r>
    </w:p>
    <w:p w14:paraId="2729B79C" w14:textId="77777777" w:rsidR="000B2EDB" w:rsidRPr="000B2EDB" w:rsidRDefault="005D0FF6" w:rsidP="000B2EDB">
      <w:pPr>
        <w:jc w:val="both"/>
        <w:rPr>
          <w:rFonts w:ascii="Arial Narrow" w:hAnsi="Arial Narrow" w:cs="Arial"/>
          <w:b/>
          <w:szCs w:val="20"/>
          <w:lang w:val="es-ES_tradnl"/>
        </w:rPr>
      </w:pPr>
      <w:r>
        <w:rPr>
          <w:rFonts w:ascii="Arial Narrow" w:hAnsi="Arial Narrow" w:cs="Arial"/>
          <w:b/>
          <w:szCs w:val="20"/>
          <w:lang w:val="es-ES_tradnl"/>
        </w:rPr>
        <w:t>Coordinador General de Manifestaciones de Impacto Regulatorio</w:t>
      </w:r>
    </w:p>
    <w:p w14:paraId="06759957" w14:textId="77777777" w:rsidR="000B2EDB" w:rsidRPr="000B2EDB" w:rsidRDefault="000B2EDB" w:rsidP="000B2EDB">
      <w:pPr>
        <w:jc w:val="both"/>
        <w:rPr>
          <w:rFonts w:ascii="Arial Narrow" w:hAnsi="Arial Narrow" w:cs="Arial"/>
          <w:b/>
          <w:szCs w:val="20"/>
          <w:lang w:val="es-ES_tradnl"/>
        </w:rPr>
      </w:pPr>
      <w:r w:rsidRPr="000B2EDB">
        <w:rPr>
          <w:rFonts w:ascii="Arial Narrow" w:hAnsi="Arial Narrow" w:cs="Arial"/>
          <w:b/>
          <w:szCs w:val="20"/>
          <w:lang w:val="es-ES_tradnl"/>
        </w:rPr>
        <w:t>C</w:t>
      </w:r>
      <w:r w:rsidR="005D0FF6">
        <w:rPr>
          <w:rFonts w:ascii="Arial Narrow" w:hAnsi="Arial Narrow" w:cs="Arial"/>
          <w:b/>
          <w:szCs w:val="20"/>
          <w:lang w:val="es-ES_tradnl"/>
        </w:rPr>
        <w:t>omisión Federal de Mejora Regulatoria</w:t>
      </w:r>
    </w:p>
    <w:p w14:paraId="688864E3" w14:textId="0B35D37E" w:rsidR="000B2EDB" w:rsidRPr="000B2EDB" w:rsidRDefault="000B2EDB" w:rsidP="000B2EDB">
      <w:pPr>
        <w:jc w:val="both"/>
        <w:rPr>
          <w:rFonts w:ascii="Arial Narrow" w:hAnsi="Arial Narrow" w:cs="Arial"/>
          <w:szCs w:val="20"/>
          <w:lang w:val="es-ES_tradnl"/>
        </w:rPr>
      </w:pPr>
      <w:proofErr w:type="spellStart"/>
      <w:r w:rsidRPr="000B2EDB">
        <w:rPr>
          <w:rFonts w:ascii="Arial Narrow" w:hAnsi="Arial Narrow" w:cs="Arial"/>
          <w:szCs w:val="20"/>
          <w:lang w:val="es-ES_tradnl"/>
        </w:rPr>
        <w:t>Blvd</w:t>
      </w:r>
      <w:proofErr w:type="spellEnd"/>
      <w:r w:rsidRPr="000B2EDB">
        <w:rPr>
          <w:rFonts w:ascii="Arial Narrow" w:hAnsi="Arial Narrow" w:cs="Arial"/>
          <w:szCs w:val="20"/>
          <w:lang w:val="es-ES_tradnl"/>
        </w:rPr>
        <w:t>. Adolfo López Mateos 3025,</w:t>
      </w:r>
      <w:r w:rsidR="005D0FF6">
        <w:rPr>
          <w:rFonts w:ascii="Arial Narrow" w:hAnsi="Arial Narrow" w:cs="Arial"/>
          <w:szCs w:val="20"/>
          <w:lang w:val="es-ES_tradnl"/>
        </w:rPr>
        <w:t xml:space="preserve"> Piso </w:t>
      </w:r>
      <w:r w:rsidR="004E06D6">
        <w:rPr>
          <w:rFonts w:ascii="Arial Narrow" w:hAnsi="Arial Narrow" w:cs="Arial"/>
          <w:szCs w:val="20"/>
          <w:lang w:val="es-ES_tradnl"/>
        </w:rPr>
        <w:t>10</w:t>
      </w:r>
      <w:r w:rsidR="005D0FF6">
        <w:rPr>
          <w:rFonts w:ascii="Arial Narrow" w:hAnsi="Arial Narrow" w:cs="Arial"/>
          <w:szCs w:val="20"/>
          <w:lang w:val="es-ES_tradnl"/>
        </w:rPr>
        <w:t>,</w:t>
      </w:r>
      <w:r w:rsidRPr="000B2EDB">
        <w:rPr>
          <w:rFonts w:ascii="Arial Narrow" w:hAnsi="Arial Narrow" w:cs="Arial"/>
          <w:szCs w:val="20"/>
          <w:lang w:val="es-ES_tradnl"/>
        </w:rPr>
        <w:t xml:space="preserve"> Col. San Jerónimo Aculco, </w:t>
      </w:r>
    </w:p>
    <w:p w14:paraId="539340D7" w14:textId="77777777" w:rsidR="000B511D" w:rsidRDefault="000B2EDB" w:rsidP="000B2EDB">
      <w:pPr>
        <w:jc w:val="both"/>
        <w:rPr>
          <w:rFonts w:ascii="Arial Narrow" w:hAnsi="Arial Narrow" w:cs="Arial"/>
          <w:szCs w:val="20"/>
          <w:lang w:val="es-ES_tradnl"/>
        </w:rPr>
      </w:pPr>
      <w:r w:rsidRPr="000B2EDB">
        <w:rPr>
          <w:rFonts w:ascii="Arial Narrow" w:hAnsi="Arial Narrow" w:cs="Arial"/>
          <w:szCs w:val="20"/>
          <w:lang w:val="es-ES_tradnl"/>
        </w:rPr>
        <w:t>C. P. 10400, Magdalena Contreras, Ciudad de México.</w:t>
      </w:r>
    </w:p>
    <w:p w14:paraId="532B52EB" w14:textId="77777777" w:rsidR="005D0FF6" w:rsidRPr="000B2EDB" w:rsidRDefault="005D0FF6" w:rsidP="000B2EDB">
      <w:pPr>
        <w:jc w:val="both"/>
        <w:rPr>
          <w:rFonts w:ascii="Arial Narrow" w:hAnsi="Arial Narrow" w:cs="Arial"/>
          <w:b/>
          <w:caps/>
          <w:sz w:val="24"/>
        </w:rPr>
      </w:pPr>
    </w:p>
    <w:p w14:paraId="4018E0E8" w14:textId="77777777" w:rsidR="003D3E6F" w:rsidRPr="000B2EDB" w:rsidRDefault="000B511D" w:rsidP="000B2EDB">
      <w:pPr>
        <w:jc w:val="both"/>
        <w:rPr>
          <w:rFonts w:ascii="Arial Narrow" w:hAnsi="Arial Narrow" w:cs="Arial"/>
        </w:rPr>
      </w:pPr>
      <w:r w:rsidRPr="000B2EDB">
        <w:rPr>
          <w:rFonts w:ascii="Arial Narrow" w:hAnsi="Arial Narrow" w:cs="Arial"/>
          <w:b/>
          <w:caps/>
        </w:rPr>
        <w:t>P</w:t>
      </w:r>
      <w:r w:rsidR="000B2EDB" w:rsidRPr="000B2EDB">
        <w:rPr>
          <w:rFonts w:ascii="Arial Narrow" w:hAnsi="Arial Narrow" w:cs="Arial"/>
          <w:b/>
          <w:caps/>
        </w:rPr>
        <w:t xml:space="preserve"> </w:t>
      </w:r>
      <w:r w:rsidRPr="000B2EDB">
        <w:rPr>
          <w:rFonts w:ascii="Arial Narrow" w:hAnsi="Arial Narrow" w:cs="Arial"/>
          <w:b/>
          <w:caps/>
        </w:rPr>
        <w:t>R</w:t>
      </w:r>
      <w:r w:rsidR="000B2EDB" w:rsidRPr="000B2EDB">
        <w:rPr>
          <w:rFonts w:ascii="Arial Narrow" w:hAnsi="Arial Narrow" w:cs="Arial"/>
          <w:b/>
          <w:caps/>
        </w:rPr>
        <w:t xml:space="preserve"> </w:t>
      </w:r>
      <w:r w:rsidRPr="000B2EDB">
        <w:rPr>
          <w:rFonts w:ascii="Arial Narrow" w:hAnsi="Arial Narrow" w:cs="Arial"/>
          <w:b/>
          <w:caps/>
        </w:rPr>
        <w:t>E</w:t>
      </w:r>
      <w:r w:rsidR="000B2EDB" w:rsidRPr="000B2EDB">
        <w:rPr>
          <w:rFonts w:ascii="Arial Narrow" w:hAnsi="Arial Narrow" w:cs="Arial"/>
          <w:b/>
          <w:caps/>
        </w:rPr>
        <w:t xml:space="preserve"> </w:t>
      </w:r>
      <w:r w:rsidRPr="000B2EDB">
        <w:rPr>
          <w:rFonts w:ascii="Arial Narrow" w:hAnsi="Arial Narrow" w:cs="Arial"/>
          <w:b/>
          <w:caps/>
        </w:rPr>
        <w:t>S</w:t>
      </w:r>
      <w:r w:rsidR="000B2EDB" w:rsidRPr="000B2EDB">
        <w:rPr>
          <w:rFonts w:ascii="Arial Narrow" w:hAnsi="Arial Narrow" w:cs="Arial"/>
          <w:b/>
          <w:caps/>
        </w:rPr>
        <w:t xml:space="preserve"> </w:t>
      </w:r>
      <w:r w:rsidRPr="000B2EDB">
        <w:rPr>
          <w:rFonts w:ascii="Arial Narrow" w:hAnsi="Arial Narrow" w:cs="Arial"/>
          <w:b/>
          <w:caps/>
        </w:rPr>
        <w:t>E</w:t>
      </w:r>
      <w:r w:rsidR="000B2EDB" w:rsidRPr="000B2EDB">
        <w:rPr>
          <w:rFonts w:ascii="Arial Narrow" w:hAnsi="Arial Narrow" w:cs="Arial"/>
          <w:b/>
          <w:caps/>
        </w:rPr>
        <w:t xml:space="preserve"> </w:t>
      </w:r>
      <w:r w:rsidRPr="000B2EDB">
        <w:rPr>
          <w:rFonts w:ascii="Arial Narrow" w:hAnsi="Arial Narrow" w:cs="Arial"/>
          <w:b/>
          <w:caps/>
        </w:rPr>
        <w:t>N</w:t>
      </w:r>
      <w:r w:rsidR="000B2EDB" w:rsidRPr="000B2EDB">
        <w:rPr>
          <w:rFonts w:ascii="Arial Narrow" w:hAnsi="Arial Narrow" w:cs="Arial"/>
          <w:b/>
          <w:caps/>
        </w:rPr>
        <w:t xml:space="preserve"> </w:t>
      </w:r>
      <w:r w:rsidRPr="000B2EDB">
        <w:rPr>
          <w:rFonts w:ascii="Arial Narrow" w:hAnsi="Arial Narrow" w:cs="Arial"/>
          <w:b/>
          <w:caps/>
        </w:rPr>
        <w:t>T</w:t>
      </w:r>
      <w:r w:rsidR="000B2EDB" w:rsidRPr="000B2EDB">
        <w:rPr>
          <w:rFonts w:ascii="Arial Narrow" w:hAnsi="Arial Narrow" w:cs="Arial"/>
          <w:b/>
          <w:caps/>
        </w:rPr>
        <w:t xml:space="preserve"> </w:t>
      </w:r>
      <w:r w:rsidRPr="000B2EDB">
        <w:rPr>
          <w:rFonts w:ascii="Arial Narrow" w:hAnsi="Arial Narrow" w:cs="Arial"/>
          <w:b/>
          <w:caps/>
        </w:rPr>
        <w:t>E</w:t>
      </w:r>
    </w:p>
    <w:p w14:paraId="1578EE77" w14:textId="77777777" w:rsidR="00B43364" w:rsidRPr="000B2EDB" w:rsidRDefault="00B43364" w:rsidP="000B2EDB">
      <w:pPr>
        <w:jc w:val="both"/>
        <w:rPr>
          <w:rFonts w:ascii="Arial Narrow" w:hAnsi="Arial Narrow" w:cs="Arial"/>
        </w:rPr>
      </w:pPr>
    </w:p>
    <w:p w14:paraId="5B60F7F6" w14:textId="7D06BF88" w:rsidR="000B2EDB" w:rsidRPr="000B2EDB" w:rsidRDefault="000B2EDB" w:rsidP="000B2EDB">
      <w:pPr>
        <w:pStyle w:val="Textoindependiente"/>
        <w:spacing w:after="0"/>
        <w:ind w:left="851" w:hanging="851"/>
        <w:jc w:val="both"/>
        <w:rPr>
          <w:rFonts w:ascii="Arial Narrow" w:hAnsi="Arial Narrow" w:cs="Arial"/>
          <w:b/>
        </w:rPr>
      </w:pPr>
      <w:r w:rsidRPr="000B2EDB">
        <w:rPr>
          <w:rFonts w:ascii="Arial Narrow" w:hAnsi="Arial Narrow" w:cs="Arial"/>
          <w:b/>
        </w:rPr>
        <w:t>Asunto:</w:t>
      </w:r>
      <w:r w:rsidRPr="000B2EDB">
        <w:rPr>
          <w:rFonts w:ascii="Arial Narrow" w:hAnsi="Arial Narrow" w:cs="Arial"/>
          <w:b/>
        </w:rPr>
        <w:tab/>
      </w:r>
      <w:r w:rsidR="004E06D6">
        <w:rPr>
          <w:rFonts w:ascii="Arial Narrow" w:hAnsi="Arial Narrow" w:cs="Arial"/>
          <w:b/>
        </w:rPr>
        <w:t>Respuesta</w:t>
      </w:r>
      <w:r w:rsidR="0005444B">
        <w:rPr>
          <w:rFonts w:ascii="Arial Narrow" w:hAnsi="Arial Narrow" w:cs="Arial"/>
          <w:b/>
        </w:rPr>
        <w:t xml:space="preserve"> al oficio</w:t>
      </w:r>
      <w:r w:rsidR="00891B53">
        <w:rPr>
          <w:rFonts w:ascii="Arial Narrow" w:hAnsi="Arial Narrow" w:cs="Arial"/>
          <w:b/>
        </w:rPr>
        <w:t xml:space="preserve"> número</w:t>
      </w:r>
      <w:r w:rsidR="0005444B">
        <w:rPr>
          <w:rFonts w:ascii="Arial Narrow" w:hAnsi="Arial Narrow" w:cs="Arial"/>
          <w:b/>
        </w:rPr>
        <w:t xml:space="preserve"> COFEME/17/5074</w:t>
      </w:r>
      <w:r w:rsidR="001179F5">
        <w:rPr>
          <w:rFonts w:ascii="Arial Narrow" w:hAnsi="Arial Narrow" w:cs="Arial"/>
          <w:b/>
        </w:rPr>
        <w:t>,</w:t>
      </w:r>
      <w:r w:rsidRPr="000B2EDB">
        <w:rPr>
          <w:rFonts w:ascii="Arial Narrow" w:hAnsi="Arial Narrow" w:cs="Arial"/>
          <w:b/>
        </w:rPr>
        <w:t xml:space="preserve"> por el cual se </w:t>
      </w:r>
      <w:r w:rsidR="0005444B">
        <w:rPr>
          <w:rFonts w:ascii="Arial Narrow" w:hAnsi="Arial Narrow" w:cs="Arial"/>
          <w:b/>
        </w:rPr>
        <w:t xml:space="preserve">solicitan ampliaciones y correcciones a la Manifestación de Impacto Regulatorio </w:t>
      </w:r>
      <w:r w:rsidR="004E06D6">
        <w:rPr>
          <w:rFonts w:ascii="Arial Narrow" w:hAnsi="Arial Narrow" w:cs="Arial"/>
          <w:b/>
        </w:rPr>
        <w:t xml:space="preserve">del anteproyecto </w:t>
      </w:r>
      <w:r w:rsidR="0005444B">
        <w:rPr>
          <w:rFonts w:ascii="Arial Narrow" w:hAnsi="Arial Narrow" w:cs="Arial"/>
          <w:b/>
        </w:rPr>
        <w:t>denominad</w:t>
      </w:r>
      <w:r w:rsidR="004E06D6">
        <w:rPr>
          <w:rFonts w:ascii="Arial Narrow" w:hAnsi="Arial Narrow" w:cs="Arial"/>
          <w:b/>
        </w:rPr>
        <w:t>o</w:t>
      </w:r>
      <w:r w:rsidR="0005444B">
        <w:rPr>
          <w:rFonts w:ascii="Arial Narrow" w:hAnsi="Arial Narrow" w:cs="Arial"/>
          <w:b/>
        </w:rPr>
        <w:t xml:space="preserve"> “</w:t>
      </w:r>
      <w:r w:rsidR="00CC6E88" w:rsidRPr="00710A90">
        <w:rPr>
          <w:rFonts w:ascii="Arial Narrow" w:hAnsi="Arial Narrow" w:cs="Arial"/>
          <w:b/>
          <w:i/>
        </w:rPr>
        <w:t>Acuerdo</w:t>
      </w:r>
      <w:r w:rsidR="0005444B" w:rsidRPr="00710A90">
        <w:rPr>
          <w:rFonts w:ascii="Arial Narrow" w:hAnsi="Arial Narrow" w:cs="Arial"/>
          <w:b/>
          <w:i/>
        </w:rPr>
        <w:t xml:space="preserve"> </w:t>
      </w:r>
      <w:r w:rsidR="00CC6E88" w:rsidRPr="00710A90">
        <w:rPr>
          <w:rFonts w:ascii="Arial Narrow" w:hAnsi="Arial Narrow" w:cs="Arial"/>
          <w:b/>
          <w:i/>
        </w:rPr>
        <w:t>de la Comisión Reguladora de Energía</w:t>
      </w:r>
      <w:r w:rsidR="0005444B" w:rsidRPr="00710A90">
        <w:rPr>
          <w:rFonts w:ascii="Arial Narrow" w:hAnsi="Arial Narrow" w:cs="Arial"/>
          <w:b/>
          <w:i/>
        </w:rPr>
        <w:t xml:space="preserve"> </w:t>
      </w:r>
      <w:r w:rsidR="00CC6E88" w:rsidRPr="00710A90">
        <w:rPr>
          <w:rFonts w:ascii="Arial Narrow" w:hAnsi="Arial Narrow" w:cs="Arial"/>
          <w:b/>
          <w:i/>
        </w:rPr>
        <w:t>que establece los lineamientos de máxima</w:t>
      </w:r>
      <w:r w:rsidR="0005444B" w:rsidRPr="00710A90">
        <w:rPr>
          <w:rFonts w:ascii="Arial Narrow" w:hAnsi="Arial Narrow" w:cs="Arial"/>
          <w:b/>
          <w:i/>
        </w:rPr>
        <w:t xml:space="preserve"> </w:t>
      </w:r>
      <w:r w:rsidR="00CC6E88" w:rsidRPr="00710A90">
        <w:rPr>
          <w:rFonts w:ascii="Arial Narrow" w:hAnsi="Arial Narrow" w:cs="Arial"/>
          <w:b/>
          <w:i/>
        </w:rPr>
        <w:t>visibilidad de precios vigentes</w:t>
      </w:r>
      <w:r w:rsidR="0005444B" w:rsidRPr="00710A90">
        <w:rPr>
          <w:rFonts w:ascii="Arial Narrow" w:hAnsi="Arial Narrow" w:cs="Arial"/>
          <w:b/>
          <w:i/>
        </w:rPr>
        <w:t xml:space="preserve"> </w:t>
      </w:r>
      <w:r w:rsidR="00CC6E88" w:rsidRPr="00710A90">
        <w:rPr>
          <w:rFonts w:ascii="Arial Narrow" w:hAnsi="Arial Narrow" w:cs="Arial"/>
          <w:b/>
          <w:i/>
        </w:rPr>
        <w:t>de combustibles en estaciones de servicio</w:t>
      </w:r>
      <w:r w:rsidR="0005444B" w:rsidRPr="00710A90">
        <w:rPr>
          <w:rFonts w:ascii="Arial Narrow" w:hAnsi="Arial Narrow" w:cs="Arial"/>
          <w:b/>
          <w:i/>
        </w:rPr>
        <w:t xml:space="preserve"> </w:t>
      </w:r>
      <w:r w:rsidR="00CC6E88" w:rsidRPr="00710A90">
        <w:rPr>
          <w:rFonts w:ascii="Arial Narrow" w:hAnsi="Arial Narrow" w:cs="Arial"/>
          <w:b/>
          <w:i/>
        </w:rPr>
        <w:t>de expendio al público de gasolinas y diésel</w:t>
      </w:r>
      <w:r w:rsidR="0005444B">
        <w:rPr>
          <w:rFonts w:ascii="Arial Narrow" w:hAnsi="Arial Narrow" w:cs="Arial"/>
          <w:b/>
        </w:rPr>
        <w:t>”.</w:t>
      </w:r>
    </w:p>
    <w:p w14:paraId="32158311" w14:textId="77777777" w:rsidR="000B2EDB" w:rsidRPr="000B2EDB" w:rsidRDefault="000B2EDB" w:rsidP="000B2EDB">
      <w:pPr>
        <w:pStyle w:val="Textoindependiente"/>
        <w:spacing w:after="0"/>
        <w:ind w:left="851" w:hanging="851"/>
        <w:jc w:val="both"/>
        <w:rPr>
          <w:rFonts w:ascii="Arial Narrow" w:hAnsi="Arial Narrow" w:cs="Arial"/>
          <w:b/>
        </w:rPr>
      </w:pPr>
    </w:p>
    <w:p w14:paraId="5231C2CA" w14:textId="3B84EFB3" w:rsidR="004E06D6" w:rsidRDefault="000B2EDB" w:rsidP="000B2EDB">
      <w:pPr>
        <w:pStyle w:val="Textoindependiente"/>
        <w:spacing w:after="0"/>
        <w:jc w:val="both"/>
        <w:rPr>
          <w:rFonts w:ascii="Arial Narrow" w:hAnsi="Arial Narrow" w:cs="Arial"/>
        </w:rPr>
      </w:pPr>
      <w:r w:rsidRPr="000B2EDB">
        <w:rPr>
          <w:rFonts w:ascii="Arial Narrow" w:hAnsi="Arial Narrow" w:cs="Arial"/>
        </w:rPr>
        <w:t>Hago ref</w:t>
      </w:r>
      <w:r w:rsidR="001179F5">
        <w:rPr>
          <w:rFonts w:ascii="Arial Narrow" w:hAnsi="Arial Narrow" w:cs="Arial"/>
        </w:rPr>
        <w:t xml:space="preserve">erencia al oficio </w:t>
      </w:r>
      <w:r w:rsidR="004E06D6">
        <w:rPr>
          <w:rFonts w:ascii="Arial Narrow" w:hAnsi="Arial Narrow" w:cs="Arial"/>
        </w:rPr>
        <w:t xml:space="preserve">número </w:t>
      </w:r>
      <w:r w:rsidR="001179F5">
        <w:rPr>
          <w:rFonts w:ascii="Arial Narrow" w:hAnsi="Arial Narrow" w:cs="Arial"/>
        </w:rPr>
        <w:t>COFEME/17/5074</w:t>
      </w:r>
      <w:r w:rsidR="00301CFA">
        <w:rPr>
          <w:rFonts w:ascii="Arial Narrow" w:hAnsi="Arial Narrow" w:cs="Arial"/>
        </w:rPr>
        <w:t>,</w:t>
      </w:r>
      <w:r w:rsidRPr="000B2EDB">
        <w:rPr>
          <w:rFonts w:ascii="Arial Narrow" w:hAnsi="Arial Narrow" w:cs="Arial"/>
        </w:rPr>
        <w:t xml:space="preserve"> recibido en la Comisión R</w:t>
      </w:r>
      <w:bookmarkStart w:id="0" w:name="_GoBack"/>
      <w:bookmarkEnd w:id="0"/>
      <w:r w:rsidRPr="000B2EDB">
        <w:rPr>
          <w:rFonts w:ascii="Arial Narrow" w:hAnsi="Arial Narrow" w:cs="Arial"/>
        </w:rPr>
        <w:t>eguladora de Energía</w:t>
      </w:r>
      <w:r w:rsidR="00CC6E88">
        <w:rPr>
          <w:rFonts w:ascii="Arial Narrow" w:hAnsi="Arial Narrow" w:cs="Arial"/>
        </w:rPr>
        <w:t xml:space="preserve"> (</w:t>
      </w:r>
      <w:r w:rsidR="001C45DD">
        <w:rPr>
          <w:rFonts w:ascii="Arial Narrow" w:hAnsi="Arial Narrow" w:cs="Arial"/>
        </w:rPr>
        <w:t xml:space="preserve">la </w:t>
      </w:r>
      <w:r w:rsidR="00CC6E88">
        <w:rPr>
          <w:rFonts w:ascii="Arial Narrow" w:hAnsi="Arial Narrow" w:cs="Arial"/>
        </w:rPr>
        <w:t>Comisión)</w:t>
      </w:r>
      <w:r w:rsidRPr="000B2EDB">
        <w:rPr>
          <w:rFonts w:ascii="Arial Narrow" w:hAnsi="Arial Narrow" w:cs="Arial"/>
        </w:rPr>
        <w:t xml:space="preserve"> el </w:t>
      </w:r>
      <w:r w:rsidR="001179F5">
        <w:rPr>
          <w:rFonts w:ascii="Arial Narrow" w:hAnsi="Arial Narrow"/>
        </w:rPr>
        <w:t>9</w:t>
      </w:r>
      <w:r w:rsidRPr="000B2EDB">
        <w:rPr>
          <w:rFonts w:ascii="Arial Narrow" w:hAnsi="Arial Narrow"/>
        </w:rPr>
        <w:t xml:space="preserve"> de </w:t>
      </w:r>
      <w:r w:rsidR="001179F5">
        <w:rPr>
          <w:rFonts w:ascii="Arial Narrow" w:hAnsi="Arial Narrow"/>
        </w:rPr>
        <w:t>agosto</w:t>
      </w:r>
      <w:r w:rsidRPr="000B2EDB">
        <w:rPr>
          <w:rFonts w:ascii="Arial Narrow" w:hAnsi="Arial Narrow"/>
        </w:rPr>
        <w:t xml:space="preserve"> de 2017</w:t>
      </w:r>
      <w:r w:rsidRPr="000B2EDB">
        <w:rPr>
          <w:rFonts w:ascii="Arial Narrow" w:hAnsi="Arial Narrow" w:cs="Arial"/>
        </w:rPr>
        <w:t xml:space="preserve">, mediante el cual </w:t>
      </w:r>
      <w:r w:rsidR="001179F5">
        <w:rPr>
          <w:rFonts w:ascii="Arial Narrow" w:hAnsi="Arial Narrow" w:cs="Arial"/>
        </w:rPr>
        <w:t xml:space="preserve">solicita </w:t>
      </w:r>
      <w:r w:rsidR="004E06D6">
        <w:rPr>
          <w:rFonts w:ascii="Arial Narrow" w:hAnsi="Arial Narrow" w:cs="Arial"/>
        </w:rPr>
        <w:t>a</w:t>
      </w:r>
      <w:r w:rsidR="001179F5">
        <w:rPr>
          <w:rFonts w:ascii="Arial Narrow" w:hAnsi="Arial Narrow" w:cs="Arial"/>
        </w:rPr>
        <w:t xml:space="preserve">mpliaciones y </w:t>
      </w:r>
      <w:r w:rsidR="004E06D6">
        <w:rPr>
          <w:rFonts w:ascii="Arial Narrow" w:hAnsi="Arial Narrow" w:cs="Arial"/>
        </w:rPr>
        <w:t>c</w:t>
      </w:r>
      <w:r w:rsidR="001179F5">
        <w:rPr>
          <w:rFonts w:ascii="Arial Narrow" w:hAnsi="Arial Narrow" w:cs="Arial"/>
        </w:rPr>
        <w:t xml:space="preserve">orrecciones a la </w:t>
      </w:r>
      <w:r w:rsidRPr="000B2EDB">
        <w:rPr>
          <w:rFonts w:ascii="Arial Narrow" w:hAnsi="Arial Narrow" w:cs="Arial"/>
        </w:rPr>
        <w:t xml:space="preserve">Manifestación de Impacto Regulatorio (MIR) </w:t>
      </w:r>
      <w:r w:rsidR="001179F5">
        <w:rPr>
          <w:rFonts w:ascii="Arial Narrow" w:hAnsi="Arial Narrow" w:cs="Arial"/>
        </w:rPr>
        <w:t xml:space="preserve">y al </w:t>
      </w:r>
      <w:r w:rsidR="004E06D6">
        <w:rPr>
          <w:rFonts w:ascii="Arial Narrow" w:hAnsi="Arial Narrow" w:cs="Arial"/>
        </w:rPr>
        <w:t>a</w:t>
      </w:r>
      <w:r w:rsidRPr="000B2EDB">
        <w:rPr>
          <w:rFonts w:ascii="Arial Narrow" w:hAnsi="Arial Narrow" w:cs="Arial"/>
        </w:rPr>
        <w:t>nteproyecto de</w:t>
      </w:r>
      <w:r w:rsidR="001179F5">
        <w:rPr>
          <w:rFonts w:ascii="Arial Narrow" w:hAnsi="Arial Narrow" w:cs="Arial"/>
        </w:rPr>
        <w:t>l</w:t>
      </w:r>
      <w:r w:rsidRPr="000B2EDB">
        <w:rPr>
          <w:rFonts w:ascii="Arial Narrow" w:hAnsi="Arial Narrow" w:cs="Arial"/>
        </w:rPr>
        <w:t xml:space="preserve"> “</w:t>
      </w:r>
      <w:r w:rsidRPr="00710A90">
        <w:rPr>
          <w:rFonts w:ascii="Arial Narrow" w:hAnsi="Arial Narrow" w:cs="Arial"/>
          <w:i/>
        </w:rPr>
        <w:t>Acuerdo de la Comisión Reguladora de Energía que establece los Lineamientos de máxima visibilidad de precios vigentes</w:t>
      </w:r>
      <w:r w:rsidR="001179F5" w:rsidRPr="00710A90">
        <w:rPr>
          <w:rFonts w:ascii="Arial Narrow" w:hAnsi="Arial Narrow" w:cs="Arial"/>
          <w:i/>
        </w:rPr>
        <w:t xml:space="preserve"> e identificación de combustibles</w:t>
      </w:r>
      <w:r w:rsidRPr="00710A90">
        <w:rPr>
          <w:rFonts w:ascii="Arial Narrow" w:hAnsi="Arial Narrow" w:cs="Arial"/>
          <w:i/>
        </w:rPr>
        <w:t xml:space="preserve"> en estaciones de servicio de expendio al público de gasolinas y diésel</w:t>
      </w:r>
      <w:r w:rsidRPr="000B2EDB">
        <w:rPr>
          <w:rFonts w:ascii="Arial Narrow" w:hAnsi="Arial Narrow" w:cs="Arial"/>
        </w:rPr>
        <w:t xml:space="preserve">” </w:t>
      </w:r>
      <w:r w:rsidR="001C45DD">
        <w:rPr>
          <w:rFonts w:ascii="Arial Narrow" w:hAnsi="Arial Narrow" w:cs="Arial"/>
        </w:rPr>
        <w:t>(Lineamientos)</w:t>
      </w:r>
      <w:r w:rsidR="00301CFA">
        <w:rPr>
          <w:rFonts w:ascii="Arial Narrow" w:hAnsi="Arial Narrow" w:cs="Arial"/>
        </w:rPr>
        <w:t>,</w:t>
      </w:r>
      <w:r w:rsidR="004E06D6">
        <w:rPr>
          <w:rFonts w:ascii="Arial Narrow" w:hAnsi="Arial Narrow" w:cs="Arial"/>
        </w:rPr>
        <w:t xml:space="preserve"> en relación con los puntos siguientes:</w:t>
      </w:r>
      <w:r w:rsidR="001C45DD">
        <w:rPr>
          <w:rFonts w:ascii="Arial Narrow" w:hAnsi="Arial Narrow" w:cs="Arial"/>
        </w:rPr>
        <w:t xml:space="preserve"> </w:t>
      </w:r>
    </w:p>
    <w:p w14:paraId="6331F68D" w14:textId="77777777" w:rsidR="004E06D6" w:rsidRDefault="004E06D6" w:rsidP="000B2EDB">
      <w:pPr>
        <w:pStyle w:val="Textoindependiente"/>
        <w:spacing w:after="0"/>
        <w:jc w:val="both"/>
        <w:rPr>
          <w:rFonts w:ascii="Arial Narrow" w:hAnsi="Arial Narrow" w:cs="Arial"/>
        </w:rPr>
      </w:pPr>
    </w:p>
    <w:p w14:paraId="63F58008" w14:textId="67E30DA8" w:rsidR="004E06D6" w:rsidRDefault="004E06D6" w:rsidP="00710A90">
      <w:pPr>
        <w:pStyle w:val="Textoindependiente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</w:t>
      </w:r>
      <w:r w:rsidR="001179F5">
        <w:rPr>
          <w:rFonts w:ascii="Arial Narrow" w:hAnsi="Arial Narrow" w:cs="Arial"/>
        </w:rPr>
        <w:t xml:space="preserve">specificación sobre los dos actos u obligaciones regulatorias que se derogarán o abrogarán para la expedición del </w:t>
      </w:r>
      <w:r>
        <w:rPr>
          <w:rFonts w:ascii="Arial Narrow" w:hAnsi="Arial Narrow" w:cs="Arial"/>
        </w:rPr>
        <w:t>a</w:t>
      </w:r>
      <w:r w:rsidR="001179F5">
        <w:rPr>
          <w:rFonts w:ascii="Arial Narrow" w:hAnsi="Arial Narrow" w:cs="Arial"/>
        </w:rPr>
        <w:t xml:space="preserve">nteproyecto </w:t>
      </w:r>
      <w:r w:rsidR="0007676E">
        <w:rPr>
          <w:rFonts w:ascii="Arial Narrow" w:hAnsi="Arial Narrow" w:cs="Arial"/>
        </w:rPr>
        <w:t>de Lineamientos</w:t>
      </w:r>
      <w:r w:rsidR="001179F5">
        <w:rPr>
          <w:rFonts w:ascii="Arial Narrow" w:hAnsi="Arial Narrow" w:cs="Arial"/>
        </w:rPr>
        <w:t>, conforme</w:t>
      </w:r>
      <w:r w:rsidR="00CC6E88">
        <w:rPr>
          <w:rFonts w:ascii="Arial Narrow" w:hAnsi="Arial Narrow" w:cs="Arial"/>
        </w:rPr>
        <w:t xml:space="preserve"> a lo estipulado en el A</w:t>
      </w:r>
      <w:r w:rsidR="001179F5">
        <w:rPr>
          <w:rFonts w:ascii="Arial Narrow" w:hAnsi="Arial Narrow" w:cs="Arial"/>
        </w:rPr>
        <w:t xml:space="preserve">rtículo Quinto </w:t>
      </w:r>
      <w:r w:rsidR="00CC6E88">
        <w:rPr>
          <w:rFonts w:ascii="Arial Narrow" w:hAnsi="Arial Narrow" w:cs="Arial"/>
        </w:rPr>
        <w:t>del Acuerdo</w:t>
      </w:r>
      <w:r w:rsidR="000B2EDB" w:rsidRPr="000B2EDB">
        <w:rPr>
          <w:rFonts w:ascii="Arial Narrow" w:hAnsi="Arial Narrow" w:cs="Arial"/>
        </w:rPr>
        <w:t xml:space="preserve"> que fija los lineamientos que deberán ser observados por las dependencias y organismos descentralizados de la Administración Pública Federal</w:t>
      </w:r>
      <w:r w:rsidR="00CC6E88">
        <w:rPr>
          <w:rFonts w:ascii="Arial Narrow" w:hAnsi="Arial Narrow" w:cs="Arial"/>
        </w:rPr>
        <w:t xml:space="preserve">, en cuanto a la emisión de los actos administrativos de carácter general a los que les resulta aplicable el artículo 69-H de la Ley Federal de Procedimiento Administrativo </w:t>
      </w:r>
      <w:r w:rsidR="001C45DD">
        <w:rPr>
          <w:rFonts w:ascii="Arial Narrow" w:hAnsi="Arial Narrow" w:cs="Arial"/>
        </w:rPr>
        <w:t>(Acuerdo Presidencial</w:t>
      </w:r>
      <w:r w:rsidR="000B2EDB" w:rsidRPr="000B2EDB">
        <w:rPr>
          <w:rFonts w:ascii="Arial Narrow" w:hAnsi="Arial Narrow" w:cs="Arial"/>
        </w:rPr>
        <w:t>)</w:t>
      </w:r>
      <w:r w:rsidR="00CC6E88">
        <w:rPr>
          <w:rFonts w:ascii="Arial Narrow" w:hAnsi="Arial Narrow" w:cs="Arial"/>
        </w:rPr>
        <w:t xml:space="preserve">, publicado en el Diario Oficial de la Federación </w:t>
      </w:r>
      <w:r w:rsidR="006662DB">
        <w:rPr>
          <w:rFonts w:ascii="Arial Narrow" w:hAnsi="Arial Narrow" w:cs="Arial"/>
        </w:rPr>
        <w:t xml:space="preserve">(DOF) </w:t>
      </w:r>
      <w:r w:rsidR="00CC6E88">
        <w:rPr>
          <w:rFonts w:ascii="Arial Narrow" w:hAnsi="Arial Narrow" w:cs="Arial"/>
        </w:rPr>
        <w:t>el 8 de marzo de 2017</w:t>
      </w:r>
      <w:r w:rsidR="000B2EDB" w:rsidRPr="000B2EDB">
        <w:rPr>
          <w:rFonts w:ascii="Arial Narrow" w:hAnsi="Arial Narrow" w:cs="Arial"/>
        </w:rPr>
        <w:t>.</w:t>
      </w:r>
    </w:p>
    <w:p w14:paraId="531EBF19" w14:textId="77777777" w:rsidR="004E06D6" w:rsidRPr="00F06645" w:rsidRDefault="004E06D6" w:rsidP="00F06645">
      <w:pPr>
        <w:pStyle w:val="Textoindependiente"/>
        <w:spacing w:after="0"/>
        <w:jc w:val="both"/>
        <w:rPr>
          <w:rFonts w:ascii="Arial Narrow" w:hAnsi="Arial Narrow" w:cs="Arial"/>
        </w:rPr>
      </w:pPr>
    </w:p>
    <w:p w14:paraId="69AFBED4" w14:textId="0E32862C" w:rsidR="004E06D6" w:rsidRDefault="0007676E" w:rsidP="00710A90">
      <w:pPr>
        <w:pStyle w:val="Textoindependiente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Inclusión</w:t>
      </w:r>
      <w:r w:rsidR="004E06D6">
        <w:rPr>
          <w:rFonts w:ascii="Arial Narrow" w:hAnsi="Arial Narrow" w:cs="Arial"/>
        </w:rPr>
        <w:t xml:space="preserve"> en</w:t>
      </w:r>
      <w:r w:rsidR="00367D8A">
        <w:rPr>
          <w:rFonts w:ascii="Arial Narrow" w:hAnsi="Arial Narrow" w:cs="Arial"/>
        </w:rPr>
        <w:t xml:space="preserve"> </w:t>
      </w:r>
      <w:r w:rsidR="00A10630">
        <w:rPr>
          <w:rFonts w:ascii="Arial Narrow" w:hAnsi="Arial Narrow" w:cs="Arial"/>
        </w:rPr>
        <w:t>la MIR</w:t>
      </w:r>
      <w:r w:rsidR="00367D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del</w:t>
      </w:r>
      <w:r w:rsidR="00367D8A">
        <w:rPr>
          <w:rFonts w:ascii="Arial Narrow" w:hAnsi="Arial Narrow" w:cs="Arial"/>
        </w:rPr>
        <w:t xml:space="preserve"> análisis cuantitativo que permita identificar una reducción en el costo de cumplimiento de la regulación para los particulares, derivada de </w:t>
      </w:r>
      <w:r w:rsidR="00A10630">
        <w:rPr>
          <w:rFonts w:ascii="Arial Narrow" w:hAnsi="Arial Narrow" w:cs="Arial"/>
        </w:rPr>
        <w:t>los dos actos u obligaciones regulatorias que se derogarán o abrogarán</w:t>
      </w:r>
      <w:r w:rsidR="001C45DD">
        <w:rPr>
          <w:rFonts w:ascii="Arial Narrow" w:hAnsi="Arial Narrow" w:cs="Arial"/>
        </w:rPr>
        <w:t xml:space="preserve"> antes mencionados.</w:t>
      </w:r>
    </w:p>
    <w:p w14:paraId="3CC78BF4" w14:textId="77777777" w:rsidR="004E06D6" w:rsidRPr="00F06645" w:rsidRDefault="004E06D6" w:rsidP="00F06645">
      <w:pPr>
        <w:pStyle w:val="Textoindependiente"/>
        <w:spacing w:after="0"/>
        <w:jc w:val="both"/>
        <w:rPr>
          <w:rFonts w:ascii="Arial Narrow" w:hAnsi="Arial Narrow" w:cs="Arial"/>
        </w:rPr>
      </w:pPr>
    </w:p>
    <w:p w14:paraId="0E893DCE" w14:textId="4351ED06" w:rsidR="00127F2C" w:rsidRDefault="004E06D6" w:rsidP="00710A90">
      <w:pPr>
        <w:pStyle w:val="Textoindependiente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En </w:t>
      </w:r>
      <w:r w:rsidR="00127F2C">
        <w:rPr>
          <w:rFonts w:ascii="Arial Narrow" w:hAnsi="Arial Narrow" w:cs="Arial"/>
        </w:rPr>
        <w:t xml:space="preserve">relación al análisis costo-beneficio, se estipula que el beneficio neto calculado por la </w:t>
      </w:r>
      <w:r w:rsidR="00A10630">
        <w:rPr>
          <w:rFonts w:ascii="Arial Narrow" w:hAnsi="Arial Narrow" w:cs="Arial"/>
        </w:rPr>
        <w:t xml:space="preserve">Comisión </w:t>
      </w:r>
      <w:r w:rsidR="00127F2C">
        <w:rPr>
          <w:rFonts w:ascii="Arial Narrow" w:hAnsi="Arial Narrow" w:cs="Arial"/>
        </w:rPr>
        <w:t>no coincide con el realizado por la Co</w:t>
      </w:r>
      <w:r w:rsidR="00A10630">
        <w:rPr>
          <w:rFonts w:ascii="Arial Narrow" w:hAnsi="Arial Narrow" w:cs="Arial"/>
        </w:rPr>
        <w:t>misión Federal de Mejora Regulatoria (</w:t>
      </w:r>
      <w:proofErr w:type="spellStart"/>
      <w:r w:rsidR="00A10630">
        <w:rPr>
          <w:rFonts w:ascii="Arial Narrow" w:hAnsi="Arial Narrow" w:cs="Arial"/>
        </w:rPr>
        <w:t>Cofemer</w:t>
      </w:r>
      <w:proofErr w:type="spellEnd"/>
      <w:r w:rsidR="00A10630">
        <w:rPr>
          <w:rFonts w:ascii="Arial Narrow" w:hAnsi="Arial Narrow" w:cs="Arial"/>
        </w:rPr>
        <w:t>)</w:t>
      </w:r>
      <w:r w:rsidR="00127F2C">
        <w:rPr>
          <w:rFonts w:ascii="Arial Narrow" w:hAnsi="Arial Narrow" w:cs="Arial"/>
        </w:rPr>
        <w:t xml:space="preserve">, por lo que se solicita abundar en la explicación del análisis realizado y detallar el cálculo del beneficio derivado de los costos evitados por el uso de gasolina </w:t>
      </w:r>
      <w:proofErr w:type="spellStart"/>
      <w:r w:rsidR="00127F2C">
        <w:rPr>
          <w:rFonts w:ascii="Arial Narrow" w:hAnsi="Arial Narrow" w:cs="Arial"/>
        </w:rPr>
        <w:t>etanolada</w:t>
      </w:r>
      <w:proofErr w:type="spellEnd"/>
      <w:r w:rsidR="00127F2C">
        <w:rPr>
          <w:rFonts w:ascii="Arial Narrow" w:hAnsi="Arial Narrow" w:cs="Arial"/>
        </w:rPr>
        <w:t xml:space="preserve"> en el parque vehicular no apto para los automóviles.</w:t>
      </w:r>
    </w:p>
    <w:p w14:paraId="4214C294" w14:textId="77777777" w:rsidR="00582DAE" w:rsidRDefault="00582DAE" w:rsidP="000B2EDB">
      <w:pPr>
        <w:pStyle w:val="Textoindependiente"/>
        <w:spacing w:after="0"/>
        <w:jc w:val="both"/>
        <w:rPr>
          <w:rFonts w:ascii="Arial Narrow" w:hAnsi="Arial Narrow" w:cs="Arial"/>
        </w:rPr>
      </w:pPr>
    </w:p>
    <w:p w14:paraId="2C87293A" w14:textId="45F6416B" w:rsidR="00086CD5" w:rsidRDefault="004E06D6" w:rsidP="000B2EDB">
      <w:pPr>
        <w:pStyle w:val="Textoindependiente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Sobre el particular</w:t>
      </w:r>
      <w:r w:rsidR="00367D8A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con la finalidad de dar atención a los puntos </w:t>
      </w:r>
      <w:r w:rsidRPr="00710A90"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</w:rPr>
        <w:t xml:space="preserve"> y </w:t>
      </w:r>
      <w:r w:rsidRPr="00710A90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</w:rPr>
        <w:t xml:space="preserve"> anteriores, </w:t>
      </w:r>
      <w:r w:rsidR="00662F99">
        <w:rPr>
          <w:rFonts w:ascii="Arial Narrow" w:hAnsi="Arial Narrow" w:cs="Arial"/>
        </w:rPr>
        <w:t xml:space="preserve">me permito anexar al presente: </w:t>
      </w:r>
      <w:r w:rsidR="00662F99" w:rsidRPr="00710A90">
        <w:rPr>
          <w:rFonts w:ascii="Arial Narrow" w:hAnsi="Arial Narrow" w:cs="Arial"/>
          <w:b/>
        </w:rPr>
        <w:t>i)</w:t>
      </w:r>
      <w:r w:rsidR="00662F99">
        <w:rPr>
          <w:rFonts w:ascii="Arial Narrow" w:hAnsi="Arial Narrow" w:cs="Arial"/>
        </w:rPr>
        <w:t xml:space="preserve"> </w:t>
      </w:r>
      <w:r w:rsidR="006662DB">
        <w:rPr>
          <w:rFonts w:ascii="Arial Narrow" w:hAnsi="Arial Narrow" w:cs="Arial"/>
        </w:rPr>
        <w:t>nueva versión d</w:t>
      </w:r>
      <w:r w:rsidR="00891B53">
        <w:rPr>
          <w:rFonts w:ascii="Arial Narrow" w:hAnsi="Arial Narrow" w:cs="Arial"/>
        </w:rPr>
        <w:t>el a</w:t>
      </w:r>
      <w:r w:rsidR="005C787A">
        <w:rPr>
          <w:rFonts w:ascii="Arial Narrow" w:hAnsi="Arial Narrow" w:cs="Arial"/>
        </w:rPr>
        <w:t xml:space="preserve">nteproyecto </w:t>
      </w:r>
      <w:r w:rsidR="00891B53">
        <w:rPr>
          <w:rFonts w:ascii="Arial Narrow" w:hAnsi="Arial Narrow" w:cs="Arial"/>
        </w:rPr>
        <w:t xml:space="preserve">de Lineamientos </w:t>
      </w:r>
      <w:r w:rsidR="006662DB">
        <w:rPr>
          <w:rFonts w:ascii="Arial Narrow" w:hAnsi="Arial Narrow" w:cs="Arial"/>
        </w:rPr>
        <w:t>c</w:t>
      </w:r>
      <w:r w:rsidR="005C787A">
        <w:rPr>
          <w:rFonts w:ascii="Arial Narrow" w:hAnsi="Arial Narrow" w:cs="Arial"/>
        </w:rPr>
        <w:t>on la inclusión de un Acuerdo Tercero, por el cual se establece que la Comisión</w:t>
      </w:r>
      <w:r w:rsidR="005C787A" w:rsidRPr="0009153B">
        <w:rPr>
          <w:rFonts w:ascii="Arial Narrow" w:hAnsi="Arial Narrow" w:cs="Arial"/>
        </w:rPr>
        <w:t xml:space="preserve"> </w:t>
      </w:r>
      <w:r w:rsidR="005C787A">
        <w:rPr>
          <w:rFonts w:ascii="Arial Narrow" w:hAnsi="Arial Narrow" w:cs="Arial"/>
        </w:rPr>
        <w:t>deja sin efectos</w:t>
      </w:r>
      <w:r w:rsidR="005C787A" w:rsidRPr="0009153B">
        <w:rPr>
          <w:rFonts w:ascii="Arial Narrow" w:hAnsi="Arial Narrow" w:cs="Arial"/>
        </w:rPr>
        <w:t xml:space="preserve"> la metodología para la determinación de los precios máximos de gas natural objeto de v</w:t>
      </w:r>
      <w:r w:rsidR="005C787A">
        <w:rPr>
          <w:rFonts w:ascii="Arial Narrow" w:hAnsi="Arial Narrow" w:cs="Arial"/>
        </w:rPr>
        <w:t>enta de primera mano y elimina</w:t>
      </w:r>
      <w:r w:rsidR="005C787A" w:rsidRPr="0009153B">
        <w:rPr>
          <w:rFonts w:ascii="Arial Narrow" w:hAnsi="Arial Narrow" w:cs="Arial"/>
        </w:rPr>
        <w:t xml:space="preserve"> el precio máximo de gas natural objeto de venta de primera mano para que se determine bajo condiciones de libre mercado</w:t>
      </w:r>
      <w:r w:rsidR="00086CD5">
        <w:rPr>
          <w:rFonts w:ascii="Arial Narrow" w:hAnsi="Arial Narrow" w:cs="Arial"/>
        </w:rPr>
        <w:t xml:space="preserve">. Asimismo, </w:t>
      </w:r>
      <w:r w:rsidR="00317D98">
        <w:rPr>
          <w:rFonts w:ascii="Arial Narrow" w:hAnsi="Arial Narrow" w:cs="Arial"/>
        </w:rPr>
        <w:t>s</w:t>
      </w:r>
      <w:r w:rsidR="00317D98" w:rsidRPr="00317D98">
        <w:rPr>
          <w:rFonts w:ascii="Arial Narrow" w:hAnsi="Arial Narrow" w:cs="Arial"/>
        </w:rPr>
        <w:t>e realizarán las acciones necesarias para simplificar el trámite denominado “Actualización de Permiso en materia de Gas Licuado de Petróleo. Modalidad: Solicitud de Actualización del registro de Bod</w:t>
      </w:r>
      <w:r w:rsidR="00C052C6">
        <w:rPr>
          <w:rFonts w:ascii="Arial Narrow" w:hAnsi="Arial Narrow" w:cs="Arial"/>
        </w:rPr>
        <w:t xml:space="preserve">egas de Expendio”, cuya </w:t>
      </w:r>
      <w:proofErr w:type="spellStart"/>
      <w:r w:rsidR="00C052C6">
        <w:rPr>
          <w:rFonts w:ascii="Arial Narrow" w:hAnsi="Arial Narrow" w:cs="Arial"/>
        </w:rPr>
        <w:t>homoclav</w:t>
      </w:r>
      <w:r w:rsidR="00317D98" w:rsidRPr="00317D98">
        <w:rPr>
          <w:rFonts w:ascii="Arial Narrow" w:hAnsi="Arial Narrow" w:cs="Arial"/>
        </w:rPr>
        <w:t>e</w:t>
      </w:r>
      <w:proofErr w:type="spellEnd"/>
      <w:r w:rsidR="00317D98" w:rsidRPr="00317D98">
        <w:rPr>
          <w:rFonts w:ascii="Arial Narrow" w:hAnsi="Arial Narrow" w:cs="Arial"/>
        </w:rPr>
        <w:t xml:space="preserve"> modificada en el Registro Federal de Trámites y Servicios es CRE-18-002-I. Específicamente, se reducirá el plazo máximo de respuesta en 17 días naturales</w:t>
      </w:r>
      <w:r w:rsidR="00086CD5">
        <w:rPr>
          <w:rFonts w:ascii="Arial Narrow" w:hAnsi="Arial Narrow" w:cs="Arial"/>
        </w:rPr>
        <w:t>,</w:t>
      </w:r>
      <w:r w:rsidR="00BE1F4C">
        <w:rPr>
          <w:rFonts w:ascii="Arial Narrow" w:hAnsi="Arial Narrow" w:cs="Arial"/>
        </w:rPr>
        <w:t xml:space="preserve"> </w:t>
      </w:r>
      <w:r w:rsidR="00317D98">
        <w:rPr>
          <w:rFonts w:ascii="Arial Narrow" w:hAnsi="Arial Narrow" w:cs="Arial"/>
        </w:rPr>
        <w:t xml:space="preserve">con lo cual se da </w:t>
      </w:r>
      <w:r w:rsidR="005C787A">
        <w:rPr>
          <w:rFonts w:ascii="Arial Narrow" w:hAnsi="Arial Narrow" w:cs="Arial"/>
        </w:rPr>
        <w:t>atención a lo previsto en el Artículo Qu</w:t>
      </w:r>
      <w:r w:rsidR="00086CD5">
        <w:rPr>
          <w:rFonts w:ascii="Arial Narrow" w:hAnsi="Arial Narrow" w:cs="Arial"/>
        </w:rPr>
        <w:t>into del Acuerdo Presidencial.</w:t>
      </w:r>
    </w:p>
    <w:p w14:paraId="7BF25E48" w14:textId="6B6C1FA7" w:rsidR="00086CD5" w:rsidRDefault="005C787A" w:rsidP="000B2EDB">
      <w:pPr>
        <w:pStyle w:val="Textoindependiente"/>
        <w:spacing w:after="0"/>
        <w:jc w:val="both"/>
        <w:rPr>
          <w:rFonts w:ascii="Arial Narrow" w:hAnsi="Arial Narrow" w:cs="Arial"/>
        </w:rPr>
      </w:pPr>
      <w:r w:rsidRPr="00710A90">
        <w:rPr>
          <w:rFonts w:ascii="Arial Narrow" w:hAnsi="Arial Narrow" w:cs="Arial"/>
          <w:b/>
        </w:rPr>
        <w:lastRenderedPageBreak/>
        <w:t>ii)</w:t>
      </w:r>
      <w:r>
        <w:rPr>
          <w:rFonts w:ascii="Arial Narrow" w:hAnsi="Arial Narrow" w:cs="Arial"/>
        </w:rPr>
        <w:t xml:space="preserve"> </w:t>
      </w:r>
      <w:r w:rsidR="00086CD5">
        <w:rPr>
          <w:rFonts w:ascii="Arial Narrow" w:hAnsi="Arial Narrow" w:cs="Arial"/>
        </w:rPr>
        <w:t>E</w:t>
      </w:r>
      <w:r w:rsidR="00086CD5" w:rsidRPr="00086CD5">
        <w:rPr>
          <w:rFonts w:ascii="Arial Narrow" w:hAnsi="Arial Narrow" w:cs="Arial"/>
        </w:rPr>
        <w:t>l análisis</w:t>
      </w:r>
      <w:r w:rsidR="00086CD5">
        <w:rPr>
          <w:rFonts w:ascii="Arial Narrow" w:hAnsi="Arial Narrow" w:cs="Arial"/>
        </w:rPr>
        <w:t xml:space="preserve"> con la c</w:t>
      </w:r>
      <w:r w:rsidR="00086CD5" w:rsidRPr="00367D8A">
        <w:rPr>
          <w:rFonts w:ascii="Arial Narrow" w:hAnsi="Arial Narrow" w:cs="Arial"/>
        </w:rPr>
        <w:t>uantificación</w:t>
      </w:r>
      <w:r w:rsidR="00086CD5">
        <w:rPr>
          <w:rFonts w:ascii="Arial Narrow" w:hAnsi="Arial Narrow" w:cs="Arial"/>
        </w:rPr>
        <w:t xml:space="preserve"> </w:t>
      </w:r>
      <w:r w:rsidR="00086CD5" w:rsidRPr="00086CD5">
        <w:rPr>
          <w:rFonts w:ascii="Arial Narrow" w:hAnsi="Arial Narrow" w:cs="Arial"/>
        </w:rPr>
        <w:t>de costos que implicaría la derogación de las dos obligaciones regulatorias o los dos actos que se abrogan o derogan</w:t>
      </w:r>
      <w:r w:rsidR="00086CD5">
        <w:rPr>
          <w:rFonts w:ascii="Arial Narrow" w:hAnsi="Arial Narrow" w:cs="Arial"/>
        </w:rPr>
        <w:t>, mencionados en el punto anterior.</w:t>
      </w:r>
    </w:p>
    <w:p w14:paraId="2E072FF2" w14:textId="77777777" w:rsidR="00BE1F4C" w:rsidRDefault="00BE1F4C" w:rsidP="000B2EDB">
      <w:pPr>
        <w:pStyle w:val="Textoindependiente"/>
        <w:spacing w:after="0"/>
        <w:jc w:val="both"/>
        <w:rPr>
          <w:rFonts w:ascii="Arial Narrow" w:hAnsi="Arial Narrow" w:cs="Arial"/>
        </w:rPr>
      </w:pPr>
    </w:p>
    <w:p w14:paraId="35C5C7D5" w14:textId="113B9BCE" w:rsidR="00127F2C" w:rsidRDefault="001C45DD" w:rsidP="000B2EDB">
      <w:pPr>
        <w:pStyle w:val="Textoindependiente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</w:t>
      </w:r>
      <w:r w:rsidR="00086CD5">
        <w:rPr>
          <w:rFonts w:ascii="Arial Narrow" w:hAnsi="Arial Narrow" w:cs="Arial"/>
        </w:rPr>
        <w:t>demás</w:t>
      </w:r>
      <w:r w:rsidR="00127F2C">
        <w:rPr>
          <w:rFonts w:ascii="Arial Narrow" w:hAnsi="Arial Narrow" w:cs="Arial"/>
        </w:rPr>
        <w:t xml:space="preserve">, </w:t>
      </w:r>
      <w:r w:rsidR="00662F99">
        <w:rPr>
          <w:rFonts w:ascii="Arial Narrow" w:hAnsi="Arial Narrow" w:cs="Arial"/>
        </w:rPr>
        <w:t xml:space="preserve">para dar atención al punto </w:t>
      </w:r>
      <w:r w:rsidR="00662F99" w:rsidRPr="00710A90">
        <w:rPr>
          <w:rFonts w:ascii="Arial Narrow" w:hAnsi="Arial Narrow" w:cs="Arial"/>
          <w:b/>
        </w:rPr>
        <w:t>3</w:t>
      </w:r>
      <w:r w:rsidR="00662F99">
        <w:rPr>
          <w:rFonts w:ascii="Arial Narrow" w:hAnsi="Arial Narrow" w:cs="Arial"/>
        </w:rPr>
        <w:t xml:space="preserve">, </w:t>
      </w:r>
      <w:r w:rsidR="005C787A">
        <w:rPr>
          <w:rFonts w:ascii="Arial Narrow" w:hAnsi="Arial Narrow" w:cs="Arial"/>
        </w:rPr>
        <w:t>me permito anexar a</w:t>
      </w:r>
      <w:r w:rsidR="00301CFA">
        <w:rPr>
          <w:rFonts w:ascii="Arial Narrow" w:hAnsi="Arial Narrow" w:cs="Arial"/>
        </w:rPr>
        <w:t xml:space="preserve"> </w:t>
      </w:r>
      <w:r w:rsidR="005C787A">
        <w:rPr>
          <w:rFonts w:ascii="Arial Narrow" w:hAnsi="Arial Narrow" w:cs="Arial"/>
        </w:rPr>
        <w:t>l</w:t>
      </w:r>
      <w:r w:rsidR="00301CFA">
        <w:rPr>
          <w:rFonts w:ascii="Arial Narrow" w:hAnsi="Arial Narrow" w:cs="Arial"/>
        </w:rPr>
        <w:t>a presente la MIR</w:t>
      </w:r>
      <w:r w:rsidR="004C458A">
        <w:rPr>
          <w:rFonts w:ascii="Arial Narrow" w:hAnsi="Arial Narrow" w:cs="Arial"/>
        </w:rPr>
        <w:t xml:space="preserve"> con</w:t>
      </w:r>
      <w:r w:rsidR="005C787A">
        <w:rPr>
          <w:rFonts w:ascii="Arial Narrow" w:hAnsi="Arial Narrow" w:cs="Arial"/>
        </w:rPr>
        <w:t xml:space="preserve"> </w:t>
      </w:r>
      <w:r w:rsidR="0054481B">
        <w:rPr>
          <w:rFonts w:ascii="Arial Narrow" w:hAnsi="Arial Narrow" w:cs="Arial"/>
        </w:rPr>
        <w:t xml:space="preserve">las adecuaciones pertinentes, </w:t>
      </w:r>
      <w:r w:rsidR="005C787A">
        <w:rPr>
          <w:rFonts w:ascii="Arial Narrow" w:hAnsi="Arial Narrow" w:cs="Arial"/>
        </w:rPr>
        <w:t xml:space="preserve">lo anterior </w:t>
      </w:r>
      <w:r w:rsidR="0054481B">
        <w:rPr>
          <w:rFonts w:ascii="Arial Narrow" w:hAnsi="Arial Narrow" w:cs="Arial"/>
        </w:rPr>
        <w:t xml:space="preserve">a fin de esclarecer </w:t>
      </w:r>
      <w:r w:rsidR="00127F2C">
        <w:rPr>
          <w:rFonts w:ascii="Arial Narrow" w:hAnsi="Arial Narrow" w:cs="Arial"/>
        </w:rPr>
        <w:t>el análisis costo-beneficio</w:t>
      </w:r>
      <w:r w:rsidR="00301CFA">
        <w:rPr>
          <w:rFonts w:ascii="Arial Narrow" w:hAnsi="Arial Narrow" w:cs="Arial"/>
        </w:rPr>
        <w:t>,</w:t>
      </w:r>
      <w:r w:rsidR="00127F2C">
        <w:rPr>
          <w:rFonts w:ascii="Arial Narrow" w:hAnsi="Arial Narrow" w:cs="Arial"/>
        </w:rPr>
        <w:t xml:space="preserve"> en el que se cuantifica el beneficio neto de los Lineamientos, sobre todo en</w:t>
      </w:r>
      <w:r w:rsidR="00187A49">
        <w:rPr>
          <w:rFonts w:ascii="Arial Narrow" w:hAnsi="Arial Narrow" w:cs="Arial"/>
        </w:rPr>
        <w:t xml:space="preserve"> lo relacionado con el uso de</w:t>
      </w:r>
      <w:r w:rsidR="00127F2C">
        <w:rPr>
          <w:rFonts w:ascii="Arial Narrow" w:hAnsi="Arial Narrow" w:cs="Arial"/>
        </w:rPr>
        <w:t xml:space="preserve"> gasolina </w:t>
      </w:r>
      <w:proofErr w:type="spellStart"/>
      <w:r w:rsidR="00127F2C">
        <w:rPr>
          <w:rFonts w:ascii="Arial Narrow" w:hAnsi="Arial Narrow" w:cs="Arial"/>
        </w:rPr>
        <w:t>etanolada</w:t>
      </w:r>
      <w:proofErr w:type="spellEnd"/>
      <w:r w:rsidR="00127F2C">
        <w:rPr>
          <w:rFonts w:ascii="Arial Narrow" w:hAnsi="Arial Narrow" w:cs="Arial"/>
        </w:rPr>
        <w:t xml:space="preserve"> en los automóviles</w:t>
      </w:r>
      <w:r w:rsidR="0054481B">
        <w:rPr>
          <w:rFonts w:ascii="Arial Narrow" w:hAnsi="Arial Narrow" w:cs="Arial"/>
        </w:rPr>
        <w:t>.</w:t>
      </w:r>
    </w:p>
    <w:p w14:paraId="7F9005CD" w14:textId="77777777" w:rsidR="00127F2C" w:rsidRDefault="00127F2C" w:rsidP="000B2EDB">
      <w:pPr>
        <w:pStyle w:val="Textoindependiente"/>
        <w:spacing w:after="0"/>
        <w:jc w:val="both"/>
        <w:rPr>
          <w:rFonts w:ascii="Arial Narrow" w:hAnsi="Arial Narrow" w:cs="Arial"/>
        </w:rPr>
      </w:pPr>
    </w:p>
    <w:p w14:paraId="533B77FE" w14:textId="400875CD" w:rsidR="008E0D84" w:rsidRDefault="00677D67" w:rsidP="000B2EDB">
      <w:pPr>
        <w:pStyle w:val="Textoindependiente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Finalmente</w:t>
      </w:r>
      <w:r w:rsidR="00127F2C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toda vez que </w:t>
      </w:r>
      <w:r w:rsidR="00187A49">
        <w:rPr>
          <w:rFonts w:ascii="Arial Narrow" w:hAnsi="Arial Narrow" w:cs="Arial"/>
        </w:rPr>
        <w:t xml:space="preserve">se atienden las </w:t>
      </w:r>
      <w:r w:rsidR="001C45DD">
        <w:rPr>
          <w:rFonts w:ascii="Arial Narrow" w:hAnsi="Arial Narrow" w:cs="Arial"/>
        </w:rPr>
        <w:t>ampliaciones y c</w:t>
      </w:r>
      <w:r w:rsidR="00187A49">
        <w:rPr>
          <w:rFonts w:ascii="Arial Narrow" w:hAnsi="Arial Narrow" w:cs="Arial"/>
        </w:rPr>
        <w:t>orrecciones enviadas por</w:t>
      </w:r>
      <w:r>
        <w:rPr>
          <w:rFonts w:ascii="Arial Narrow" w:hAnsi="Arial Narrow" w:cs="Arial"/>
        </w:rPr>
        <w:t xml:space="preserve"> dicho Órgano Desconcentrado</w:t>
      </w:r>
      <w:r w:rsidR="00187A49">
        <w:rPr>
          <w:rFonts w:ascii="Arial Narrow" w:hAnsi="Arial Narrow" w:cs="Arial"/>
        </w:rPr>
        <w:t>,</w:t>
      </w:r>
      <w:r w:rsidR="00F06645">
        <w:rPr>
          <w:rFonts w:ascii="Arial Narrow" w:hAnsi="Arial Narrow" w:cs="Arial"/>
        </w:rPr>
        <w:t xml:space="preserve"> solicito se tenga por </w:t>
      </w:r>
      <w:r w:rsidR="00301CFA">
        <w:rPr>
          <w:rFonts w:ascii="Arial Narrow" w:hAnsi="Arial Narrow" w:cs="Arial"/>
        </w:rPr>
        <w:t>subsanadas</w:t>
      </w:r>
      <w:r w:rsidR="00187A49">
        <w:rPr>
          <w:rFonts w:ascii="Arial Narrow" w:hAnsi="Arial Narrow" w:cs="Arial"/>
        </w:rPr>
        <w:t xml:space="preserve"> las</w:t>
      </w:r>
      <w:r w:rsidR="00696930">
        <w:rPr>
          <w:rFonts w:ascii="Arial Narrow" w:hAnsi="Arial Narrow" w:cs="Arial"/>
        </w:rPr>
        <w:t xml:space="preserve"> observaciones vertidas en ellas</w:t>
      </w:r>
      <w:r w:rsidR="00F06645">
        <w:rPr>
          <w:rFonts w:ascii="Arial Narrow" w:hAnsi="Arial Narrow" w:cs="Arial"/>
        </w:rPr>
        <w:t xml:space="preserve"> y dar cumplimiento a los artículos 69-H, 69-I y 69-J de la Ley Federal de Procedimiento Administrativo.</w:t>
      </w:r>
    </w:p>
    <w:p w14:paraId="2B77221E" w14:textId="77777777" w:rsidR="000B2EDB" w:rsidRPr="000B2EDB" w:rsidRDefault="000B2EDB" w:rsidP="000B2EDB">
      <w:pPr>
        <w:pStyle w:val="Textoindependiente"/>
        <w:spacing w:after="0"/>
        <w:jc w:val="both"/>
        <w:rPr>
          <w:rFonts w:ascii="Arial Narrow" w:hAnsi="Arial Narrow" w:cs="Arial"/>
        </w:rPr>
      </w:pPr>
    </w:p>
    <w:sectPr w:rsidR="000B2EDB" w:rsidRPr="000B2EDB" w:rsidSect="000B2EDB">
      <w:headerReference w:type="default" r:id="rId8"/>
      <w:headerReference w:type="first" r:id="rId9"/>
      <w:pgSz w:w="12240" w:h="15840" w:code="1"/>
      <w:pgMar w:top="-1843" w:right="1418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A86E0" w14:textId="77777777" w:rsidR="00782D41" w:rsidRDefault="00782D41" w:rsidP="008E7724">
      <w:r>
        <w:separator/>
      </w:r>
    </w:p>
  </w:endnote>
  <w:endnote w:type="continuationSeparator" w:id="0">
    <w:p w14:paraId="2EA1522D" w14:textId="77777777" w:rsidR="00782D41" w:rsidRDefault="00782D41" w:rsidP="008E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CA533" w14:textId="77777777" w:rsidR="00782D41" w:rsidRDefault="00782D41" w:rsidP="008E7724">
      <w:r>
        <w:separator/>
      </w:r>
    </w:p>
  </w:footnote>
  <w:footnote w:type="continuationSeparator" w:id="0">
    <w:p w14:paraId="6E37DEAE" w14:textId="77777777" w:rsidR="00782D41" w:rsidRDefault="00782D41" w:rsidP="008E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E9944" w14:textId="77777777" w:rsidR="00510CED" w:rsidRPr="00162E5A" w:rsidRDefault="00510CED" w:rsidP="00200BC0">
    <w:pPr>
      <w:ind w:firstLine="1392"/>
      <w:jc w:val="right"/>
      <w:rPr>
        <w:rFonts w:ascii="Arial Narrow" w:eastAsia="Times New Roman" w:hAnsi="Arial Narrow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09BDD" w14:textId="77777777" w:rsidR="00E3480A" w:rsidRPr="00162E5A" w:rsidRDefault="00E3480A" w:rsidP="00E3480A">
    <w:pPr>
      <w:ind w:firstLine="1392"/>
      <w:jc w:val="right"/>
      <w:rPr>
        <w:rFonts w:ascii="Arial Narrow" w:hAnsi="Arial Narrow"/>
        <w:b/>
      </w:rPr>
    </w:pPr>
    <w:r w:rsidRPr="00162E5A">
      <w:rPr>
        <w:rFonts w:ascii="Arial Narrow" w:hAnsi="Arial Narrow"/>
        <w:b/>
        <w:noProof/>
      </w:rPr>
      <w:drawing>
        <wp:anchor distT="0" distB="0" distL="114300" distR="114300" simplePos="0" relativeHeight="251661312" behindDoc="0" locked="0" layoutInCell="1" allowOverlap="1" wp14:anchorId="1C26BF3A" wp14:editId="1582E645">
          <wp:simplePos x="0" y="0"/>
          <wp:positionH relativeFrom="margin">
            <wp:posOffset>0</wp:posOffset>
          </wp:positionH>
          <wp:positionV relativeFrom="paragraph">
            <wp:posOffset>163669</wp:posOffset>
          </wp:positionV>
          <wp:extent cx="1426210" cy="742315"/>
          <wp:effectExtent l="0" t="0" r="2540" b="635"/>
          <wp:wrapThrough wrapText="bothSides">
            <wp:wrapPolygon edited="0">
              <wp:start x="0" y="0"/>
              <wp:lineTo x="0" y="1109"/>
              <wp:lineTo x="4039" y="8869"/>
              <wp:lineTo x="5193" y="17738"/>
              <wp:lineTo x="5193" y="21064"/>
              <wp:lineTo x="16734" y="21064"/>
              <wp:lineTo x="17022" y="21064"/>
              <wp:lineTo x="21350" y="10532"/>
              <wp:lineTo x="2135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 NUEV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45D24C" w14:textId="77777777" w:rsidR="00E3480A" w:rsidRDefault="00E348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09D"/>
    <w:multiLevelType w:val="hybridMultilevel"/>
    <w:tmpl w:val="E9609E9C"/>
    <w:lvl w:ilvl="0" w:tplc="3522D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307F"/>
    <w:multiLevelType w:val="hybridMultilevel"/>
    <w:tmpl w:val="6A92D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4337"/>
    <w:multiLevelType w:val="hybridMultilevel"/>
    <w:tmpl w:val="51E2A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30580"/>
    <w:multiLevelType w:val="hybridMultilevel"/>
    <w:tmpl w:val="74C663D4"/>
    <w:lvl w:ilvl="0" w:tplc="874E58E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28E6"/>
    <w:multiLevelType w:val="hybridMultilevel"/>
    <w:tmpl w:val="B0EE2A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723DE"/>
    <w:multiLevelType w:val="hybridMultilevel"/>
    <w:tmpl w:val="75AA5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13"/>
    <w:rsid w:val="000018A8"/>
    <w:rsid w:val="00005239"/>
    <w:rsid w:val="0000555E"/>
    <w:rsid w:val="00005D70"/>
    <w:rsid w:val="000124BA"/>
    <w:rsid w:val="0001556F"/>
    <w:rsid w:val="00026AB3"/>
    <w:rsid w:val="00026F3B"/>
    <w:rsid w:val="000317FB"/>
    <w:rsid w:val="0004078B"/>
    <w:rsid w:val="000437C5"/>
    <w:rsid w:val="00043CD7"/>
    <w:rsid w:val="00051011"/>
    <w:rsid w:val="0005444B"/>
    <w:rsid w:val="0006422E"/>
    <w:rsid w:val="00074AE0"/>
    <w:rsid w:val="0007676E"/>
    <w:rsid w:val="00086CD5"/>
    <w:rsid w:val="0009153B"/>
    <w:rsid w:val="000927C5"/>
    <w:rsid w:val="00095AD8"/>
    <w:rsid w:val="000B2AA6"/>
    <w:rsid w:val="000B2EDB"/>
    <w:rsid w:val="000B511D"/>
    <w:rsid w:val="000C0DD5"/>
    <w:rsid w:val="000C773F"/>
    <w:rsid w:val="000D298A"/>
    <w:rsid w:val="000D4146"/>
    <w:rsid w:val="000D65F6"/>
    <w:rsid w:val="000E6BBF"/>
    <w:rsid w:val="000F1842"/>
    <w:rsid w:val="00101FB6"/>
    <w:rsid w:val="00103988"/>
    <w:rsid w:val="0011555C"/>
    <w:rsid w:val="001179F5"/>
    <w:rsid w:val="00122FBE"/>
    <w:rsid w:val="00124DEF"/>
    <w:rsid w:val="00127F2C"/>
    <w:rsid w:val="0013142D"/>
    <w:rsid w:val="001315F7"/>
    <w:rsid w:val="0014404E"/>
    <w:rsid w:val="00147E4A"/>
    <w:rsid w:val="00162E5A"/>
    <w:rsid w:val="00167604"/>
    <w:rsid w:val="00180686"/>
    <w:rsid w:val="0018227E"/>
    <w:rsid w:val="00187A49"/>
    <w:rsid w:val="001909F7"/>
    <w:rsid w:val="00194C78"/>
    <w:rsid w:val="001A489D"/>
    <w:rsid w:val="001A4950"/>
    <w:rsid w:val="001A673F"/>
    <w:rsid w:val="001B1FA7"/>
    <w:rsid w:val="001B70A1"/>
    <w:rsid w:val="001C1FF4"/>
    <w:rsid w:val="001C45DD"/>
    <w:rsid w:val="001C6052"/>
    <w:rsid w:val="001D661B"/>
    <w:rsid w:val="001D718E"/>
    <w:rsid w:val="001E1E86"/>
    <w:rsid w:val="001F1D24"/>
    <w:rsid w:val="001F1D58"/>
    <w:rsid w:val="001F2AED"/>
    <w:rsid w:val="001F2FF1"/>
    <w:rsid w:val="00200BC0"/>
    <w:rsid w:val="00207125"/>
    <w:rsid w:val="002129D2"/>
    <w:rsid w:val="00240DDD"/>
    <w:rsid w:val="00246847"/>
    <w:rsid w:val="0025212E"/>
    <w:rsid w:val="002533B8"/>
    <w:rsid w:val="0025341D"/>
    <w:rsid w:val="00253FBC"/>
    <w:rsid w:val="00255247"/>
    <w:rsid w:val="00272C78"/>
    <w:rsid w:val="00277741"/>
    <w:rsid w:val="00281EAA"/>
    <w:rsid w:val="00294A2C"/>
    <w:rsid w:val="00296A2F"/>
    <w:rsid w:val="002A1399"/>
    <w:rsid w:val="002A4E93"/>
    <w:rsid w:val="002B7B13"/>
    <w:rsid w:val="002C47B0"/>
    <w:rsid w:val="002E12B4"/>
    <w:rsid w:val="002E434F"/>
    <w:rsid w:val="002F17F6"/>
    <w:rsid w:val="002F3F1D"/>
    <w:rsid w:val="002F4155"/>
    <w:rsid w:val="002F682D"/>
    <w:rsid w:val="002F7999"/>
    <w:rsid w:val="00301CFA"/>
    <w:rsid w:val="00317D98"/>
    <w:rsid w:val="00320E1F"/>
    <w:rsid w:val="00321159"/>
    <w:rsid w:val="003253C3"/>
    <w:rsid w:val="00326163"/>
    <w:rsid w:val="00327808"/>
    <w:rsid w:val="003309FB"/>
    <w:rsid w:val="00342E48"/>
    <w:rsid w:val="00362945"/>
    <w:rsid w:val="003658F0"/>
    <w:rsid w:val="00367D8A"/>
    <w:rsid w:val="003748CB"/>
    <w:rsid w:val="00375772"/>
    <w:rsid w:val="00393983"/>
    <w:rsid w:val="003951F4"/>
    <w:rsid w:val="003972F6"/>
    <w:rsid w:val="003A7E83"/>
    <w:rsid w:val="003D1461"/>
    <w:rsid w:val="003D3E6F"/>
    <w:rsid w:val="003E4E5B"/>
    <w:rsid w:val="003F6325"/>
    <w:rsid w:val="0040234D"/>
    <w:rsid w:val="0040318A"/>
    <w:rsid w:val="00411629"/>
    <w:rsid w:val="00412862"/>
    <w:rsid w:val="0041593A"/>
    <w:rsid w:val="004241AB"/>
    <w:rsid w:val="00431F31"/>
    <w:rsid w:val="00460F80"/>
    <w:rsid w:val="004651E7"/>
    <w:rsid w:val="00476A63"/>
    <w:rsid w:val="00482606"/>
    <w:rsid w:val="004867FA"/>
    <w:rsid w:val="00492A77"/>
    <w:rsid w:val="00494936"/>
    <w:rsid w:val="004A625F"/>
    <w:rsid w:val="004B19A2"/>
    <w:rsid w:val="004B302A"/>
    <w:rsid w:val="004C1ECD"/>
    <w:rsid w:val="004C23FE"/>
    <w:rsid w:val="004C458A"/>
    <w:rsid w:val="004D2787"/>
    <w:rsid w:val="004E06D6"/>
    <w:rsid w:val="004E33EB"/>
    <w:rsid w:val="0050003D"/>
    <w:rsid w:val="00503EA6"/>
    <w:rsid w:val="005070D2"/>
    <w:rsid w:val="00510CED"/>
    <w:rsid w:val="00515545"/>
    <w:rsid w:val="005243FF"/>
    <w:rsid w:val="00531CB4"/>
    <w:rsid w:val="00535098"/>
    <w:rsid w:val="00535E57"/>
    <w:rsid w:val="0054481B"/>
    <w:rsid w:val="00544DC5"/>
    <w:rsid w:val="00551ED0"/>
    <w:rsid w:val="005619C3"/>
    <w:rsid w:val="0056257A"/>
    <w:rsid w:val="00570076"/>
    <w:rsid w:val="00572C12"/>
    <w:rsid w:val="0057605D"/>
    <w:rsid w:val="00582DAE"/>
    <w:rsid w:val="00591400"/>
    <w:rsid w:val="005971E3"/>
    <w:rsid w:val="005C787A"/>
    <w:rsid w:val="005D0FF6"/>
    <w:rsid w:val="005D28A2"/>
    <w:rsid w:val="005D655A"/>
    <w:rsid w:val="005F1BA6"/>
    <w:rsid w:val="005F3C2B"/>
    <w:rsid w:val="00603A74"/>
    <w:rsid w:val="00614C59"/>
    <w:rsid w:val="00624F20"/>
    <w:rsid w:val="00626553"/>
    <w:rsid w:val="00643025"/>
    <w:rsid w:val="006471AE"/>
    <w:rsid w:val="00651897"/>
    <w:rsid w:val="00652552"/>
    <w:rsid w:val="00662F99"/>
    <w:rsid w:val="006662DB"/>
    <w:rsid w:val="00677D67"/>
    <w:rsid w:val="006836DA"/>
    <w:rsid w:val="00696930"/>
    <w:rsid w:val="006A7102"/>
    <w:rsid w:val="006B6A1F"/>
    <w:rsid w:val="006C03A8"/>
    <w:rsid w:val="006C45B9"/>
    <w:rsid w:val="006D2244"/>
    <w:rsid w:val="006D395E"/>
    <w:rsid w:val="006D7F1D"/>
    <w:rsid w:val="006E503D"/>
    <w:rsid w:val="006F4F23"/>
    <w:rsid w:val="006F5CEC"/>
    <w:rsid w:val="00703ECD"/>
    <w:rsid w:val="007060EA"/>
    <w:rsid w:val="00710A90"/>
    <w:rsid w:val="00732220"/>
    <w:rsid w:val="00736096"/>
    <w:rsid w:val="0073662E"/>
    <w:rsid w:val="00736F55"/>
    <w:rsid w:val="00741AB6"/>
    <w:rsid w:val="00745577"/>
    <w:rsid w:val="007511C7"/>
    <w:rsid w:val="00752693"/>
    <w:rsid w:val="00757DEA"/>
    <w:rsid w:val="00760205"/>
    <w:rsid w:val="007634BC"/>
    <w:rsid w:val="007634C1"/>
    <w:rsid w:val="00763F2C"/>
    <w:rsid w:val="00764ECE"/>
    <w:rsid w:val="0077101A"/>
    <w:rsid w:val="00771AEA"/>
    <w:rsid w:val="007720F4"/>
    <w:rsid w:val="00782D41"/>
    <w:rsid w:val="00785343"/>
    <w:rsid w:val="007901A6"/>
    <w:rsid w:val="00794281"/>
    <w:rsid w:val="00794528"/>
    <w:rsid w:val="00796C2F"/>
    <w:rsid w:val="007A57D4"/>
    <w:rsid w:val="007A6225"/>
    <w:rsid w:val="007B395D"/>
    <w:rsid w:val="007B415D"/>
    <w:rsid w:val="007B6402"/>
    <w:rsid w:val="007C4725"/>
    <w:rsid w:val="007D141F"/>
    <w:rsid w:val="007D1D9B"/>
    <w:rsid w:val="007E0B42"/>
    <w:rsid w:val="007E1D92"/>
    <w:rsid w:val="007E69B0"/>
    <w:rsid w:val="007E7E03"/>
    <w:rsid w:val="007F0B4B"/>
    <w:rsid w:val="007F6C89"/>
    <w:rsid w:val="00802A2A"/>
    <w:rsid w:val="00802D03"/>
    <w:rsid w:val="00812BEA"/>
    <w:rsid w:val="00815108"/>
    <w:rsid w:val="008173E8"/>
    <w:rsid w:val="00822350"/>
    <w:rsid w:val="0082585E"/>
    <w:rsid w:val="00830E88"/>
    <w:rsid w:val="008455D4"/>
    <w:rsid w:val="00862FDF"/>
    <w:rsid w:val="00874C43"/>
    <w:rsid w:val="00883372"/>
    <w:rsid w:val="00891B53"/>
    <w:rsid w:val="00892DF8"/>
    <w:rsid w:val="008A704E"/>
    <w:rsid w:val="008B357F"/>
    <w:rsid w:val="008B6311"/>
    <w:rsid w:val="008C2871"/>
    <w:rsid w:val="008C4238"/>
    <w:rsid w:val="008D1E43"/>
    <w:rsid w:val="008E0D84"/>
    <w:rsid w:val="008E2A83"/>
    <w:rsid w:val="008E36F6"/>
    <w:rsid w:val="008E4A9C"/>
    <w:rsid w:val="008E56D8"/>
    <w:rsid w:val="008E7724"/>
    <w:rsid w:val="008F0AD5"/>
    <w:rsid w:val="008F2DCD"/>
    <w:rsid w:val="0090174E"/>
    <w:rsid w:val="00902EC5"/>
    <w:rsid w:val="009129A1"/>
    <w:rsid w:val="00914A86"/>
    <w:rsid w:val="00933006"/>
    <w:rsid w:val="00935CDC"/>
    <w:rsid w:val="00941FDE"/>
    <w:rsid w:val="009473CC"/>
    <w:rsid w:val="00954ACD"/>
    <w:rsid w:val="00956CB1"/>
    <w:rsid w:val="00965E54"/>
    <w:rsid w:val="009771E9"/>
    <w:rsid w:val="00980731"/>
    <w:rsid w:val="00980B08"/>
    <w:rsid w:val="009873A0"/>
    <w:rsid w:val="009C4A71"/>
    <w:rsid w:val="009E7AA7"/>
    <w:rsid w:val="009F3CBC"/>
    <w:rsid w:val="00A06E02"/>
    <w:rsid w:val="00A07962"/>
    <w:rsid w:val="00A10630"/>
    <w:rsid w:val="00A14E87"/>
    <w:rsid w:val="00A15456"/>
    <w:rsid w:val="00A15D12"/>
    <w:rsid w:val="00A17931"/>
    <w:rsid w:val="00A30493"/>
    <w:rsid w:val="00A3050D"/>
    <w:rsid w:val="00A36D70"/>
    <w:rsid w:val="00A42F97"/>
    <w:rsid w:val="00A442E5"/>
    <w:rsid w:val="00A50CAE"/>
    <w:rsid w:val="00A65B49"/>
    <w:rsid w:val="00A7128F"/>
    <w:rsid w:val="00A76945"/>
    <w:rsid w:val="00A834AF"/>
    <w:rsid w:val="00A83960"/>
    <w:rsid w:val="00A87B40"/>
    <w:rsid w:val="00AA66F1"/>
    <w:rsid w:val="00AA7432"/>
    <w:rsid w:val="00AB418A"/>
    <w:rsid w:val="00AB5205"/>
    <w:rsid w:val="00AB60C4"/>
    <w:rsid w:val="00AC4273"/>
    <w:rsid w:val="00AC60A4"/>
    <w:rsid w:val="00AC6B01"/>
    <w:rsid w:val="00AE0E16"/>
    <w:rsid w:val="00AE423A"/>
    <w:rsid w:val="00AE7361"/>
    <w:rsid w:val="00AF31AC"/>
    <w:rsid w:val="00B05403"/>
    <w:rsid w:val="00B12850"/>
    <w:rsid w:val="00B14BBB"/>
    <w:rsid w:val="00B16919"/>
    <w:rsid w:val="00B43364"/>
    <w:rsid w:val="00B55335"/>
    <w:rsid w:val="00B63451"/>
    <w:rsid w:val="00B6586A"/>
    <w:rsid w:val="00B77A41"/>
    <w:rsid w:val="00B84CBB"/>
    <w:rsid w:val="00B90474"/>
    <w:rsid w:val="00B97315"/>
    <w:rsid w:val="00BA700A"/>
    <w:rsid w:val="00BB3958"/>
    <w:rsid w:val="00BB41D4"/>
    <w:rsid w:val="00BC19D4"/>
    <w:rsid w:val="00BC55A5"/>
    <w:rsid w:val="00BC79EF"/>
    <w:rsid w:val="00BC7ECA"/>
    <w:rsid w:val="00BD08E5"/>
    <w:rsid w:val="00BD364A"/>
    <w:rsid w:val="00BE1F4C"/>
    <w:rsid w:val="00BE4028"/>
    <w:rsid w:val="00BE70DC"/>
    <w:rsid w:val="00BF2BBD"/>
    <w:rsid w:val="00C04FC4"/>
    <w:rsid w:val="00C052C6"/>
    <w:rsid w:val="00C11FFB"/>
    <w:rsid w:val="00C177AD"/>
    <w:rsid w:val="00C23B2E"/>
    <w:rsid w:val="00C334E9"/>
    <w:rsid w:val="00C53498"/>
    <w:rsid w:val="00C57E9F"/>
    <w:rsid w:val="00C65528"/>
    <w:rsid w:val="00C75005"/>
    <w:rsid w:val="00C754D4"/>
    <w:rsid w:val="00C82576"/>
    <w:rsid w:val="00C90132"/>
    <w:rsid w:val="00CA43F6"/>
    <w:rsid w:val="00CB00FC"/>
    <w:rsid w:val="00CB022F"/>
    <w:rsid w:val="00CB2E3B"/>
    <w:rsid w:val="00CC499B"/>
    <w:rsid w:val="00CC6A72"/>
    <w:rsid w:val="00CC6E88"/>
    <w:rsid w:val="00CD466C"/>
    <w:rsid w:val="00CD63C4"/>
    <w:rsid w:val="00CF56E7"/>
    <w:rsid w:val="00D01F6A"/>
    <w:rsid w:val="00D12D2E"/>
    <w:rsid w:val="00D1522D"/>
    <w:rsid w:val="00D15513"/>
    <w:rsid w:val="00D17F4A"/>
    <w:rsid w:val="00D206CC"/>
    <w:rsid w:val="00D262C3"/>
    <w:rsid w:val="00D30E9B"/>
    <w:rsid w:val="00D32D07"/>
    <w:rsid w:val="00D36AFE"/>
    <w:rsid w:val="00D376E7"/>
    <w:rsid w:val="00D4480A"/>
    <w:rsid w:val="00D5495E"/>
    <w:rsid w:val="00D72333"/>
    <w:rsid w:val="00D828E2"/>
    <w:rsid w:val="00D84895"/>
    <w:rsid w:val="00D8537D"/>
    <w:rsid w:val="00D93A6A"/>
    <w:rsid w:val="00DA3124"/>
    <w:rsid w:val="00DA46B5"/>
    <w:rsid w:val="00DA6421"/>
    <w:rsid w:val="00DB6F55"/>
    <w:rsid w:val="00DC29D3"/>
    <w:rsid w:val="00DD23B5"/>
    <w:rsid w:val="00DE7A5C"/>
    <w:rsid w:val="00E05093"/>
    <w:rsid w:val="00E054E2"/>
    <w:rsid w:val="00E07CFF"/>
    <w:rsid w:val="00E207BA"/>
    <w:rsid w:val="00E21351"/>
    <w:rsid w:val="00E21FFC"/>
    <w:rsid w:val="00E25758"/>
    <w:rsid w:val="00E257FA"/>
    <w:rsid w:val="00E32386"/>
    <w:rsid w:val="00E32540"/>
    <w:rsid w:val="00E3480A"/>
    <w:rsid w:val="00E4389E"/>
    <w:rsid w:val="00E43D13"/>
    <w:rsid w:val="00E54933"/>
    <w:rsid w:val="00E757F2"/>
    <w:rsid w:val="00E83B4C"/>
    <w:rsid w:val="00E85796"/>
    <w:rsid w:val="00E85A66"/>
    <w:rsid w:val="00EA25E8"/>
    <w:rsid w:val="00EB53C9"/>
    <w:rsid w:val="00EE07A5"/>
    <w:rsid w:val="00EE7849"/>
    <w:rsid w:val="00EF5DEA"/>
    <w:rsid w:val="00F006A7"/>
    <w:rsid w:val="00F06645"/>
    <w:rsid w:val="00F20671"/>
    <w:rsid w:val="00F24639"/>
    <w:rsid w:val="00F276C1"/>
    <w:rsid w:val="00F35C7F"/>
    <w:rsid w:val="00F36009"/>
    <w:rsid w:val="00F42F44"/>
    <w:rsid w:val="00F506C5"/>
    <w:rsid w:val="00F552AC"/>
    <w:rsid w:val="00F55823"/>
    <w:rsid w:val="00F60BAF"/>
    <w:rsid w:val="00F60F36"/>
    <w:rsid w:val="00F61D0D"/>
    <w:rsid w:val="00F64BBE"/>
    <w:rsid w:val="00F6518A"/>
    <w:rsid w:val="00F75591"/>
    <w:rsid w:val="00F814B4"/>
    <w:rsid w:val="00F85AB5"/>
    <w:rsid w:val="00F86E38"/>
    <w:rsid w:val="00FA09BD"/>
    <w:rsid w:val="00FA145F"/>
    <w:rsid w:val="00FA7F7A"/>
    <w:rsid w:val="00FB350C"/>
    <w:rsid w:val="00FB7044"/>
    <w:rsid w:val="00FB7949"/>
    <w:rsid w:val="00FC2B51"/>
    <w:rsid w:val="00F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F2CF9"/>
  <w15:docId w15:val="{D5EF4412-29E1-458B-B1E0-A69B484E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B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B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77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7724"/>
  </w:style>
  <w:style w:type="paragraph" w:styleId="Piedepgina">
    <w:name w:val="footer"/>
    <w:basedOn w:val="Normal"/>
    <w:link w:val="PiedepginaCar"/>
    <w:uiPriority w:val="99"/>
    <w:unhideWhenUsed/>
    <w:rsid w:val="008E77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724"/>
  </w:style>
  <w:style w:type="character" w:styleId="Hipervnculo">
    <w:name w:val="Hyperlink"/>
    <w:basedOn w:val="Fuentedeprrafopredeter"/>
    <w:uiPriority w:val="99"/>
    <w:unhideWhenUsed/>
    <w:rsid w:val="00D848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4895"/>
    <w:pPr>
      <w:ind w:left="720"/>
      <w:contextualSpacing/>
    </w:pPr>
    <w:rPr>
      <w:rFonts w:eastAsiaTheme="minorHAnsi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32D07"/>
    <w:pPr>
      <w:spacing w:after="120"/>
      <w:ind w:left="283"/>
    </w:pPr>
    <w:rPr>
      <w:rFonts w:ascii="Calibri" w:eastAsiaTheme="minorHAns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32D07"/>
    <w:rPr>
      <w:rFonts w:ascii="Calibri" w:eastAsiaTheme="minorHAns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AE0E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0E16"/>
  </w:style>
  <w:style w:type="character" w:customStyle="1" w:styleId="apple-converted-space">
    <w:name w:val="apple-converted-space"/>
    <w:basedOn w:val="Fuentedeprrafopredeter"/>
    <w:rsid w:val="00603A74"/>
  </w:style>
  <w:style w:type="character" w:styleId="Refdecomentario">
    <w:name w:val="annotation reference"/>
    <w:basedOn w:val="Fuentedeprrafopredeter"/>
    <w:uiPriority w:val="99"/>
    <w:semiHidden/>
    <w:unhideWhenUsed/>
    <w:rsid w:val="000B2E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2E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2E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2E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2EDB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2E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2ED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8055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542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288">
          <w:marLeft w:val="108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6283">
          <w:marLeft w:val="108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394">
          <w:marLeft w:val="108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549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62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0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310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3B70-8CC2-4CF1-9980-34096E03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Cuellar Minguet</dc:creator>
  <cp:lastModifiedBy>Jose de Jesus Zarate Cortes</cp:lastModifiedBy>
  <cp:revision>2</cp:revision>
  <cp:lastPrinted>2017-10-04T15:23:00Z</cp:lastPrinted>
  <dcterms:created xsi:type="dcterms:W3CDTF">2017-10-04T15:58:00Z</dcterms:created>
  <dcterms:modified xsi:type="dcterms:W3CDTF">2017-10-04T15:58:00Z</dcterms:modified>
</cp:coreProperties>
</file>