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58" w:rsidRPr="00276212" w:rsidRDefault="00EC0A16" w:rsidP="00653410">
      <w:pPr>
        <w:autoSpaceDE w:val="0"/>
        <w:autoSpaceDN w:val="0"/>
        <w:adjustRightInd w:val="0"/>
        <w:spacing w:after="60"/>
        <w:jc w:val="both"/>
        <w:rPr>
          <w:sz w:val="18"/>
          <w:szCs w:val="18"/>
        </w:rPr>
      </w:pPr>
      <w:bookmarkStart w:id="0" w:name="_GoBack"/>
      <w:bookmarkEnd w:id="0"/>
      <w:r w:rsidRPr="00276212">
        <w:rPr>
          <w:b/>
          <w:sz w:val="18"/>
          <w:szCs w:val="18"/>
        </w:rPr>
        <w:t>JULIO SANCHEZ Y TEPOZ</w:t>
      </w:r>
      <w:r w:rsidR="00FE2E5A" w:rsidRPr="00276212">
        <w:rPr>
          <w:b/>
          <w:sz w:val="18"/>
          <w:szCs w:val="18"/>
        </w:rPr>
        <w:t xml:space="preserve">, </w:t>
      </w:r>
      <w:r w:rsidR="001A3234" w:rsidRPr="00276212">
        <w:rPr>
          <w:sz w:val="18"/>
          <w:szCs w:val="18"/>
        </w:rPr>
        <w:t>Comisionado Federal para la Protección contra Riesgos Sanitarios y Presidente del Comité Consultivo Nacional de Normalización de Regulación y Fomento Sanitario, con fundamento en los artículos 39 fracción VIII de la Ley Orgánica de la Administración Pública Federal; 4o. de la Ley Federal de Procedimiento Administrativo; 3o., fracción XXIV, 13, apartado A fracciones I y II, 17 Bis fracción III, 194 fracción I, 197, 201, 205, 210, 212, 214, 215 fracción I y demás aplicables de la Ley General de Salud; 38, fracción II, 51 segundo párrafo de la Ley Federal sobre Metrología y Normalización; 4o., 8o., 14, 15, 25, 152  fracción I, 153, 154, 157 y demás aplicables del Reglamento de Control Sanitario de Productos y Servicios; 2° inciso C fracción X del Reglamento Interior de la Secretaría de Salud, y 3° fracciones I inciso C y II, 10 fracciones IV y VII del Reglamento de la Comisión Federal para la Protección contra Riesgos Sanitarios</w:t>
      </w:r>
      <w:r w:rsidR="00B41ABE" w:rsidRPr="00276212">
        <w:rPr>
          <w:sz w:val="18"/>
          <w:szCs w:val="18"/>
        </w:rPr>
        <w:t>.</w:t>
      </w:r>
    </w:p>
    <w:p w:rsidR="00FE2E5A" w:rsidRPr="00276212" w:rsidRDefault="00FE2E5A" w:rsidP="00653410">
      <w:pPr>
        <w:autoSpaceDE w:val="0"/>
        <w:autoSpaceDN w:val="0"/>
        <w:adjustRightInd w:val="0"/>
        <w:spacing w:after="60"/>
        <w:jc w:val="center"/>
        <w:rPr>
          <w:b/>
          <w:sz w:val="18"/>
          <w:szCs w:val="18"/>
        </w:rPr>
      </w:pPr>
    </w:p>
    <w:p w:rsidR="00F25F58" w:rsidRPr="00276212" w:rsidRDefault="00F25F58" w:rsidP="00653410">
      <w:pPr>
        <w:autoSpaceDE w:val="0"/>
        <w:autoSpaceDN w:val="0"/>
        <w:adjustRightInd w:val="0"/>
        <w:spacing w:after="60"/>
        <w:jc w:val="center"/>
        <w:rPr>
          <w:b/>
          <w:sz w:val="18"/>
          <w:szCs w:val="18"/>
        </w:rPr>
      </w:pPr>
      <w:r w:rsidRPr="00276212">
        <w:rPr>
          <w:b/>
          <w:sz w:val="18"/>
          <w:szCs w:val="18"/>
        </w:rPr>
        <w:t>CONSIDERANDO</w:t>
      </w:r>
    </w:p>
    <w:p w:rsidR="00F25F58" w:rsidRPr="00276212" w:rsidRDefault="00F25F58" w:rsidP="00653410">
      <w:pPr>
        <w:autoSpaceDE w:val="0"/>
        <w:autoSpaceDN w:val="0"/>
        <w:adjustRightInd w:val="0"/>
        <w:spacing w:after="60"/>
        <w:jc w:val="both"/>
        <w:rPr>
          <w:sz w:val="18"/>
          <w:szCs w:val="18"/>
        </w:rPr>
      </w:pPr>
    </w:p>
    <w:p w:rsidR="00683720" w:rsidRPr="00276212" w:rsidRDefault="00683720" w:rsidP="008B6F19">
      <w:pPr>
        <w:autoSpaceDE w:val="0"/>
        <w:autoSpaceDN w:val="0"/>
        <w:adjustRightInd w:val="0"/>
        <w:spacing w:after="120"/>
        <w:jc w:val="both"/>
        <w:rPr>
          <w:sz w:val="18"/>
          <w:szCs w:val="18"/>
        </w:rPr>
      </w:pPr>
      <w:r w:rsidRPr="00276212">
        <w:rPr>
          <w:sz w:val="18"/>
          <w:szCs w:val="18"/>
        </w:rPr>
        <w:t>Que el 2</w:t>
      </w:r>
      <w:r w:rsidR="00EC0A16" w:rsidRPr="00276212">
        <w:rPr>
          <w:sz w:val="18"/>
          <w:szCs w:val="18"/>
        </w:rPr>
        <w:t>2</w:t>
      </w:r>
      <w:r w:rsidRPr="00276212">
        <w:rPr>
          <w:sz w:val="18"/>
          <w:szCs w:val="18"/>
        </w:rPr>
        <w:t xml:space="preserve"> de </w:t>
      </w:r>
      <w:r w:rsidR="00EC0A16" w:rsidRPr="00276212">
        <w:rPr>
          <w:sz w:val="18"/>
          <w:szCs w:val="18"/>
        </w:rPr>
        <w:t>diciembre</w:t>
      </w:r>
      <w:r w:rsidRPr="00276212">
        <w:rPr>
          <w:sz w:val="18"/>
          <w:szCs w:val="18"/>
        </w:rPr>
        <w:t xml:space="preserve"> de 20</w:t>
      </w:r>
      <w:r w:rsidR="00EC0A16" w:rsidRPr="00276212">
        <w:rPr>
          <w:sz w:val="18"/>
          <w:szCs w:val="18"/>
        </w:rPr>
        <w:t>15</w:t>
      </w:r>
      <w:r w:rsidRPr="00276212">
        <w:rPr>
          <w:sz w:val="18"/>
          <w:szCs w:val="18"/>
        </w:rPr>
        <w:t xml:space="preserve">, se publicó en el Diario Oficial de la Federación la </w:t>
      </w:r>
      <w:r w:rsidR="00EC0A16" w:rsidRPr="00276212">
        <w:rPr>
          <w:sz w:val="18"/>
          <w:szCs w:val="18"/>
        </w:rPr>
        <w:t>Norma Oficial Mexicana NOM-201-SSA1-2015</w:t>
      </w:r>
      <w:r w:rsidRPr="00276212">
        <w:rPr>
          <w:sz w:val="18"/>
          <w:szCs w:val="18"/>
        </w:rPr>
        <w:t xml:space="preserve">, Productos y servicios. </w:t>
      </w:r>
      <w:r w:rsidR="00EC0A16" w:rsidRPr="00276212">
        <w:rPr>
          <w:sz w:val="18"/>
          <w:szCs w:val="18"/>
        </w:rPr>
        <w:t>Agua y hielo para consumo humano, envasado</w:t>
      </w:r>
      <w:r w:rsidR="00BB7714" w:rsidRPr="00276212">
        <w:rPr>
          <w:sz w:val="18"/>
          <w:szCs w:val="18"/>
        </w:rPr>
        <w:t>s</w:t>
      </w:r>
      <w:r w:rsidR="00EC0A16" w:rsidRPr="00276212">
        <w:rPr>
          <w:sz w:val="18"/>
          <w:szCs w:val="18"/>
        </w:rPr>
        <w:t xml:space="preserve"> y a granel. Especificaciones sanitaria</w:t>
      </w:r>
      <w:r w:rsidR="00BB7714" w:rsidRPr="00276212">
        <w:rPr>
          <w:sz w:val="18"/>
          <w:szCs w:val="18"/>
        </w:rPr>
        <w:t>s</w:t>
      </w:r>
      <w:r w:rsidRPr="00276212">
        <w:rPr>
          <w:sz w:val="18"/>
          <w:szCs w:val="18"/>
        </w:rPr>
        <w:t>;</w:t>
      </w:r>
    </w:p>
    <w:p w:rsidR="00683720" w:rsidRPr="00276212" w:rsidRDefault="00683720" w:rsidP="008B6F19">
      <w:pPr>
        <w:autoSpaceDE w:val="0"/>
        <w:autoSpaceDN w:val="0"/>
        <w:adjustRightInd w:val="0"/>
        <w:spacing w:after="120"/>
        <w:jc w:val="both"/>
        <w:rPr>
          <w:sz w:val="18"/>
          <w:szCs w:val="18"/>
        </w:rPr>
      </w:pPr>
      <w:r w:rsidRPr="00276212">
        <w:rPr>
          <w:sz w:val="18"/>
          <w:szCs w:val="18"/>
        </w:rPr>
        <w:t xml:space="preserve">Que en el apartado de vigencia de la Norma Oficial Mexicana indica </w:t>
      </w:r>
      <w:r w:rsidR="00EC0A16" w:rsidRPr="00276212">
        <w:rPr>
          <w:sz w:val="18"/>
          <w:szCs w:val="18"/>
        </w:rPr>
        <w:t>que ésta entró en vigor a los 12</w:t>
      </w:r>
      <w:r w:rsidRPr="00276212">
        <w:rPr>
          <w:sz w:val="18"/>
          <w:szCs w:val="18"/>
        </w:rPr>
        <w:t xml:space="preserve">0 días naturales </w:t>
      </w:r>
      <w:r w:rsidR="00EC0A16" w:rsidRPr="00276212">
        <w:rPr>
          <w:sz w:val="18"/>
          <w:szCs w:val="18"/>
        </w:rPr>
        <w:t xml:space="preserve">después de </w:t>
      </w:r>
      <w:r w:rsidRPr="00276212">
        <w:rPr>
          <w:sz w:val="18"/>
          <w:szCs w:val="18"/>
        </w:rPr>
        <w:t>su publicación en el Diario Oficial de la Federaci</w:t>
      </w:r>
      <w:r w:rsidR="00EC0A16" w:rsidRPr="00276212">
        <w:rPr>
          <w:sz w:val="18"/>
          <w:szCs w:val="18"/>
        </w:rPr>
        <w:t>ón lo cual se llevó a cabo el 22</w:t>
      </w:r>
      <w:r w:rsidRPr="00276212">
        <w:rPr>
          <w:sz w:val="18"/>
          <w:szCs w:val="18"/>
        </w:rPr>
        <w:t xml:space="preserve"> de </w:t>
      </w:r>
      <w:r w:rsidR="00EC0A16" w:rsidRPr="00276212">
        <w:rPr>
          <w:sz w:val="18"/>
          <w:szCs w:val="18"/>
        </w:rPr>
        <w:t>diciembre de 2015;</w:t>
      </w:r>
      <w:r w:rsidRPr="00276212">
        <w:rPr>
          <w:sz w:val="18"/>
          <w:szCs w:val="18"/>
        </w:rPr>
        <w:t xml:space="preserve"> </w:t>
      </w:r>
    </w:p>
    <w:p w:rsidR="00683720" w:rsidRPr="00276212" w:rsidRDefault="00683720" w:rsidP="008B6F19">
      <w:pPr>
        <w:autoSpaceDE w:val="0"/>
        <w:autoSpaceDN w:val="0"/>
        <w:adjustRightInd w:val="0"/>
        <w:spacing w:after="120"/>
        <w:jc w:val="both"/>
        <w:rPr>
          <w:sz w:val="18"/>
          <w:szCs w:val="18"/>
        </w:rPr>
      </w:pPr>
      <w:r w:rsidRPr="00276212">
        <w:rPr>
          <w:sz w:val="18"/>
          <w:szCs w:val="18"/>
        </w:rPr>
        <w:t>Que el segundo párrafo del artículo 51 de la Ley Federal sobre Metrología y Normalización permite la modificación de las normas oficiales mexicanas sin seguir el procedimiento para su elaboración, siempre que no se creen nuevos requisitos o procedimientos, o bien, se incorporen especificaciones más estrictas;</w:t>
      </w:r>
    </w:p>
    <w:p w:rsidR="00683720" w:rsidRPr="00276212" w:rsidRDefault="00683720" w:rsidP="008B6F19">
      <w:pPr>
        <w:autoSpaceDE w:val="0"/>
        <w:autoSpaceDN w:val="0"/>
        <w:adjustRightInd w:val="0"/>
        <w:spacing w:after="120"/>
        <w:jc w:val="both"/>
        <w:rPr>
          <w:sz w:val="18"/>
          <w:szCs w:val="18"/>
        </w:rPr>
      </w:pPr>
      <w:r w:rsidRPr="00276212">
        <w:rPr>
          <w:sz w:val="18"/>
          <w:szCs w:val="18"/>
        </w:rPr>
        <w:t xml:space="preserve">Que el Comité Consultivo Nacional de Normalización de Regulación y Fomento Sanitario el_________, aprobó </w:t>
      </w:r>
      <w:r w:rsidR="00C83CA3" w:rsidRPr="00276212">
        <w:rPr>
          <w:sz w:val="18"/>
          <w:szCs w:val="18"/>
        </w:rPr>
        <w:t xml:space="preserve"> la </w:t>
      </w:r>
      <w:r w:rsidR="00485F4C" w:rsidRPr="00276212">
        <w:rPr>
          <w:sz w:val="18"/>
          <w:szCs w:val="18"/>
        </w:rPr>
        <w:t xml:space="preserve">Modificación a la </w:t>
      </w:r>
      <w:r w:rsidRPr="00276212">
        <w:rPr>
          <w:sz w:val="18"/>
          <w:szCs w:val="18"/>
        </w:rPr>
        <w:t xml:space="preserve">Norma Oficial Mexicana, </w:t>
      </w:r>
      <w:r w:rsidR="00EC0A16" w:rsidRPr="00276212">
        <w:rPr>
          <w:sz w:val="18"/>
          <w:szCs w:val="18"/>
        </w:rPr>
        <w:t>NOM-201-SSA1-2015, Productos y servicios. Agua y hielo para consumo humano, envasado</w:t>
      </w:r>
      <w:r w:rsidR="00BB7714" w:rsidRPr="00276212">
        <w:rPr>
          <w:sz w:val="18"/>
          <w:szCs w:val="18"/>
        </w:rPr>
        <w:t>s</w:t>
      </w:r>
      <w:r w:rsidR="00EC0A16" w:rsidRPr="00276212">
        <w:rPr>
          <w:sz w:val="18"/>
          <w:szCs w:val="18"/>
        </w:rPr>
        <w:t xml:space="preserve"> y a granel. Especificaciones sanitaria</w:t>
      </w:r>
      <w:r w:rsidR="00BB7714" w:rsidRPr="00276212">
        <w:rPr>
          <w:sz w:val="18"/>
          <w:szCs w:val="18"/>
        </w:rPr>
        <w:t>s</w:t>
      </w:r>
      <w:r w:rsidR="00EC0A16" w:rsidRPr="00276212">
        <w:rPr>
          <w:sz w:val="18"/>
          <w:szCs w:val="18"/>
        </w:rPr>
        <w:t xml:space="preserve"> </w:t>
      </w:r>
      <w:r w:rsidRPr="00276212">
        <w:rPr>
          <w:sz w:val="18"/>
          <w:szCs w:val="18"/>
        </w:rPr>
        <w:t>publicada</w:t>
      </w:r>
      <w:r w:rsidR="007A30D2" w:rsidRPr="00276212">
        <w:rPr>
          <w:sz w:val="18"/>
          <w:szCs w:val="18"/>
        </w:rPr>
        <w:t>s</w:t>
      </w:r>
      <w:r w:rsidRPr="00276212">
        <w:rPr>
          <w:sz w:val="18"/>
          <w:szCs w:val="18"/>
        </w:rPr>
        <w:t xml:space="preserve"> en el Diari</w:t>
      </w:r>
      <w:r w:rsidR="00EC0A16" w:rsidRPr="00276212">
        <w:rPr>
          <w:sz w:val="18"/>
          <w:szCs w:val="18"/>
        </w:rPr>
        <w:t>o Oficial de la Federación el 22</w:t>
      </w:r>
      <w:r w:rsidRPr="00276212">
        <w:rPr>
          <w:sz w:val="18"/>
          <w:szCs w:val="18"/>
        </w:rPr>
        <w:t xml:space="preserve"> de </w:t>
      </w:r>
      <w:r w:rsidR="00EC0A16" w:rsidRPr="00276212">
        <w:rPr>
          <w:sz w:val="18"/>
          <w:szCs w:val="18"/>
        </w:rPr>
        <w:t>diciembre de 2015</w:t>
      </w:r>
      <w:r w:rsidRPr="00276212">
        <w:rPr>
          <w:sz w:val="18"/>
          <w:szCs w:val="18"/>
        </w:rPr>
        <w:t>;</w:t>
      </w:r>
    </w:p>
    <w:p w:rsidR="00683720" w:rsidRPr="00276212" w:rsidRDefault="00683720" w:rsidP="008B6F19">
      <w:pPr>
        <w:autoSpaceDE w:val="0"/>
        <w:autoSpaceDN w:val="0"/>
        <w:adjustRightInd w:val="0"/>
        <w:spacing w:after="120"/>
        <w:jc w:val="both"/>
        <w:rPr>
          <w:sz w:val="18"/>
          <w:szCs w:val="18"/>
        </w:rPr>
      </w:pPr>
      <w:r w:rsidRPr="00276212">
        <w:rPr>
          <w:sz w:val="18"/>
          <w:szCs w:val="18"/>
        </w:rPr>
        <w:t>Que el anteproyecto de modificación se sometió al procedimiento de mejora regulatoria de conformidad con lo dispuesto por la Ley Federal de Procedimiento Administrativo; indicando que dicha modificación no afecta a la industria actualmente establecida, obteniéndose la exención de manifestación de impacto regulatorio el______; por lo que he tenido a bien expedir la siguiente:</w:t>
      </w:r>
    </w:p>
    <w:p w:rsidR="00683720" w:rsidRPr="00276212" w:rsidRDefault="00683720" w:rsidP="008B6F19">
      <w:pPr>
        <w:spacing w:after="120"/>
        <w:jc w:val="both"/>
        <w:rPr>
          <w:b/>
          <w:bCs/>
          <w:sz w:val="18"/>
          <w:szCs w:val="18"/>
        </w:rPr>
      </w:pPr>
      <w:r w:rsidRPr="00276212">
        <w:rPr>
          <w:b/>
          <w:bCs/>
          <w:sz w:val="18"/>
          <w:szCs w:val="18"/>
        </w:rPr>
        <w:t>INCLUSIÓN DE</w:t>
      </w:r>
      <w:r w:rsidR="004410D7" w:rsidRPr="00276212">
        <w:rPr>
          <w:b/>
          <w:bCs/>
          <w:sz w:val="18"/>
          <w:szCs w:val="18"/>
        </w:rPr>
        <w:t xml:space="preserve"> </w:t>
      </w:r>
      <w:r w:rsidR="00E01D05" w:rsidRPr="00276212">
        <w:rPr>
          <w:b/>
          <w:bCs/>
          <w:sz w:val="18"/>
          <w:szCs w:val="18"/>
        </w:rPr>
        <w:t>L</w:t>
      </w:r>
      <w:r w:rsidR="004410D7" w:rsidRPr="00276212">
        <w:rPr>
          <w:b/>
          <w:bCs/>
          <w:sz w:val="18"/>
          <w:szCs w:val="18"/>
        </w:rPr>
        <w:t>OS</w:t>
      </w:r>
      <w:r w:rsidRPr="00276212">
        <w:rPr>
          <w:b/>
          <w:bCs/>
          <w:sz w:val="18"/>
          <w:szCs w:val="18"/>
        </w:rPr>
        <w:t xml:space="preserve"> NUMERAL</w:t>
      </w:r>
      <w:r w:rsidR="004410D7" w:rsidRPr="00276212">
        <w:rPr>
          <w:b/>
          <w:bCs/>
          <w:sz w:val="18"/>
          <w:szCs w:val="18"/>
        </w:rPr>
        <w:t>ES</w:t>
      </w:r>
      <w:r w:rsidR="00AA4ED0" w:rsidRPr="00276212">
        <w:rPr>
          <w:b/>
          <w:bCs/>
          <w:sz w:val="18"/>
          <w:szCs w:val="18"/>
        </w:rPr>
        <w:t xml:space="preserve"> </w:t>
      </w:r>
      <w:r w:rsidR="008D247C" w:rsidRPr="00276212">
        <w:rPr>
          <w:b/>
          <w:bCs/>
          <w:sz w:val="18"/>
          <w:szCs w:val="18"/>
        </w:rPr>
        <w:t>2.6</w:t>
      </w:r>
      <w:r w:rsidR="007A0CDE" w:rsidRPr="00276212">
        <w:rPr>
          <w:b/>
          <w:bCs/>
          <w:sz w:val="18"/>
          <w:szCs w:val="18"/>
        </w:rPr>
        <w:t>,</w:t>
      </w:r>
      <w:r w:rsidR="00FE55A6" w:rsidRPr="00276212">
        <w:rPr>
          <w:b/>
          <w:bCs/>
          <w:sz w:val="18"/>
          <w:szCs w:val="18"/>
        </w:rPr>
        <w:t xml:space="preserve"> 10.5</w:t>
      </w:r>
      <w:r w:rsidR="009621B8" w:rsidRPr="00276212">
        <w:rPr>
          <w:b/>
          <w:bCs/>
          <w:sz w:val="18"/>
          <w:szCs w:val="18"/>
        </w:rPr>
        <w:t>, 10.6, 10.7, 10.8, 10.9, 10.10, 10.11, 10.12</w:t>
      </w:r>
      <w:r w:rsidR="00584079" w:rsidRPr="00276212">
        <w:rPr>
          <w:b/>
          <w:bCs/>
          <w:sz w:val="18"/>
          <w:szCs w:val="18"/>
        </w:rPr>
        <w:t>, 10.13, 10.14</w:t>
      </w:r>
      <w:r w:rsidR="00ED4CE5" w:rsidRPr="00276212">
        <w:rPr>
          <w:b/>
          <w:bCs/>
          <w:sz w:val="18"/>
          <w:szCs w:val="18"/>
        </w:rPr>
        <w:t>, A.3.16, A.3.17 A.3.18</w:t>
      </w:r>
      <w:r w:rsidR="007A0CDE" w:rsidRPr="00276212">
        <w:rPr>
          <w:b/>
          <w:bCs/>
          <w:sz w:val="18"/>
          <w:szCs w:val="18"/>
        </w:rPr>
        <w:t xml:space="preserve"> </w:t>
      </w:r>
      <w:r w:rsidR="008D247C" w:rsidRPr="00276212">
        <w:rPr>
          <w:b/>
          <w:bCs/>
          <w:sz w:val="18"/>
          <w:szCs w:val="18"/>
        </w:rPr>
        <w:t>ELIMINACIÓN DE</w:t>
      </w:r>
      <w:r w:rsidR="003438F0" w:rsidRPr="00276212">
        <w:rPr>
          <w:b/>
          <w:bCs/>
          <w:sz w:val="18"/>
          <w:szCs w:val="18"/>
        </w:rPr>
        <w:t xml:space="preserve"> </w:t>
      </w:r>
      <w:r w:rsidR="008D247C" w:rsidRPr="00276212">
        <w:rPr>
          <w:b/>
          <w:bCs/>
          <w:sz w:val="18"/>
          <w:szCs w:val="18"/>
        </w:rPr>
        <w:t>L</w:t>
      </w:r>
      <w:r w:rsidR="003438F0" w:rsidRPr="00276212">
        <w:rPr>
          <w:b/>
          <w:bCs/>
          <w:sz w:val="18"/>
          <w:szCs w:val="18"/>
        </w:rPr>
        <w:t xml:space="preserve">OS </w:t>
      </w:r>
      <w:r w:rsidR="008D247C" w:rsidRPr="00276212">
        <w:rPr>
          <w:b/>
          <w:bCs/>
          <w:sz w:val="18"/>
          <w:szCs w:val="18"/>
        </w:rPr>
        <w:t>NUMERAL</w:t>
      </w:r>
      <w:r w:rsidR="003438F0" w:rsidRPr="00276212">
        <w:rPr>
          <w:b/>
          <w:bCs/>
          <w:sz w:val="18"/>
          <w:szCs w:val="18"/>
        </w:rPr>
        <w:t>ES</w:t>
      </w:r>
      <w:r w:rsidR="008D247C" w:rsidRPr="00276212">
        <w:rPr>
          <w:b/>
          <w:bCs/>
          <w:sz w:val="18"/>
          <w:szCs w:val="18"/>
        </w:rPr>
        <w:t xml:space="preserve"> </w:t>
      </w:r>
      <w:r w:rsidR="003719D6" w:rsidRPr="00276212">
        <w:rPr>
          <w:b/>
          <w:bCs/>
          <w:sz w:val="18"/>
          <w:szCs w:val="18"/>
        </w:rPr>
        <w:t xml:space="preserve"> </w:t>
      </w:r>
      <w:r w:rsidR="00165827" w:rsidRPr="00276212">
        <w:rPr>
          <w:b/>
          <w:bCs/>
          <w:sz w:val="18"/>
          <w:szCs w:val="18"/>
        </w:rPr>
        <w:t xml:space="preserve">3.10, </w:t>
      </w:r>
      <w:r w:rsidR="00BE5EA7" w:rsidRPr="00276212">
        <w:rPr>
          <w:b/>
          <w:bCs/>
          <w:sz w:val="18"/>
          <w:szCs w:val="18"/>
        </w:rPr>
        <w:t>6.3</w:t>
      </w:r>
      <w:r w:rsidR="009C6A27" w:rsidRPr="00276212">
        <w:rPr>
          <w:b/>
          <w:bCs/>
          <w:sz w:val="18"/>
          <w:szCs w:val="18"/>
        </w:rPr>
        <w:t>,</w:t>
      </w:r>
      <w:r w:rsidR="00165827" w:rsidRPr="00276212">
        <w:rPr>
          <w:b/>
          <w:bCs/>
          <w:sz w:val="18"/>
          <w:szCs w:val="18"/>
        </w:rPr>
        <w:t xml:space="preserve"> </w:t>
      </w:r>
      <w:r w:rsidR="009C6A27" w:rsidRPr="00276212">
        <w:rPr>
          <w:b/>
          <w:bCs/>
          <w:sz w:val="18"/>
          <w:szCs w:val="18"/>
        </w:rPr>
        <w:t>3.8</w:t>
      </w:r>
      <w:r w:rsidR="003438F0" w:rsidRPr="00276212">
        <w:rPr>
          <w:b/>
          <w:bCs/>
          <w:sz w:val="18"/>
          <w:szCs w:val="18"/>
        </w:rPr>
        <w:t xml:space="preserve"> </w:t>
      </w:r>
      <w:r w:rsidR="00BF4A10" w:rsidRPr="00276212">
        <w:rPr>
          <w:b/>
          <w:bCs/>
          <w:sz w:val="18"/>
          <w:szCs w:val="18"/>
        </w:rPr>
        <w:t>MOD</w:t>
      </w:r>
      <w:r w:rsidR="00433A0F" w:rsidRPr="00276212">
        <w:rPr>
          <w:b/>
          <w:bCs/>
          <w:sz w:val="18"/>
          <w:szCs w:val="18"/>
        </w:rPr>
        <w:t xml:space="preserve">IFICACIÓN DE LOS NUMERALES </w:t>
      </w:r>
      <w:r w:rsidR="008C12D0" w:rsidRPr="00276212">
        <w:rPr>
          <w:b/>
          <w:bCs/>
          <w:sz w:val="18"/>
          <w:szCs w:val="18"/>
        </w:rPr>
        <w:t xml:space="preserve">3.12. </w:t>
      </w:r>
      <w:r w:rsidR="0008153C" w:rsidRPr="00276212">
        <w:rPr>
          <w:b/>
          <w:bCs/>
          <w:sz w:val="18"/>
          <w:szCs w:val="18"/>
        </w:rPr>
        <w:t>3.28</w:t>
      </w:r>
      <w:r w:rsidR="003469A9" w:rsidRPr="00276212">
        <w:rPr>
          <w:b/>
          <w:bCs/>
          <w:sz w:val="18"/>
          <w:szCs w:val="18"/>
        </w:rPr>
        <w:t xml:space="preserve">, </w:t>
      </w:r>
      <w:r w:rsidR="003F2521" w:rsidRPr="00276212">
        <w:rPr>
          <w:b/>
          <w:bCs/>
          <w:sz w:val="18"/>
          <w:szCs w:val="18"/>
        </w:rPr>
        <w:t xml:space="preserve">4, </w:t>
      </w:r>
      <w:r w:rsidR="009534C9" w:rsidRPr="00276212">
        <w:rPr>
          <w:b/>
          <w:bCs/>
          <w:sz w:val="18"/>
          <w:szCs w:val="18"/>
        </w:rPr>
        <w:t>5.1,</w:t>
      </w:r>
      <w:r w:rsidR="00B455B0" w:rsidRPr="00276212">
        <w:rPr>
          <w:b/>
          <w:bCs/>
          <w:sz w:val="18"/>
          <w:szCs w:val="18"/>
        </w:rPr>
        <w:t xml:space="preserve"> 5.1.5.1.1, </w:t>
      </w:r>
      <w:r w:rsidR="003438F0" w:rsidRPr="00276212">
        <w:rPr>
          <w:b/>
          <w:bCs/>
          <w:sz w:val="18"/>
          <w:szCs w:val="18"/>
        </w:rPr>
        <w:t xml:space="preserve">5.1.5.1.2, 5.1.5.1.4, 5.1.5.1.6, 5.1.5.1.6.1, </w:t>
      </w:r>
      <w:r w:rsidR="00E85860" w:rsidRPr="00276212">
        <w:rPr>
          <w:b/>
          <w:bCs/>
          <w:sz w:val="18"/>
          <w:szCs w:val="18"/>
        </w:rPr>
        <w:t>5.1.5.1.7,</w:t>
      </w:r>
      <w:r w:rsidR="00E774B7" w:rsidRPr="00276212">
        <w:rPr>
          <w:b/>
          <w:bCs/>
          <w:sz w:val="18"/>
          <w:szCs w:val="18"/>
        </w:rPr>
        <w:t xml:space="preserve"> 5.</w:t>
      </w:r>
      <w:r w:rsidR="00C60BE6" w:rsidRPr="00276212">
        <w:rPr>
          <w:b/>
          <w:bCs/>
          <w:sz w:val="18"/>
          <w:szCs w:val="18"/>
        </w:rPr>
        <w:t>2.2.1,</w:t>
      </w:r>
      <w:r w:rsidR="00E85860" w:rsidRPr="00276212">
        <w:rPr>
          <w:b/>
          <w:bCs/>
          <w:sz w:val="18"/>
          <w:szCs w:val="18"/>
        </w:rPr>
        <w:t xml:space="preserve"> </w:t>
      </w:r>
      <w:r w:rsidR="008A56AE" w:rsidRPr="00276212">
        <w:rPr>
          <w:b/>
          <w:bCs/>
          <w:sz w:val="18"/>
          <w:szCs w:val="18"/>
        </w:rPr>
        <w:t>6, 6.1, 6.2</w:t>
      </w:r>
      <w:r w:rsidR="009534C9" w:rsidRPr="00276212">
        <w:rPr>
          <w:b/>
          <w:bCs/>
          <w:sz w:val="18"/>
          <w:szCs w:val="18"/>
        </w:rPr>
        <w:t xml:space="preserve"> y</w:t>
      </w:r>
      <w:r w:rsidR="008A56AE" w:rsidRPr="00276212">
        <w:rPr>
          <w:b/>
          <w:bCs/>
          <w:sz w:val="18"/>
          <w:szCs w:val="18"/>
        </w:rPr>
        <w:t xml:space="preserve"> </w:t>
      </w:r>
      <w:r w:rsidR="00C84DAB" w:rsidRPr="00276212">
        <w:rPr>
          <w:b/>
          <w:bCs/>
          <w:sz w:val="18"/>
          <w:szCs w:val="18"/>
        </w:rPr>
        <w:t>7</w:t>
      </w:r>
      <w:r w:rsidR="005F3663" w:rsidRPr="00276212">
        <w:rPr>
          <w:b/>
          <w:bCs/>
          <w:sz w:val="18"/>
          <w:szCs w:val="18"/>
        </w:rPr>
        <w:t xml:space="preserve"> </w:t>
      </w:r>
      <w:r w:rsidR="007A0CDE" w:rsidRPr="00276212">
        <w:rPr>
          <w:b/>
          <w:bCs/>
          <w:sz w:val="18"/>
          <w:szCs w:val="18"/>
        </w:rPr>
        <w:t>NUMERALES</w:t>
      </w:r>
      <w:r w:rsidR="007564FB" w:rsidRPr="00276212">
        <w:rPr>
          <w:b/>
          <w:bCs/>
          <w:sz w:val="18"/>
          <w:szCs w:val="18"/>
        </w:rPr>
        <w:t xml:space="preserve"> A.1</w:t>
      </w:r>
      <w:r w:rsidR="003F4E40" w:rsidRPr="00276212">
        <w:rPr>
          <w:b/>
          <w:bCs/>
          <w:sz w:val="18"/>
          <w:szCs w:val="18"/>
        </w:rPr>
        <w:t>, A.3.3, A.3.7, A.3.10, A.3.11, A.3.14, A.3.15</w:t>
      </w:r>
      <w:r w:rsidR="00BE5EA7" w:rsidRPr="00276212">
        <w:rPr>
          <w:b/>
          <w:bCs/>
          <w:sz w:val="18"/>
          <w:szCs w:val="18"/>
        </w:rPr>
        <w:t xml:space="preserve"> </w:t>
      </w:r>
      <w:r w:rsidR="00CC2562" w:rsidRPr="00276212">
        <w:rPr>
          <w:b/>
          <w:bCs/>
          <w:sz w:val="18"/>
          <w:szCs w:val="18"/>
        </w:rPr>
        <w:t>DEL APÉNDICE NORMATIVO A</w:t>
      </w:r>
      <w:r w:rsidR="007A0CDE" w:rsidRPr="00276212">
        <w:rPr>
          <w:b/>
          <w:bCs/>
          <w:sz w:val="18"/>
          <w:szCs w:val="18"/>
        </w:rPr>
        <w:t xml:space="preserve"> </w:t>
      </w:r>
      <w:r w:rsidR="00485F4C" w:rsidRPr="00276212">
        <w:rPr>
          <w:b/>
          <w:bCs/>
          <w:sz w:val="18"/>
          <w:szCs w:val="18"/>
        </w:rPr>
        <w:t>DE</w:t>
      </w:r>
      <w:r w:rsidRPr="00276212">
        <w:rPr>
          <w:b/>
          <w:bCs/>
          <w:sz w:val="18"/>
          <w:szCs w:val="18"/>
        </w:rPr>
        <w:t xml:space="preserve"> LA NORMA OFICIAL MEXICANA </w:t>
      </w:r>
      <w:r w:rsidR="00CA1A37" w:rsidRPr="00276212">
        <w:rPr>
          <w:b/>
          <w:sz w:val="18"/>
          <w:szCs w:val="18"/>
        </w:rPr>
        <w:t>NOM-201-SSA1-2015, PRODUCTOS Y SERVICIOS. AGUA Y HIELO PARA CONSUMO HUMANO, ENVASADO</w:t>
      </w:r>
      <w:r w:rsidR="00BB7714" w:rsidRPr="00276212">
        <w:rPr>
          <w:b/>
          <w:sz w:val="18"/>
          <w:szCs w:val="18"/>
        </w:rPr>
        <w:t>S</w:t>
      </w:r>
      <w:r w:rsidR="00CA1A37" w:rsidRPr="00276212">
        <w:rPr>
          <w:b/>
          <w:sz w:val="18"/>
          <w:szCs w:val="18"/>
        </w:rPr>
        <w:t xml:space="preserve"> Y A GRANEL. ESPECIFICACIONES SANITARIA</w:t>
      </w:r>
      <w:r w:rsidR="005C4A21" w:rsidRPr="00276212">
        <w:rPr>
          <w:b/>
          <w:sz w:val="18"/>
          <w:szCs w:val="18"/>
        </w:rPr>
        <w:t>S</w:t>
      </w:r>
    </w:p>
    <w:p w:rsidR="00683720" w:rsidRPr="00276212" w:rsidRDefault="00683720" w:rsidP="008B6F19">
      <w:pPr>
        <w:autoSpaceDE w:val="0"/>
        <w:autoSpaceDN w:val="0"/>
        <w:adjustRightInd w:val="0"/>
        <w:spacing w:after="60"/>
        <w:jc w:val="both"/>
        <w:rPr>
          <w:sz w:val="18"/>
          <w:szCs w:val="18"/>
        </w:rPr>
      </w:pPr>
    </w:p>
    <w:p w:rsidR="00683720" w:rsidRPr="00276212" w:rsidRDefault="00683720" w:rsidP="008B6F19">
      <w:pPr>
        <w:autoSpaceDE w:val="0"/>
        <w:autoSpaceDN w:val="0"/>
        <w:adjustRightInd w:val="0"/>
        <w:spacing w:after="60"/>
        <w:jc w:val="both"/>
        <w:rPr>
          <w:sz w:val="18"/>
          <w:szCs w:val="18"/>
        </w:rPr>
      </w:pPr>
      <w:r w:rsidRPr="00276212">
        <w:rPr>
          <w:b/>
          <w:sz w:val="18"/>
          <w:szCs w:val="18"/>
        </w:rPr>
        <w:t>UNICO</w:t>
      </w:r>
      <w:r w:rsidRPr="00276212">
        <w:rPr>
          <w:sz w:val="18"/>
          <w:szCs w:val="18"/>
        </w:rPr>
        <w:t xml:space="preserve">.- Se </w:t>
      </w:r>
      <w:r w:rsidR="008F6E30" w:rsidRPr="00276212">
        <w:rPr>
          <w:sz w:val="18"/>
          <w:szCs w:val="18"/>
        </w:rPr>
        <w:t>incluye</w:t>
      </w:r>
      <w:r w:rsidR="004410D7" w:rsidRPr="00276212">
        <w:rPr>
          <w:sz w:val="18"/>
          <w:szCs w:val="18"/>
        </w:rPr>
        <w:t>n</w:t>
      </w:r>
      <w:r w:rsidR="008F6E30" w:rsidRPr="00276212">
        <w:rPr>
          <w:sz w:val="18"/>
          <w:szCs w:val="18"/>
        </w:rPr>
        <w:t xml:space="preserve"> </w:t>
      </w:r>
      <w:r w:rsidR="004410D7" w:rsidRPr="00276212">
        <w:rPr>
          <w:sz w:val="18"/>
          <w:szCs w:val="18"/>
        </w:rPr>
        <w:t xml:space="preserve">los </w:t>
      </w:r>
      <w:r w:rsidRPr="00276212">
        <w:rPr>
          <w:sz w:val="18"/>
          <w:szCs w:val="18"/>
        </w:rPr>
        <w:t>numeral</w:t>
      </w:r>
      <w:r w:rsidR="004410D7" w:rsidRPr="00276212">
        <w:rPr>
          <w:sz w:val="18"/>
          <w:szCs w:val="18"/>
        </w:rPr>
        <w:t>es</w:t>
      </w:r>
      <w:r w:rsidRPr="00276212">
        <w:rPr>
          <w:sz w:val="18"/>
          <w:szCs w:val="18"/>
        </w:rPr>
        <w:t xml:space="preserve"> </w:t>
      </w:r>
      <w:r w:rsidR="008B6F19" w:rsidRPr="00276212">
        <w:rPr>
          <w:bCs/>
          <w:sz w:val="18"/>
          <w:szCs w:val="18"/>
        </w:rPr>
        <w:t>2.6,</w:t>
      </w:r>
      <w:r w:rsidR="00FE55A6" w:rsidRPr="00276212">
        <w:rPr>
          <w:bCs/>
          <w:sz w:val="18"/>
          <w:szCs w:val="18"/>
        </w:rPr>
        <w:t xml:space="preserve"> 10.5</w:t>
      </w:r>
      <w:r w:rsidR="009621B8" w:rsidRPr="00276212">
        <w:rPr>
          <w:bCs/>
          <w:sz w:val="18"/>
          <w:szCs w:val="18"/>
        </w:rPr>
        <w:t>, 10.6, 10.7, 10.8, 10.9, 10.10, 10.11, 10.12</w:t>
      </w:r>
      <w:r w:rsidR="00584079" w:rsidRPr="00276212">
        <w:rPr>
          <w:bCs/>
          <w:sz w:val="18"/>
          <w:szCs w:val="18"/>
        </w:rPr>
        <w:t>, 10.13, 10.14</w:t>
      </w:r>
      <w:r w:rsidR="00ED4CE5" w:rsidRPr="00276212">
        <w:rPr>
          <w:bCs/>
          <w:sz w:val="18"/>
          <w:szCs w:val="18"/>
        </w:rPr>
        <w:t>, A.3.16, A.3.17, A.3.18</w:t>
      </w:r>
      <w:r w:rsidR="00584079" w:rsidRPr="00276212">
        <w:rPr>
          <w:bCs/>
          <w:sz w:val="18"/>
          <w:szCs w:val="18"/>
        </w:rPr>
        <w:t xml:space="preserve"> </w:t>
      </w:r>
      <w:r w:rsidR="008B6F19" w:rsidRPr="00276212">
        <w:rPr>
          <w:bCs/>
          <w:sz w:val="18"/>
          <w:szCs w:val="18"/>
        </w:rPr>
        <w:t>eliminación de los numerales</w:t>
      </w:r>
      <w:r w:rsidR="003719D6" w:rsidRPr="00276212">
        <w:rPr>
          <w:bCs/>
          <w:sz w:val="18"/>
          <w:szCs w:val="18"/>
        </w:rPr>
        <w:t xml:space="preserve"> </w:t>
      </w:r>
      <w:r w:rsidR="008B6F19" w:rsidRPr="00276212">
        <w:rPr>
          <w:bCs/>
          <w:sz w:val="18"/>
          <w:szCs w:val="18"/>
        </w:rPr>
        <w:t xml:space="preserve"> </w:t>
      </w:r>
      <w:r w:rsidR="00165827" w:rsidRPr="00276212">
        <w:rPr>
          <w:bCs/>
          <w:sz w:val="18"/>
          <w:szCs w:val="18"/>
        </w:rPr>
        <w:t>3.10</w:t>
      </w:r>
      <w:r w:rsidR="00ED4CE5" w:rsidRPr="00276212">
        <w:rPr>
          <w:bCs/>
          <w:sz w:val="18"/>
          <w:szCs w:val="18"/>
        </w:rPr>
        <w:t xml:space="preserve">, </w:t>
      </w:r>
      <w:r w:rsidR="00165827" w:rsidRPr="00276212">
        <w:rPr>
          <w:bCs/>
          <w:sz w:val="18"/>
          <w:szCs w:val="18"/>
        </w:rPr>
        <w:t xml:space="preserve"> </w:t>
      </w:r>
      <w:r w:rsidR="008B6F19" w:rsidRPr="00276212">
        <w:rPr>
          <w:bCs/>
          <w:sz w:val="18"/>
          <w:szCs w:val="18"/>
        </w:rPr>
        <w:t>6.3</w:t>
      </w:r>
      <w:r w:rsidR="00EC1D42" w:rsidRPr="00276212">
        <w:rPr>
          <w:bCs/>
          <w:sz w:val="18"/>
          <w:szCs w:val="18"/>
        </w:rPr>
        <w:t>,</w:t>
      </w:r>
      <w:r w:rsidR="00ED4CE5" w:rsidRPr="00276212">
        <w:rPr>
          <w:bCs/>
          <w:sz w:val="18"/>
          <w:szCs w:val="18"/>
        </w:rPr>
        <w:t xml:space="preserve"> </w:t>
      </w:r>
      <w:r w:rsidR="00EC1D42" w:rsidRPr="00276212">
        <w:rPr>
          <w:bCs/>
          <w:sz w:val="18"/>
          <w:szCs w:val="18"/>
        </w:rPr>
        <w:t xml:space="preserve">A.3.8 </w:t>
      </w:r>
      <w:r w:rsidR="008B6F19" w:rsidRPr="00276212">
        <w:rPr>
          <w:bCs/>
          <w:sz w:val="18"/>
          <w:szCs w:val="18"/>
        </w:rPr>
        <w:t xml:space="preserve">modificación de los numerales </w:t>
      </w:r>
      <w:r w:rsidR="008C12D0" w:rsidRPr="00276212">
        <w:rPr>
          <w:bCs/>
          <w:sz w:val="18"/>
          <w:szCs w:val="18"/>
        </w:rPr>
        <w:t xml:space="preserve"> 3.12, </w:t>
      </w:r>
      <w:r w:rsidR="00EC1D42" w:rsidRPr="00276212">
        <w:rPr>
          <w:bCs/>
          <w:sz w:val="18"/>
          <w:szCs w:val="18"/>
        </w:rPr>
        <w:t>3.28,</w:t>
      </w:r>
      <w:r w:rsidR="003F2521" w:rsidRPr="00276212">
        <w:rPr>
          <w:bCs/>
          <w:sz w:val="18"/>
          <w:szCs w:val="18"/>
        </w:rPr>
        <w:t xml:space="preserve"> 4,</w:t>
      </w:r>
      <w:r w:rsidR="00E4567A" w:rsidRPr="00276212">
        <w:rPr>
          <w:bCs/>
          <w:sz w:val="18"/>
          <w:szCs w:val="18"/>
        </w:rPr>
        <w:t xml:space="preserve"> </w:t>
      </w:r>
      <w:r w:rsidR="009534C9" w:rsidRPr="00276212">
        <w:rPr>
          <w:bCs/>
          <w:sz w:val="18"/>
          <w:szCs w:val="18"/>
        </w:rPr>
        <w:t>5.1,</w:t>
      </w:r>
      <w:r w:rsidR="00B455B0" w:rsidRPr="00276212">
        <w:rPr>
          <w:bCs/>
          <w:sz w:val="18"/>
          <w:szCs w:val="18"/>
        </w:rPr>
        <w:t xml:space="preserve"> 5.1.5.1.1,</w:t>
      </w:r>
      <w:r w:rsidR="008B6F19" w:rsidRPr="00276212">
        <w:rPr>
          <w:bCs/>
          <w:sz w:val="18"/>
          <w:szCs w:val="18"/>
        </w:rPr>
        <w:t xml:space="preserve"> 5.1.5.1.2, 5.1.5.1.4, 5.1.5.1.6, 5.1.5.1.6.1,</w:t>
      </w:r>
      <w:r w:rsidR="009534C9" w:rsidRPr="00276212">
        <w:rPr>
          <w:bCs/>
          <w:sz w:val="18"/>
          <w:szCs w:val="18"/>
        </w:rPr>
        <w:t xml:space="preserve"> </w:t>
      </w:r>
      <w:r w:rsidR="00E85860" w:rsidRPr="00276212">
        <w:rPr>
          <w:bCs/>
          <w:sz w:val="18"/>
          <w:szCs w:val="18"/>
        </w:rPr>
        <w:t>5.1.5.1.7</w:t>
      </w:r>
      <w:r w:rsidR="00E774B7" w:rsidRPr="00276212">
        <w:rPr>
          <w:bCs/>
          <w:sz w:val="18"/>
          <w:szCs w:val="18"/>
        </w:rPr>
        <w:t>,</w:t>
      </w:r>
      <w:r w:rsidR="00E85860" w:rsidRPr="00276212">
        <w:rPr>
          <w:bCs/>
          <w:sz w:val="18"/>
          <w:szCs w:val="18"/>
        </w:rPr>
        <w:t xml:space="preserve"> </w:t>
      </w:r>
      <w:r w:rsidR="00C60BE6" w:rsidRPr="00276212">
        <w:rPr>
          <w:bCs/>
          <w:sz w:val="18"/>
          <w:szCs w:val="18"/>
        </w:rPr>
        <w:t xml:space="preserve">5.2.2.1, </w:t>
      </w:r>
      <w:r w:rsidR="009534C9" w:rsidRPr="00276212">
        <w:rPr>
          <w:bCs/>
          <w:sz w:val="18"/>
          <w:szCs w:val="18"/>
        </w:rPr>
        <w:t>6, 6.1, 6.2 y</w:t>
      </w:r>
      <w:r w:rsidR="00E36FFD" w:rsidRPr="00276212">
        <w:rPr>
          <w:bCs/>
          <w:sz w:val="18"/>
          <w:szCs w:val="18"/>
        </w:rPr>
        <w:t xml:space="preserve"> 7</w:t>
      </w:r>
      <w:r w:rsidR="00E4567A" w:rsidRPr="00276212">
        <w:rPr>
          <w:bCs/>
          <w:sz w:val="18"/>
          <w:szCs w:val="18"/>
        </w:rPr>
        <w:t xml:space="preserve"> </w:t>
      </w:r>
      <w:r w:rsidR="008B6F19" w:rsidRPr="00276212">
        <w:rPr>
          <w:bCs/>
          <w:sz w:val="18"/>
          <w:szCs w:val="18"/>
        </w:rPr>
        <w:t>numerales</w:t>
      </w:r>
      <w:r w:rsidR="007564FB" w:rsidRPr="00276212">
        <w:rPr>
          <w:bCs/>
          <w:sz w:val="18"/>
          <w:szCs w:val="18"/>
        </w:rPr>
        <w:t xml:space="preserve"> A.1</w:t>
      </w:r>
      <w:r w:rsidR="003F4E40" w:rsidRPr="00276212">
        <w:rPr>
          <w:bCs/>
          <w:sz w:val="18"/>
          <w:szCs w:val="18"/>
        </w:rPr>
        <w:t>, A.3.3, A.3.7, A.3.10, A.3.11, A.3.14, A.3.15</w:t>
      </w:r>
      <w:r w:rsidR="008B6F19" w:rsidRPr="00276212">
        <w:rPr>
          <w:b/>
          <w:bCs/>
          <w:sz w:val="18"/>
          <w:szCs w:val="18"/>
        </w:rPr>
        <w:t xml:space="preserve"> del Apéndice Normativo A</w:t>
      </w:r>
      <w:r w:rsidR="008B6F19" w:rsidRPr="00276212">
        <w:rPr>
          <w:b/>
          <w:sz w:val="18"/>
          <w:szCs w:val="18"/>
        </w:rPr>
        <w:t xml:space="preserve"> </w:t>
      </w:r>
      <w:r w:rsidR="007B5568" w:rsidRPr="00276212">
        <w:rPr>
          <w:b/>
          <w:sz w:val="18"/>
          <w:szCs w:val="18"/>
        </w:rPr>
        <w:t xml:space="preserve">de la </w:t>
      </w:r>
      <w:r w:rsidRPr="00276212">
        <w:rPr>
          <w:b/>
          <w:sz w:val="18"/>
          <w:szCs w:val="18"/>
        </w:rPr>
        <w:t xml:space="preserve">Norma Oficial Mexicana </w:t>
      </w:r>
      <w:r w:rsidR="008D247C" w:rsidRPr="00276212">
        <w:rPr>
          <w:b/>
          <w:sz w:val="18"/>
          <w:szCs w:val="18"/>
        </w:rPr>
        <w:t>NOM-201-SSA1-2015, Productos y servicios. Agua y hielo para consumo humano, envasado</w:t>
      </w:r>
      <w:r w:rsidR="00BB7714" w:rsidRPr="00276212">
        <w:rPr>
          <w:b/>
          <w:sz w:val="18"/>
          <w:szCs w:val="18"/>
        </w:rPr>
        <w:t>s</w:t>
      </w:r>
      <w:r w:rsidR="008D247C" w:rsidRPr="00276212">
        <w:rPr>
          <w:b/>
          <w:sz w:val="18"/>
          <w:szCs w:val="18"/>
        </w:rPr>
        <w:t xml:space="preserve"> y a granel. Especificaciones sanitaria</w:t>
      </w:r>
      <w:r w:rsidR="00BB7714" w:rsidRPr="00276212">
        <w:rPr>
          <w:b/>
          <w:sz w:val="18"/>
          <w:szCs w:val="18"/>
        </w:rPr>
        <w:t>s</w:t>
      </w:r>
      <w:r w:rsidRPr="00276212">
        <w:rPr>
          <w:b/>
          <w:sz w:val="18"/>
          <w:szCs w:val="18"/>
        </w:rPr>
        <w:t xml:space="preserve">, para quedar como </w:t>
      </w:r>
      <w:r w:rsidRPr="00276212">
        <w:rPr>
          <w:sz w:val="18"/>
          <w:szCs w:val="18"/>
        </w:rPr>
        <w:t>sigue:</w:t>
      </w:r>
    </w:p>
    <w:p w:rsidR="00680B77" w:rsidRPr="00276212" w:rsidRDefault="00680B77" w:rsidP="008B6F19">
      <w:pPr>
        <w:autoSpaceDE w:val="0"/>
        <w:autoSpaceDN w:val="0"/>
        <w:adjustRightInd w:val="0"/>
        <w:spacing w:after="60"/>
        <w:jc w:val="both"/>
        <w:rPr>
          <w:b/>
          <w:bCs/>
          <w:sz w:val="18"/>
          <w:szCs w:val="18"/>
        </w:rPr>
      </w:pPr>
      <w:r w:rsidRPr="00276212">
        <w:rPr>
          <w:b/>
          <w:sz w:val="18"/>
          <w:szCs w:val="18"/>
        </w:rPr>
        <w:t xml:space="preserve">1 a </w:t>
      </w:r>
      <w:proofErr w:type="gramStart"/>
      <w:r w:rsidR="001C1C2A" w:rsidRPr="00276212">
        <w:rPr>
          <w:b/>
          <w:bCs/>
          <w:sz w:val="18"/>
          <w:szCs w:val="18"/>
        </w:rPr>
        <w:t>2</w:t>
      </w:r>
      <w:r w:rsidR="008D247C" w:rsidRPr="00276212">
        <w:rPr>
          <w:b/>
          <w:bCs/>
          <w:sz w:val="18"/>
          <w:szCs w:val="18"/>
        </w:rPr>
        <w:t xml:space="preserve">.5 </w:t>
      </w:r>
      <w:r w:rsidR="00850093" w:rsidRPr="00276212">
        <w:rPr>
          <w:b/>
          <w:bCs/>
          <w:sz w:val="18"/>
          <w:szCs w:val="18"/>
        </w:rPr>
        <w:t>…</w:t>
      </w:r>
      <w:proofErr w:type="gramEnd"/>
      <w:r w:rsidR="00CA6B80" w:rsidRPr="00276212">
        <w:rPr>
          <w:b/>
          <w:bCs/>
          <w:sz w:val="18"/>
          <w:szCs w:val="18"/>
        </w:rPr>
        <w:t xml:space="preserve"> </w:t>
      </w:r>
    </w:p>
    <w:p w:rsidR="008D247C" w:rsidRPr="00276212" w:rsidRDefault="008D247C" w:rsidP="008B6F19">
      <w:pPr>
        <w:autoSpaceDE w:val="0"/>
        <w:autoSpaceDN w:val="0"/>
        <w:adjustRightInd w:val="0"/>
        <w:spacing w:after="60"/>
        <w:jc w:val="both"/>
        <w:rPr>
          <w:sz w:val="18"/>
          <w:szCs w:val="18"/>
        </w:rPr>
      </w:pPr>
      <w:r w:rsidRPr="00276212">
        <w:rPr>
          <w:b/>
          <w:bCs/>
          <w:sz w:val="18"/>
          <w:szCs w:val="18"/>
        </w:rPr>
        <w:t xml:space="preserve">2.6 </w:t>
      </w:r>
      <w:r w:rsidR="008B6F19" w:rsidRPr="00276212">
        <w:rPr>
          <w:sz w:val="18"/>
          <w:szCs w:val="18"/>
        </w:rPr>
        <w:t>Norma Oficial Mexicana NOM-210-SSA1-2015</w:t>
      </w:r>
      <w:r w:rsidR="008B6F19" w:rsidRPr="00276212">
        <w:rPr>
          <w:bCs/>
          <w:sz w:val="18"/>
          <w:szCs w:val="18"/>
          <w:lang w:val="es-MX"/>
        </w:rPr>
        <w:t>, Productos y servicios. Métodos de prueba microbiológicos. Determinación de microorganismos indicadores. Determinación de microorganismos patógenos</w:t>
      </w:r>
      <w:r w:rsidR="008B6F19" w:rsidRPr="00276212">
        <w:rPr>
          <w:sz w:val="18"/>
          <w:szCs w:val="18"/>
        </w:rPr>
        <w:t>.</w:t>
      </w:r>
    </w:p>
    <w:p w:rsidR="00165827" w:rsidRPr="00276212" w:rsidRDefault="008D247C" w:rsidP="008B6F19">
      <w:pPr>
        <w:autoSpaceDE w:val="0"/>
        <w:autoSpaceDN w:val="0"/>
        <w:adjustRightInd w:val="0"/>
        <w:spacing w:after="60"/>
        <w:jc w:val="both"/>
        <w:rPr>
          <w:b/>
          <w:sz w:val="18"/>
          <w:szCs w:val="18"/>
        </w:rPr>
      </w:pPr>
      <w:r w:rsidRPr="00276212">
        <w:rPr>
          <w:b/>
          <w:sz w:val="18"/>
          <w:szCs w:val="18"/>
        </w:rPr>
        <w:t xml:space="preserve">3. a </w:t>
      </w:r>
      <w:r w:rsidR="00165827" w:rsidRPr="00276212">
        <w:rPr>
          <w:b/>
          <w:sz w:val="18"/>
          <w:szCs w:val="18"/>
        </w:rPr>
        <w:t>3.9…</w:t>
      </w:r>
    </w:p>
    <w:p w:rsidR="00165827" w:rsidRPr="00276212" w:rsidRDefault="00165827" w:rsidP="008B6F19">
      <w:pPr>
        <w:autoSpaceDE w:val="0"/>
        <w:autoSpaceDN w:val="0"/>
        <w:adjustRightInd w:val="0"/>
        <w:spacing w:after="60"/>
        <w:jc w:val="both"/>
        <w:rPr>
          <w:b/>
          <w:sz w:val="18"/>
          <w:szCs w:val="18"/>
        </w:rPr>
      </w:pPr>
      <w:r w:rsidRPr="00276212">
        <w:rPr>
          <w:b/>
          <w:sz w:val="18"/>
          <w:szCs w:val="18"/>
        </w:rPr>
        <w:t>3.10 Se elimina</w:t>
      </w:r>
    </w:p>
    <w:p w:rsidR="00E34C9A" w:rsidRPr="00276212" w:rsidRDefault="00E34C9A" w:rsidP="008B6F19">
      <w:pPr>
        <w:autoSpaceDE w:val="0"/>
        <w:autoSpaceDN w:val="0"/>
        <w:adjustRightInd w:val="0"/>
        <w:spacing w:after="60"/>
        <w:jc w:val="both"/>
        <w:rPr>
          <w:b/>
          <w:sz w:val="18"/>
          <w:szCs w:val="18"/>
        </w:rPr>
      </w:pPr>
      <w:proofErr w:type="gramStart"/>
      <w:r w:rsidRPr="00276212">
        <w:rPr>
          <w:b/>
          <w:sz w:val="18"/>
          <w:szCs w:val="18"/>
        </w:rPr>
        <w:t>3.11 …</w:t>
      </w:r>
      <w:proofErr w:type="gramEnd"/>
    </w:p>
    <w:p w:rsidR="0047255F" w:rsidRPr="00276212" w:rsidRDefault="0047255F" w:rsidP="008B6F19">
      <w:pPr>
        <w:autoSpaceDE w:val="0"/>
        <w:autoSpaceDN w:val="0"/>
        <w:adjustRightInd w:val="0"/>
        <w:spacing w:after="60"/>
        <w:jc w:val="both"/>
        <w:rPr>
          <w:sz w:val="18"/>
          <w:szCs w:val="18"/>
        </w:rPr>
      </w:pPr>
      <w:r w:rsidRPr="00276212">
        <w:rPr>
          <w:b/>
          <w:sz w:val="18"/>
          <w:szCs w:val="18"/>
        </w:rPr>
        <w:t xml:space="preserve">3.12 Compuestos orgánicos halogenados </w:t>
      </w:r>
      <w:r w:rsidR="0070287E" w:rsidRPr="00276212">
        <w:rPr>
          <w:b/>
          <w:sz w:val="18"/>
          <w:szCs w:val="18"/>
        </w:rPr>
        <w:t xml:space="preserve">adsorbibles </w:t>
      </w:r>
      <w:r w:rsidRPr="00276212">
        <w:rPr>
          <w:b/>
          <w:sz w:val="18"/>
          <w:szCs w:val="18"/>
        </w:rPr>
        <w:t xml:space="preserve">purgables: </w:t>
      </w:r>
      <w:r w:rsidRPr="00276212">
        <w:rPr>
          <w:sz w:val="18"/>
          <w:szCs w:val="18"/>
        </w:rPr>
        <w:t>al grupo de parámetros analíticos que comprende a los halogenados volátiles como los halometanos, hidrocarburos clorados de bajo peso molecular y volátiles clorados.</w:t>
      </w:r>
    </w:p>
    <w:p w:rsidR="008D247C" w:rsidRPr="00276212" w:rsidRDefault="0047255F" w:rsidP="008B6F19">
      <w:pPr>
        <w:autoSpaceDE w:val="0"/>
        <w:autoSpaceDN w:val="0"/>
        <w:adjustRightInd w:val="0"/>
        <w:spacing w:after="60"/>
        <w:jc w:val="both"/>
        <w:rPr>
          <w:b/>
          <w:sz w:val="18"/>
          <w:szCs w:val="18"/>
        </w:rPr>
      </w:pPr>
      <w:r w:rsidRPr="00276212">
        <w:rPr>
          <w:b/>
          <w:sz w:val="18"/>
          <w:szCs w:val="18"/>
        </w:rPr>
        <w:t xml:space="preserve">3.13 </w:t>
      </w:r>
      <w:r w:rsidR="00165827" w:rsidRPr="00276212">
        <w:rPr>
          <w:b/>
          <w:sz w:val="18"/>
          <w:szCs w:val="18"/>
        </w:rPr>
        <w:t xml:space="preserve">a </w:t>
      </w:r>
      <w:proofErr w:type="gramStart"/>
      <w:r w:rsidR="008D247C" w:rsidRPr="00276212">
        <w:rPr>
          <w:b/>
          <w:sz w:val="18"/>
          <w:szCs w:val="18"/>
        </w:rPr>
        <w:t>3.27 …</w:t>
      </w:r>
      <w:proofErr w:type="gramEnd"/>
    </w:p>
    <w:p w:rsidR="00BF4A10" w:rsidRPr="00276212" w:rsidRDefault="00BF4A10" w:rsidP="008B6F19">
      <w:pPr>
        <w:autoSpaceDE w:val="0"/>
        <w:autoSpaceDN w:val="0"/>
        <w:adjustRightInd w:val="0"/>
        <w:spacing w:after="60"/>
        <w:jc w:val="both"/>
        <w:rPr>
          <w:sz w:val="18"/>
          <w:szCs w:val="18"/>
        </w:rPr>
      </w:pPr>
      <w:r w:rsidRPr="00276212">
        <w:rPr>
          <w:b/>
          <w:sz w:val="18"/>
          <w:szCs w:val="18"/>
        </w:rPr>
        <w:t>3.28</w:t>
      </w:r>
      <w:r w:rsidRPr="00276212">
        <w:rPr>
          <w:sz w:val="18"/>
          <w:szCs w:val="18"/>
        </w:rPr>
        <w:t xml:space="preserve"> </w:t>
      </w:r>
      <w:r w:rsidR="00F668F1" w:rsidRPr="00276212">
        <w:rPr>
          <w:sz w:val="18"/>
          <w:szCs w:val="18"/>
        </w:rPr>
        <w:t xml:space="preserve"> </w:t>
      </w:r>
      <w:r w:rsidR="0008153C" w:rsidRPr="00276212">
        <w:rPr>
          <w:sz w:val="18"/>
          <w:szCs w:val="18"/>
        </w:rPr>
        <w:t xml:space="preserve">Materia extraña: a cualquier sustancia solida orgánica o no, que se presente en el producto, sea por contaminación o por manejo no higiénico del mismo durante su elaboración o comercialización y que es visible a simple vista. </w:t>
      </w:r>
    </w:p>
    <w:p w:rsidR="00BF4A10" w:rsidRPr="00276212" w:rsidRDefault="00BF4A10" w:rsidP="008B6F19">
      <w:pPr>
        <w:autoSpaceDE w:val="0"/>
        <w:autoSpaceDN w:val="0"/>
        <w:adjustRightInd w:val="0"/>
        <w:spacing w:after="60"/>
        <w:jc w:val="both"/>
        <w:rPr>
          <w:sz w:val="18"/>
          <w:szCs w:val="18"/>
        </w:rPr>
      </w:pPr>
      <w:r w:rsidRPr="00276212">
        <w:rPr>
          <w:b/>
          <w:sz w:val="18"/>
          <w:szCs w:val="18"/>
        </w:rPr>
        <w:lastRenderedPageBreak/>
        <w:t xml:space="preserve">3.29 a </w:t>
      </w:r>
      <w:proofErr w:type="gramStart"/>
      <w:r w:rsidR="00C2525E" w:rsidRPr="00276212">
        <w:rPr>
          <w:b/>
          <w:sz w:val="18"/>
          <w:szCs w:val="18"/>
        </w:rPr>
        <w:t>3.37</w:t>
      </w:r>
      <w:r w:rsidRPr="00276212">
        <w:rPr>
          <w:b/>
          <w:sz w:val="18"/>
          <w:szCs w:val="18"/>
        </w:rPr>
        <w:t xml:space="preserve">  </w:t>
      </w:r>
      <w:r w:rsidRPr="00276212">
        <w:rPr>
          <w:sz w:val="18"/>
          <w:szCs w:val="18"/>
        </w:rPr>
        <w:t>…</w:t>
      </w:r>
      <w:proofErr w:type="gramEnd"/>
    </w:p>
    <w:p w:rsidR="00017F2F" w:rsidRPr="00276212" w:rsidRDefault="00017F2F" w:rsidP="00017F2F">
      <w:pPr>
        <w:tabs>
          <w:tab w:val="left" w:pos="0"/>
          <w:tab w:val="left" w:pos="3119"/>
        </w:tabs>
        <w:autoSpaceDE w:val="0"/>
        <w:autoSpaceDN w:val="0"/>
        <w:adjustRightInd w:val="0"/>
        <w:spacing w:after="60"/>
        <w:jc w:val="both"/>
        <w:rPr>
          <w:b/>
          <w:sz w:val="18"/>
          <w:szCs w:val="18"/>
        </w:rPr>
      </w:pPr>
      <w:r w:rsidRPr="00276212">
        <w:rPr>
          <w:b/>
          <w:sz w:val="18"/>
          <w:szCs w:val="18"/>
        </w:rPr>
        <w:t>4. Símbolos y abreviaturas</w:t>
      </w:r>
    </w:p>
    <w:p w:rsidR="00017F2F" w:rsidRPr="00276212" w:rsidRDefault="00017F2F" w:rsidP="00017F2F">
      <w:pPr>
        <w:tabs>
          <w:tab w:val="left" w:pos="0"/>
          <w:tab w:val="left" w:pos="3119"/>
        </w:tabs>
        <w:autoSpaceDE w:val="0"/>
        <w:autoSpaceDN w:val="0"/>
        <w:adjustRightInd w:val="0"/>
        <w:spacing w:after="60"/>
        <w:jc w:val="both"/>
        <w:rPr>
          <w:sz w:val="18"/>
          <w:szCs w:val="18"/>
        </w:rPr>
      </w:pPr>
      <w:r w:rsidRPr="00276212">
        <w:rPr>
          <w:b/>
          <w:sz w:val="18"/>
          <w:szCs w:val="18"/>
        </w:rPr>
        <w:t>4.1</w:t>
      </w:r>
      <w:r w:rsidRPr="00276212">
        <w:rPr>
          <w:sz w:val="18"/>
          <w:szCs w:val="18"/>
        </w:rPr>
        <w:t xml:space="preserve"> Cuando en esta Norma se haga referencia a los siguientes símbolos y abreviaturas se entenderá por:</w:t>
      </w:r>
    </w:p>
    <w:p w:rsidR="00017F2F" w:rsidRPr="00276212" w:rsidRDefault="00017F2F" w:rsidP="00017F2F">
      <w:pPr>
        <w:tabs>
          <w:tab w:val="left" w:pos="0"/>
          <w:tab w:val="left" w:pos="3119"/>
        </w:tabs>
        <w:autoSpaceDE w:val="0"/>
        <w:autoSpaceDN w:val="0"/>
        <w:adjustRightInd w:val="0"/>
        <w:spacing w:after="60"/>
        <w:jc w:val="both"/>
        <w:rPr>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460"/>
      </w:tblGrid>
      <w:tr w:rsidR="00017F2F" w:rsidRPr="00276212" w:rsidTr="00DC692C">
        <w:tc>
          <w:tcPr>
            <w:tcW w:w="2518" w:type="dxa"/>
          </w:tcPr>
          <w:p w:rsidR="00017F2F" w:rsidRPr="00276212" w:rsidRDefault="00017F2F" w:rsidP="00330D69">
            <w:pPr>
              <w:tabs>
                <w:tab w:val="left" w:pos="0"/>
                <w:tab w:val="left" w:pos="3119"/>
              </w:tabs>
              <w:autoSpaceDE w:val="0"/>
              <w:autoSpaceDN w:val="0"/>
              <w:adjustRightInd w:val="0"/>
              <w:spacing w:after="60"/>
              <w:jc w:val="both"/>
              <w:rPr>
                <w:sz w:val="18"/>
                <w:szCs w:val="18"/>
              </w:rPr>
            </w:pPr>
            <w:r w:rsidRPr="00276212">
              <w:rPr>
                <w:rFonts w:eastAsiaTheme="minorHAnsi"/>
                <w:b/>
                <w:bCs/>
                <w:sz w:val="18"/>
                <w:szCs w:val="18"/>
                <w:lang w:val="es-MX" w:eastAsia="en-US"/>
              </w:rPr>
              <w:t xml:space="preserve">4.1.1 </w:t>
            </w:r>
            <w:r w:rsidRPr="00276212">
              <w:rPr>
                <w:rFonts w:eastAsiaTheme="minorHAnsi"/>
                <w:sz w:val="18"/>
                <w:szCs w:val="18"/>
                <w:lang w:val="es-MX" w:eastAsia="en-US"/>
              </w:rPr>
              <w:t>ACUERDO</w:t>
            </w:r>
          </w:p>
        </w:tc>
        <w:tc>
          <w:tcPr>
            <w:tcW w:w="6460" w:type="dxa"/>
          </w:tcPr>
          <w:p w:rsidR="00017F2F" w:rsidRPr="00276212" w:rsidRDefault="00017F2F" w:rsidP="00330D69">
            <w:pPr>
              <w:tabs>
                <w:tab w:val="left" w:pos="0"/>
                <w:tab w:val="left" w:pos="3119"/>
              </w:tabs>
              <w:autoSpaceDE w:val="0"/>
              <w:autoSpaceDN w:val="0"/>
              <w:adjustRightInd w:val="0"/>
              <w:spacing w:after="60"/>
              <w:jc w:val="both"/>
              <w:rPr>
                <w:sz w:val="18"/>
                <w:szCs w:val="18"/>
              </w:rPr>
            </w:pPr>
            <w:r w:rsidRPr="00276212">
              <w:rPr>
                <w:rFonts w:eastAsiaTheme="minorHAnsi"/>
                <w:sz w:val="18"/>
                <w:szCs w:val="18"/>
                <w:lang w:val="es-MX" w:eastAsia="en-US"/>
              </w:rPr>
              <w:t>Acuerdo por el que se determinan los aditivos y coadyuvantes en alimentos, bebidas y suplementos alimenticios, su uso y disposiciones sanitarias.</w:t>
            </w:r>
          </w:p>
        </w:tc>
      </w:tr>
      <w:tr w:rsidR="00017F2F" w:rsidRPr="00276212" w:rsidTr="00DC692C">
        <w:tc>
          <w:tcPr>
            <w:tcW w:w="2518" w:type="dxa"/>
          </w:tcPr>
          <w:p w:rsidR="00017F2F" w:rsidRPr="00276212" w:rsidRDefault="00017F2F" w:rsidP="00330D69">
            <w:pPr>
              <w:tabs>
                <w:tab w:val="left" w:pos="0"/>
                <w:tab w:val="left" w:pos="3119"/>
              </w:tabs>
              <w:autoSpaceDE w:val="0"/>
              <w:autoSpaceDN w:val="0"/>
              <w:adjustRightInd w:val="0"/>
              <w:spacing w:after="60"/>
              <w:jc w:val="both"/>
              <w:rPr>
                <w:sz w:val="18"/>
                <w:szCs w:val="18"/>
              </w:rPr>
            </w:pPr>
            <w:r w:rsidRPr="00276212">
              <w:rPr>
                <w:rFonts w:eastAsiaTheme="minorHAnsi"/>
                <w:b/>
                <w:bCs/>
                <w:sz w:val="18"/>
                <w:szCs w:val="18"/>
                <w:lang w:val="es-MX" w:eastAsia="en-US"/>
              </w:rPr>
              <w:t>4.1.2</w:t>
            </w:r>
            <w:r w:rsidRPr="00276212">
              <w:rPr>
                <w:rFonts w:eastAsiaTheme="minorHAnsi"/>
                <w:bCs/>
                <w:sz w:val="18"/>
                <w:szCs w:val="18"/>
                <w:lang w:val="es-MX" w:eastAsia="en-US"/>
              </w:rPr>
              <w:t xml:space="preserve"> </w:t>
            </w:r>
            <w:r w:rsidRPr="00276212">
              <w:rPr>
                <w:rFonts w:eastAsiaTheme="minorHAnsi"/>
                <w:sz w:val="18"/>
                <w:szCs w:val="18"/>
                <w:lang w:val="es-MX" w:eastAsia="en-US"/>
              </w:rPr>
              <w:t>Bq/L</w:t>
            </w:r>
          </w:p>
        </w:tc>
        <w:tc>
          <w:tcPr>
            <w:tcW w:w="6460" w:type="dxa"/>
          </w:tcPr>
          <w:p w:rsidR="00017F2F" w:rsidRPr="00276212" w:rsidRDefault="00017F2F" w:rsidP="00330D69">
            <w:pPr>
              <w:tabs>
                <w:tab w:val="left" w:pos="0"/>
                <w:tab w:val="left" w:pos="3119"/>
              </w:tabs>
              <w:autoSpaceDE w:val="0"/>
              <w:autoSpaceDN w:val="0"/>
              <w:adjustRightInd w:val="0"/>
              <w:spacing w:after="60"/>
              <w:jc w:val="both"/>
              <w:rPr>
                <w:sz w:val="18"/>
                <w:szCs w:val="18"/>
              </w:rPr>
            </w:pPr>
            <w:r w:rsidRPr="00276212">
              <w:rPr>
                <w:rFonts w:eastAsiaTheme="minorHAnsi"/>
                <w:sz w:val="18"/>
                <w:szCs w:val="18"/>
                <w:lang w:val="es-MX" w:eastAsia="en-US"/>
              </w:rPr>
              <w:t>Bequerel por litro.</w:t>
            </w:r>
          </w:p>
        </w:tc>
      </w:tr>
      <w:tr w:rsidR="00017F2F" w:rsidRPr="00276212" w:rsidTr="00DC692C">
        <w:tc>
          <w:tcPr>
            <w:tcW w:w="2518" w:type="dxa"/>
          </w:tcPr>
          <w:p w:rsidR="00017F2F" w:rsidRPr="00276212" w:rsidRDefault="00017F2F" w:rsidP="00330D69">
            <w:pPr>
              <w:tabs>
                <w:tab w:val="left" w:pos="0"/>
                <w:tab w:val="left" w:pos="3119"/>
              </w:tabs>
              <w:autoSpaceDE w:val="0"/>
              <w:autoSpaceDN w:val="0"/>
              <w:adjustRightInd w:val="0"/>
              <w:spacing w:after="60"/>
              <w:jc w:val="both"/>
              <w:rPr>
                <w:sz w:val="18"/>
                <w:szCs w:val="18"/>
              </w:rPr>
            </w:pPr>
            <w:r w:rsidRPr="00276212">
              <w:rPr>
                <w:rFonts w:eastAsiaTheme="minorHAnsi"/>
                <w:b/>
                <w:bCs/>
                <w:sz w:val="18"/>
                <w:szCs w:val="18"/>
                <w:lang w:val="es-MX" w:eastAsia="en-US"/>
              </w:rPr>
              <w:t>4.1.3</w:t>
            </w:r>
            <w:r w:rsidRPr="00276212">
              <w:rPr>
                <w:rFonts w:eastAsiaTheme="minorHAnsi"/>
                <w:bCs/>
                <w:sz w:val="18"/>
                <w:szCs w:val="18"/>
                <w:lang w:val="es-MX" w:eastAsia="en-US"/>
              </w:rPr>
              <w:t xml:space="preserve"> B</w:t>
            </w:r>
          </w:p>
        </w:tc>
        <w:tc>
          <w:tcPr>
            <w:tcW w:w="6460" w:type="dxa"/>
          </w:tcPr>
          <w:p w:rsidR="00017F2F" w:rsidRPr="00276212" w:rsidRDefault="00017F2F" w:rsidP="00330D69">
            <w:pPr>
              <w:tabs>
                <w:tab w:val="left" w:pos="0"/>
                <w:tab w:val="left" w:pos="3119"/>
              </w:tabs>
              <w:autoSpaceDE w:val="0"/>
              <w:autoSpaceDN w:val="0"/>
              <w:adjustRightInd w:val="0"/>
              <w:spacing w:after="60"/>
              <w:jc w:val="both"/>
              <w:rPr>
                <w:sz w:val="18"/>
                <w:szCs w:val="18"/>
              </w:rPr>
            </w:pPr>
            <w:r w:rsidRPr="00276212">
              <w:rPr>
                <w:rFonts w:eastAsiaTheme="minorHAnsi"/>
                <w:sz w:val="18"/>
                <w:szCs w:val="18"/>
                <w:lang w:val="es-MX" w:eastAsia="en-US"/>
              </w:rPr>
              <w:t>Boro</w:t>
            </w:r>
          </w:p>
        </w:tc>
      </w:tr>
      <w:tr w:rsidR="00017F2F" w:rsidRPr="00276212" w:rsidTr="00DC692C">
        <w:tc>
          <w:tcPr>
            <w:tcW w:w="2518" w:type="dxa"/>
          </w:tcPr>
          <w:p w:rsidR="00017F2F" w:rsidRPr="00276212" w:rsidRDefault="00017F2F" w:rsidP="00330D69">
            <w:pPr>
              <w:tabs>
                <w:tab w:val="left" w:pos="0"/>
                <w:tab w:val="left" w:pos="3119"/>
              </w:tabs>
              <w:autoSpaceDE w:val="0"/>
              <w:autoSpaceDN w:val="0"/>
              <w:adjustRightInd w:val="0"/>
              <w:spacing w:after="60"/>
              <w:jc w:val="both"/>
              <w:rPr>
                <w:sz w:val="18"/>
                <w:szCs w:val="18"/>
              </w:rPr>
            </w:pPr>
            <w:r w:rsidRPr="00276212">
              <w:rPr>
                <w:rFonts w:eastAsiaTheme="minorHAnsi"/>
                <w:b/>
                <w:bCs/>
                <w:sz w:val="18"/>
                <w:szCs w:val="18"/>
                <w:lang w:val="es-MX" w:eastAsia="en-US"/>
              </w:rPr>
              <w:t>4.1.4</w:t>
            </w:r>
            <w:r w:rsidRPr="00276212">
              <w:rPr>
                <w:rFonts w:eastAsiaTheme="minorHAnsi"/>
                <w:bCs/>
                <w:sz w:val="18"/>
                <w:szCs w:val="18"/>
                <w:lang w:val="es-MX" w:eastAsia="en-US"/>
              </w:rPr>
              <w:t xml:space="preserve"> cm</w:t>
            </w:r>
          </w:p>
        </w:tc>
        <w:tc>
          <w:tcPr>
            <w:tcW w:w="6460" w:type="dxa"/>
          </w:tcPr>
          <w:p w:rsidR="00017F2F" w:rsidRPr="00276212" w:rsidRDefault="00017F2F" w:rsidP="00330D69">
            <w:pPr>
              <w:tabs>
                <w:tab w:val="left" w:pos="0"/>
                <w:tab w:val="left" w:pos="3119"/>
              </w:tabs>
              <w:autoSpaceDE w:val="0"/>
              <w:autoSpaceDN w:val="0"/>
              <w:adjustRightInd w:val="0"/>
              <w:spacing w:after="60"/>
              <w:jc w:val="both"/>
              <w:rPr>
                <w:sz w:val="18"/>
                <w:szCs w:val="18"/>
              </w:rPr>
            </w:pPr>
            <w:r w:rsidRPr="00276212">
              <w:rPr>
                <w:rFonts w:eastAsiaTheme="minorHAnsi"/>
                <w:sz w:val="18"/>
                <w:szCs w:val="18"/>
                <w:lang w:val="es-MX" w:eastAsia="en-US"/>
              </w:rPr>
              <w:t>Centímetro.</w:t>
            </w:r>
          </w:p>
        </w:tc>
      </w:tr>
      <w:tr w:rsidR="00017F2F" w:rsidRPr="00276212" w:rsidTr="00DC692C">
        <w:tc>
          <w:tcPr>
            <w:tcW w:w="2518" w:type="dxa"/>
          </w:tcPr>
          <w:p w:rsidR="00017F2F" w:rsidRPr="00276212" w:rsidRDefault="00017F2F" w:rsidP="00330D69">
            <w:pPr>
              <w:tabs>
                <w:tab w:val="left" w:pos="0"/>
                <w:tab w:val="left" w:pos="3119"/>
              </w:tabs>
              <w:autoSpaceDE w:val="0"/>
              <w:autoSpaceDN w:val="0"/>
              <w:adjustRightInd w:val="0"/>
              <w:spacing w:after="60"/>
              <w:jc w:val="both"/>
              <w:rPr>
                <w:sz w:val="18"/>
                <w:szCs w:val="18"/>
              </w:rPr>
            </w:pPr>
            <w:r w:rsidRPr="00276212">
              <w:rPr>
                <w:rFonts w:eastAsiaTheme="minorHAnsi"/>
                <w:b/>
                <w:bCs/>
                <w:sz w:val="18"/>
                <w:szCs w:val="18"/>
                <w:lang w:val="es-MX" w:eastAsia="en-US"/>
              </w:rPr>
              <w:t>4.1.5</w:t>
            </w:r>
            <w:r w:rsidRPr="00276212">
              <w:rPr>
                <w:rFonts w:eastAsiaTheme="minorHAnsi"/>
                <w:bCs/>
                <w:sz w:val="18"/>
                <w:szCs w:val="18"/>
                <w:lang w:val="es-MX" w:eastAsia="en-US"/>
              </w:rPr>
              <w:t xml:space="preserve"> F</w:t>
            </w:r>
            <w:r w:rsidRPr="00276212">
              <w:rPr>
                <w:rFonts w:eastAsiaTheme="minorHAnsi"/>
                <w:bCs/>
                <w:sz w:val="18"/>
                <w:szCs w:val="18"/>
                <w:vertAlign w:val="superscript"/>
                <w:lang w:val="es-MX" w:eastAsia="en-US"/>
              </w:rPr>
              <w:t>-</w:t>
            </w:r>
          </w:p>
        </w:tc>
        <w:tc>
          <w:tcPr>
            <w:tcW w:w="6460" w:type="dxa"/>
          </w:tcPr>
          <w:p w:rsidR="00017F2F" w:rsidRPr="00276212" w:rsidRDefault="00017F2F" w:rsidP="00330D69">
            <w:pPr>
              <w:tabs>
                <w:tab w:val="left" w:pos="0"/>
                <w:tab w:val="left" w:pos="3119"/>
              </w:tabs>
              <w:autoSpaceDE w:val="0"/>
              <w:autoSpaceDN w:val="0"/>
              <w:adjustRightInd w:val="0"/>
              <w:spacing w:after="60"/>
              <w:jc w:val="both"/>
              <w:rPr>
                <w:sz w:val="18"/>
                <w:szCs w:val="18"/>
              </w:rPr>
            </w:pPr>
            <w:r w:rsidRPr="00276212">
              <w:rPr>
                <w:rFonts w:eastAsiaTheme="minorHAnsi"/>
                <w:sz w:val="18"/>
                <w:szCs w:val="18"/>
                <w:lang w:val="es-MX" w:eastAsia="en-US"/>
              </w:rPr>
              <w:t>Ión fluoruro.</w:t>
            </w:r>
          </w:p>
        </w:tc>
      </w:tr>
      <w:tr w:rsidR="00017F2F" w:rsidRPr="00276212" w:rsidTr="00DC692C">
        <w:tc>
          <w:tcPr>
            <w:tcW w:w="2518" w:type="dxa"/>
          </w:tcPr>
          <w:p w:rsidR="00017F2F" w:rsidRPr="00276212" w:rsidRDefault="00017F2F" w:rsidP="00330D69">
            <w:pPr>
              <w:tabs>
                <w:tab w:val="left" w:pos="0"/>
                <w:tab w:val="left" w:pos="3119"/>
              </w:tabs>
              <w:autoSpaceDE w:val="0"/>
              <w:autoSpaceDN w:val="0"/>
              <w:adjustRightInd w:val="0"/>
              <w:spacing w:after="60"/>
              <w:jc w:val="both"/>
              <w:rPr>
                <w:sz w:val="18"/>
                <w:szCs w:val="18"/>
              </w:rPr>
            </w:pPr>
            <w:r w:rsidRPr="00276212">
              <w:rPr>
                <w:rFonts w:eastAsiaTheme="minorHAnsi"/>
                <w:b/>
                <w:bCs/>
                <w:sz w:val="18"/>
                <w:szCs w:val="18"/>
                <w:lang w:val="es-MX" w:eastAsia="en-US"/>
              </w:rPr>
              <w:t>4.1.6</w:t>
            </w:r>
            <w:r w:rsidRPr="00276212">
              <w:rPr>
                <w:rFonts w:eastAsiaTheme="minorHAnsi"/>
                <w:bCs/>
                <w:sz w:val="18"/>
                <w:szCs w:val="18"/>
                <w:lang w:val="es-MX" w:eastAsia="en-US"/>
              </w:rPr>
              <w:t xml:space="preserve"> Ley</w:t>
            </w:r>
          </w:p>
        </w:tc>
        <w:tc>
          <w:tcPr>
            <w:tcW w:w="6460" w:type="dxa"/>
          </w:tcPr>
          <w:p w:rsidR="00017F2F" w:rsidRPr="00276212" w:rsidRDefault="00017F2F" w:rsidP="00330D69">
            <w:pPr>
              <w:tabs>
                <w:tab w:val="left" w:pos="0"/>
                <w:tab w:val="left" w:pos="3119"/>
              </w:tabs>
              <w:autoSpaceDE w:val="0"/>
              <w:autoSpaceDN w:val="0"/>
              <w:adjustRightInd w:val="0"/>
              <w:spacing w:after="60"/>
              <w:jc w:val="both"/>
              <w:rPr>
                <w:sz w:val="18"/>
                <w:szCs w:val="18"/>
              </w:rPr>
            </w:pPr>
            <w:r w:rsidRPr="00276212">
              <w:rPr>
                <w:rFonts w:eastAsiaTheme="minorHAnsi"/>
                <w:sz w:val="18"/>
                <w:szCs w:val="18"/>
                <w:lang w:val="es-MX" w:eastAsia="en-US"/>
              </w:rPr>
              <w:t>Ley General de Salud.</w:t>
            </w:r>
          </w:p>
        </w:tc>
      </w:tr>
      <w:tr w:rsidR="00017F2F" w:rsidRPr="00276212" w:rsidTr="00DC692C">
        <w:tc>
          <w:tcPr>
            <w:tcW w:w="2518" w:type="dxa"/>
          </w:tcPr>
          <w:p w:rsidR="00017F2F" w:rsidRPr="00276212" w:rsidRDefault="00017F2F" w:rsidP="00330D69">
            <w:pPr>
              <w:tabs>
                <w:tab w:val="left" w:pos="0"/>
                <w:tab w:val="left" w:pos="3119"/>
              </w:tabs>
              <w:autoSpaceDE w:val="0"/>
              <w:autoSpaceDN w:val="0"/>
              <w:adjustRightInd w:val="0"/>
              <w:spacing w:after="60"/>
              <w:jc w:val="both"/>
              <w:rPr>
                <w:sz w:val="18"/>
                <w:szCs w:val="18"/>
              </w:rPr>
            </w:pPr>
            <w:r w:rsidRPr="00276212">
              <w:rPr>
                <w:rFonts w:eastAsiaTheme="minorHAnsi"/>
                <w:b/>
                <w:bCs/>
                <w:sz w:val="18"/>
                <w:szCs w:val="18"/>
                <w:lang w:val="es-MX" w:eastAsia="en-US"/>
              </w:rPr>
              <w:t>4.1.7</w:t>
            </w:r>
            <w:r w:rsidRPr="00276212">
              <w:rPr>
                <w:rFonts w:eastAsiaTheme="minorHAnsi"/>
                <w:bCs/>
                <w:sz w:val="18"/>
                <w:szCs w:val="18"/>
                <w:lang w:val="es-MX" w:eastAsia="en-US"/>
              </w:rPr>
              <w:t xml:space="preserve"> mL</w:t>
            </w:r>
          </w:p>
        </w:tc>
        <w:tc>
          <w:tcPr>
            <w:tcW w:w="6460" w:type="dxa"/>
          </w:tcPr>
          <w:p w:rsidR="00017F2F" w:rsidRPr="00276212" w:rsidRDefault="00017F2F" w:rsidP="00330D69">
            <w:pPr>
              <w:tabs>
                <w:tab w:val="left" w:pos="0"/>
                <w:tab w:val="left" w:pos="3119"/>
              </w:tabs>
              <w:autoSpaceDE w:val="0"/>
              <w:autoSpaceDN w:val="0"/>
              <w:adjustRightInd w:val="0"/>
              <w:spacing w:after="60"/>
              <w:jc w:val="both"/>
              <w:rPr>
                <w:sz w:val="18"/>
                <w:szCs w:val="18"/>
              </w:rPr>
            </w:pPr>
            <w:r w:rsidRPr="00276212">
              <w:rPr>
                <w:rFonts w:eastAsiaTheme="minorHAnsi"/>
                <w:sz w:val="18"/>
                <w:szCs w:val="18"/>
                <w:lang w:val="es-MX" w:eastAsia="en-US"/>
              </w:rPr>
              <w:t>Mililitro.</w:t>
            </w:r>
          </w:p>
        </w:tc>
      </w:tr>
      <w:tr w:rsidR="00017F2F" w:rsidRPr="00276212" w:rsidTr="00DC692C">
        <w:tc>
          <w:tcPr>
            <w:tcW w:w="2518" w:type="dxa"/>
          </w:tcPr>
          <w:p w:rsidR="00017F2F" w:rsidRPr="00276212" w:rsidRDefault="00017F2F" w:rsidP="00330D69">
            <w:pPr>
              <w:tabs>
                <w:tab w:val="left" w:pos="0"/>
                <w:tab w:val="left" w:pos="3119"/>
              </w:tabs>
              <w:autoSpaceDE w:val="0"/>
              <w:autoSpaceDN w:val="0"/>
              <w:adjustRightInd w:val="0"/>
              <w:spacing w:after="60"/>
              <w:jc w:val="both"/>
              <w:rPr>
                <w:rFonts w:eastAsiaTheme="minorHAnsi"/>
                <w:bCs/>
                <w:sz w:val="18"/>
                <w:szCs w:val="18"/>
                <w:lang w:val="es-MX" w:eastAsia="en-US"/>
              </w:rPr>
            </w:pPr>
            <w:r w:rsidRPr="00276212">
              <w:rPr>
                <w:rFonts w:eastAsiaTheme="minorHAnsi"/>
                <w:b/>
                <w:bCs/>
                <w:sz w:val="18"/>
                <w:szCs w:val="18"/>
                <w:lang w:val="es-MX" w:eastAsia="en-US"/>
              </w:rPr>
              <w:t>4.1.8</w:t>
            </w:r>
            <w:r w:rsidRPr="00276212">
              <w:rPr>
                <w:rFonts w:eastAsiaTheme="minorHAnsi"/>
                <w:bCs/>
                <w:sz w:val="18"/>
                <w:szCs w:val="18"/>
                <w:lang w:val="es-MX" w:eastAsia="en-US"/>
              </w:rPr>
              <w:t xml:space="preserve"> mg/L</w:t>
            </w:r>
          </w:p>
        </w:tc>
        <w:tc>
          <w:tcPr>
            <w:tcW w:w="6460" w:type="dxa"/>
          </w:tcPr>
          <w:p w:rsidR="00017F2F" w:rsidRPr="00276212" w:rsidRDefault="00017F2F" w:rsidP="00330D69">
            <w:pPr>
              <w:tabs>
                <w:tab w:val="left" w:pos="0"/>
                <w:tab w:val="left" w:pos="3119"/>
              </w:tabs>
              <w:autoSpaceDE w:val="0"/>
              <w:autoSpaceDN w:val="0"/>
              <w:adjustRightInd w:val="0"/>
              <w:spacing w:after="60"/>
              <w:jc w:val="both"/>
              <w:rPr>
                <w:sz w:val="18"/>
                <w:szCs w:val="18"/>
              </w:rPr>
            </w:pPr>
            <w:r w:rsidRPr="00276212">
              <w:rPr>
                <w:rFonts w:eastAsiaTheme="minorHAnsi"/>
                <w:sz w:val="18"/>
                <w:szCs w:val="18"/>
                <w:lang w:val="es-MX" w:eastAsia="en-US"/>
              </w:rPr>
              <w:t>Miligramo por litro.</w:t>
            </w:r>
          </w:p>
        </w:tc>
      </w:tr>
      <w:tr w:rsidR="00017F2F" w:rsidRPr="00276212" w:rsidTr="00DC692C">
        <w:tc>
          <w:tcPr>
            <w:tcW w:w="2518" w:type="dxa"/>
          </w:tcPr>
          <w:p w:rsidR="00017F2F" w:rsidRPr="00276212" w:rsidRDefault="00017F2F" w:rsidP="00330D69">
            <w:pPr>
              <w:tabs>
                <w:tab w:val="left" w:pos="0"/>
                <w:tab w:val="left" w:pos="3119"/>
              </w:tabs>
              <w:autoSpaceDE w:val="0"/>
              <w:autoSpaceDN w:val="0"/>
              <w:adjustRightInd w:val="0"/>
              <w:spacing w:after="60"/>
              <w:jc w:val="both"/>
              <w:rPr>
                <w:rFonts w:eastAsiaTheme="minorHAnsi"/>
                <w:bCs/>
                <w:sz w:val="18"/>
                <w:szCs w:val="18"/>
                <w:lang w:val="es-MX" w:eastAsia="en-US"/>
              </w:rPr>
            </w:pPr>
            <w:r w:rsidRPr="00276212">
              <w:rPr>
                <w:rFonts w:eastAsiaTheme="minorHAnsi"/>
                <w:b/>
                <w:bCs/>
                <w:sz w:val="18"/>
                <w:szCs w:val="18"/>
                <w:lang w:val="es-MX" w:eastAsia="en-US"/>
              </w:rPr>
              <w:t>4.1.9</w:t>
            </w:r>
            <w:r w:rsidRPr="00276212">
              <w:rPr>
                <w:rFonts w:eastAsiaTheme="minorHAnsi"/>
                <w:bCs/>
                <w:sz w:val="18"/>
                <w:szCs w:val="18"/>
                <w:lang w:val="es-MX" w:eastAsia="en-US"/>
              </w:rPr>
              <w:t xml:space="preserve"> NMP</w:t>
            </w:r>
          </w:p>
        </w:tc>
        <w:tc>
          <w:tcPr>
            <w:tcW w:w="6460" w:type="dxa"/>
          </w:tcPr>
          <w:p w:rsidR="00017F2F" w:rsidRPr="00276212" w:rsidRDefault="00017F2F" w:rsidP="00330D69">
            <w:pPr>
              <w:tabs>
                <w:tab w:val="left" w:pos="0"/>
                <w:tab w:val="left" w:pos="3119"/>
              </w:tabs>
              <w:autoSpaceDE w:val="0"/>
              <w:autoSpaceDN w:val="0"/>
              <w:adjustRightInd w:val="0"/>
              <w:spacing w:after="60"/>
              <w:jc w:val="both"/>
              <w:rPr>
                <w:sz w:val="18"/>
                <w:szCs w:val="18"/>
              </w:rPr>
            </w:pPr>
            <w:r w:rsidRPr="00276212">
              <w:rPr>
                <w:rFonts w:eastAsiaTheme="minorHAnsi"/>
                <w:sz w:val="18"/>
                <w:szCs w:val="18"/>
                <w:lang w:val="es-MX" w:eastAsia="en-US"/>
              </w:rPr>
              <w:t>Número Más Probable.</w:t>
            </w:r>
          </w:p>
        </w:tc>
      </w:tr>
      <w:tr w:rsidR="00017F2F" w:rsidRPr="00276212" w:rsidTr="00DC692C">
        <w:tc>
          <w:tcPr>
            <w:tcW w:w="2518" w:type="dxa"/>
          </w:tcPr>
          <w:p w:rsidR="00017F2F" w:rsidRPr="00276212" w:rsidRDefault="00017F2F" w:rsidP="00330D69">
            <w:pPr>
              <w:tabs>
                <w:tab w:val="left" w:pos="0"/>
                <w:tab w:val="left" w:pos="3119"/>
              </w:tabs>
              <w:autoSpaceDE w:val="0"/>
              <w:autoSpaceDN w:val="0"/>
              <w:adjustRightInd w:val="0"/>
              <w:spacing w:after="60"/>
              <w:jc w:val="both"/>
              <w:rPr>
                <w:rFonts w:eastAsiaTheme="minorHAnsi"/>
                <w:bCs/>
                <w:sz w:val="18"/>
                <w:szCs w:val="18"/>
                <w:lang w:val="es-MX" w:eastAsia="en-US"/>
              </w:rPr>
            </w:pPr>
            <w:r w:rsidRPr="00276212">
              <w:rPr>
                <w:rFonts w:eastAsiaTheme="minorHAnsi"/>
                <w:b/>
                <w:bCs/>
                <w:sz w:val="18"/>
                <w:szCs w:val="18"/>
                <w:lang w:val="es-MX" w:eastAsia="en-US"/>
              </w:rPr>
              <w:t>4.1.10</w:t>
            </w:r>
            <w:r w:rsidRPr="00276212">
              <w:rPr>
                <w:rFonts w:eastAsiaTheme="minorHAnsi"/>
                <w:bCs/>
                <w:sz w:val="18"/>
                <w:szCs w:val="18"/>
                <w:lang w:val="es-MX" w:eastAsia="en-US"/>
              </w:rPr>
              <w:t xml:space="preserve"> pH</w:t>
            </w:r>
          </w:p>
        </w:tc>
        <w:tc>
          <w:tcPr>
            <w:tcW w:w="6460" w:type="dxa"/>
          </w:tcPr>
          <w:p w:rsidR="00017F2F" w:rsidRPr="00276212" w:rsidRDefault="00017F2F" w:rsidP="00330D69">
            <w:pPr>
              <w:tabs>
                <w:tab w:val="left" w:pos="0"/>
                <w:tab w:val="left" w:pos="3119"/>
              </w:tabs>
              <w:autoSpaceDE w:val="0"/>
              <w:autoSpaceDN w:val="0"/>
              <w:adjustRightInd w:val="0"/>
              <w:spacing w:after="60"/>
              <w:jc w:val="both"/>
              <w:rPr>
                <w:sz w:val="18"/>
                <w:szCs w:val="18"/>
              </w:rPr>
            </w:pPr>
            <w:r w:rsidRPr="00276212">
              <w:rPr>
                <w:rFonts w:eastAsiaTheme="minorHAnsi"/>
                <w:sz w:val="18"/>
                <w:szCs w:val="18"/>
                <w:lang w:val="es-MX" w:eastAsia="en-US"/>
              </w:rPr>
              <w:t>Potencial de hidrógeno.</w:t>
            </w:r>
          </w:p>
        </w:tc>
      </w:tr>
      <w:tr w:rsidR="00017F2F" w:rsidRPr="00276212" w:rsidTr="00DC692C">
        <w:tc>
          <w:tcPr>
            <w:tcW w:w="2518" w:type="dxa"/>
          </w:tcPr>
          <w:p w:rsidR="00017F2F" w:rsidRPr="00276212" w:rsidRDefault="00017F2F" w:rsidP="00330D69">
            <w:pPr>
              <w:tabs>
                <w:tab w:val="left" w:pos="0"/>
                <w:tab w:val="left" w:pos="3119"/>
              </w:tabs>
              <w:autoSpaceDE w:val="0"/>
              <w:autoSpaceDN w:val="0"/>
              <w:adjustRightInd w:val="0"/>
              <w:spacing w:after="60"/>
              <w:jc w:val="both"/>
              <w:rPr>
                <w:rFonts w:eastAsiaTheme="minorHAnsi"/>
                <w:bCs/>
                <w:sz w:val="18"/>
                <w:szCs w:val="18"/>
                <w:lang w:val="es-MX" w:eastAsia="en-US"/>
              </w:rPr>
            </w:pPr>
            <w:r w:rsidRPr="00276212">
              <w:rPr>
                <w:rFonts w:eastAsiaTheme="minorHAnsi"/>
                <w:b/>
                <w:bCs/>
                <w:sz w:val="18"/>
                <w:szCs w:val="18"/>
                <w:lang w:val="es-MX" w:eastAsia="en-US"/>
              </w:rPr>
              <w:t>4.1.11</w:t>
            </w:r>
            <w:r w:rsidRPr="00276212">
              <w:rPr>
                <w:rFonts w:eastAsiaTheme="minorHAnsi"/>
                <w:bCs/>
                <w:sz w:val="18"/>
                <w:szCs w:val="18"/>
                <w:lang w:val="es-MX" w:eastAsia="en-US"/>
              </w:rPr>
              <w:t xml:space="preserve"> Reglamento</w:t>
            </w:r>
          </w:p>
        </w:tc>
        <w:tc>
          <w:tcPr>
            <w:tcW w:w="6460" w:type="dxa"/>
          </w:tcPr>
          <w:p w:rsidR="00017F2F" w:rsidRPr="00276212" w:rsidRDefault="00017F2F" w:rsidP="00330D69">
            <w:pPr>
              <w:tabs>
                <w:tab w:val="left" w:pos="0"/>
                <w:tab w:val="left" w:pos="3119"/>
              </w:tabs>
              <w:autoSpaceDE w:val="0"/>
              <w:autoSpaceDN w:val="0"/>
              <w:adjustRightInd w:val="0"/>
              <w:spacing w:after="60"/>
              <w:jc w:val="both"/>
              <w:rPr>
                <w:rFonts w:eastAsiaTheme="minorHAnsi"/>
                <w:sz w:val="18"/>
                <w:szCs w:val="18"/>
                <w:lang w:val="es-MX" w:eastAsia="en-US"/>
              </w:rPr>
            </w:pPr>
            <w:r w:rsidRPr="00276212">
              <w:rPr>
                <w:rFonts w:eastAsiaTheme="minorHAnsi"/>
                <w:sz w:val="18"/>
                <w:szCs w:val="18"/>
                <w:lang w:val="es-MX" w:eastAsia="en-US"/>
              </w:rPr>
              <w:t>Reglamento de Control Sanitario de Productos y Servicios.</w:t>
            </w:r>
          </w:p>
        </w:tc>
      </w:tr>
      <w:tr w:rsidR="00017F2F" w:rsidRPr="00276212" w:rsidTr="00DC692C">
        <w:tc>
          <w:tcPr>
            <w:tcW w:w="2518" w:type="dxa"/>
          </w:tcPr>
          <w:p w:rsidR="00017F2F" w:rsidRPr="00276212" w:rsidRDefault="00017F2F" w:rsidP="00330D69">
            <w:pPr>
              <w:tabs>
                <w:tab w:val="left" w:pos="0"/>
                <w:tab w:val="left" w:pos="3119"/>
              </w:tabs>
              <w:autoSpaceDE w:val="0"/>
              <w:autoSpaceDN w:val="0"/>
              <w:adjustRightInd w:val="0"/>
              <w:spacing w:after="60"/>
              <w:jc w:val="both"/>
              <w:rPr>
                <w:rFonts w:eastAsiaTheme="minorHAnsi"/>
                <w:bCs/>
                <w:sz w:val="18"/>
                <w:szCs w:val="18"/>
                <w:lang w:val="es-MX" w:eastAsia="en-US"/>
              </w:rPr>
            </w:pPr>
            <w:r w:rsidRPr="00276212">
              <w:rPr>
                <w:rFonts w:eastAsiaTheme="minorHAnsi"/>
                <w:b/>
                <w:bCs/>
                <w:sz w:val="18"/>
                <w:szCs w:val="18"/>
                <w:lang w:val="es-MX" w:eastAsia="en-US"/>
              </w:rPr>
              <w:t>4.1.12</w:t>
            </w:r>
            <w:r w:rsidRPr="00276212">
              <w:rPr>
                <w:rFonts w:eastAsiaTheme="minorHAnsi"/>
                <w:bCs/>
                <w:sz w:val="18"/>
                <w:szCs w:val="18"/>
                <w:lang w:val="es-MX" w:eastAsia="en-US"/>
              </w:rPr>
              <w:t xml:space="preserve"> UFC</w:t>
            </w:r>
          </w:p>
        </w:tc>
        <w:tc>
          <w:tcPr>
            <w:tcW w:w="6460" w:type="dxa"/>
          </w:tcPr>
          <w:p w:rsidR="00017F2F" w:rsidRPr="00276212" w:rsidRDefault="00017F2F" w:rsidP="00330D69">
            <w:pPr>
              <w:tabs>
                <w:tab w:val="left" w:pos="0"/>
                <w:tab w:val="left" w:pos="3119"/>
              </w:tabs>
              <w:autoSpaceDE w:val="0"/>
              <w:autoSpaceDN w:val="0"/>
              <w:adjustRightInd w:val="0"/>
              <w:spacing w:after="60"/>
              <w:jc w:val="both"/>
              <w:rPr>
                <w:rFonts w:eastAsiaTheme="minorHAnsi"/>
                <w:sz w:val="18"/>
                <w:szCs w:val="18"/>
                <w:lang w:val="es-MX" w:eastAsia="en-US"/>
              </w:rPr>
            </w:pPr>
            <w:r w:rsidRPr="00276212">
              <w:rPr>
                <w:rFonts w:eastAsiaTheme="minorHAnsi"/>
                <w:sz w:val="18"/>
                <w:szCs w:val="18"/>
                <w:lang w:val="es-MX" w:eastAsia="en-US"/>
              </w:rPr>
              <w:t>Unidades Formadoras de Colonias.</w:t>
            </w:r>
          </w:p>
        </w:tc>
      </w:tr>
      <w:tr w:rsidR="00017F2F" w:rsidRPr="00276212" w:rsidTr="00DC692C">
        <w:tc>
          <w:tcPr>
            <w:tcW w:w="2518" w:type="dxa"/>
          </w:tcPr>
          <w:p w:rsidR="00017F2F" w:rsidRPr="00276212" w:rsidRDefault="00017F2F" w:rsidP="00330D69">
            <w:pPr>
              <w:tabs>
                <w:tab w:val="left" w:pos="0"/>
                <w:tab w:val="left" w:pos="3119"/>
              </w:tabs>
              <w:autoSpaceDE w:val="0"/>
              <w:autoSpaceDN w:val="0"/>
              <w:adjustRightInd w:val="0"/>
              <w:spacing w:after="60"/>
              <w:jc w:val="both"/>
              <w:rPr>
                <w:rFonts w:eastAsiaTheme="minorHAnsi"/>
                <w:bCs/>
                <w:sz w:val="18"/>
                <w:szCs w:val="18"/>
                <w:lang w:val="es-MX" w:eastAsia="en-US"/>
              </w:rPr>
            </w:pPr>
            <w:r w:rsidRPr="00276212">
              <w:rPr>
                <w:rFonts w:eastAsiaTheme="minorHAnsi"/>
                <w:b/>
                <w:bCs/>
                <w:sz w:val="18"/>
                <w:szCs w:val="18"/>
                <w:lang w:val="es-MX" w:eastAsia="en-US"/>
              </w:rPr>
              <w:t>4.1.13</w:t>
            </w:r>
            <w:r w:rsidRPr="00276212">
              <w:rPr>
                <w:rFonts w:eastAsiaTheme="minorHAnsi"/>
                <w:bCs/>
                <w:sz w:val="18"/>
                <w:szCs w:val="18"/>
                <w:lang w:val="es-MX" w:eastAsia="en-US"/>
              </w:rPr>
              <w:t xml:space="preserve"> UNT</w:t>
            </w:r>
          </w:p>
        </w:tc>
        <w:tc>
          <w:tcPr>
            <w:tcW w:w="6460" w:type="dxa"/>
          </w:tcPr>
          <w:p w:rsidR="00017F2F" w:rsidRPr="00276212" w:rsidRDefault="00017F2F" w:rsidP="00330D69">
            <w:pPr>
              <w:tabs>
                <w:tab w:val="left" w:pos="0"/>
                <w:tab w:val="left" w:pos="3119"/>
              </w:tabs>
              <w:autoSpaceDE w:val="0"/>
              <w:autoSpaceDN w:val="0"/>
              <w:adjustRightInd w:val="0"/>
              <w:spacing w:after="60"/>
              <w:jc w:val="both"/>
              <w:rPr>
                <w:rFonts w:eastAsiaTheme="minorHAnsi"/>
                <w:sz w:val="18"/>
                <w:szCs w:val="18"/>
                <w:lang w:val="es-MX" w:eastAsia="en-US"/>
              </w:rPr>
            </w:pPr>
            <w:r w:rsidRPr="00276212">
              <w:rPr>
                <w:rFonts w:eastAsiaTheme="minorHAnsi"/>
                <w:sz w:val="18"/>
                <w:szCs w:val="18"/>
                <w:lang w:val="es-MX" w:eastAsia="en-US"/>
              </w:rPr>
              <w:t>Unidades Nefelométricas de Turbiedad.</w:t>
            </w:r>
          </w:p>
        </w:tc>
      </w:tr>
      <w:tr w:rsidR="00017F2F" w:rsidRPr="00276212" w:rsidTr="00DC692C">
        <w:tc>
          <w:tcPr>
            <w:tcW w:w="2518" w:type="dxa"/>
          </w:tcPr>
          <w:p w:rsidR="00017F2F" w:rsidRPr="00276212" w:rsidRDefault="00017F2F" w:rsidP="00330D69">
            <w:pPr>
              <w:tabs>
                <w:tab w:val="left" w:pos="0"/>
                <w:tab w:val="left" w:pos="3119"/>
              </w:tabs>
              <w:autoSpaceDE w:val="0"/>
              <w:autoSpaceDN w:val="0"/>
              <w:adjustRightInd w:val="0"/>
              <w:spacing w:after="60"/>
              <w:jc w:val="both"/>
              <w:rPr>
                <w:rFonts w:eastAsiaTheme="minorHAnsi"/>
                <w:bCs/>
                <w:sz w:val="18"/>
                <w:szCs w:val="18"/>
                <w:lang w:val="es-MX" w:eastAsia="en-US"/>
              </w:rPr>
            </w:pPr>
            <w:r w:rsidRPr="00276212">
              <w:rPr>
                <w:rFonts w:eastAsiaTheme="minorHAnsi"/>
                <w:b/>
                <w:bCs/>
                <w:sz w:val="18"/>
                <w:szCs w:val="18"/>
                <w:lang w:val="es-MX" w:eastAsia="en-US"/>
              </w:rPr>
              <w:t>4.1.14</w:t>
            </w:r>
            <w:r w:rsidRPr="00276212">
              <w:rPr>
                <w:rFonts w:eastAsiaTheme="minorHAnsi"/>
                <w:bCs/>
                <w:sz w:val="18"/>
                <w:szCs w:val="18"/>
                <w:lang w:val="es-MX" w:eastAsia="en-US"/>
              </w:rPr>
              <w:t xml:space="preserve"> Pt-Co</w:t>
            </w:r>
          </w:p>
        </w:tc>
        <w:tc>
          <w:tcPr>
            <w:tcW w:w="6460" w:type="dxa"/>
          </w:tcPr>
          <w:p w:rsidR="00017F2F" w:rsidRPr="00276212" w:rsidRDefault="00017F2F" w:rsidP="00330D69">
            <w:pPr>
              <w:tabs>
                <w:tab w:val="left" w:pos="0"/>
                <w:tab w:val="left" w:pos="3119"/>
              </w:tabs>
              <w:autoSpaceDE w:val="0"/>
              <w:autoSpaceDN w:val="0"/>
              <w:adjustRightInd w:val="0"/>
              <w:spacing w:after="60"/>
              <w:jc w:val="both"/>
              <w:rPr>
                <w:rFonts w:eastAsiaTheme="minorHAnsi"/>
                <w:sz w:val="18"/>
                <w:szCs w:val="18"/>
                <w:lang w:val="es-MX" w:eastAsia="en-US"/>
              </w:rPr>
            </w:pPr>
            <w:r w:rsidRPr="00276212">
              <w:rPr>
                <w:rFonts w:eastAsiaTheme="minorHAnsi"/>
                <w:sz w:val="18"/>
                <w:szCs w:val="18"/>
                <w:lang w:val="es-MX" w:eastAsia="en-US"/>
              </w:rPr>
              <w:t>Unidad platino-cobalto</w:t>
            </w:r>
          </w:p>
        </w:tc>
      </w:tr>
    </w:tbl>
    <w:p w:rsidR="00E676D3" w:rsidRPr="00276212" w:rsidRDefault="00E676D3" w:rsidP="00E676D3">
      <w:pPr>
        <w:tabs>
          <w:tab w:val="left" w:pos="0"/>
          <w:tab w:val="left" w:pos="3119"/>
        </w:tabs>
        <w:rPr>
          <w:sz w:val="18"/>
          <w:szCs w:val="18"/>
        </w:rPr>
      </w:pPr>
    </w:p>
    <w:p w:rsidR="00E676D3" w:rsidRPr="00276212" w:rsidRDefault="00565672" w:rsidP="008B6F19">
      <w:pPr>
        <w:autoSpaceDE w:val="0"/>
        <w:autoSpaceDN w:val="0"/>
        <w:adjustRightInd w:val="0"/>
        <w:spacing w:after="60"/>
        <w:jc w:val="both"/>
        <w:rPr>
          <w:b/>
          <w:bCs/>
          <w:sz w:val="18"/>
          <w:szCs w:val="18"/>
        </w:rPr>
      </w:pPr>
      <w:proofErr w:type="gramStart"/>
      <w:r w:rsidRPr="00276212">
        <w:rPr>
          <w:b/>
          <w:sz w:val="18"/>
          <w:szCs w:val="18"/>
        </w:rPr>
        <w:t>5.</w:t>
      </w:r>
      <w:r w:rsidRPr="00276212">
        <w:rPr>
          <w:sz w:val="18"/>
          <w:szCs w:val="18"/>
        </w:rPr>
        <w:t xml:space="preserve"> …</w:t>
      </w:r>
      <w:proofErr w:type="gramEnd"/>
    </w:p>
    <w:p w:rsidR="00BF4A10" w:rsidRPr="00276212" w:rsidRDefault="00BF4A10" w:rsidP="008B6F19">
      <w:pPr>
        <w:pStyle w:val="Texto0"/>
        <w:spacing w:after="60" w:line="240" w:lineRule="auto"/>
        <w:ind w:firstLine="0"/>
        <w:rPr>
          <w:szCs w:val="18"/>
        </w:rPr>
      </w:pPr>
      <w:r w:rsidRPr="00276212">
        <w:rPr>
          <w:b/>
          <w:szCs w:val="18"/>
        </w:rPr>
        <w:t xml:space="preserve">5.1 </w:t>
      </w:r>
      <w:r w:rsidRPr="00276212">
        <w:rPr>
          <w:szCs w:val="18"/>
        </w:rPr>
        <w:t>Agua.</w:t>
      </w:r>
    </w:p>
    <w:p w:rsidR="00BF4A10" w:rsidRPr="00276212" w:rsidRDefault="00BF4A10" w:rsidP="008B6F19">
      <w:pPr>
        <w:pStyle w:val="Texto0"/>
        <w:spacing w:after="60" w:line="240" w:lineRule="auto"/>
        <w:ind w:firstLine="0"/>
        <w:rPr>
          <w:b/>
          <w:szCs w:val="18"/>
        </w:rPr>
      </w:pPr>
      <w:r w:rsidRPr="00276212">
        <w:rPr>
          <w:szCs w:val="18"/>
        </w:rPr>
        <w:t xml:space="preserve">El agua utilizada como materia prima debe cumplir con las especificaciones que establece la Modificación de la NOM-127-SSA1-1994, citada en el numeral 2.4 de esta norma. </w:t>
      </w:r>
    </w:p>
    <w:p w:rsidR="00221663" w:rsidRPr="00276212" w:rsidRDefault="00BF4A10" w:rsidP="008B6F19">
      <w:pPr>
        <w:autoSpaceDE w:val="0"/>
        <w:autoSpaceDN w:val="0"/>
        <w:adjustRightInd w:val="0"/>
        <w:spacing w:after="60"/>
        <w:jc w:val="both"/>
        <w:rPr>
          <w:b/>
          <w:bCs/>
          <w:sz w:val="18"/>
          <w:szCs w:val="18"/>
        </w:rPr>
      </w:pPr>
      <w:r w:rsidRPr="00276212">
        <w:rPr>
          <w:b/>
          <w:bCs/>
          <w:sz w:val="18"/>
          <w:szCs w:val="18"/>
        </w:rPr>
        <w:t>5.1.</w:t>
      </w:r>
      <w:r w:rsidR="00B80B0E" w:rsidRPr="00276212">
        <w:rPr>
          <w:b/>
          <w:bCs/>
          <w:sz w:val="18"/>
          <w:szCs w:val="18"/>
        </w:rPr>
        <w:t>1</w:t>
      </w:r>
      <w:r w:rsidRPr="00276212">
        <w:rPr>
          <w:b/>
          <w:bCs/>
          <w:sz w:val="18"/>
          <w:szCs w:val="18"/>
        </w:rPr>
        <w:t xml:space="preserve"> </w:t>
      </w:r>
      <w:r w:rsidRPr="00276212">
        <w:rPr>
          <w:bCs/>
          <w:sz w:val="18"/>
          <w:szCs w:val="18"/>
        </w:rPr>
        <w:t>a</w:t>
      </w:r>
      <w:r w:rsidR="00221663" w:rsidRPr="00276212">
        <w:rPr>
          <w:bCs/>
          <w:sz w:val="18"/>
          <w:szCs w:val="18"/>
        </w:rPr>
        <w:t xml:space="preserve"> </w:t>
      </w:r>
      <w:proofErr w:type="gramStart"/>
      <w:r w:rsidR="00CE3DDD" w:rsidRPr="00276212">
        <w:rPr>
          <w:b/>
          <w:bCs/>
          <w:sz w:val="18"/>
          <w:szCs w:val="18"/>
        </w:rPr>
        <w:t xml:space="preserve">5.1.5.1 </w:t>
      </w:r>
      <w:r w:rsidR="00221663" w:rsidRPr="00276212">
        <w:rPr>
          <w:b/>
          <w:bCs/>
          <w:sz w:val="18"/>
          <w:szCs w:val="18"/>
        </w:rPr>
        <w:t>…</w:t>
      </w:r>
      <w:proofErr w:type="gramEnd"/>
    </w:p>
    <w:p w:rsidR="00221663" w:rsidRPr="00276212" w:rsidRDefault="00B455B0" w:rsidP="008B6F19">
      <w:pPr>
        <w:autoSpaceDE w:val="0"/>
        <w:autoSpaceDN w:val="0"/>
        <w:adjustRightInd w:val="0"/>
        <w:spacing w:after="60"/>
        <w:jc w:val="both"/>
        <w:rPr>
          <w:bCs/>
          <w:sz w:val="18"/>
          <w:szCs w:val="18"/>
        </w:rPr>
      </w:pPr>
      <w:r w:rsidRPr="00276212">
        <w:rPr>
          <w:b/>
          <w:bCs/>
          <w:sz w:val="18"/>
          <w:szCs w:val="18"/>
        </w:rPr>
        <w:t>5.1.5.1.1</w:t>
      </w:r>
      <w:r w:rsidRPr="00276212">
        <w:rPr>
          <w:bCs/>
          <w:sz w:val="18"/>
          <w:szCs w:val="18"/>
        </w:rPr>
        <w:t xml:space="preserve"> Organolépticas y físicas</w:t>
      </w:r>
    </w:p>
    <w:tbl>
      <w:tblPr>
        <w:tblStyle w:val="Tablaconcuadrcula"/>
        <w:tblW w:w="0" w:type="auto"/>
        <w:tblInd w:w="2093" w:type="dxa"/>
        <w:tblLook w:val="04A0" w:firstRow="1" w:lastRow="0" w:firstColumn="1" w:lastColumn="0" w:noHBand="0" w:noVBand="1"/>
      </w:tblPr>
      <w:tblGrid>
        <w:gridCol w:w="2396"/>
        <w:gridCol w:w="3274"/>
      </w:tblGrid>
      <w:tr w:rsidR="00B455B0" w:rsidRPr="00276212" w:rsidTr="00DC692C">
        <w:tc>
          <w:tcPr>
            <w:tcW w:w="2396" w:type="dxa"/>
          </w:tcPr>
          <w:p w:rsidR="00B455B0" w:rsidRPr="00276212" w:rsidRDefault="00B455B0" w:rsidP="00DC692C">
            <w:pPr>
              <w:autoSpaceDE w:val="0"/>
              <w:autoSpaceDN w:val="0"/>
              <w:adjustRightInd w:val="0"/>
              <w:spacing w:after="60"/>
              <w:jc w:val="center"/>
              <w:rPr>
                <w:b/>
                <w:bCs/>
                <w:sz w:val="18"/>
                <w:szCs w:val="18"/>
              </w:rPr>
            </w:pPr>
            <w:r w:rsidRPr="00276212">
              <w:rPr>
                <w:b/>
                <w:bCs/>
                <w:sz w:val="18"/>
                <w:szCs w:val="18"/>
              </w:rPr>
              <w:t>ESPECIFICACIÓN</w:t>
            </w:r>
          </w:p>
        </w:tc>
        <w:tc>
          <w:tcPr>
            <w:tcW w:w="3274" w:type="dxa"/>
          </w:tcPr>
          <w:p w:rsidR="00B455B0" w:rsidRPr="00276212" w:rsidRDefault="00B455B0" w:rsidP="00DC692C">
            <w:pPr>
              <w:autoSpaceDE w:val="0"/>
              <w:autoSpaceDN w:val="0"/>
              <w:adjustRightInd w:val="0"/>
              <w:spacing w:after="60"/>
              <w:jc w:val="center"/>
              <w:rPr>
                <w:b/>
                <w:bCs/>
                <w:sz w:val="18"/>
                <w:szCs w:val="18"/>
              </w:rPr>
            </w:pPr>
            <w:r w:rsidRPr="00276212">
              <w:rPr>
                <w:b/>
                <w:bCs/>
                <w:sz w:val="18"/>
                <w:szCs w:val="18"/>
              </w:rPr>
              <w:t>LÍMITE MÁXIMO PERMISIBLE</w:t>
            </w:r>
          </w:p>
        </w:tc>
      </w:tr>
      <w:tr w:rsidR="00B455B0" w:rsidRPr="00276212" w:rsidTr="00DC692C">
        <w:tc>
          <w:tcPr>
            <w:tcW w:w="2396" w:type="dxa"/>
          </w:tcPr>
          <w:p w:rsidR="00B455B0" w:rsidRPr="00276212" w:rsidRDefault="00B455B0" w:rsidP="00DC692C">
            <w:pPr>
              <w:autoSpaceDE w:val="0"/>
              <w:autoSpaceDN w:val="0"/>
              <w:adjustRightInd w:val="0"/>
              <w:spacing w:after="60"/>
              <w:jc w:val="center"/>
              <w:rPr>
                <w:bCs/>
                <w:sz w:val="18"/>
                <w:szCs w:val="18"/>
              </w:rPr>
            </w:pPr>
            <w:r w:rsidRPr="00276212">
              <w:rPr>
                <w:bCs/>
                <w:sz w:val="18"/>
                <w:szCs w:val="18"/>
              </w:rPr>
              <w:t>Color</w:t>
            </w:r>
          </w:p>
        </w:tc>
        <w:tc>
          <w:tcPr>
            <w:tcW w:w="3274" w:type="dxa"/>
          </w:tcPr>
          <w:p w:rsidR="00B455B0" w:rsidRPr="00276212" w:rsidRDefault="00B455B0" w:rsidP="00DC692C">
            <w:pPr>
              <w:autoSpaceDE w:val="0"/>
              <w:autoSpaceDN w:val="0"/>
              <w:adjustRightInd w:val="0"/>
              <w:spacing w:after="60"/>
              <w:jc w:val="center"/>
              <w:rPr>
                <w:bCs/>
                <w:sz w:val="18"/>
                <w:szCs w:val="18"/>
              </w:rPr>
            </w:pPr>
            <w:r w:rsidRPr="00276212">
              <w:rPr>
                <w:bCs/>
                <w:sz w:val="18"/>
                <w:szCs w:val="18"/>
              </w:rPr>
              <w:t>15 (Pt-Co).</w:t>
            </w:r>
          </w:p>
        </w:tc>
      </w:tr>
      <w:tr w:rsidR="00B455B0" w:rsidRPr="00276212" w:rsidTr="00DC692C">
        <w:tc>
          <w:tcPr>
            <w:tcW w:w="2396" w:type="dxa"/>
          </w:tcPr>
          <w:p w:rsidR="00B455B0" w:rsidRPr="00276212" w:rsidRDefault="00B455B0" w:rsidP="00DC692C">
            <w:pPr>
              <w:autoSpaceDE w:val="0"/>
              <w:autoSpaceDN w:val="0"/>
              <w:adjustRightInd w:val="0"/>
              <w:spacing w:after="60"/>
              <w:jc w:val="center"/>
              <w:rPr>
                <w:bCs/>
                <w:sz w:val="18"/>
                <w:szCs w:val="18"/>
              </w:rPr>
            </w:pPr>
            <w:r w:rsidRPr="00276212">
              <w:rPr>
                <w:bCs/>
                <w:sz w:val="18"/>
                <w:szCs w:val="18"/>
              </w:rPr>
              <w:t>Turbiedad</w:t>
            </w:r>
          </w:p>
        </w:tc>
        <w:tc>
          <w:tcPr>
            <w:tcW w:w="3274" w:type="dxa"/>
          </w:tcPr>
          <w:p w:rsidR="00B455B0" w:rsidRPr="00276212" w:rsidRDefault="00B455B0" w:rsidP="00DC692C">
            <w:pPr>
              <w:autoSpaceDE w:val="0"/>
              <w:autoSpaceDN w:val="0"/>
              <w:adjustRightInd w:val="0"/>
              <w:spacing w:after="60"/>
              <w:jc w:val="center"/>
              <w:rPr>
                <w:bCs/>
                <w:sz w:val="18"/>
                <w:szCs w:val="18"/>
              </w:rPr>
            </w:pPr>
            <w:r w:rsidRPr="00276212">
              <w:rPr>
                <w:bCs/>
                <w:sz w:val="18"/>
                <w:szCs w:val="18"/>
              </w:rPr>
              <w:t>3,0 (UNT).</w:t>
            </w:r>
          </w:p>
        </w:tc>
      </w:tr>
    </w:tbl>
    <w:p w:rsidR="00B455B0" w:rsidRPr="00276212" w:rsidRDefault="00B455B0" w:rsidP="008B6F19">
      <w:pPr>
        <w:autoSpaceDE w:val="0"/>
        <w:autoSpaceDN w:val="0"/>
        <w:adjustRightInd w:val="0"/>
        <w:spacing w:after="60"/>
        <w:jc w:val="both"/>
        <w:rPr>
          <w:bCs/>
          <w:sz w:val="18"/>
          <w:szCs w:val="18"/>
        </w:rPr>
      </w:pPr>
    </w:p>
    <w:p w:rsidR="00BF4A10" w:rsidRPr="00276212" w:rsidRDefault="00BF4A10" w:rsidP="00C83CA3">
      <w:pPr>
        <w:autoSpaceDE w:val="0"/>
        <w:autoSpaceDN w:val="0"/>
        <w:adjustRightInd w:val="0"/>
        <w:spacing w:after="60"/>
        <w:jc w:val="both"/>
        <w:rPr>
          <w:sz w:val="18"/>
          <w:szCs w:val="18"/>
        </w:rPr>
      </w:pPr>
      <w:r w:rsidRPr="00276212">
        <w:rPr>
          <w:b/>
          <w:sz w:val="18"/>
          <w:szCs w:val="18"/>
        </w:rPr>
        <w:t>5.1.5.1.2</w:t>
      </w:r>
      <w:r w:rsidRPr="00276212">
        <w:rPr>
          <w:sz w:val="18"/>
          <w:szCs w:val="18"/>
        </w:rPr>
        <w:t xml:space="preserve"> Microbiológicas.</w:t>
      </w:r>
    </w:p>
    <w:tbl>
      <w:tblPr>
        <w:tblW w:w="8712" w:type="dxa"/>
        <w:tblInd w:w="144" w:type="dxa"/>
        <w:tblLayout w:type="fixed"/>
        <w:tblCellMar>
          <w:left w:w="72" w:type="dxa"/>
          <w:right w:w="72" w:type="dxa"/>
        </w:tblCellMar>
        <w:tblLook w:val="0000" w:firstRow="0" w:lastRow="0" w:firstColumn="0" w:lastColumn="0" w:noHBand="0" w:noVBand="0"/>
      </w:tblPr>
      <w:tblGrid>
        <w:gridCol w:w="3803"/>
        <w:gridCol w:w="1610"/>
        <w:gridCol w:w="1202"/>
        <w:gridCol w:w="2097"/>
      </w:tblGrid>
      <w:tr w:rsidR="00BF4A10" w:rsidRPr="00276212" w:rsidTr="00BF4A10">
        <w:trPr>
          <w:trHeight w:val="144"/>
        </w:trPr>
        <w:tc>
          <w:tcPr>
            <w:tcW w:w="3803" w:type="dxa"/>
            <w:tcBorders>
              <w:top w:val="single" w:sz="6" w:space="0" w:color="000000"/>
              <w:left w:val="single" w:sz="6" w:space="0" w:color="000000"/>
              <w:bottom w:val="single" w:sz="6" w:space="0" w:color="000000"/>
              <w:right w:val="single" w:sz="6" w:space="0" w:color="auto"/>
            </w:tcBorders>
            <w:noWrap/>
          </w:tcPr>
          <w:p w:rsidR="00BF4A10" w:rsidRPr="00276212" w:rsidRDefault="00BF4A10" w:rsidP="008B6F19">
            <w:pPr>
              <w:pStyle w:val="Texto0"/>
              <w:tabs>
                <w:tab w:val="left" w:pos="2010"/>
              </w:tabs>
              <w:spacing w:after="60" w:line="240" w:lineRule="auto"/>
              <w:ind w:firstLine="0"/>
              <w:jc w:val="center"/>
              <w:rPr>
                <w:b/>
                <w:szCs w:val="18"/>
              </w:rPr>
            </w:pPr>
            <w:r w:rsidRPr="00276212">
              <w:rPr>
                <w:b/>
                <w:szCs w:val="18"/>
              </w:rPr>
              <w:t>ESPECIFICACIÓN.</w:t>
            </w:r>
          </w:p>
        </w:tc>
        <w:tc>
          <w:tcPr>
            <w:tcW w:w="4909" w:type="dxa"/>
            <w:gridSpan w:val="3"/>
            <w:tcBorders>
              <w:top w:val="single" w:sz="6" w:space="0" w:color="000000"/>
              <w:left w:val="single" w:sz="6" w:space="0" w:color="000000"/>
              <w:bottom w:val="single" w:sz="6" w:space="0" w:color="000000"/>
              <w:right w:val="single" w:sz="6" w:space="0" w:color="000000"/>
            </w:tcBorders>
          </w:tcPr>
          <w:p w:rsidR="00BF4A10" w:rsidRPr="00276212" w:rsidRDefault="00BF4A10" w:rsidP="008B6F19">
            <w:pPr>
              <w:pStyle w:val="Texto0"/>
              <w:spacing w:after="60" w:line="240" w:lineRule="auto"/>
              <w:ind w:firstLine="0"/>
              <w:jc w:val="center"/>
              <w:rPr>
                <w:position w:val="-4"/>
                <w:szCs w:val="18"/>
              </w:rPr>
            </w:pPr>
            <w:r w:rsidRPr="00276212">
              <w:rPr>
                <w:b/>
                <w:szCs w:val="18"/>
              </w:rPr>
              <w:t>LÍMITE MÁXIMO PERMISIBLE</w:t>
            </w:r>
            <w:r w:rsidRPr="00276212">
              <w:rPr>
                <w:szCs w:val="18"/>
                <w:vertAlign w:val="superscript"/>
              </w:rPr>
              <w:t>(1)</w:t>
            </w:r>
          </w:p>
        </w:tc>
      </w:tr>
      <w:tr w:rsidR="00BF4A10" w:rsidRPr="00276212" w:rsidTr="00BF4A10">
        <w:trPr>
          <w:trHeight w:val="144"/>
        </w:trPr>
        <w:tc>
          <w:tcPr>
            <w:tcW w:w="3803" w:type="dxa"/>
            <w:tcBorders>
              <w:top w:val="single" w:sz="6" w:space="0" w:color="000000"/>
              <w:left w:val="single" w:sz="6" w:space="0" w:color="000000"/>
              <w:bottom w:val="single" w:sz="6" w:space="0" w:color="000000"/>
              <w:right w:val="single" w:sz="6" w:space="0" w:color="auto"/>
            </w:tcBorders>
          </w:tcPr>
          <w:p w:rsidR="00BF4A10" w:rsidRPr="00276212" w:rsidRDefault="00BF4A10" w:rsidP="008B6F19">
            <w:pPr>
              <w:pStyle w:val="Texto0"/>
              <w:spacing w:after="60" w:line="240" w:lineRule="auto"/>
              <w:ind w:firstLine="0"/>
              <w:jc w:val="center"/>
              <w:rPr>
                <w:szCs w:val="18"/>
              </w:rPr>
            </w:pPr>
          </w:p>
        </w:tc>
        <w:tc>
          <w:tcPr>
            <w:tcW w:w="1610" w:type="dxa"/>
            <w:tcBorders>
              <w:top w:val="single" w:sz="6" w:space="0" w:color="000000"/>
              <w:left w:val="single" w:sz="6" w:space="0" w:color="000000"/>
              <w:bottom w:val="single" w:sz="6" w:space="0" w:color="000000"/>
              <w:right w:val="single" w:sz="6" w:space="0" w:color="auto"/>
            </w:tcBorders>
          </w:tcPr>
          <w:p w:rsidR="00BF4A10" w:rsidRPr="00276212" w:rsidRDefault="00BF4A10" w:rsidP="008B6F19">
            <w:pPr>
              <w:pStyle w:val="Texto0"/>
              <w:spacing w:after="60" w:line="240" w:lineRule="auto"/>
              <w:ind w:firstLine="0"/>
              <w:jc w:val="center"/>
              <w:rPr>
                <w:b/>
                <w:szCs w:val="18"/>
              </w:rPr>
            </w:pPr>
            <w:r w:rsidRPr="00276212">
              <w:rPr>
                <w:b/>
                <w:szCs w:val="18"/>
              </w:rPr>
              <w:t>(NMP/100 mL)</w:t>
            </w:r>
          </w:p>
        </w:tc>
        <w:tc>
          <w:tcPr>
            <w:tcW w:w="1202" w:type="dxa"/>
            <w:tcBorders>
              <w:top w:val="single" w:sz="6" w:space="0" w:color="000000"/>
              <w:left w:val="single" w:sz="6" w:space="0" w:color="000000"/>
              <w:bottom w:val="single" w:sz="6" w:space="0" w:color="000000"/>
              <w:right w:val="single" w:sz="6" w:space="0" w:color="auto"/>
            </w:tcBorders>
          </w:tcPr>
          <w:p w:rsidR="00BF4A10" w:rsidRPr="00276212" w:rsidRDefault="00BF4A10" w:rsidP="008B6F19">
            <w:pPr>
              <w:pStyle w:val="Texto0"/>
              <w:spacing w:after="60" w:line="240" w:lineRule="auto"/>
              <w:ind w:firstLine="0"/>
              <w:jc w:val="center"/>
              <w:rPr>
                <w:b/>
                <w:szCs w:val="18"/>
              </w:rPr>
            </w:pPr>
            <w:r w:rsidRPr="00276212">
              <w:rPr>
                <w:b/>
                <w:szCs w:val="18"/>
              </w:rPr>
              <w:t>UFC/100 mL</w:t>
            </w:r>
          </w:p>
        </w:tc>
        <w:tc>
          <w:tcPr>
            <w:tcW w:w="2097" w:type="dxa"/>
            <w:tcBorders>
              <w:top w:val="single" w:sz="6" w:space="0" w:color="000000"/>
              <w:left w:val="single" w:sz="6" w:space="0" w:color="000000"/>
              <w:bottom w:val="single" w:sz="6" w:space="0" w:color="000000"/>
              <w:right w:val="single" w:sz="6" w:space="0" w:color="000000"/>
            </w:tcBorders>
          </w:tcPr>
          <w:p w:rsidR="00BF4A10" w:rsidRPr="00276212" w:rsidRDefault="00BF4A10" w:rsidP="008B6F19">
            <w:pPr>
              <w:pStyle w:val="Texto0"/>
              <w:spacing w:after="60" w:line="240" w:lineRule="auto"/>
              <w:ind w:firstLine="0"/>
              <w:jc w:val="center"/>
              <w:rPr>
                <w:b/>
                <w:szCs w:val="18"/>
              </w:rPr>
            </w:pPr>
            <w:r w:rsidRPr="00276212">
              <w:rPr>
                <w:b/>
                <w:szCs w:val="18"/>
              </w:rPr>
              <w:t>Presencia-Ausencia/100mL</w:t>
            </w:r>
          </w:p>
        </w:tc>
      </w:tr>
      <w:tr w:rsidR="00BF4A10" w:rsidRPr="00276212" w:rsidTr="00BF4A10">
        <w:trPr>
          <w:trHeight w:val="144"/>
        </w:trPr>
        <w:tc>
          <w:tcPr>
            <w:tcW w:w="3803" w:type="dxa"/>
            <w:tcBorders>
              <w:top w:val="single" w:sz="6" w:space="0" w:color="000000"/>
              <w:left w:val="single" w:sz="6" w:space="0" w:color="000000"/>
              <w:bottom w:val="single" w:sz="6" w:space="0" w:color="000000"/>
              <w:right w:val="single" w:sz="6" w:space="0" w:color="auto"/>
            </w:tcBorders>
          </w:tcPr>
          <w:p w:rsidR="00BF4A10" w:rsidRPr="00276212" w:rsidRDefault="00BF4A10" w:rsidP="008B6F19">
            <w:pPr>
              <w:pStyle w:val="Texto0"/>
              <w:spacing w:after="60" w:line="240" w:lineRule="auto"/>
              <w:ind w:firstLine="0"/>
              <w:rPr>
                <w:szCs w:val="18"/>
              </w:rPr>
            </w:pPr>
            <w:r w:rsidRPr="00276212">
              <w:rPr>
                <w:szCs w:val="18"/>
              </w:rPr>
              <w:t>Coliformes Totales.</w:t>
            </w:r>
          </w:p>
        </w:tc>
        <w:tc>
          <w:tcPr>
            <w:tcW w:w="1610" w:type="dxa"/>
            <w:tcBorders>
              <w:top w:val="single" w:sz="6" w:space="0" w:color="000000"/>
              <w:left w:val="single" w:sz="6" w:space="0" w:color="000000"/>
              <w:bottom w:val="single" w:sz="6" w:space="0" w:color="000000"/>
              <w:right w:val="single" w:sz="6" w:space="0" w:color="auto"/>
            </w:tcBorders>
          </w:tcPr>
          <w:p w:rsidR="00BF4A10" w:rsidRPr="00276212" w:rsidRDefault="00BF4A10" w:rsidP="008B6F19">
            <w:pPr>
              <w:pStyle w:val="Texto0"/>
              <w:spacing w:after="60" w:line="240" w:lineRule="auto"/>
              <w:ind w:firstLine="0"/>
              <w:jc w:val="center"/>
              <w:rPr>
                <w:szCs w:val="18"/>
              </w:rPr>
            </w:pPr>
            <w:r w:rsidRPr="00276212">
              <w:rPr>
                <w:szCs w:val="18"/>
              </w:rPr>
              <w:t>&lt;1,1</w:t>
            </w:r>
          </w:p>
        </w:tc>
        <w:tc>
          <w:tcPr>
            <w:tcW w:w="1202" w:type="dxa"/>
            <w:tcBorders>
              <w:top w:val="single" w:sz="6" w:space="0" w:color="000000"/>
              <w:left w:val="single" w:sz="6" w:space="0" w:color="000000"/>
              <w:bottom w:val="single" w:sz="6" w:space="0" w:color="000000"/>
              <w:right w:val="single" w:sz="6" w:space="0" w:color="auto"/>
            </w:tcBorders>
          </w:tcPr>
          <w:p w:rsidR="00BF4A10" w:rsidRPr="00276212" w:rsidRDefault="00BF4A10" w:rsidP="008B6F19">
            <w:pPr>
              <w:pStyle w:val="Texto0"/>
              <w:spacing w:after="60" w:line="240" w:lineRule="auto"/>
              <w:ind w:firstLine="0"/>
              <w:jc w:val="center"/>
              <w:rPr>
                <w:szCs w:val="18"/>
              </w:rPr>
            </w:pPr>
            <w:r w:rsidRPr="00276212">
              <w:rPr>
                <w:szCs w:val="18"/>
              </w:rPr>
              <w:t>CERO</w:t>
            </w:r>
          </w:p>
        </w:tc>
        <w:tc>
          <w:tcPr>
            <w:tcW w:w="2097" w:type="dxa"/>
            <w:tcBorders>
              <w:top w:val="single" w:sz="6" w:space="0" w:color="000000"/>
              <w:left w:val="single" w:sz="6" w:space="0" w:color="000000"/>
              <w:bottom w:val="single" w:sz="6" w:space="0" w:color="000000"/>
              <w:right w:val="single" w:sz="6" w:space="0" w:color="000000"/>
            </w:tcBorders>
          </w:tcPr>
          <w:p w:rsidR="00BF4A10" w:rsidRPr="00276212" w:rsidRDefault="00BF4A10" w:rsidP="008B6F19">
            <w:pPr>
              <w:pStyle w:val="Texto0"/>
              <w:spacing w:after="60" w:line="240" w:lineRule="auto"/>
              <w:ind w:firstLine="0"/>
              <w:jc w:val="center"/>
              <w:rPr>
                <w:szCs w:val="18"/>
              </w:rPr>
            </w:pPr>
            <w:r w:rsidRPr="00276212">
              <w:rPr>
                <w:szCs w:val="18"/>
              </w:rPr>
              <w:t>Ausencia</w:t>
            </w:r>
          </w:p>
        </w:tc>
      </w:tr>
      <w:tr w:rsidR="00BF4A10" w:rsidRPr="00276212" w:rsidTr="00BF4A10">
        <w:trPr>
          <w:trHeight w:val="144"/>
        </w:trPr>
        <w:tc>
          <w:tcPr>
            <w:tcW w:w="3803" w:type="dxa"/>
            <w:tcBorders>
              <w:top w:val="single" w:sz="6" w:space="0" w:color="000000"/>
              <w:left w:val="single" w:sz="6" w:space="0" w:color="000000"/>
              <w:bottom w:val="single" w:sz="6" w:space="0" w:color="000000"/>
              <w:right w:val="single" w:sz="6" w:space="0" w:color="auto"/>
            </w:tcBorders>
          </w:tcPr>
          <w:p w:rsidR="00BF4A10" w:rsidRPr="00276212" w:rsidRDefault="00BF4A10" w:rsidP="008B6F19">
            <w:pPr>
              <w:pStyle w:val="Texto0"/>
              <w:spacing w:after="60" w:line="240" w:lineRule="auto"/>
              <w:ind w:firstLine="0"/>
              <w:rPr>
                <w:i/>
                <w:szCs w:val="18"/>
              </w:rPr>
            </w:pPr>
            <w:r w:rsidRPr="00276212">
              <w:rPr>
                <w:i/>
                <w:szCs w:val="18"/>
              </w:rPr>
              <w:t xml:space="preserve">Pseudomonas </w:t>
            </w:r>
            <w:proofErr w:type="gramStart"/>
            <w:r w:rsidRPr="00276212">
              <w:rPr>
                <w:i/>
                <w:szCs w:val="18"/>
              </w:rPr>
              <w:t>aeruginosa</w:t>
            </w:r>
            <w:r w:rsidRPr="00276212">
              <w:rPr>
                <w:szCs w:val="18"/>
                <w:vertAlign w:val="superscript"/>
              </w:rPr>
              <w:t>(</w:t>
            </w:r>
            <w:proofErr w:type="gramEnd"/>
            <w:r w:rsidRPr="00276212">
              <w:rPr>
                <w:szCs w:val="18"/>
                <w:vertAlign w:val="superscript"/>
              </w:rPr>
              <w:t>2)</w:t>
            </w:r>
            <w:r w:rsidRPr="00276212">
              <w:rPr>
                <w:i/>
                <w:szCs w:val="18"/>
              </w:rPr>
              <w:t>.</w:t>
            </w:r>
          </w:p>
        </w:tc>
        <w:tc>
          <w:tcPr>
            <w:tcW w:w="1610" w:type="dxa"/>
            <w:tcBorders>
              <w:top w:val="single" w:sz="6" w:space="0" w:color="000000"/>
              <w:left w:val="single" w:sz="6" w:space="0" w:color="000000"/>
              <w:bottom w:val="single" w:sz="6" w:space="0" w:color="000000"/>
              <w:right w:val="single" w:sz="6" w:space="0" w:color="auto"/>
            </w:tcBorders>
          </w:tcPr>
          <w:p w:rsidR="00BF4A10" w:rsidRPr="00276212" w:rsidRDefault="00BF4A10" w:rsidP="008B6F19">
            <w:pPr>
              <w:pStyle w:val="Texto0"/>
              <w:spacing w:after="60" w:line="240" w:lineRule="auto"/>
              <w:ind w:firstLine="0"/>
              <w:jc w:val="center"/>
              <w:rPr>
                <w:szCs w:val="18"/>
              </w:rPr>
            </w:pPr>
            <w:r w:rsidRPr="00276212">
              <w:rPr>
                <w:szCs w:val="18"/>
              </w:rPr>
              <w:t>&lt;1,1</w:t>
            </w:r>
          </w:p>
        </w:tc>
        <w:tc>
          <w:tcPr>
            <w:tcW w:w="1202" w:type="dxa"/>
            <w:tcBorders>
              <w:top w:val="single" w:sz="6" w:space="0" w:color="000000"/>
              <w:left w:val="single" w:sz="6" w:space="0" w:color="000000"/>
              <w:bottom w:val="single" w:sz="6" w:space="0" w:color="000000"/>
              <w:right w:val="single" w:sz="6" w:space="0" w:color="auto"/>
            </w:tcBorders>
          </w:tcPr>
          <w:p w:rsidR="00BF4A10" w:rsidRPr="00276212" w:rsidRDefault="00BF4A10" w:rsidP="008B6F19">
            <w:pPr>
              <w:pStyle w:val="Texto0"/>
              <w:spacing w:after="60" w:line="240" w:lineRule="auto"/>
              <w:ind w:firstLine="0"/>
              <w:jc w:val="center"/>
              <w:rPr>
                <w:szCs w:val="18"/>
              </w:rPr>
            </w:pPr>
            <w:r w:rsidRPr="00276212">
              <w:rPr>
                <w:szCs w:val="18"/>
              </w:rPr>
              <w:t>CERO</w:t>
            </w:r>
          </w:p>
        </w:tc>
        <w:tc>
          <w:tcPr>
            <w:tcW w:w="2097" w:type="dxa"/>
            <w:tcBorders>
              <w:top w:val="single" w:sz="6" w:space="0" w:color="000000"/>
              <w:left w:val="single" w:sz="6" w:space="0" w:color="000000"/>
              <w:bottom w:val="single" w:sz="6" w:space="0" w:color="000000"/>
              <w:right w:val="single" w:sz="6" w:space="0" w:color="000000"/>
            </w:tcBorders>
          </w:tcPr>
          <w:p w:rsidR="00BF4A10" w:rsidRPr="00276212" w:rsidRDefault="00BF4A10" w:rsidP="008B6F19">
            <w:pPr>
              <w:pStyle w:val="Texto0"/>
              <w:spacing w:after="60" w:line="240" w:lineRule="auto"/>
              <w:ind w:firstLine="0"/>
              <w:jc w:val="center"/>
              <w:rPr>
                <w:szCs w:val="18"/>
              </w:rPr>
            </w:pPr>
            <w:r w:rsidRPr="00276212">
              <w:rPr>
                <w:szCs w:val="18"/>
              </w:rPr>
              <w:t>Ausencia</w:t>
            </w:r>
          </w:p>
        </w:tc>
      </w:tr>
      <w:tr w:rsidR="00BF4A10" w:rsidRPr="00276212" w:rsidTr="00BF4A10">
        <w:trPr>
          <w:trHeight w:val="144"/>
        </w:trPr>
        <w:tc>
          <w:tcPr>
            <w:tcW w:w="3803" w:type="dxa"/>
            <w:tcBorders>
              <w:top w:val="single" w:sz="6" w:space="0" w:color="000000"/>
              <w:left w:val="single" w:sz="6" w:space="0" w:color="000000"/>
              <w:bottom w:val="single" w:sz="6" w:space="0" w:color="000000"/>
              <w:right w:val="single" w:sz="6" w:space="0" w:color="auto"/>
            </w:tcBorders>
          </w:tcPr>
          <w:p w:rsidR="00BF4A10" w:rsidRPr="00276212" w:rsidRDefault="00BF4A10" w:rsidP="008B6F19">
            <w:pPr>
              <w:pStyle w:val="Texto0"/>
              <w:spacing w:after="60" w:line="240" w:lineRule="auto"/>
              <w:ind w:firstLine="0"/>
              <w:rPr>
                <w:szCs w:val="18"/>
              </w:rPr>
            </w:pPr>
            <w:r w:rsidRPr="00276212">
              <w:rPr>
                <w:szCs w:val="18"/>
              </w:rPr>
              <w:t xml:space="preserve">Enterococos </w:t>
            </w:r>
            <w:proofErr w:type="gramStart"/>
            <w:r w:rsidRPr="00276212">
              <w:rPr>
                <w:szCs w:val="18"/>
              </w:rPr>
              <w:t>fecales</w:t>
            </w:r>
            <w:r w:rsidRPr="00276212">
              <w:rPr>
                <w:szCs w:val="18"/>
                <w:vertAlign w:val="superscript"/>
              </w:rPr>
              <w:t>(</w:t>
            </w:r>
            <w:proofErr w:type="gramEnd"/>
            <w:r w:rsidRPr="00276212">
              <w:rPr>
                <w:szCs w:val="18"/>
                <w:vertAlign w:val="superscript"/>
              </w:rPr>
              <w:t>3)</w:t>
            </w:r>
            <w:r w:rsidRPr="00276212">
              <w:rPr>
                <w:szCs w:val="18"/>
              </w:rPr>
              <w:t>.</w:t>
            </w:r>
          </w:p>
        </w:tc>
        <w:tc>
          <w:tcPr>
            <w:tcW w:w="1610" w:type="dxa"/>
            <w:tcBorders>
              <w:top w:val="single" w:sz="6" w:space="0" w:color="000000"/>
              <w:left w:val="single" w:sz="6" w:space="0" w:color="000000"/>
              <w:bottom w:val="single" w:sz="6" w:space="0" w:color="000000"/>
              <w:right w:val="single" w:sz="6" w:space="0" w:color="auto"/>
            </w:tcBorders>
          </w:tcPr>
          <w:p w:rsidR="00BF4A10" w:rsidRPr="00276212" w:rsidRDefault="00BF4A10" w:rsidP="008B6F19">
            <w:pPr>
              <w:pStyle w:val="Texto0"/>
              <w:spacing w:after="60" w:line="240" w:lineRule="auto"/>
              <w:ind w:firstLine="0"/>
              <w:jc w:val="center"/>
              <w:rPr>
                <w:szCs w:val="18"/>
              </w:rPr>
            </w:pPr>
            <w:r w:rsidRPr="00276212">
              <w:rPr>
                <w:szCs w:val="18"/>
              </w:rPr>
              <w:t>&lt;1,1</w:t>
            </w:r>
          </w:p>
        </w:tc>
        <w:tc>
          <w:tcPr>
            <w:tcW w:w="1202" w:type="dxa"/>
            <w:tcBorders>
              <w:top w:val="single" w:sz="6" w:space="0" w:color="000000"/>
              <w:left w:val="single" w:sz="6" w:space="0" w:color="000000"/>
              <w:bottom w:val="single" w:sz="6" w:space="0" w:color="000000"/>
              <w:right w:val="single" w:sz="6" w:space="0" w:color="auto"/>
            </w:tcBorders>
          </w:tcPr>
          <w:p w:rsidR="00BF4A10" w:rsidRPr="00276212" w:rsidRDefault="00BF4A10" w:rsidP="008B6F19">
            <w:pPr>
              <w:pStyle w:val="Texto0"/>
              <w:spacing w:after="60" w:line="240" w:lineRule="auto"/>
              <w:ind w:firstLine="0"/>
              <w:jc w:val="center"/>
              <w:rPr>
                <w:szCs w:val="18"/>
              </w:rPr>
            </w:pPr>
            <w:r w:rsidRPr="00276212">
              <w:rPr>
                <w:szCs w:val="18"/>
              </w:rPr>
              <w:t>CERO</w:t>
            </w:r>
          </w:p>
        </w:tc>
        <w:tc>
          <w:tcPr>
            <w:tcW w:w="2097" w:type="dxa"/>
            <w:tcBorders>
              <w:top w:val="single" w:sz="6" w:space="0" w:color="000000"/>
              <w:left w:val="single" w:sz="6" w:space="0" w:color="000000"/>
              <w:bottom w:val="single" w:sz="6" w:space="0" w:color="000000"/>
              <w:right w:val="single" w:sz="6" w:space="0" w:color="000000"/>
            </w:tcBorders>
          </w:tcPr>
          <w:p w:rsidR="00BF4A10" w:rsidRPr="00276212" w:rsidRDefault="00BF4A10" w:rsidP="008B6F19">
            <w:pPr>
              <w:pStyle w:val="Texto0"/>
              <w:spacing w:after="60" w:line="240" w:lineRule="auto"/>
              <w:ind w:firstLine="0"/>
              <w:jc w:val="center"/>
              <w:rPr>
                <w:szCs w:val="18"/>
              </w:rPr>
            </w:pPr>
            <w:r w:rsidRPr="00276212">
              <w:rPr>
                <w:szCs w:val="18"/>
              </w:rPr>
              <w:t>Ausencia</w:t>
            </w:r>
          </w:p>
        </w:tc>
      </w:tr>
      <w:tr w:rsidR="00BF4A10" w:rsidRPr="00276212" w:rsidTr="00BF4A10">
        <w:trPr>
          <w:trHeight w:val="144"/>
        </w:trPr>
        <w:tc>
          <w:tcPr>
            <w:tcW w:w="3803" w:type="dxa"/>
            <w:tcBorders>
              <w:top w:val="single" w:sz="6" w:space="0" w:color="000000"/>
              <w:left w:val="single" w:sz="6" w:space="0" w:color="000000"/>
              <w:bottom w:val="single" w:sz="6" w:space="0" w:color="000000"/>
              <w:right w:val="single" w:sz="6" w:space="0" w:color="auto"/>
            </w:tcBorders>
          </w:tcPr>
          <w:p w:rsidR="00BF4A10" w:rsidRPr="00276212" w:rsidRDefault="00BF4A10" w:rsidP="008B6F19">
            <w:pPr>
              <w:pStyle w:val="Texto0"/>
              <w:spacing w:after="60" w:line="240" w:lineRule="auto"/>
              <w:ind w:firstLine="0"/>
              <w:rPr>
                <w:szCs w:val="18"/>
              </w:rPr>
            </w:pPr>
            <w:r w:rsidRPr="00276212">
              <w:rPr>
                <w:szCs w:val="18"/>
              </w:rPr>
              <w:t xml:space="preserve">Esporas de </w:t>
            </w:r>
            <w:r w:rsidRPr="00276212">
              <w:rPr>
                <w:i/>
                <w:szCs w:val="18"/>
              </w:rPr>
              <w:t>Clostridium</w:t>
            </w:r>
            <w:r w:rsidRPr="00276212">
              <w:rPr>
                <w:szCs w:val="18"/>
              </w:rPr>
              <w:t xml:space="preserve"> sulfito </w:t>
            </w:r>
            <w:proofErr w:type="gramStart"/>
            <w:r w:rsidRPr="00276212">
              <w:rPr>
                <w:szCs w:val="18"/>
              </w:rPr>
              <w:t>reductores</w:t>
            </w:r>
            <w:r w:rsidRPr="00276212">
              <w:rPr>
                <w:szCs w:val="18"/>
                <w:vertAlign w:val="superscript"/>
              </w:rPr>
              <w:t>(</w:t>
            </w:r>
            <w:proofErr w:type="gramEnd"/>
            <w:r w:rsidRPr="00276212">
              <w:rPr>
                <w:szCs w:val="18"/>
                <w:vertAlign w:val="superscript"/>
              </w:rPr>
              <w:t>2, 3)</w:t>
            </w:r>
            <w:r w:rsidRPr="00276212">
              <w:rPr>
                <w:szCs w:val="18"/>
              </w:rPr>
              <w:t>.</w:t>
            </w:r>
          </w:p>
        </w:tc>
        <w:tc>
          <w:tcPr>
            <w:tcW w:w="1610" w:type="dxa"/>
            <w:tcBorders>
              <w:top w:val="single" w:sz="6" w:space="0" w:color="000000"/>
              <w:left w:val="single" w:sz="6" w:space="0" w:color="000000"/>
              <w:bottom w:val="single" w:sz="6" w:space="0" w:color="000000"/>
              <w:right w:val="single" w:sz="6" w:space="0" w:color="auto"/>
            </w:tcBorders>
          </w:tcPr>
          <w:p w:rsidR="00BF4A10" w:rsidRPr="00276212" w:rsidRDefault="00BF4A10" w:rsidP="008B6F19">
            <w:pPr>
              <w:pStyle w:val="Texto0"/>
              <w:spacing w:after="60" w:line="240" w:lineRule="auto"/>
              <w:ind w:firstLine="0"/>
              <w:jc w:val="center"/>
              <w:rPr>
                <w:szCs w:val="18"/>
              </w:rPr>
            </w:pPr>
            <w:r w:rsidRPr="00276212">
              <w:rPr>
                <w:szCs w:val="18"/>
              </w:rPr>
              <w:t>&lt;1,1</w:t>
            </w:r>
          </w:p>
        </w:tc>
        <w:tc>
          <w:tcPr>
            <w:tcW w:w="1202" w:type="dxa"/>
            <w:tcBorders>
              <w:top w:val="single" w:sz="6" w:space="0" w:color="000000"/>
              <w:left w:val="single" w:sz="6" w:space="0" w:color="000000"/>
              <w:bottom w:val="single" w:sz="6" w:space="0" w:color="000000"/>
              <w:right w:val="single" w:sz="6" w:space="0" w:color="auto"/>
            </w:tcBorders>
          </w:tcPr>
          <w:p w:rsidR="00BF4A10" w:rsidRPr="00276212" w:rsidRDefault="00BF4A10" w:rsidP="008B6F19">
            <w:pPr>
              <w:pStyle w:val="Texto0"/>
              <w:spacing w:after="60" w:line="240" w:lineRule="auto"/>
              <w:ind w:firstLine="0"/>
              <w:jc w:val="center"/>
              <w:rPr>
                <w:szCs w:val="18"/>
              </w:rPr>
            </w:pPr>
            <w:r w:rsidRPr="00276212">
              <w:rPr>
                <w:szCs w:val="18"/>
              </w:rPr>
              <w:t>CERO</w:t>
            </w:r>
          </w:p>
        </w:tc>
        <w:tc>
          <w:tcPr>
            <w:tcW w:w="2097" w:type="dxa"/>
            <w:tcBorders>
              <w:top w:val="single" w:sz="6" w:space="0" w:color="000000"/>
              <w:left w:val="single" w:sz="6" w:space="0" w:color="000000"/>
              <w:bottom w:val="single" w:sz="6" w:space="0" w:color="000000"/>
              <w:right w:val="single" w:sz="6" w:space="0" w:color="000000"/>
            </w:tcBorders>
          </w:tcPr>
          <w:p w:rsidR="00BF4A10" w:rsidRPr="00276212" w:rsidRDefault="00BF4A10" w:rsidP="008B6F19">
            <w:pPr>
              <w:pStyle w:val="Texto0"/>
              <w:spacing w:after="60" w:line="240" w:lineRule="auto"/>
              <w:ind w:firstLine="0"/>
              <w:jc w:val="center"/>
              <w:rPr>
                <w:szCs w:val="18"/>
              </w:rPr>
            </w:pPr>
            <w:r w:rsidRPr="00276212">
              <w:rPr>
                <w:szCs w:val="18"/>
              </w:rPr>
              <w:t>No aplica</w:t>
            </w:r>
          </w:p>
        </w:tc>
      </w:tr>
    </w:tbl>
    <w:p w:rsidR="00BF4A10" w:rsidRPr="00276212" w:rsidRDefault="00BF4A10" w:rsidP="008B6F19">
      <w:pPr>
        <w:pStyle w:val="Texto0"/>
        <w:spacing w:after="60" w:line="240" w:lineRule="auto"/>
        <w:ind w:firstLine="289"/>
        <w:rPr>
          <w:szCs w:val="18"/>
        </w:rPr>
      </w:pPr>
      <w:r w:rsidRPr="00276212">
        <w:rPr>
          <w:szCs w:val="18"/>
          <w:vertAlign w:val="superscript"/>
        </w:rPr>
        <w:t xml:space="preserve">(1) </w:t>
      </w:r>
      <w:r w:rsidRPr="00276212">
        <w:rPr>
          <w:szCs w:val="18"/>
        </w:rPr>
        <w:t>La unidad a informar será de acuerdo al método utilizado.</w:t>
      </w:r>
    </w:p>
    <w:p w:rsidR="00BF4A10" w:rsidRPr="00276212" w:rsidRDefault="00BF4A10" w:rsidP="008B6F19">
      <w:pPr>
        <w:pStyle w:val="Texto0"/>
        <w:spacing w:after="60" w:line="240" w:lineRule="auto"/>
        <w:ind w:firstLine="289"/>
        <w:rPr>
          <w:szCs w:val="18"/>
        </w:rPr>
      </w:pPr>
      <w:r w:rsidRPr="00276212">
        <w:rPr>
          <w:szCs w:val="18"/>
          <w:vertAlign w:val="superscript"/>
        </w:rPr>
        <w:t xml:space="preserve">(2) </w:t>
      </w:r>
      <w:r w:rsidRPr="00276212">
        <w:rPr>
          <w:szCs w:val="18"/>
        </w:rPr>
        <w:t>Especificaciones sólo para agua mineral natural.</w:t>
      </w:r>
    </w:p>
    <w:p w:rsidR="00BF4A10" w:rsidRPr="00276212" w:rsidRDefault="00BF4A10" w:rsidP="008B6F19">
      <w:pPr>
        <w:pStyle w:val="Texto0"/>
        <w:spacing w:after="60" w:line="240" w:lineRule="auto"/>
        <w:ind w:firstLine="289"/>
        <w:rPr>
          <w:szCs w:val="18"/>
        </w:rPr>
      </w:pPr>
      <w:r w:rsidRPr="00276212">
        <w:rPr>
          <w:szCs w:val="18"/>
          <w:vertAlign w:val="superscript"/>
        </w:rPr>
        <w:t xml:space="preserve">(3) </w:t>
      </w:r>
      <w:r w:rsidRPr="00276212">
        <w:rPr>
          <w:szCs w:val="18"/>
        </w:rPr>
        <w:t>La autoridad sanitaria establecerá los casos en que se realizará la determinación de estas especificaciones.</w:t>
      </w:r>
    </w:p>
    <w:p w:rsidR="00BF4A10" w:rsidRPr="00276212" w:rsidRDefault="00BF4A10" w:rsidP="008B6F19">
      <w:pPr>
        <w:autoSpaceDE w:val="0"/>
        <w:autoSpaceDN w:val="0"/>
        <w:adjustRightInd w:val="0"/>
        <w:spacing w:after="60"/>
        <w:jc w:val="both"/>
        <w:rPr>
          <w:b/>
          <w:bCs/>
          <w:sz w:val="18"/>
          <w:szCs w:val="18"/>
        </w:rPr>
      </w:pPr>
      <w:proofErr w:type="gramStart"/>
      <w:r w:rsidRPr="00276212">
        <w:rPr>
          <w:b/>
          <w:bCs/>
          <w:sz w:val="18"/>
          <w:szCs w:val="18"/>
        </w:rPr>
        <w:t>5.1.5.1.3 …</w:t>
      </w:r>
      <w:proofErr w:type="gramEnd"/>
    </w:p>
    <w:p w:rsidR="00BF4A10" w:rsidRPr="00276212" w:rsidRDefault="00BF4A10" w:rsidP="008B6F19">
      <w:pPr>
        <w:pStyle w:val="Texto0"/>
        <w:spacing w:after="60" w:line="240" w:lineRule="auto"/>
        <w:ind w:firstLine="0"/>
        <w:rPr>
          <w:szCs w:val="18"/>
        </w:rPr>
      </w:pPr>
      <w:r w:rsidRPr="00276212">
        <w:rPr>
          <w:b/>
          <w:szCs w:val="18"/>
        </w:rPr>
        <w:t>5.1.5.1.4</w:t>
      </w:r>
      <w:r w:rsidRPr="00276212">
        <w:rPr>
          <w:szCs w:val="18"/>
        </w:rPr>
        <w:t xml:space="preserve"> Compuestos orgánicos sintéticos.</w:t>
      </w:r>
    </w:p>
    <w:tbl>
      <w:tblPr>
        <w:tblW w:w="0" w:type="auto"/>
        <w:tblInd w:w="1568" w:type="dxa"/>
        <w:tblLayout w:type="fixed"/>
        <w:tblCellMar>
          <w:left w:w="43" w:type="dxa"/>
          <w:right w:w="43" w:type="dxa"/>
        </w:tblCellMar>
        <w:tblLook w:val="0000" w:firstRow="0" w:lastRow="0" w:firstColumn="0" w:lastColumn="0" w:noHBand="0" w:noVBand="0"/>
      </w:tblPr>
      <w:tblGrid>
        <w:gridCol w:w="3153"/>
        <w:gridCol w:w="2800"/>
      </w:tblGrid>
      <w:tr w:rsidR="00BF4A10" w:rsidRPr="00276212" w:rsidTr="00BF4A10">
        <w:trPr>
          <w:trHeight w:val="20"/>
        </w:trPr>
        <w:tc>
          <w:tcPr>
            <w:tcW w:w="3153" w:type="dxa"/>
            <w:tcBorders>
              <w:top w:val="single" w:sz="6" w:space="0" w:color="000000"/>
              <w:left w:val="single" w:sz="6" w:space="0" w:color="000000"/>
              <w:bottom w:val="single" w:sz="6" w:space="0" w:color="000000"/>
              <w:right w:val="single" w:sz="6" w:space="0" w:color="auto"/>
            </w:tcBorders>
            <w:vAlign w:val="center"/>
          </w:tcPr>
          <w:p w:rsidR="00BF4A10" w:rsidRPr="00276212" w:rsidRDefault="00BF4A10" w:rsidP="008B6F19">
            <w:pPr>
              <w:pStyle w:val="Texto0"/>
              <w:spacing w:after="60" w:line="240" w:lineRule="auto"/>
              <w:ind w:firstLine="0"/>
              <w:jc w:val="center"/>
              <w:rPr>
                <w:b/>
                <w:szCs w:val="18"/>
              </w:rPr>
            </w:pPr>
            <w:r w:rsidRPr="00276212">
              <w:rPr>
                <w:b/>
                <w:szCs w:val="18"/>
              </w:rPr>
              <w:t>ESPECIFICACIÓN.</w:t>
            </w:r>
          </w:p>
        </w:tc>
        <w:tc>
          <w:tcPr>
            <w:tcW w:w="2800" w:type="dxa"/>
            <w:tcBorders>
              <w:top w:val="single" w:sz="6" w:space="0" w:color="000000"/>
              <w:left w:val="single" w:sz="6" w:space="0" w:color="000000"/>
              <w:bottom w:val="single" w:sz="6" w:space="0" w:color="000000"/>
              <w:right w:val="single" w:sz="6" w:space="0" w:color="000000"/>
            </w:tcBorders>
            <w:vAlign w:val="center"/>
          </w:tcPr>
          <w:p w:rsidR="00BF4A10" w:rsidRPr="00276212" w:rsidRDefault="00BF4A10" w:rsidP="008B6F19">
            <w:pPr>
              <w:pStyle w:val="Texto0"/>
              <w:spacing w:after="60" w:line="240" w:lineRule="auto"/>
              <w:ind w:firstLine="0"/>
              <w:jc w:val="center"/>
              <w:rPr>
                <w:b/>
                <w:szCs w:val="18"/>
              </w:rPr>
            </w:pPr>
            <w:r w:rsidRPr="00276212">
              <w:rPr>
                <w:b/>
                <w:szCs w:val="18"/>
              </w:rPr>
              <w:t>LÍMITE MÁXIMO PERMISIBLE</w:t>
            </w:r>
          </w:p>
          <w:p w:rsidR="00BF4A10" w:rsidRPr="00276212" w:rsidRDefault="00BF4A10" w:rsidP="00E56D3C">
            <w:pPr>
              <w:pStyle w:val="Texto0"/>
              <w:spacing w:after="60" w:line="240" w:lineRule="auto"/>
              <w:ind w:firstLine="0"/>
              <w:jc w:val="center"/>
              <w:rPr>
                <w:b/>
                <w:szCs w:val="18"/>
              </w:rPr>
            </w:pPr>
            <w:r w:rsidRPr="00276212">
              <w:rPr>
                <w:b/>
                <w:szCs w:val="18"/>
              </w:rPr>
              <w:t>(mg/L)</w:t>
            </w:r>
          </w:p>
        </w:tc>
      </w:tr>
      <w:tr w:rsidR="00BF4A10" w:rsidRPr="00276212" w:rsidTr="00BF4A10">
        <w:trPr>
          <w:trHeight w:val="20"/>
        </w:trPr>
        <w:tc>
          <w:tcPr>
            <w:tcW w:w="3153" w:type="dxa"/>
            <w:tcBorders>
              <w:top w:val="single" w:sz="6" w:space="0" w:color="000000"/>
              <w:left w:val="single" w:sz="6" w:space="0" w:color="000000"/>
              <w:bottom w:val="single" w:sz="6" w:space="0" w:color="000000"/>
              <w:right w:val="single" w:sz="6" w:space="0" w:color="auto"/>
            </w:tcBorders>
            <w:vAlign w:val="center"/>
          </w:tcPr>
          <w:p w:rsidR="00BF4A10" w:rsidRPr="00276212" w:rsidRDefault="00BF4A10" w:rsidP="008B6F19">
            <w:pPr>
              <w:pStyle w:val="Texto0"/>
              <w:spacing w:after="60" w:line="240" w:lineRule="auto"/>
              <w:ind w:firstLine="0"/>
              <w:rPr>
                <w:szCs w:val="18"/>
              </w:rPr>
            </w:pPr>
            <w:r w:rsidRPr="00276212">
              <w:rPr>
                <w:szCs w:val="18"/>
              </w:rPr>
              <w:t>Compuestos orgánicos halogenados adsorbibles fijos.</w:t>
            </w:r>
          </w:p>
        </w:tc>
        <w:tc>
          <w:tcPr>
            <w:tcW w:w="2800" w:type="dxa"/>
            <w:tcBorders>
              <w:top w:val="single" w:sz="6" w:space="0" w:color="000000"/>
              <w:left w:val="single" w:sz="6" w:space="0" w:color="000000"/>
              <w:bottom w:val="single" w:sz="6" w:space="0" w:color="000000"/>
              <w:right w:val="single" w:sz="6" w:space="0" w:color="000000"/>
            </w:tcBorders>
            <w:vAlign w:val="center"/>
          </w:tcPr>
          <w:p w:rsidR="00BF4A10" w:rsidRPr="00276212" w:rsidRDefault="00BF4A10" w:rsidP="008B6F19">
            <w:pPr>
              <w:pStyle w:val="Texto0"/>
              <w:spacing w:after="60" w:line="240" w:lineRule="auto"/>
              <w:ind w:firstLine="0"/>
              <w:jc w:val="center"/>
              <w:rPr>
                <w:szCs w:val="18"/>
              </w:rPr>
            </w:pPr>
            <w:r w:rsidRPr="00276212">
              <w:rPr>
                <w:szCs w:val="18"/>
              </w:rPr>
              <w:t>0,01</w:t>
            </w:r>
          </w:p>
        </w:tc>
      </w:tr>
      <w:tr w:rsidR="00BF4A10" w:rsidRPr="00276212" w:rsidTr="00BF4A10">
        <w:trPr>
          <w:trHeight w:val="20"/>
        </w:trPr>
        <w:tc>
          <w:tcPr>
            <w:tcW w:w="3153" w:type="dxa"/>
            <w:tcBorders>
              <w:top w:val="single" w:sz="6" w:space="0" w:color="000000"/>
              <w:left w:val="single" w:sz="6" w:space="0" w:color="000000"/>
              <w:bottom w:val="single" w:sz="6" w:space="0" w:color="000000"/>
              <w:right w:val="single" w:sz="6" w:space="0" w:color="auto"/>
            </w:tcBorders>
            <w:vAlign w:val="center"/>
          </w:tcPr>
          <w:p w:rsidR="00BF4A10" w:rsidRPr="00276212" w:rsidRDefault="00BF4A10" w:rsidP="008B6F19">
            <w:pPr>
              <w:pStyle w:val="Texto0"/>
              <w:spacing w:after="60" w:line="240" w:lineRule="auto"/>
              <w:ind w:firstLine="0"/>
              <w:rPr>
                <w:szCs w:val="18"/>
              </w:rPr>
            </w:pPr>
            <w:r w:rsidRPr="00276212">
              <w:rPr>
                <w:szCs w:val="18"/>
              </w:rPr>
              <w:t xml:space="preserve">Compuestos orgánicos no </w:t>
            </w:r>
            <w:r w:rsidRPr="00276212">
              <w:rPr>
                <w:szCs w:val="18"/>
              </w:rPr>
              <w:lastRenderedPageBreak/>
              <w:t>halogenados.</w:t>
            </w:r>
          </w:p>
        </w:tc>
        <w:tc>
          <w:tcPr>
            <w:tcW w:w="2800" w:type="dxa"/>
            <w:tcBorders>
              <w:top w:val="single" w:sz="6" w:space="0" w:color="000000"/>
              <w:left w:val="single" w:sz="6" w:space="0" w:color="000000"/>
              <w:bottom w:val="single" w:sz="6" w:space="0" w:color="000000"/>
              <w:right w:val="single" w:sz="6" w:space="0" w:color="000000"/>
            </w:tcBorders>
            <w:vAlign w:val="center"/>
          </w:tcPr>
          <w:p w:rsidR="00BF4A10" w:rsidRPr="00276212" w:rsidRDefault="00BF4A10" w:rsidP="008B6F19">
            <w:pPr>
              <w:pStyle w:val="Texto0"/>
              <w:spacing w:after="60" w:line="240" w:lineRule="auto"/>
              <w:ind w:firstLine="0"/>
              <w:jc w:val="center"/>
              <w:rPr>
                <w:szCs w:val="18"/>
              </w:rPr>
            </w:pPr>
            <w:r w:rsidRPr="00276212">
              <w:rPr>
                <w:szCs w:val="18"/>
              </w:rPr>
              <w:lastRenderedPageBreak/>
              <w:t>0,025</w:t>
            </w:r>
          </w:p>
        </w:tc>
      </w:tr>
      <w:tr w:rsidR="00BF4A10" w:rsidRPr="00276212" w:rsidTr="00BF4A10">
        <w:trPr>
          <w:trHeight w:val="20"/>
        </w:trPr>
        <w:tc>
          <w:tcPr>
            <w:tcW w:w="3153" w:type="dxa"/>
            <w:tcBorders>
              <w:top w:val="single" w:sz="6" w:space="0" w:color="000000"/>
              <w:left w:val="single" w:sz="6" w:space="0" w:color="000000"/>
              <w:bottom w:val="single" w:sz="6" w:space="0" w:color="000000"/>
              <w:right w:val="single" w:sz="6" w:space="0" w:color="auto"/>
            </w:tcBorders>
            <w:vAlign w:val="center"/>
          </w:tcPr>
          <w:p w:rsidR="00BF4A10" w:rsidRPr="00276212" w:rsidRDefault="00BF4A10" w:rsidP="00E14CFE">
            <w:pPr>
              <w:pStyle w:val="Texto0"/>
              <w:spacing w:after="60" w:line="240" w:lineRule="auto"/>
              <w:ind w:firstLine="0"/>
              <w:rPr>
                <w:szCs w:val="18"/>
              </w:rPr>
            </w:pPr>
            <w:r w:rsidRPr="00276212">
              <w:rPr>
                <w:szCs w:val="18"/>
              </w:rPr>
              <w:lastRenderedPageBreak/>
              <w:t xml:space="preserve">Compuestos orgánicos halogenados  </w:t>
            </w:r>
            <w:r w:rsidR="006878F4" w:rsidRPr="00276212">
              <w:rPr>
                <w:szCs w:val="18"/>
              </w:rPr>
              <w:t xml:space="preserve">adsorbibles </w:t>
            </w:r>
            <w:r w:rsidRPr="00276212">
              <w:rPr>
                <w:szCs w:val="18"/>
              </w:rPr>
              <w:t>purgables.</w:t>
            </w:r>
          </w:p>
        </w:tc>
        <w:tc>
          <w:tcPr>
            <w:tcW w:w="2800" w:type="dxa"/>
            <w:tcBorders>
              <w:top w:val="single" w:sz="6" w:space="0" w:color="000000"/>
              <w:left w:val="single" w:sz="6" w:space="0" w:color="000000"/>
              <w:bottom w:val="single" w:sz="6" w:space="0" w:color="000000"/>
              <w:right w:val="single" w:sz="6" w:space="0" w:color="000000"/>
            </w:tcBorders>
            <w:vAlign w:val="center"/>
          </w:tcPr>
          <w:p w:rsidR="00BF4A10" w:rsidRPr="00276212" w:rsidRDefault="00BF4A10" w:rsidP="008B6F19">
            <w:pPr>
              <w:pStyle w:val="Texto0"/>
              <w:spacing w:after="60" w:line="240" w:lineRule="auto"/>
              <w:ind w:firstLine="0"/>
              <w:jc w:val="center"/>
              <w:rPr>
                <w:szCs w:val="18"/>
              </w:rPr>
            </w:pPr>
            <w:r w:rsidRPr="00276212">
              <w:rPr>
                <w:szCs w:val="18"/>
              </w:rPr>
              <w:t>0,005</w:t>
            </w:r>
          </w:p>
        </w:tc>
      </w:tr>
      <w:tr w:rsidR="00BF4A10" w:rsidRPr="00276212" w:rsidTr="00BF4A10">
        <w:trPr>
          <w:trHeight w:val="20"/>
        </w:trPr>
        <w:tc>
          <w:tcPr>
            <w:tcW w:w="3153" w:type="dxa"/>
            <w:tcBorders>
              <w:top w:val="single" w:sz="6" w:space="0" w:color="000000"/>
              <w:left w:val="single" w:sz="6" w:space="0" w:color="000000"/>
              <w:bottom w:val="single" w:sz="6" w:space="0" w:color="000000"/>
              <w:right w:val="single" w:sz="6" w:space="0" w:color="auto"/>
            </w:tcBorders>
            <w:vAlign w:val="center"/>
          </w:tcPr>
          <w:p w:rsidR="00BF4A10" w:rsidRPr="00276212" w:rsidRDefault="00BF4A10" w:rsidP="008B6F19">
            <w:pPr>
              <w:pStyle w:val="Texto0"/>
              <w:spacing w:after="60" w:line="240" w:lineRule="auto"/>
              <w:ind w:firstLine="0"/>
              <w:rPr>
                <w:szCs w:val="18"/>
              </w:rPr>
            </w:pPr>
            <w:r w:rsidRPr="00276212">
              <w:rPr>
                <w:szCs w:val="18"/>
              </w:rPr>
              <w:t>Sustancias activas al azul de metileno.</w:t>
            </w:r>
          </w:p>
        </w:tc>
        <w:tc>
          <w:tcPr>
            <w:tcW w:w="2800" w:type="dxa"/>
            <w:tcBorders>
              <w:top w:val="single" w:sz="6" w:space="0" w:color="000000"/>
              <w:left w:val="single" w:sz="6" w:space="0" w:color="000000"/>
              <w:bottom w:val="single" w:sz="6" w:space="0" w:color="000000"/>
              <w:right w:val="single" w:sz="6" w:space="0" w:color="000000"/>
            </w:tcBorders>
            <w:vAlign w:val="center"/>
          </w:tcPr>
          <w:p w:rsidR="00BF4A10" w:rsidRPr="00276212" w:rsidRDefault="00BF4A10" w:rsidP="008B6F19">
            <w:pPr>
              <w:pStyle w:val="Texto0"/>
              <w:spacing w:after="60" w:line="240" w:lineRule="auto"/>
              <w:ind w:firstLine="0"/>
              <w:jc w:val="center"/>
              <w:rPr>
                <w:szCs w:val="18"/>
              </w:rPr>
            </w:pPr>
            <w:r w:rsidRPr="00276212">
              <w:rPr>
                <w:szCs w:val="18"/>
              </w:rPr>
              <w:t>0,5</w:t>
            </w:r>
          </w:p>
        </w:tc>
      </w:tr>
    </w:tbl>
    <w:p w:rsidR="003438F0" w:rsidRPr="00276212" w:rsidRDefault="003438F0" w:rsidP="008B6F19">
      <w:pPr>
        <w:pStyle w:val="Texto0"/>
        <w:spacing w:after="60" w:line="240" w:lineRule="auto"/>
        <w:ind w:firstLine="0"/>
        <w:rPr>
          <w:b/>
          <w:szCs w:val="18"/>
        </w:rPr>
      </w:pPr>
    </w:p>
    <w:p w:rsidR="00BF4A10" w:rsidRPr="00276212" w:rsidRDefault="00BF4A10" w:rsidP="008B6F19">
      <w:pPr>
        <w:pStyle w:val="Texto0"/>
        <w:spacing w:after="60" w:line="240" w:lineRule="auto"/>
        <w:ind w:firstLine="0"/>
        <w:rPr>
          <w:szCs w:val="18"/>
        </w:rPr>
      </w:pPr>
      <w:proofErr w:type="gramStart"/>
      <w:r w:rsidRPr="00276212">
        <w:rPr>
          <w:b/>
          <w:szCs w:val="18"/>
        </w:rPr>
        <w:t>5.1.5.1.5</w:t>
      </w:r>
      <w:r w:rsidRPr="00276212">
        <w:rPr>
          <w:szCs w:val="18"/>
        </w:rPr>
        <w:t xml:space="preserve"> </w:t>
      </w:r>
      <w:r w:rsidR="003438F0" w:rsidRPr="00276212">
        <w:rPr>
          <w:szCs w:val="18"/>
        </w:rPr>
        <w:t>…</w:t>
      </w:r>
      <w:proofErr w:type="gramEnd"/>
    </w:p>
    <w:p w:rsidR="00BF4A10" w:rsidRPr="00276212" w:rsidRDefault="00BF4A10" w:rsidP="008B6F19">
      <w:pPr>
        <w:pStyle w:val="Texto0"/>
        <w:spacing w:after="60" w:line="240" w:lineRule="auto"/>
        <w:ind w:firstLine="0"/>
        <w:rPr>
          <w:szCs w:val="18"/>
        </w:rPr>
      </w:pPr>
      <w:r w:rsidRPr="00276212">
        <w:rPr>
          <w:b/>
          <w:szCs w:val="18"/>
        </w:rPr>
        <w:t>5.1.5.1.6</w:t>
      </w:r>
      <w:r w:rsidRPr="00276212">
        <w:rPr>
          <w:szCs w:val="18"/>
        </w:rPr>
        <w:t xml:space="preserve"> Subproductos de desinfección.</w:t>
      </w:r>
    </w:p>
    <w:tbl>
      <w:tblPr>
        <w:tblW w:w="0" w:type="auto"/>
        <w:jc w:val="center"/>
        <w:tblLayout w:type="fixed"/>
        <w:tblCellMar>
          <w:left w:w="43" w:type="dxa"/>
          <w:right w:w="43" w:type="dxa"/>
        </w:tblCellMar>
        <w:tblLook w:val="0000" w:firstRow="0" w:lastRow="0" w:firstColumn="0" w:lastColumn="0" w:noHBand="0" w:noVBand="0"/>
      </w:tblPr>
      <w:tblGrid>
        <w:gridCol w:w="1929"/>
        <w:gridCol w:w="2318"/>
        <w:gridCol w:w="3068"/>
      </w:tblGrid>
      <w:tr w:rsidR="00BF4A10" w:rsidRPr="00276212" w:rsidTr="00BF4A10">
        <w:trPr>
          <w:trHeight w:val="20"/>
          <w:jc w:val="center"/>
        </w:trPr>
        <w:tc>
          <w:tcPr>
            <w:tcW w:w="1929" w:type="dxa"/>
            <w:tcBorders>
              <w:top w:val="single" w:sz="6" w:space="0" w:color="000000"/>
              <w:left w:val="single" w:sz="6" w:space="0" w:color="000000"/>
              <w:bottom w:val="single" w:sz="6" w:space="0" w:color="000000"/>
              <w:right w:val="single" w:sz="6" w:space="0" w:color="auto"/>
            </w:tcBorders>
            <w:vAlign w:val="center"/>
          </w:tcPr>
          <w:p w:rsidR="00BF4A10" w:rsidRPr="00276212" w:rsidRDefault="00BF4A10" w:rsidP="008B6F19">
            <w:pPr>
              <w:pStyle w:val="Texto0"/>
              <w:spacing w:after="60" w:line="240" w:lineRule="auto"/>
              <w:ind w:firstLine="0"/>
              <w:jc w:val="center"/>
              <w:rPr>
                <w:b/>
                <w:szCs w:val="18"/>
              </w:rPr>
            </w:pPr>
            <w:r w:rsidRPr="00276212">
              <w:rPr>
                <w:b/>
                <w:szCs w:val="18"/>
              </w:rPr>
              <w:t>DESINFECTANTE</w:t>
            </w:r>
          </w:p>
          <w:p w:rsidR="00BF4A10" w:rsidRPr="00276212" w:rsidRDefault="00BF4A10" w:rsidP="008B6F19">
            <w:pPr>
              <w:pStyle w:val="Texto0"/>
              <w:spacing w:after="60" w:line="240" w:lineRule="auto"/>
              <w:ind w:firstLine="0"/>
              <w:jc w:val="center"/>
              <w:rPr>
                <w:b/>
                <w:szCs w:val="18"/>
              </w:rPr>
            </w:pPr>
            <w:r w:rsidRPr="00276212">
              <w:rPr>
                <w:b/>
                <w:szCs w:val="18"/>
              </w:rPr>
              <w:t>UTILIZADO.</w:t>
            </w:r>
          </w:p>
        </w:tc>
        <w:tc>
          <w:tcPr>
            <w:tcW w:w="2318" w:type="dxa"/>
            <w:tcBorders>
              <w:top w:val="single" w:sz="6" w:space="0" w:color="000000"/>
              <w:left w:val="single" w:sz="6" w:space="0" w:color="000000"/>
              <w:bottom w:val="single" w:sz="6" w:space="0" w:color="000000"/>
              <w:right w:val="single" w:sz="6" w:space="0" w:color="auto"/>
            </w:tcBorders>
            <w:vAlign w:val="center"/>
          </w:tcPr>
          <w:p w:rsidR="00BF4A10" w:rsidRPr="00276212" w:rsidRDefault="00BF4A10" w:rsidP="008B6F19">
            <w:pPr>
              <w:pStyle w:val="Texto0"/>
              <w:spacing w:after="60" w:line="240" w:lineRule="auto"/>
              <w:ind w:firstLine="0"/>
              <w:jc w:val="center"/>
              <w:rPr>
                <w:b/>
                <w:szCs w:val="18"/>
              </w:rPr>
            </w:pPr>
            <w:r w:rsidRPr="00276212">
              <w:rPr>
                <w:b/>
                <w:szCs w:val="18"/>
              </w:rPr>
              <w:t>ESPECIFICACIÓN.</w:t>
            </w:r>
          </w:p>
        </w:tc>
        <w:tc>
          <w:tcPr>
            <w:tcW w:w="3068" w:type="dxa"/>
            <w:tcBorders>
              <w:top w:val="single" w:sz="6" w:space="0" w:color="000000"/>
              <w:left w:val="single" w:sz="6" w:space="0" w:color="000000"/>
              <w:bottom w:val="single" w:sz="6" w:space="0" w:color="000000"/>
              <w:right w:val="single" w:sz="6" w:space="0" w:color="000000"/>
            </w:tcBorders>
            <w:vAlign w:val="center"/>
          </w:tcPr>
          <w:p w:rsidR="00BF4A10" w:rsidRPr="00276212" w:rsidRDefault="00BF4A10" w:rsidP="008B6F19">
            <w:pPr>
              <w:pStyle w:val="Texto0"/>
              <w:spacing w:after="60" w:line="240" w:lineRule="auto"/>
              <w:ind w:firstLine="0"/>
              <w:jc w:val="center"/>
              <w:rPr>
                <w:b/>
                <w:szCs w:val="18"/>
              </w:rPr>
            </w:pPr>
            <w:r w:rsidRPr="00276212">
              <w:rPr>
                <w:b/>
                <w:szCs w:val="18"/>
              </w:rPr>
              <w:t>LÍMITE MÁXIMO PERMISIBLE</w:t>
            </w:r>
          </w:p>
          <w:p w:rsidR="00BF4A10" w:rsidRPr="00276212" w:rsidRDefault="00BF4A10" w:rsidP="00E56D3C">
            <w:pPr>
              <w:pStyle w:val="Texto0"/>
              <w:spacing w:after="60" w:line="240" w:lineRule="auto"/>
              <w:ind w:firstLine="0"/>
              <w:jc w:val="center"/>
              <w:rPr>
                <w:b/>
                <w:szCs w:val="18"/>
              </w:rPr>
            </w:pPr>
            <w:r w:rsidRPr="00276212">
              <w:rPr>
                <w:b/>
                <w:szCs w:val="18"/>
              </w:rPr>
              <w:t>(mg/L)</w:t>
            </w:r>
          </w:p>
        </w:tc>
      </w:tr>
      <w:tr w:rsidR="00BF4A10" w:rsidRPr="00276212" w:rsidTr="00BF4A10">
        <w:trPr>
          <w:trHeight w:val="20"/>
          <w:jc w:val="center"/>
        </w:trPr>
        <w:tc>
          <w:tcPr>
            <w:tcW w:w="1929" w:type="dxa"/>
            <w:vMerge w:val="restart"/>
            <w:tcBorders>
              <w:left w:val="single" w:sz="6" w:space="0" w:color="000000"/>
              <w:right w:val="single" w:sz="6" w:space="0" w:color="auto"/>
            </w:tcBorders>
            <w:vAlign w:val="center"/>
          </w:tcPr>
          <w:p w:rsidR="00BF4A10" w:rsidRPr="00276212" w:rsidRDefault="003438F0" w:rsidP="008B6F19">
            <w:pPr>
              <w:pStyle w:val="Texto0"/>
              <w:spacing w:after="60" w:line="240" w:lineRule="auto"/>
              <w:ind w:firstLine="0"/>
              <w:jc w:val="center"/>
              <w:rPr>
                <w:szCs w:val="18"/>
              </w:rPr>
            </w:pPr>
            <w:r w:rsidRPr="00276212">
              <w:rPr>
                <w:szCs w:val="18"/>
              </w:rPr>
              <w:t>Cloro</w:t>
            </w:r>
          </w:p>
        </w:tc>
        <w:tc>
          <w:tcPr>
            <w:tcW w:w="2318" w:type="dxa"/>
            <w:tcBorders>
              <w:top w:val="single" w:sz="6" w:space="0" w:color="000000"/>
              <w:left w:val="single" w:sz="6" w:space="0" w:color="000000"/>
              <w:bottom w:val="single" w:sz="6" w:space="0" w:color="000000"/>
              <w:right w:val="single" w:sz="6" w:space="0" w:color="auto"/>
            </w:tcBorders>
            <w:vAlign w:val="center"/>
          </w:tcPr>
          <w:p w:rsidR="00BF4A10" w:rsidRPr="00276212" w:rsidRDefault="00BF4A10" w:rsidP="008B6F19">
            <w:pPr>
              <w:pStyle w:val="Texto0"/>
              <w:spacing w:after="60" w:line="240" w:lineRule="auto"/>
              <w:ind w:firstLine="0"/>
              <w:rPr>
                <w:szCs w:val="18"/>
              </w:rPr>
            </w:pPr>
            <w:r w:rsidRPr="00276212">
              <w:rPr>
                <w:szCs w:val="18"/>
              </w:rPr>
              <w:t>Bromodiclorometano.</w:t>
            </w:r>
          </w:p>
        </w:tc>
        <w:tc>
          <w:tcPr>
            <w:tcW w:w="3068" w:type="dxa"/>
            <w:tcBorders>
              <w:top w:val="single" w:sz="6" w:space="0" w:color="000000"/>
              <w:left w:val="single" w:sz="6" w:space="0" w:color="000000"/>
              <w:bottom w:val="single" w:sz="6" w:space="0" w:color="000000"/>
              <w:right w:val="single" w:sz="6" w:space="0" w:color="000000"/>
            </w:tcBorders>
            <w:vAlign w:val="center"/>
          </w:tcPr>
          <w:p w:rsidR="00BF4A10" w:rsidRPr="00276212" w:rsidRDefault="00BF4A10" w:rsidP="008B6F19">
            <w:pPr>
              <w:pStyle w:val="Texto0"/>
              <w:spacing w:after="60" w:line="240" w:lineRule="auto"/>
              <w:ind w:firstLine="0"/>
              <w:jc w:val="center"/>
              <w:rPr>
                <w:szCs w:val="18"/>
              </w:rPr>
            </w:pPr>
            <w:r w:rsidRPr="00276212">
              <w:rPr>
                <w:szCs w:val="18"/>
              </w:rPr>
              <w:t>0,06</w:t>
            </w:r>
          </w:p>
        </w:tc>
      </w:tr>
      <w:tr w:rsidR="00BF4A10" w:rsidRPr="00276212" w:rsidTr="00BF4A10">
        <w:trPr>
          <w:trHeight w:val="20"/>
          <w:jc w:val="center"/>
        </w:trPr>
        <w:tc>
          <w:tcPr>
            <w:tcW w:w="1929" w:type="dxa"/>
            <w:vMerge/>
            <w:tcBorders>
              <w:left w:val="single" w:sz="6" w:space="0" w:color="000000"/>
              <w:right w:val="single" w:sz="6" w:space="0" w:color="auto"/>
            </w:tcBorders>
            <w:vAlign w:val="center"/>
          </w:tcPr>
          <w:p w:rsidR="00BF4A10" w:rsidRPr="00276212" w:rsidRDefault="00BF4A10" w:rsidP="008B6F19">
            <w:pPr>
              <w:pStyle w:val="Texto0"/>
              <w:spacing w:after="60" w:line="240" w:lineRule="auto"/>
              <w:ind w:firstLine="0"/>
              <w:jc w:val="center"/>
              <w:rPr>
                <w:szCs w:val="18"/>
              </w:rPr>
            </w:pPr>
          </w:p>
        </w:tc>
        <w:tc>
          <w:tcPr>
            <w:tcW w:w="2318" w:type="dxa"/>
            <w:tcBorders>
              <w:top w:val="single" w:sz="6" w:space="0" w:color="000000"/>
              <w:left w:val="single" w:sz="6" w:space="0" w:color="000000"/>
              <w:bottom w:val="single" w:sz="6" w:space="0" w:color="000000"/>
              <w:right w:val="single" w:sz="6" w:space="0" w:color="auto"/>
            </w:tcBorders>
            <w:vAlign w:val="center"/>
          </w:tcPr>
          <w:p w:rsidR="00BF4A10" w:rsidRPr="00276212" w:rsidRDefault="00BF4A10" w:rsidP="008B6F19">
            <w:pPr>
              <w:pStyle w:val="Texto0"/>
              <w:spacing w:after="60" w:line="240" w:lineRule="auto"/>
              <w:ind w:firstLine="0"/>
              <w:rPr>
                <w:szCs w:val="18"/>
              </w:rPr>
            </w:pPr>
            <w:r w:rsidRPr="00276212">
              <w:rPr>
                <w:szCs w:val="18"/>
              </w:rPr>
              <w:t>Bromoformo.</w:t>
            </w:r>
          </w:p>
        </w:tc>
        <w:tc>
          <w:tcPr>
            <w:tcW w:w="3068" w:type="dxa"/>
            <w:tcBorders>
              <w:top w:val="single" w:sz="6" w:space="0" w:color="000000"/>
              <w:left w:val="single" w:sz="6" w:space="0" w:color="000000"/>
              <w:bottom w:val="single" w:sz="6" w:space="0" w:color="000000"/>
              <w:right w:val="single" w:sz="6" w:space="0" w:color="000000"/>
            </w:tcBorders>
            <w:vAlign w:val="center"/>
          </w:tcPr>
          <w:p w:rsidR="00BF4A10" w:rsidRPr="00276212" w:rsidRDefault="00BF4A10" w:rsidP="008B6F19">
            <w:pPr>
              <w:pStyle w:val="Texto0"/>
              <w:spacing w:after="60" w:line="240" w:lineRule="auto"/>
              <w:ind w:firstLine="0"/>
              <w:jc w:val="center"/>
              <w:rPr>
                <w:szCs w:val="18"/>
              </w:rPr>
            </w:pPr>
            <w:r w:rsidRPr="00276212">
              <w:rPr>
                <w:szCs w:val="18"/>
              </w:rPr>
              <w:t>0,1</w:t>
            </w:r>
          </w:p>
        </w:tc>
      </w:tr>
      <w:tr w:rsidR="00BF4A10" w:rsidRPr="00276212" w:rsidTr="00BF4A10">
        <w:trPr>
          <w:trHeight w:val="20"/>
          <w:jc w:val="center"/>
        </w:trPr>
        <w:tc>
          <w:tcPr>
            <w:tcW w:w="1929" w:type="dxa"/>
            <w:vMerge/>
            <w:tcBorders>
              <w:left w:val="single" w:sz="6" w:space="0" w:color="000000"/>
              <w:right w:val="single" w:sz="6" w:space="0" w:color="auto"/>
            </w:tcBorders>
            <w:vAlign w:val="center"/>
          </w:tcPr>
          <w:p w:rsidR="00BF4A10" w:rsidRPr="00276212" w:rsidRDefault="00BF4A10" w:rsidP="008B6F19">
            <w:pPr>
              <w:pStyle w:val="Texto0"/>
              <w:spacing w:after="60" w:line="240" w:lineRule="auto"/>
              <w:ind w:firstLine="0"/>
              <w:jc w:val="center"/>
              <w:rPr>
                <w:szCs w:val="18"/>
              </w:rPr>
            </w:pPr>
          </w:p>
        </w:tc>
        <w:tc>
          <w:tcPr>
            <w:tcW w:w="2318" w:type="dxa"/>
            <w:tcBorders>
              <w:top w:val="single" w:sz="6" w:space="0" w:color="000000"/>
              <w:left w:val="single" w:sz="6" w:space="0" w:color="000000"/>
              <w:bottom w:val="single" w:sz="6" w:space="0" w:color="000000"/>
              <w:right w:val="single" w:sz="6" w:space="0" w:color="auto"/>
            </w:tcBorders>
            <w:vAlign w:val="center"/>
          </w:tcPr>
          <w:p w:rsidR="00BF4A10" w:rsidRPr="00276212" w:rsidRDefault="00BF4A10" w:rsidP="008B6F19">
            <w:pPr>
              <w:pStyle w:val="Texto0"/>
              <w:spacing w:after="60" w:line="240" w:lineRule="auto"/>
              <w:ind w:firstLine="0"/>
              <w:rPr>
                <w:szCs w:val="18"/>
              </w:rPr>
            </w:pPr>
            <w:r w:rsidRPr="00276212">
              <w:rPr>
                <w:szCs w:val="18"/>
              </w:rPr>
              <w:t>Dibromoclorometano.</w:t>
            </w:r>
          </w:p>
        </w:tc>
        <w:tc>
          <w:tcPr>
            <w:tcW w:w="3068" w:type="dxa"/>
            <w:tcBorders>
              <w:top w:val="single" w:sz="6" w:space="0" w:color="000000"/>
              <w:left w:val="single" w:sz="6" w:space="0" w:color="000000"/>
              <w:bottom w:val="single" w:sz="6" w:space="0" w:color="000000"/>
              <w:right w:val="single" w:sz="6" w:space="0" w:color="000000"/>
            </w:tcBorders>
            <w:vAlign w:val="center"/>
          </w:tcPr>
          <w:p w:rsidR="00BF4A10" w:rsidRPr="00276212" w:rsidRDefault="00BF4A10" w:rsidP="008B6F19">
            <w:pPr>
              <w:pStyle w:val="Texto0"/>
              <w:spacing w:after="60" w:line="240" w:lineRule="auto"/>
              <w:ind w:firstLine="0"/>
              <w:jc w:val="center"/>
              <w:rPr>
                <w:szCs w:val="18"/>
              </w:rPr>
            </w:pPr>
            <w:r w:rsidRPr="00276212">
              <w:rPr>
                <w:szCs w:val="18"/>
              </w:rPr>
              <w:t>0,1</w:t>
            </w:r>
          </w:p>
        </w:tc>
      </w:tr>
      <w:tr w:rsidR="00BF4A10" w:rsidRPr="00276212" w:rsidTr="00BF4A10">
        <w:trPr>
          <w:trHeight w:val="20"/>
          <w:jc w:val="center"/>
        </w:trPr>
        <w:tc>
          <w:tcPr>
            <w:tcW w:w="1929" w:type="dxa"/>
            <w:vMerge/>
            <w:tcBorders>
              <w:left w:val="single" w:sz="6" w:space="0" w:color="000000"/>
              <w:bottom w:val="single" w:sz="6" w:space="0" w:color="000000"/>
              <w:right w:val="single" w:sz="6" w:space="0" w:color="auto"/>
            </w:tcBorders>
            <w:vAlign w:val="center"/>
          </w:tcPr>
          <w:p w:rsidR="00BF4A10" w:rsidRPr="00276212" w:rsidRDefault="00BF4A10" w:rsidP="008B6F19">
            <w:pPr>
              <w:pStyle w:val="Texto0"/>
              <w:spacing w:after="60" w:line="240" w:lineRule="auto"/>
              <w:ind w:firstLine="0"/>
              <w:jc w:val="center"/>
              <w:rPr>
                <w:szCs w:val="18"/>
              </w:rPr>
            </w:pPr>
          </w:p>
        </w:tc>
        <w:tc>
          <w:tcPr>
            <w:tcW w:w="2318" w:type="dxa"/>
            <w:tcBorders>
              <w:top w:val="single" w:sz="6" w:space="0" w:color="000000"/>
              <w:left w:val="single" w:sz="6" w:space="0" w:color="000000"/>
              <w:bottom w:val="single" w:sz="6" w:space="0" w:color="000000"/>
              <w:right w:val="single" w:sz="6" w:space="0" w:color="auto"/>
            </w:tcBorders>
            <w:vAlign w:val="center"/>
          </w:tcPr>
          <w:p w:rsidR="00BF4A10" w:rsidRPr="00276212" w:rsidRDefault="00BF4A10" w:rsidP="008B6F19">
            <w:pPr>
              <w:pStyle w:val="Texto0"/>
              <w:spacing w:after="60" w:line="240" w:lineRule="auto"/>
              <w:ind w:firstLine="0"/>
              <w:rPr>
                <w:szCs w:val="18"/>
              </w:rPr>
            </w:pPr>
            <w:r w:rsidRPr="00276212">
              <w:rPr>
                <w:szCs w:val="18"/>
              </w:rPr>
              <w:t>Cloroformo.</w:t>
            </w:r>
          </w:p>
        </w:tc>
        <w:tc>
          <w:tcPr>
            <w:tcW w:w="3068" w:type="dxa"/>
            <w:tcBorders>
              <w:top w:val="single" w:sz="6" w:space="0" w:color="000000"/>
              <w:left w:val="single" w:sz="6" w:space="0" w:color="000000"/>
              <w:bottom w:val="single" w:sz="6" w:space="0" w:color="000000"/>
              <w:right w:val="single" w:sz="6" w:space="0" w:color="000000"/>
            </w:tcBorders>
            <w:vAlign w:val="center"/>
          </w:tcPr>
          <w:p w:rsidR="00BF4A10" w:rsidRPr="00276212" w:rsidRDefault="00BF4A10" w:rsidP="008B6F19">
            <w:pPr>
              <w:pStyle w:val="Texto0"/>
              <w:spacing w:after="60" w:line="240" w:lineRule="auto"/>
              <w:ind w:firstLine="0"/>
              <w:jc w:val="center"/>
              <w:rPr>
                <w:szCs w:val="18"/>
              </w:rPr>
            </w:pPr>
            <w:r w:rsidRPr="00276212">
              <w:rPr>
                <w:szCs w:val="18"/>
              </w:rPr>
              <w:t>0,2</w:t>
            </w:r>
          </w:p>
        </w:tc>
      </w:tr>
      <w:tr w:rsidR="00BF4A10" w:rsidRPr="00276212" w:rsidTr="00BF4A10">
        <w:trPr>
          <w:trHeight w:val="20"/>
          <w:jc w:val="center"/>
        </w:trPr>
        <w:tc>
          <w:tcPr>
            <w:tcW w:w="1929" w:type="dxa"/>
            <w:vMerge w:val="restart"/>
            <w:tcBorders>
              <w:top w:val="single" w:sz="6" w:space="0" w:color="000000"/>
              <w:left w:val="single" w:sz="6" w:space="0" w:color="000000"/>
              <w:right w:val="single" w:sz="6" w:space="0" w:color="auto"/>
            </w:tcBorders>
            <w:vAlign w:val="center"/>
          </w:tcPr>
          <w:p w:rsidR="00BF4A10" w:rsidRPr="00276212" w:rsidRDefault="00BF4A10" w:rsidP="008B6F19">
            <w:pPr>
              <w:pStyle w:val="Texto0"/>
              <w:spacing w:after="60" w:line="240" w:lineRule="auto"/>
              <w:ind w:firstLine="0"/>
              <w:jc w:val="center"/>
              <w:rPr>
                <w:szCs w:val="18"/>
              </w:rPr>
            </w:pPr>
            <w:r w:rsidRPr="00276212">
              <w:rPr>
                <w:szCs w:val="18"/>
              </w:rPr>
              <w:t>Ozono</w:t>
            </w:r>
          </w:p>
        </w:tc>
        <w:tc>
          <w:tcPr>
            <w:tcW w:w="2318" w:type="dxa"/>
            <w:tcBorders>
              <w:top w:val="single" w:sz="6" w:space="0" w:color="000000"/>
              <w:left w:val="single" w:sz="6" w:space="0" w:color="000000"/>
              <w:bottom w:val="single" w:sz="6" w:space="0" w:color="000000"/>
              <w:right w:val="single" w:sz="6" w:space="0" w:color="auto"/>
            </w:tcBorders>
            <w:vAlign w:val="center"/>
          </w:tcPr>
          <w:p w:rsidR="00BF4A10" w:rsidRPr="00276212" w:rsidRDefault="00BF4A10" w:rsidP="008B6F19">
            <w:pPr>
              <w:pStyle w:val="Texto0"/>
              <w:spacing w:after="60" w:line="240" w:lineRule="auto"/>
              <w:ind w:firstLine="0"/>
              <w:rPr>
                <w:szCs w:val="18"/>
              </w:rPr>
            </w:pPr>
            <w:r w:rsidRPr="00276212">
              <w:rPr>
                <w:szCs w:val="18"/>
              </w:rPr>
              <w:t>Formaldehído.</w:t>
            </w:r>
          </w:p>
        </w:tc>
        <w:tc>
          <w:tcPr>
            <w:tcW w:w="3068" w:type="dxa"/>
            <w:tcBorders>
              <w:top w:val="single" w:sz="6" w:space="0" w:color="000000"/>
              <w:left w:val="single" w:sz="6" w:space="0" w:color="000000"/>
              <w:bottom w:val="single" w:sz="6" w:space="0" w:color="000000"/>
              <w:right w:val="single" w:sz="6" w:space="0" w:color="000000"/>
            </w:tcBorders>
            <w:vAlign w:val="center"/>
          </w:tcPr>
          <w:p w:rsidR="00BF4A10" w:rsidRPr="00276212" w:rsidRDefault="00BF4A10" w:rsidP="008B6F19">
            <w:pPr>
              <w:pStyle w:val="Texto0"/>
              <w:spacing w:after="60" w:line="240" w:lineRule="auto"/>
              <w:ind w:firstLine="0"/>
              <w:jc w:val="center"/>
              <w:rPr>
                <w:szCs w:val="18"/>
              </w:rPr>
            </w:pPr>
            <w:r w:rsidRPr="00276212">
              <w:rPr>
                <w:szCs w:val="18"/>
              </w:rPr>
              <w:t>0,9</w:t>
            </w:r>
          </w:p>
        </w:tc>
      </w:tr>
      <w:tr w:rsidR="00BF4A10" w:rsidRPr="00276212" w:rsidTr="00BF4A10">
        <w:trPr>
          <w:trHeight w:val="20"/>
          <w:jc w:val="center"/>
        </w:trPr>
        <w:tc>
          <w:tcPr>
            <w:tcW w:w="1929" w:type="dxa"/>
            <w:vMerge/>
            <w:tcBorders>
              <w:left w:val="single" w:sz="6" w:space="0" w:color="000000"/>
              <w:bottom w:val="single" w:sz="6" w:space="0" w:color="000000"/>
              <w:right w:val="single" w:sz="6" w:space="0" w:color="auto"/>
            </w:tcBorders>
            <w:vAlign w:val="center"/>
          </w:tcPr>
          <w:p w:rsidR="00BF4A10" w:rsidRPr="00276212" w:rsidRDefault="00BF4A10" w:rsidP="008B6F19">
            <w:pPr>
              <w:pStyle w:val="Texto0"/>
              <w:spacing w:after="60" w:line="240" w:lineRule="auto"/>
              <w:ind w:firstLine="0"/>
              <w:rPr>
                <w:szCs w:val="18"/>
              </w:rPr>
            </w:pPr>
          </w:p>
        </w:tc>
        <w:tc>
          <w:tcPr>
            <w:tcW w:w="2318" w:type="dxa"/>
            <w:tcBorders>
              <w:top w:val="single" w:sz="6" w:space="0" w:color="000000"/>
              <w:left w:val="single" w:sz="6" w:space="0" w:color="000000"/>
              <w:bottom w:val="single" w:sz="6" w:space="0" w:color="000000"/>
              <w:right w:val="single" w:sz="6" w:space="0" w:color="auto"/>
            </w:tcBorders>
            <w:vAlign w:val="center"/>
          </w:tcPr>
          <w:p w:rsidR="00BF4A10" w:rsidRPr="00276212" w:rsidRDefault="00BF4A10" w:rsidP="008B6F19">
            <w:pPr>
              <w:pStyle w:val="Texto0"/>
              <w:spacing w:after="60" w:line="240" w:lineRule="auto"/>
              <w:ind w:firstLine="0"/>
              <w:rPr>
                <w:szCs w:val="18"/>
              </w:rPr>
            </w:pPr>
            <w:r w:rsidRPr="00276212">
              <w:rPr>
                <w:szCs w:val="18"/>
              </w:rPr>
              <w:t>Bromato.</w:t>
            </w:r>
          </w:p>
        </w:tc>
        <w:tc>
          <w:tcPr>
            <w:tcW w:w="3068" w:type="dxa"/>
            <w:tcBorders>
              <w:top w:val="single" w:sz="6" w:space="0" w:color="000000"/>
              <w:left w:val="single" w:sz="6" w:space="0" w:color="000000"/>
              <w:bottom w:val="single" w:sz="6" w:space="0" w:color="000000"/>
              <w:right w:val="single" w:sz="6" w:space="0" w:color="000000"/>
            </w:tcBorders>
            <w:vAlign w:val="center"/>
          </w:tcPr>
          <w:p w:rsidR="00BF4A10" w:rsidRPr="00276212" w:rsidRDefault="00BF4A10" w:rsidP="008B6F19">
            <w:pPr>
              <w:pStyle w:val="Texto0"/>
              <w:spacing w:after="60" w:line="240" w:lineRule="auto"/>
              <w:ind w:firstLine="0"/>
              <w:jc w:val="center"/>
              <w:rPr>
                <w:szCs w:val="18"/>
              </w:rPr>
            </w:pPr>
            <w:r w:rsidRPr="00276212">
              <w:rPr>
                <w:szCs w:val="18"/>
              </w:rPr>
              <w:t>0,01</w:t>
            </w:r>
          </w:p>
        </w:tc>
      </w:tr>
    </w:tbl>
    <w:p w:rsidR="00BF4A10" w:rsidRPr="00276212" w:rsidRDefault="00BF4A10" w:rsidP="008B6F19">
      <w:pPr>
        <w:pStyle w:val="Texto0"/>
        <w:spacing w:after="60" w:line="240" w:lineRule="auto"/>
        <w:rPr>
          <w:szCs w:val="18"/>
        </w:rPr>
      </w:pPr>
    </w:p>
    <w:p w:rsidR="00BF4A10" w:rsidRPr="00276212" w:rsidRDefault="00BF4A10" w:rsidP="008B6F19">
      <w:pPr>
        <w:pStyle w:val="Texto0"/>
        <w:spacing w:after="60" w:line="240" w:lineRule="auto"/>
        <w:ind w:firstLine="0"/>
        <w:rPr>
          <w:szCs w:val="18"/>
        </w:rPr>
      </w:pPr>
      <w:r w:rsidRPr="00276212">
        <w:rPr>
          <w:b/>
          <w:szCs w:val="18"/>
        </w:rPr>
        <w:t>5.1.5.1.6.1</w:t>
      </w:r>
      <w:r w:rsidRPr="00276212">
        <w:rPr>
          <w:szCs w:val="18"/>
        </w:rPr>
        <w:t xml:space="preserve"> En aguas minerales naturales, los subproductos de desinfección deben </w:t>
      </w:r>
      <w:r w:rsidR="007042A8" w:rsidRPr="00276212">
        <w:rPr>
          <w:szCs w:val="18"/>
        </w:rPr>
        <w:t xml:space="preserve">cumplir con </w:t>
      </w:r>
      <w:r w:rsidRPr="00276212">
        <w:rPr>
          <w:szCs w:val="18"/>
        </w:rPr>
        <w:t>los lím</w:t>
      </w:r>
      <w:r w:rsidR="00B811BD" w:rsidRPr="00276212">
        <w:rPr>
          <w:szCs w:val="18"/>
        </w:rPr>
        <w:t>i</w:t>
      </w:r>
      <w:r w:rsidRPr="00276212">
        <w:rPr>
          <w:szCs w:val="18"/>
        </w:rPr>
        <w:t>tes máximos permisibles señalados en 5.1.5.1.6.</w:t>
      </w:r>
    </w:p>
    <w:p w:rsidR="00A3326B" w:rsidRPr="00276212" w:rsidRDefault="003438F0" w:rsidP="008B6F19">
      <w:pPr>
        <w:autoSpaceDE w:val="0"/>
        <w:autoSpaceDN w:val="0"/>
        <w:adjustRightInd w:val="0"/>
        <w:spacing w:after="60"/>
        <w:jc w:val="both"/>
        <w:rPr>
          <w:bCs/>
          <w:sz w:val="18"/>
          <w:szCs w:val="18"/>
        </w:rPr>
      </w:pPr>
      <w:r w:rsidRPr="00276212">
        <w:rPr>
          <w:b/>
          <w:bCs/>
          <w:sz w:val="18"/>
          <w:szCs w:val="18"/>
        </w:rPr>
        <w:t>5.1.5.1.</w:t>
      </w:r>
      <w:r w:rsidRPr="00276212">
        <w:rPr>
          <w:bCs/>
          <w:sz w:val="18"/>
          <w:szCs w:val="18"/>
        </w:rPr>
        <w:t>7</w:t>
      </w:r>
      <w:r w:rsidR="00AB285A" w:rsidRPr="00276212">
        <w:rPr>
          <w:bCs/>
          <w:sz w:val="18"/>
          <w:szCs w:val="18"/>
        </w:rPr>
        <w:t xml:space="preserve"> </w:t>
      </w:r>
      <w:r w:rsidR="00F04692" w:rsidRPr="00276212">
        <w:rPr>
          <w:bCs/>
          <w:sz w:val="18"/>
          <w:szCs w:val="18"/>
        </w:rPr>
        <w:t xml:space="preserve"> Radiactivos</w:t>
      </w:r>
    </w:p>
    <w:tbl>
      <w:tblPr>
        <w:tblW w:w="0" w:type="auto"/>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148"/>
        <w:gridCol w:w="3068"/>
      </w:tblGrid>
      <w:tr w:rsidR="00A3326B" w:rsidRPr="00276212" w:rsidTr="00985ED4">
        <w:trPr>
          <w:trHeight w:val="20"/>
          <w:jc w:val="center"/>
        </w:trPr>
        <w:tc>
          <w:tcPr>
            <w:tcW w:w="2148" w:type="dxa"/>
            <w:vAlign w:val="center"/>
          </w:tcPr>
          <w:p w:rsidR="00A3326B" w:rsidRPr="00276212" w:rsidRDefault="00A3326B" w:rsidP="00106168">
            <w:pPr>
              <w:pStyle w:val="Texto0"/>
              <w:spacing w:after="60" w:line="240" w:lineRule="auto"/>
              <w:ind w:firstLine="0"/>
              <w:jc w:val="center"/>
              <w:rPr>
                <w:b/>
                <w:szCs w:val="18"/>
              </w:rPr>
            </w:pPr>
            <w:r w:rsidRPr="00276212">
              <w:rPr>
                <w:b/>
                <w:szCs w:val="18"/>
              </w:rPr>
              <w:t>DESINFECTANTE</w:t>
            </w:r>
          </w:p>
          <w:p w:rsidR="00A3326B" w:rsidRPr="00276212" w:rsidRDefault="00A3326B" w:rsidP="00106168">
            <w:pPr>
              <w:pStyle w:val="Texto0"/>
              <w:spacing w:after="60" w:line="240" w:lineRule="auto"/>
              <w:ind w:firstLine="0"/>
              <w:jc w:val="center"/>
              <w:rPr>
                <w:b/>
                <w:szCs w:val="18"/>
              </w:rPr>
            </w:pPr>
            <w:r w:rsidRPr="00276212">
              <w:rPr>
                <w:b/>
                <w:szCs w:val="18"/>
              </w:rPr>
              <w:t>UTILIZADO.</w:t>
            </w:r>
          </w:p>
        </w:tc>
        <w:tc>
          <w:tcPr>
            <w:tcW w:w="3068" w:type="dxa"/>
            <w:vAlign w:val="center"/>
          </w:tcPr>
          <w:p w:rsidR="00A3326B" w:rsidRPr="00276212" w:rsidRDefault="00A3326B" w:rsidP="00106168">
            <w:pPr>
              <w:pStyle w:val="Texto0"/>
              <w:spacing w:after="60" w:line="240" w:lineRule="auto"/>
              <w:ind w:firstLine="0"/>
              <w:jc w:val="center"/>
              <w:rPr>
                <w:b/>
                <w:szCs w:val="18"/>
              </w:rPr>
            </w:pPr>
            <w:r w:rsidRPr="00276212">
              <w:rPr>
                <w:b/>
                <w:szCs w:val="18"/>
              </w:rPr>
              <w:t>LÍMITE MÁXIMO PERMISIBLE</w:t>
            </w:r>
          </w:p>
          <w:p w:rsidR="00A3326B" w:rsidRPr="00276212" w:rsidRDefault="00A3326B" w:rsidP="00A3326B">
            <w:pPr>
              <w:pStyle w:val="Texto0"/>
              <w:spacing w:after="60" w:line="240" w:lineRule="auto"/>
              <w:ind w:firstLine="0"/>
              <w:jc w:val="center"/>
              <w:rPr>
                <w:b/>
                <w:szCs w:val="18"/>
              </w:rPr>
            </w:pPr>
            <w:r w:rsidRPr="00276212">
              <w:rPr>
                <w:b/>
                <w:szCs w:val="18"/>
              </w:rPr>
              <w:t>(Bq/L)</w:t>
            </w:r>
          </w:p>
        </w:tc>
      </w:tr>
      <w:tr w:rsidR="00A3326B" w:rsidRPr="00276212" w:rsidTr="00985ED4">
        <w:trPr>
          <w:trHeight w:val="20"/>
          <w:jc w:val="center"/>
        </w:trPr>
        <w:tc>
          <w:tcPr>
            <w:tcW w:w="2148" w:type="dxa"/>
            <w:vAlign w:val="center"/>
          </w:tcPr>
          <w:p w:rsidR="00A3326B" w:rsidRPr="00276212" w:rsidRDefault="00A3326B" w:rsidP="00A3326B">
            <w:pPr>
              <w:pStyle w:val="Texto0"/>
              <w:spacing w:after="60" w:line="240" w:lineRule="auto"/>
              <w:ind w:firstLine="0"/>
              <w:rPr>
                <w:szCs w:val="18"/>
              </w:rPr>
            </w:pPr>
            <w:r w:rsidRPr="00276212">
              <w:rPr>
                <w:szCs w:val="18"/>
              </w:rPr>
              <w:t>Radiactividad beta total</w:t>
            </w:r>
          </w:p>
        </w:tc>
        <w:tc>
          <w:tcPr>
            <w:tcW w:w="3068" w:type="dxa"/>
            <w:vAlign w:val="center"/>
          </w:tcPr>
          <w:p w:rsidR="00A3326B" w:rsidRPr="00276212" w:rsidRDefault="00985ED4" w:rsidP="00985ED4">
            <w:pPr>
              <w:pStyle w:val="Texto0"/>
              <w:spacing w:after="60" w:line="240" w:lineRule="auto"/>
              <w:ind w:firstLine="0"/>
              <w:jc w:val="center"/>
              <w:rPr>
                <w:szCs w:val="18"/>
              </w:rPr>
            </w:pPr>
            <w:r w:rsidRPr="00276212">
              <w:rPr>
                <w:szCs w:val="18"/>
              </w:rPr>
              <w:t>1,85</w:t>
            </w:r>
          </w:p>
        </w:tc>
      </w:tr>
      <w:tr w:rsidR="00A3326B" w:rsidRPr="00276212" w:rsidTr="00985ED4">
        <w:trPr>
          <w:trHeight w:val="549"/>
          <w:jc w:val="center"/>
        </w:trPr>
        <w:tc>
          <w:tcPr>
            <w:tcW w:w="2148" w:type="dxa"/>
            <w:vAlign w:val="center"/>
          </w:tcPr>
          <w:p w:rsidR="00A3326B" w:rsidRPr="00276212" w:rsidRDefault="00A3326B" w:rsidP="00562EA1">
            <w:pPr>
              <w:pStyle w:val="Texto0"/>
              <w:spacing w:after="60" w:line="240" w:lineRule="auto"/>
              <w:ind w:firstLine="0"/>
              <w:rPr>
                <w:szCs w:val="18"/>
              </w:rPr>
            </w:pPr>
            <w:r w:rsidRPr="00276212">
              <w:rPr>
                <w:szCs w:val="18"/>
              </w:rPr>
              <w:t>Radiactividad alfa total</w:t>
            </w:r>
          </w:p>
        </w:tc>
        <w:tc>
          <w:tcPr>
            <w:tcW w:w="3068" w:type="dxa"/>
            <w:vAlign w:val="center"/>
          </w:tcPr>
          <w:p w:rsidR="00A3326B" w:rsidRPr="00276212" w:rsidRDefault="00985ED4" w:rsidP="002868CD">
            <w:pPr>
              <w:pStyle w:val="Texto0"/>
              <w:spacing w:after="60" w:line="240" w:lineRule="auto"/>
              <w:ind w:hanging="33"/>
              <w:jc w:val="center"/>
              <w:rPr>
                <w:szCs w:val="18"/>
              </w:rPr>
            </w:pPr>
            <w:r w:rsidRPr="00276212">
              <w:rPr>
                <w:szCs w:val="18"/>
              </w:rPr>
              <w:t>0,56</w:t>
            </w:r>
          </w:p>
        </w:tc>
      </w:tr>
    </w:tbl>
    <w:p w:rsidR="00A3326B" w:rsidRPr="00276212" w:rsidRDefault="00985ED4" w:rsidP="00A3326B">
      <w:pPr>
        <w:autoSpaceDE w:val="0"/>
        <w:autoSpaceDN w:val="0"/>
        <w:adjustRightInd w:val="0"/>
        <w:spacing w:after="60"/>
        <w:ind w:left="1416"/>
        <w:jc w:val="both"/>
        <w:rPr>
          <w:b/>
          <w:bCs/>
          <w:sz w:val="18"/>
          <w:szCs w:val="18"/>
        </w:rPr>
      </w:pPr>
      <w:r w:rsidRPr="00276212">
        <w:rPr>
          <w:sz w:val="18"/>
          <w:szCs w:val="18"/>
        </w:rPr>
        <w:t xml:space="preserve">            </w:t>
      </w:r>
    </w:p>
    <w:p w:rsidR="00761ECF" w:rsidRPr="00276212" w:rsidRDefault="008134FC" w:rsidP="008134FC">
      <w:pPr>
        <w:autoSpaceDE w:val="0"/>
        <w:autoSpaceDN w:val="0"/>
        <w:adjustRightInd w:val="0"/>
        <w:spacing w:after="60"/>
        <w:jc w:val="both"/>
        <w:rPr>
          <w:b/>
          <w:bCs/>
          <w:sz w:val="18"/>
          <w:szCs w:val="18"/>
        </w:rPr>
      </w:pPr>
      <w:r w:rsidRPr="00276212">
        <w:rPr>
          <w:b/>
          <w:sz w:val="18"/>
          <w:szCs w:val="18"/>
        </w:rPr>
        <w:t>5.1.5.2… a</w:t>
      </w:r>
      <w:r w:rsidR="006660A8" w:rsidRPr="00276212">
        <w:rPr>
          <w:bCs/>
          <w:sz w:val="18"/>
          <w:szCs w:val="18"/>
        </w:rPr>
        <w:t xml:space="preserve"> </w:t>
      </w:r>
      <w:r w:rsidR="00761ECF" w:rsidRPr="00276212">
        <w:rPr>
          <w:b/>
          <w:bCs/>
          <w:sz w:val="18"/>
          <w:szCs w:val="18"/>
        </w:rPr>
        <w:t>5.2.2…</w:t>
      </w:r>
    </w:p>
    <w:p w:rsidR="003E45D5" w:rsidRPr="00276212" w:rsidRDefault="00BE5EA7" w:rsidP="008B6F19">
      <w:pPr>
        <w:autoSpaceDE w:val="0"/>
        <w:autoSpaceDN w:val="0"/>
        <w:adjustRightInd w:val="0"/>
        <w:spacing w:after="60"/>
        <w:jc w:val="both"/>
        <w:rPr>
          <w:sz w:val="18"/>
          <w:szCs w:val="18"/>
        </w:rPr>
      </w:pPr>
      <w:r w:rsidRPr="00276212">
        <w:rPr>
          <w:b/>
          <w:sz w:val="18"/>
          <w:szCs w:val="18"/>
        </w:rPr>
        <w:t>5.2.2.1</w:t>
      </w:r>
      <w:r w:rsidRPr="00276212">
        <w:rPr>
          <w:sz w:val="18"/>
          <w:szCs w:val="18"/>
        </w:rPr>
        <w:t xml:space="preserve"> </w:t>
      </w:r>
      <w:r w:rsidR="00761ECF" w:rsidRPr="00276212">
        <w:rPr>
          <w:sz w:val="18"/>
          <w:szCs w:val="18"/>
        </w:rPr>
        <w:t>El producto terminado deberá cumplir con las especificaciones establecidas en 5.1.5 de esta  Norma y comercializarse preenvasad</w:t>
      </w:r>
      <w:r w:rsidR="00BC7592" w:rsidRPr="00276212">
        <w:rPr>
          <w:sz w:val="18"/>
          <w:szCs w:val="18"/>
        </w:rPr>
        <w:t>o.</w:t>
      </w:r>
    </w:p>
    <w:p w:rsidR="008A56AE" w:rsidRPr="00276212" w:rsidRDefault="00BE5EA7" w:rsidP="008B6F19">
      <w:pPr>
        <w:autoSpaceDE w:val="0"/>
        <w:autoSpaceDN w:val="0"/>
        <w:adjustRightInd w:val="0"/>
        <w:spacing w:after="60"/>
        <w:jc w:val="both"/>
        <w:rPr>
          <w:sz w:val="18"/>
          <w:szCs w:val="18"/>
        </w:rPr>
      </w:pPr>
      <w:r w:rsidRPr="00276212">
        <w:rPr>
          <w:b/>
          <w:sz w:val="18"/>
          <w:szCs w:val="18"/>
        </w:rPr>
        <w:t xml:space="preserve">6. </w:t>
      </w:r>
      <w:r w:rsidR="008A56AE" w:rsidRPr="00276212">
        <w:rPr>
          <w:sz w:val="18"/>
          <w:szCs w:val="18"/>
        </w:rPr>
        <w:t>Control de proceso</w:t>
      </w:r>
    </w:p>
    <w:p w:rsidR="008A56AE" w:rsidRPr="00276212" w:rsidRDefault="008A56AE" w:rsidP="008B6F19">
      <w:pPr>
        <w:autoSpaceDE w:val="0"/>
        <w:autoSpaceDN w:val="0"/>
        <w:adjustRightInd w:val="0"/>
        <w:spacing w:after="60"/>
        <w:jc w:val="both"/>
        <w:rPr>
          <w:b/>
          <w:sz w:val="18"/>
          <w:szCs w:val="18"/>
        </w:rPr>
      </w:pPr>
      <w:r w:rsidRPr="00276212">
        <w:rPr>
          <w:b/>
          <w:sz w:val="18"/>
          <w:szCs w:val="18"/>
        </w:rPr>
        <w:t xml:space="preserve">6.1 </w:t>
      </w:r>
      <w:r w:rsidRPr="00276212">
        <w:rPr>
          <w:sz w:val="18"/>
          <w:szCs w:val="18"/>
        </w:rPr>
        <w:t>Se  debe establecer un programa de muestreo para garantizar la calidad de los productos.</w:t>
      </w:r>
    </w:p>
    <w:p w:rsidR="008A56AE" w:rsidRPr="00276212" w:rsidRDefault="008A56AE" w:rsidP="00C83CA3">
      <w:pPr>
        <w:pStyle w:val="Texto0"/>
        <w:spacing w:line="254" w:lineRule="exact"/>
        <w:ind w:firstLine="0"/>
        <w:rPr>
          <w:szCs w:val="18"/>
        </w:rPr>
      </w:pPr>
      <w:r w:rsidRPr="00276212">
        <w:rPr>
          <w:b/>
          <w:szCs w:val="18"/>
        </w:rPr>
        <w:t>6.2</w:t>
      </w:r>
      <w:r w:rsidRPr="00276212">
        <w:rPr>
          <w:szCs w:val="18"/>
        </w:rPr>
        <w:t xml:space="preserve"> La frecuencia mínima de muestreo y análisis de</w:t>
      </w:r>
      <w:r w:rsidR="00A5186B" w:rsidRPr="00276212">
        <w:rPr>
          <w:szCs w:val="18"/>
        </w:rPr>
        <w:t xml:space="preserve"> </w:t>
      </w:r>
      <w:r w:rsidRPr="00276212">
        <w:rPr>
          <w:szCs w:val="18"/>
        </w:rPr>
        <w:t>l</w:t>
      </w:r>
      <w:r w:rsidR="00A5186B" w:rsidRPr="00276212">
        <w:rPr>
          <w:szCs w:val="18"/>
        </w:rPr>
        <w:t>os</w:t>
      </w:r>
      <w:r w:rsidRPr="00276212">
        <w:rPr>
          <w:szCs w:val="18"/>
        </w:rPr>
        <w:t xml:space="preserve"> producto</w:t>
      </w:r>
      <w:r w:rsidR="00A5186B" w:rsidRPr="00276212">
        <w:rPr>
          <w:szCs w:val="18"/>
        </w:rPr>
        <w:t xml:space="preserve">s </w:t>
      </w:r>
      <w:r w:rsidRPr="00276212">
        <w:rPr>
          <w:szCs w:val="18"/>
        </w:rPr>
        <w:t xml:space="preserve">deberá ser de acuerdo a </w:t>
      </w:r>
      <w:r w:rsidR="00A5186B" w:rsidRPr="00276212">
        <w:rPr>
          <w:szCs w:val="18"/>
        </w:rPr>
        <w:t xml:space="preserve">lo </w:t>
      </w:r>
      <w:r w:rsidRPr="00276212">
        <w:rPr>
          <w:szCs w:val="18"/>
        </w:rPr>
        <w:t>establecido en el Cuadro 1 de esta Norma y documentarse en bitácoras o registros.</w:t>
      </w:r>
    </w:p>
    <w:p w:rsidR="008A56AE" w:rsidRPr="00276212" w:rsidRDefault="008A56AE" w:rsidP="008A56AE">
      <w:pPr>
        <w:pStyle w:val="Texto0"/>
        <w:spacing w:line="254" w:lineRule="exact"/>
        <w:ind w:firstLine="0"/>
        <w:jc w:val="center"/>
        <w:rPr>
          <w:b/>
          <w:bCs/>
          <w:szCs w:val="18"/>
        </w:rPr>
      </w:pPr>
      <w:r w:rsidRPr="00276212">
        <w:rPr>
          <w:b/>
          <w:bCs/>
          <w:szCs w:val="18"/>
        </w:rPr>
        <w:t>Cuadro 1. Frecuencia mínima de análisis de agua y hielo.</w:t>
      </w:r>
    </w:p>
    <w:tbl>
      <w:tblPr>
        <w:tblW w:w="0" w:type="auto"/>
        <w:jc w:val="center"/>
        <w:tblCellMar>
          <w:left w:w="0" w:type="dxa"/>
          <w:right w:w="0" w:type="dxa"/>
        </w:tblCellMar>
        <w:tblLook w:val="04A0" w:firstRow="1" w:lastRow="0" w:firstColumn="1" w:lastColumn="0" w:noHBand="0" w:noVBand="1"/>
      </w:tblPr>
      <w:tblGrid>
        <w:gridCol w:w="4450"/>
        <w:gridCol w:w="2940"/>
      </w:tblGrid>
      <w:tr w:rsidR="008A56AE" w:rsidRPr="00276212" w:rsidTr="00106168">
        <w:trPr>
          <w:jc w:val="center"/>
        </w:trPr>
        <w:tc>
          <w:tcPr>
            <w:tcW w:w="4450" w:type="dxa"/>
            <w:tcBorders>
              <w:top w:val="single" w:sz="8" w:space="0" w:color="000000"/>
              <w:left w:val="single" w:sz="8" w:space="0" w:color="000000"/>
              <w:bottom w:val="single" w:sz="8" w:space="0" w:color="000000"/>
              <w:right w:val="single" w:sz="8" w:space="0" w:color="auto"/>
            </w:tcBorders>
            <w:tcMar>
              <w:top w:w="0" w:type="dxa"/>
              <w:left w:w="43" w:type="dxa"/>
              <w:bottom w:w="0" w:type="dxa"/>
              <w:right w:w="43" w:type="dxa"/>
            </w:tcMar>
            <w:hideMark/>
          </w:tcPr>
          <w:p w:rsidR="008A56AE" w:rsidRPr="00276212" w:rsidRDefault="008A56AE" w:rsidP="00106168">
            <w:pPr>
              <w:pStyle w:val="Texto0"/>
              <w:spacing w:line="254" w:lineRule="exact"/>
              <w:ind w:firstLine="0"/>
              <w:jc w:val="center"/>
              <w:rPr>
                <w:szCs w:val="18"/>
              </w:rPr>
            </w:pPr>
            <w:r w:rsidRPr="00276212">
              <w:rPr>
                <w:b/>
                <w:bCs/>
                <w:szCs w:val="18"/>
              </w:rPr>
              <w:t>ESPECIFICACIÓN.</w:t>
            </w:r>
          </w:p>
        </w:tc>
        <w:tc>
          <w:tcPr>
            <w:tcW w:w="2940" w:type="dxa"/>
            <w:tcBorders>
              <w:top w:val="single" w:sz="8" w:space="0" w:color="000000"/>
              <w:left w:val="nil"/>
              <w:bottom w:val="single" w:sz="8" w:space="0" w:color="000000"/>
              <w:right w:val="single" w:sz="8" w:space="0" w:color="000000"/>
            </w:tcBorders>
            <w:tcMar>
              <w:top w:w="0" w:type="dxa"/>
              <w:left w:w="43" w:type="dxa"/>
              <w:bottom w:w="0" w:type="dxa"/>
              <w:right w:w="43" w:type="dxa"/>
            </w:tcMar>
            <w:hideMark/>
          </w:tcPr>
          <w:p w:rsidR="008A56AE" w:rsidRPr="00276212" w:rsidRDefault="008A56AE" w:rsidP="00106168">
            <w:pPr>
              <w:pStyle w:val="Texto0"/>
              <w:spacing w:line="254" w:lineRule="exact"/>
              <w:ind w:firstLine="0"/>
              <w:jc w:val="center"/>
              <w:rPr>
                <w:b/>
                <w:bCs/>
                <w:szCs w:val="18"/>
              </w:rPr>
            </w:pPr>
            <w:r w:rsidRPr="00276212">
              <w:rPr>
                <w:b/>
                <w:bCs/>
                <w:szCs w:val="18"/>
              </w:rPr>
              <w:t>FRECUENCIA.</w:t>
            </w:r>
          </w:p>
        </w:tc>
      </w:tr>
      <w:tr w:rsidR="008A56AE" w:rsidRPr="00276212" w:rsidTr="00106168">
        <w:trPr>
          <w:jc w:val="center"/>
        </w:trPr>
        <w:tc>
          <w:tcPr>
            <w:tcW w:w="4450" w:type="dxa"/>
            <w:tcBorders>
              <w:top w:val="nil"/>
              <w:left w:val="single" w:sz="8" w:space="0" w:color="000000"/>
              <w:bottom w:val="single" w:sz="8" w:space="0" w:color="000000"/>
              <w:right w:val="single" w:sz="8" w:space="0" w:color="auto"/>
            </w:tcBorders>
            <w:tcMar>
              <w:top w:w="0" w:type="dxa"/>
              <w:left w:w="43" w:type="dxa"/>
              <w:bottom w:w="0" w:type="dxa"/>
              <w:right w:w="43" w:type="dxa"/>
            </w:tcMar>
            <w:hideMark/>
          </w:tcPr>
          <w:p w:rsidR="008A56AE" w:rsidRPr="00276212" w:rsidRDefault="008A56AE" w:rsidP="00106168">
            <w:pPr>
              <w:pStyle w:val="Texto0"/>
              <w:spacing w:line="254" w:lineRule="exact"/>
              <w:ind w:firstLine="0"/>
              <w:rPr>
                <w:szCs w:val="18"/>
                <w:lang w:val="es-ES_tradnl"/>
              </w:rPr>
            </w:pPr>
            <w:r w:rsidRPr="00276212">
              <w:rPr>
                <w:szCs w:val="18"/>
                <w:lang w:val="es-ES_tradnl"/>
              </w:rPr>
              <w:t>Organolépticos y físicos.</w:t>
            </w:r>
          </w:p>
        </w:tc>
        <w:tc>
          <w:tcPr>
            <w:tcW w:w="2940" w:type="dxa"/>
            <w:tcBorders>
              <w:top w:val="nil"/>
              <w:left w:val="nil"/>
              <w:bottom w:val="single" w:sz="8" w:space="0" w:color="000000"/>
              <w:right w:val="single" w:sz="8" w:space="0" w:color="000000"/>
            </w:tcBorders>
            <w:tcMar>
              <w:top w:w="0" w:type="dxa"/>
              <w:left w:w="43" w:type="dxa"/>
              <w:bottom w:w="0" w:type="dxa"/>
              <w:right w:w="43" w:type="dxa"/>
            </w:tcMar>
            <w:hideMark/>
          </w:tcPr>
          <w:p w:rsidR="008A56AE" w:rsidRPr="00276212" w:rsidRDefault="008A56AE" w:rsidP="00106168">
            <w:pPr>
              <w:pStyle w:val="Texto0"/>
              <w:spacing w:line="254" w:lineRule="exact"/>
              <w:ind w:firstLine="0"/>
              <w:rPr>
                <w:szCs w:val="18"/>
              </w:rPr>
            </w:pPr>
            <w:r w:rsidRPr="00276212">
              <w:rPr>
                <w:szCs w:val="18"/>
              </w:rPr>
              <w:t>Mensual.</w:t>
            </w:r>
          </w:p>
        </w:tc>
      </w:tr>
      <w:tr w:rsidR="008A56AE" w:rsidRPr="00276212" w:rsidTr="00106168">
        <w:trPr>
          <w:jc w:val="center"/>
        </w:trPr>
        <w:tc>
          <w:tcPr>
            <w:tcW w:w="4450" w:type="dxa"/>
            <w:tcBorders>
              <w:top w:val="nil"/>
              <w:left w:val="single" w:sz="8" w:space="0" w:color="000000"/>
              <w:bottom w:val="single" w:sz="8" w:space="0" w:color="000000"/>
              <w:right w:val="single" w:sz="8" w:space="0" w:color="auto"/>
            </w:tcBorders>
            <w:tcMar>
              <w:top w:w="0" w:type="dxa"/>
              <w:left w:w="43" w:type="dxa"/>
              <w:bottom w:w="0" w:type="dxa"/>
              <w:right w:w="43" w:type="dxa"/>
            </w:tcMar>
            <w:hideMark/>
          </w:tcPr>
          <w:p w:rsidR="008A56AE" w:rsidRPr="00276212" w:rsidRDefault="008A56AE" w:rsidP="00106168">
            <w:pPr>
              <w:pStyle w:val="Texto0"/>
              <w:spacing w:line="254" w:lineRule="exact"/>
              <w:ind w:firstLine="0"/>
              <w:rPr>
                <w:szCs w:val="18"/>
                <w:lang w:val="es-ES_tradnl"/>
              </w:rPr>
            </w:pPr>
            <w:r w:rsidRPr="00276212">
              <w:rPr>
                <w:szCs w:val="18"/>
                <w:lang w:val="es-ES_tradnl"/>
              </w:rPr>
              <w:t>Coliformes totales.</w:t>
            </w:r>
          </w:p>
        </w:tc>
        <w:tc>
          <w:tcPr>
            <w:tcW w:w="2940" w:type="dxa"/>
            <w:tcBorders>
              <w:top w:val="nil"/>
              <w:left w:val="nil"/>
              <w:bottom w:val="single" w:sz="8" w:space="0" w:color="000000"/>
              <w:right w:val="single" w:sz="8" w:space="0" w:color="000000"/>
            </w:tcBorders>
            <w:tcMar>
              <w:top w:w="0" w:type="dxa"/>
              <w:left w:w="43" w:type="dxa"/>
              <w:bottom w:w="0" w:type="dxa"/>
              <w:right w:w="43" w:type="dxa"/>
            </w:tcMar>
            <w:hideMark/>
          </w:tcPr>
          <w:p w:rsidR="008A56AE" w:rsidRPr="00276212" w:rsidRDefault="008A56AE" w:rsidP="00106168">
            <w:pPr>
              <w:pStyle w:val="Texto0"/>
              <w:spacing w:line="254" w:lineRule="exact"/>
              <w:ind w:firstLine="0"/>
              <w:rPr>
                <w:szCs w:val="18"/>
              </w:rPr>
            </w:pPr>
            <w:r w:rsidRPr="00276212">
              <w:rPr>
                <w:szCs w:val="18"/>
              </w:rPr>
              <w:t>Semanal.</w:t>
            </w:r>
          </w:p>
        </w:tc>
      </w:tr>
      <w:tr w:rsidR="008A56AE" w:rsidRPr="00276212" w:rsidTr="00106168">
        <w:trPr>
          <w:jc w:val="center"/>
        </w:trPr>
        <w:tc>
          <w:tcPr>
            <w:tcW w:w="4450" w:type="dxa"/>
            <w:tcBorders>
              <w:top w:val="nil"/>
              <w:left w:val="single" w:sz="8" w:space="0" w:color="000000"/>
              <w:bottom w:val="single" w:sz="8" w:space="0" w:color="000000"/>
              <w:right w:val="single" w:sz="8" w:space="0" w:color="auto"/>
            </w:tcBorders>
            <w:tcMar>
              <w:top w:w="0" w:type="dxa"/>
              <w:left w:w="43" w:type="dxa"/>
              <w:bottom w:w="0" w:type="dxa"/>
              <w:right w:w="43" w:type="dxa"/>
            </w:tcMar>
            <w:hideMark/>
          </w:tcPr>
          <w:p w:rsidR="008A56AE" w:rsidRPr="00276212" w:rsidRDefault="008A56AE" w:rsidP="00106168">
            <w:pPr>
              <w:pStyle w:val="Texto0"/>
              <w:spacing w:line="254" w:lineRule="exact"/>
              <w:ind w:firstLine="0"/>
              <w:rPr>
                <w:szCs w:val="18"/>
                <w:lang w:val="es-ES_tradnl"/>
              </w:rPr>
            </w:pPr>
            <w:r w:rsidRPr="00276212">
              <w:rPr>
                <w:szCs w:val="18"/>
                <w:lang w:val="es-ES_tradnl"/>
              </w:rPr>
              <w:t>Metales, metaloides y compuestos inorgánicos.</w:t>
            </w:r>
          </w:p>
        </w:tc>
        <w:tc>
          <w:tcPr>
            <w:tcW w:w="2940" w:type="dxa"/>
            <w:tcBorders>
              <w:top w:val="nil"/>
              <w:left w:val="nil"/>
              <w:bottom w:val="single" w:sz="8" w:space="0" w:color="000000"/>
              <w:right w:val="single" w:sz="8" w:space="0" w:color="000000"/>
            </w:tcBorders>
            <w:tcMar>
              <w:top w:w="0" w:type="dxa"/>
              <w:left w:w="43" w:type="dxa"/>
              <w:bottom w:w="0" w:type="dxa"/>
              <w:right w:w="43" w:type="dxa"/>
            </w:tcMar>
            <w:hideMark/>
          </w:tcPr>
          <w:p w:rsidR="008A56AE" w:rsidRPr="00276212" w:rsidRDefault="008A56AE" w:rsidP="00106168">
            <w:pPr>
              <w:pStyle w:val="Texto0"/>
              <w:spacing w:line="254" w:lineRule="exact"/>
              <w:ind w:firstLine="0"/>
              <w:rPr>
                <w:szCs w:val="18"/>
              </w:rPr>
            </w:pPr>
            <w:r w:rsidRPr="00276212">
              <w:rPr>
                <w:szCs w:val="18"/>
              </w:rPr>
              <w:t>Anual.</w:t>
            </w:r>
          </w:p>
        </w:tc>
      </w:tr>
      <w:tr w:rsidR="008A56AE" w:rsidRPr="00276212" w:rsidTr="00106168">
        <w:trPr>
          <w:jc w:val="center"/>
        </w:trPr>
        <w:tc>
          <w:tcPr>
            <w:tcW w:w="4450" w:type="dxa"/>
            <w:tcBorders>
              <w:top w:val="nil"/>
              <w:left w:val="single" w:sz="8" w:space="0" w:color="000000"/>
              <w:bottom w:val="single" w:sz="8" w:space="0" w:color="000000"/>
              <w:right w:val="single" w:sz="8" w:space="0" w:color="auto"/>
            </w:tcBorders>
            <w:tcMar>
              <w:top w:w="0" w:type="dxa"/>
              <w:left w:w="43" w:type="dxa"/>
              <w:bottom w:w="0" w:type="dxa"/>
              <w:right w:w="43" w:type="dxa"/>
            </w:tcMar>
            <w:hideMark/>
          </w:tcPr>
          <w:p w:rsidR="008A56AE" w:rsidRPr="00276212" w:rsidRDefault="008A56AE" w:rsidP="00106168">
            <w:pPr>
              <w:pStyle w:val="Texto0"/>
              <w:spacing w:line="254" w:lineRule="exact"/>
              <w:ind w:firstLine="0"/>
              <w:rPr>
                <w:szCs w:val="18"/>
                <w:lang w:val="es-ES_tradnl"/>
              </w:rPr>
            </w:pPr>
            <w:r w:rsidRPr="00276212">
              <w:rPr>
                <w:szCs w:val="18"/>
                <w:lang w:val="es-ES_tradnl"/>
              </w:rPr>
              <w:t>Compuestos orgánicos sintéticos.</w:t>
            </w:r>
          </w:p>
        </w:tc>
        <w:tc>
          <w:tcPr>
            <w:tcW w:w="2940" w:type="dxa"/>
            <w:tcBorders>
              <w:top w:val="nil"/>
              <w:left w:val="nil"/>
              <w:bottom w:val="single" w:sz="8" w:space="0" w:color="000000"/>
              <w:right w:val="single" w:sz="8" w:space="0" w:color="000000"/>
            </w:tcBorders>
            <w:tcMar>
              <w:top w:w="0" w:type="dxa"/>
              <w:left w:w="43" w:type="dxa"/>
              <w:bottom w:w="0" w:type="dxa"/>
              <w:right w:w="43" w:type="dxa"/>
            </w:tcMar>
            <w:hideMark/>
          </w:tcPr>
          <w:p w:rsidR="008A56AE" w:rsidRPr="00276212" w:rsidRDefault="008A56AE" w:rsidP="00106168">
            <w:pPr>
              <w:pStyle w:val="Texto0"/>
              <w:spacing w:line="254" w:lineRule="exact"/>
              <w:ind w:firstLine="0"/>
              <w:rPr>
                <w:szCs w:val="18"/>
              </w:rPr>
            </w:pPr>
            <w:r w:rsidRPr="00276212">
              <w:rPr>
                <w:szCs w:val="18"/>
              </w:rPr>
              <w:t>Anual.</w:t>
            </w:r>
          </w:p>
        </w:tc>
      </w:tr>
      <w:tr w:rsidR="008A56AE" w:rsidRPr="00276212" w:rsidTr="00106168">
        <w:trPr>
          <w:jc w:val="center"/>
        </w:trPr>
        <w:tc>
          <w:tcPr>
            <w:tcW w:w="4450" w:type="dxa"/>
            <w:tcBorders>
              <w:top w:val="nil"/>
              <w:left w:val="single" w:sz="8" w:space="0" w:color="000000"/>
              <w:bottom w:val="single" w:sz="8" w:space="0" w:color="000000"/>
              <w:right w:val="single" w:sz="8" w:space="0" w:color="auto"/>
            </w:tcBorders>
            <w:tcMar>
              <w:top w:w="0" w:type="dxa"/>
              <w:left w:w="43" w:type="dxa"/>
              <w:bottom w:w="0" w:type="dxa"/>
              <w:right w:w="43" w:type="dxa"/>
            </w:tcMar>
            <w:hideMark/>
          </w:tcPr>
          <w:p w:rsidR="008A56AE" w:rsidRPr="00276212" w:rsidRDefault="00A5186B" w:rsidP="00A5186B">
            <w:pPr>
              <w:pStyle w:val="Texto0"/>
              <w:spacing w:line="254" w:lineRule="exact"/>
              <w:ind w:firstLine="0"/>
              <w:rPr>
                <w:szCs w:val="18"/>
                <w:lang w:val="es-ES_tradnl"/>
              </w:rPr>
            </w:pPr>
            <w:r w:rsidRPr="00276212">
              <w:rPr>
                <w:szCs w:val="18"/>
                <w:lang w:val="es-ES_tradnl"/>
              </w:rPr>
              <w:t>Desinfectante</w:t>
            </w:r>
            <w:r w:rsidR="00352E4D" w:rsidRPr="00276212">
              <w:rPr>
                <w:szCs w:val="18"/>
                <w:lang w:val="es-ES_tradnl"/>
              </w:rPr>
              <w:t>s</w:t>
            </w:r>
          </w:p>
        </w:tc>
        <w:tc>
          <w:tcPr>
            <w:tcW w:w="2940" w:type="dxa"/>
            <w:tcBorders>
              <w:top w:val="nil"/>
              <w:left w:val="nil"/>
              <w:bottom w:val="single" w:sz="8" w:space="0" w:color="000000"/>
              <w:right w:val="single" w:sz="8" w:space="0" w:color="000000"/>
            </w:tcBorders>
            <w:tcMar>
              <w:top w:w="0" w:type="dxa"/>
              <w:left w:w="43" w:type="dxa"/>
              <w:bottom w:w="0" w:type="dxa"/>
              <w:right w:w="43" w:type="dxa"/>
            </w:tcMar>
            <w:hideMark/>
          </w:tcPr>
          <w:p w:rsidR="008A56AE" w:rsidRPr="00276212" w:rsidRDefault="008A56AE" w:rsidP="00106168">
            <w:pPr>
              <w:pStyle w:val="Texto0"/>
              <w:spacing w:line="254" w:lineRule="exact"/>
              <w:ind w:firstLine="0"/>
              <w:rPr>
                <w:szCs w:val="18"/>
              </w:rPr>
            </w:pPr>
            <w:r w:rsidRPr="00276212">
              <w:rPr>
                <w:szCs w:val="18"/>
              </w:rPr>
              <w:t>Cada cuatro horas.</w:t>
            </w:r>
          </w:p>
        </w:tc>
      </w:tr>
      <w:tr w:rsidR="008A56AE" w:rsidRPr="00276212" w:rsidTr="00106168">
        <w:trPr>
          <w:jc w:val="center"/>
        </w:trPr>
        <w:tc>
          <w:tcPr>
            <w:tcW w:w="4450" w:type="dxa"/>
            <w:tcBorders>
              <w:top w:val="nil"/>
              <w:left w:val="single" w:sz="8" w:space="0" w:color="000000"/>
              <w:bottom w:val="single" w:sz="8" w:space="0" w:color="000000"/>
              <w:right w:val="single" w:sz="8" w:space="0" w:color="auto"/>
            </w:tcBorders>
            <w:tcMar>
              <w:top w:w="0" w:type="dxa"/>
              <w:left w:w="43" w:type="dxa"/>
              <w:bottom w:w="0" w:type="dxa"/>
              <w:right w:w="43" w:type="dxa"/>
            </w:tcMar>
            <w:hideMark/>
          </w:tcPr>
          <w:p w:rsidR="008A56AE" w:rsidRPr="00276212" w:rsidRDefault="008A56AE" w:rsidP="00106168">
            <w:pPr>
              <w:pStyle w:val="Texto0"/>
              <w:spacing w:line="254" w:lineRule="exact"/>
              <w:ind w:firstLine="0"/>
              <w:rPr>
                <w:szCs w:val="18"/>
                <w:lang w:val="es-ES_tradnl"/>
              </w:rPr>
            </w:pPr>
            <w:r w:rsidRPr="00276212">
              <w:rPr>
                <w:szCs w:val="18"/>
                <w:lang w:val="es-ES_tradnl"/>
              </w:rPr>
              <w:t xml:space="preserve">Subproductos </w:t>
            </w:r>
            <w:r w:rsidR="00291415" w:rsidRPr="00276212">
              <w:rPr>
                <w:szCs w:val="18"/>
                <w:lang w:val="es-ES_tradnl"/>
              </w:rPr>
              <w:t xml:space="preserve">de </w:t>
            </w:r>
            <w:r w:rsidRPr="00276212">
              <w:rPr>
                <w:szCs w:val="18"/>
                <w:lang w:val="es-ES_tradnl"/>
              </w:rPr>
              <w:t>desinfección.</w:t>
            </w:r>
          </w:p>
        </w:tc>
        <w:tc>
          <w:tcPr>
            <w:tcW w:w="2940" w:type="dxa"/>
            <w:tcBorders>
              <w:top w:val="nil"/>
              <w:left w:val="nil"/>
              <w:bottom w:val="single" w:sz="8" w:space="0" w:color="000000"/>
              <w:right w:val="single" w:sz="8" w:space="0" w:color="000000"/>
            </w:tcBorders>
            <w:tcMar>
              <w:top w:w="0" w:type="dxa"/>
              <w:left w:w="43" w:type="dxa"/>
              <w:bottom w:w="0" w:type="dxa"/>
              <w:right w:w="43" w:type="dxa"/>
            </w:tcMar>
            <w:hideMark/>
          </w:tcPr>
          <w:p w:rsidR="008A56AE" w:rsidRPr="00276212" w:rsidRDefault="008A56AE" w:rsidP="00106168">
            <w:pPr>
              <w:pStyle w:val="Texto0"/>
              <w:spacing w:line="254" w:lineRule="exact"/>
              <w:ind w:firstLine="0"/>
              <w:rPr>
                <w:szCs w:val="18"/>
              </w:rPr>
            </w:pPr>
            <w:r w:rsidRPr="00276212">
              <w:rPr>
                <w:szCs w:val="18"/>
              </w:rPr>
              <w:t>Anual.</w:t>
            </w:r>
          </w:p>
        </w:tc>
      </w:tr>
      <w:tr w:rsidR="008A56AE" w:rsidRPr="00276212" w:rsidTr="00106168">
        <w:trPr>
          <w:jc w:val="center"/>
        </w:trPr>
        <w:tc>
          <w:tcPr>
            <w:tcW w:w="4450" w:type="dxa"/>
            <w:tcBorders>
              <w:top w:val="nil"/>
              <w:left w:val="single" w:sz="8" w:space="0" w:color="000000"/>
              <w:bottom w:val="single" w:sz="8" w:space="0" w:color="000000"/>
              <w:right w:val="single" w:sz="8" w:space="0" w:color="auto"/>
            </w:tcBorders>
            <w:tcMar>
              <w:top w:w="0" w:type="dxa"/>
              <w:left w:w="43" w:type="dxa"/>
              <w:bottom w:w="0" w:type="dxa"/>
              <w:right w:w="43" w:type="dxa"/>
            </w:tcMar>
            <w:hideMark/>
          </w:tcPr>
          <w:p w:rsidR="008A56AE" w:rsidRPr="00276212" w:rsidRDefault="008A56AE" w:rsidP="00106168">
            <w:pPr>
              <w:pStyle w:val="Texto0"/>
              <w:spacing w:line="254" w:lineRule="exact"/>
              <w:ind w:firstLine="0"/>
              <w:rPr>
                <w:szCs w:val="18"/>
                <w:lang w:val="es-ES_tradnl"/>
              </w:rPr>
            </w:pPr>
            <w:r w:rsidRPr="00276212">
              <w:rPr>
                <w:szCs w:val="18"/>
                <w:lang w:val="es-ES_tradnl"/>
              </w:rPr>
              <w:t>Radiactivos.</w:t>
            </w:r>
          </w:p>
        </w:tc>
        <w:tc>
          <w:tcPr>
            <w:tcW w:w="2940" w:type="dxa"/>
            <w:tcBorders>
              <w:top w:val="nil"/>
              <w:left w:val="nil"/>
              <w:bottom w:val="single" w:sz="8" w:space="0" w:color="000000"/>
              <w:right w:val="single" w:sz="8" w:space="0" w:color="000000"/>
            </w:tcBorders>
            <w:tcMar>
              <w:top w:w="0" w:type="dxa"/>
              <w:left w:w="43" w:type="dxa"/>
              <w:bottom w:w="0" w:type="dxa"/>
              <w:right w:w="43" w:type="dxa"/>
            </w:tcMar>
            <w:hideMark/>
          </w:tcPr>
          <w:p w:rsidR="008A56AE" w:rsidRPr="00276212" w:rsidRDefault="008A56AE" w:rsidP="00106168">
            <w:pPr>
              <w:pStyle w:val="Texto0"/>
              <w:spacing w:line="254" w:lineRule="exact"/>
              <w:ind w:firstLine="0"/>
              <w:rPr>
                <w:szCs w:val="18"/>
              </w:rPr>
            </w:pPr>
            <w:r w:rsidRPr="00276212">
              <w:rPr>
                <w:szCs w:val="18"/>
              </w:rPr>
              <w:t>Cada cinco años.</w:t>
            </w:r>
          </w:p>
        </w:tc>
      </w:tr>
    </w:tbl>
    <w:p w:rsidR="00811269" w:rsidRPr="00276212" w:rsidRDefault="00811269" w:rsidP="00AA53BB">
      <w:pPr>
        <w:autoSpaceDE w:val="0"/>
        <w:autoSpaceDN w:val="0"/>
        <w:adjustRightInd w:val="0"/>
        <w:spacing w:after="60"/>
        <w:jc w:val="both"/>
        <w:rPr>
          <w:b/>
          <w:sz w:val="18"/>
          <w:szCs w:val="18"/>
        </w:rPr>
      </w:pPr>
    </w:p>
    <w:p w:rsidR="00AA53BB" w:rsidRPr="00276212" w:rsidRDefault="00AA53BB" w:rsidP="00AA53BB">
      <w:pPr>
        <w:autoSpaceDE w:val="0"/>
        <w:autoSpaceDN w:val="0"/>
        <w:adjustRightInd w:val="0"/>
        <w:spacing w:after="60"/>
        <w:jc w:val="both"/>
        <w:rPr>
          <w:b/>
          <w:sz w:val="18"/>
          <w:szCs w:val="18"/>
        </w:rPr>
      </w:pPr>
      <w:r w:rsidRPr="00276212">
        <w:rPr>
          <w:b/>
          <w:sz w:val="18"/>
          <w:szCs w:val="18"/>
        </w:rPr>
        <w:t>6.3 se elimina</w:t>
      </w:r>
    </w:p>
    <w:p w:rsidR="00AA53BB" w:rsidRPr="00276212" w:rsidRDefault="00AA53BB" w:rsidP="00AA53BB">
      <w:pPr>
        <w:autoSpaceDE w:val="0"/>
        <w:autoSpaceDN w:val="0"/>
        <w:adjustRightInd w:val="0"/>
        <w:spacing w:after="60"/>
        <w:jc w:val="both"/>
        <w:rPr>
          <w:b/>
          <w:sz w:val="18"/>
          <w:szCs w:val="18"/>
        </w:rPr>
      </w:pPr>
      <w:proofErr w:type="gramStart"/>
      <w:r w:rsidRPr="00276212">
        <w:rPr>
          <w:b/>
          <w:sz w:val="18"/>
          <w:szCs w:val="18"/>
        </w:rPr>
        <w:t>6.4 …</w:t>
      </w:r>
      <w:proofErr w:type="gramEnd"/>
    </w:p>
    <w:p w:rsidR="00AA53BB" w:rsidRPr="00276212" w:rsidRDefault="00AA53BB" w:rsidP="00AA53BB">
      <w:pPr>
        <w:pStyle w:val="Texto0"/>
        <w:spacing w:line="254" w:lineRule="exact"/>
        <w:ind w:firstLine="0"/>
        <w:rPr>
          <w:b/>
          <w:szCs w:val="18"/>
        </w:rPr>
      </w:pPr>
      <w:r w:rsidRPr="00276212">
        <w:rPr>
          <w:b/>
          <w:szCs w:val="18"/>
        </w:rPr>
        <w:lastRenderedPageBreak/>
        <w:t>7. Métodos de prueba</w:t>
      </w:r>
    </w:p>
    <w:p w:rsidR="00B9083D" w:rsidRPr="00276212" w:rsidRDefault="00AA53BB" w:rsidP="00AA53BB">
      <w:pPr>
        <w:pStyle w:val="Texto0"/>
        <w:spacing w:line="254" w:lineRule="exact"/>
        <w:ind w:firstLine="0"/>
        <w:rPr>
          <w:szCs w:val="18"/>
        </w:rPr>
      </w:pPr>
      <w:r w:rsidRPr="00276212">
        <w:rPr>
          <w:b/>
          <w:szCs w:val="18"/>
        </w:rPr>
        <w:t>7.1</w:t>
      </w:r>
      <w:r w:rsidRPr="00276212">
        <w:rPr>
          <w:szCs w:val="18"/>
        </w:rPr>
        <w:t xml:space="preserve"> Para la verificación oficial de las especificaciones que se establecen en esta norma se deben aplicar los métodos de prueba que establece el Apéndice normativo A y los de la NOM-210-SSA1-2015</w:t>
      </w:r>
      <w:r w:rsidR="00B9083D" w:rsidRPr="00276212">
        <w:rPr>
          <w:b/>
          <w:szCs w:val="18"/>
        </w:rPr>
        <w:t>.</w:t>
      </w:r>
    </w:p>
    <w:p w:rsidR="00AA53BB" w:rsidRPr="00276212" w:rsidRDefault="00AA53BB" w:rsidP="00AA53BB">
      <w:pPr>
        <w:pStyle w:val="Texto0"/>
        <w:spacing w:line="254" w:lineRule="exact"/>
        <w:ind w:firstLine="0"/>
        <w:rPr>
          <w:szCs w:val="18"/>
        </w:rPr>
      </w:pPr>
      <w:r w:rsidRPr="00276212">
        <w:rPr>
          <w:b/>
          <w:szCs w:val="18"/>
        </w:rPr>
        <w:t>7.2</w:t>
      </w:r>
      <w:r w:rsidRPr="00276212">
        <w:rPr>
          <w:szCs w:val="18"/>
        </w:rPr>
        <w:t xml:space="preserve"> Para el control interno, se podrán utilizar los métodos señalados en el numeral anterior o métodos alternativos.</w:t>
      </w:r>
    </w:p>
    <w:p w:rsidR="00AA53BB" w:rsidRPr="00276212" w:rsidRDefault="00AA53BB" w:rsidP="00AA53BB">
      <w:pPr>
        <w:pStyle w:val="Texto0"/>
        <w:spacing w:line="254" w:lineRule="exact"/>
        <w:ind w:firstLine="0"/>
        <w:rPr>
          <w:b/>
          <w:szCs w:val="18"/>
          <w:lang w:val="en-US"/>
        </w:rPr>
      </w:pPr>
      <w:r w:rsidRPr="00276212">
        <w:rPr>
          <w:b/>
          <w:szCs w:val="18"/>
          <w:lang w:val="en-US"/>
        </w:rPr>
        <w:t xml:space="preserve">8. </w:t>
      </w:r>
      <w:proofErr w:type="gramStart"/>
      <w:r w:rsidRPr="00276212">
        <w:rPr>
          <w:b/>
          <w:szCs w:val="18"/>
          <w:lang w:val="en-US"/>
        </w:rPr>
        <w:t>a  10.4</w:t>
      </w:r>
      <w:proofErr w:type="gramEnd"/>
      <w:r w:rsidRPr="00276212">
        <w:rPr>
          <w:b/>
          <w:szCs w:val="18"/>
          <w:lang w:val="en-US"/>
        </w:rPr>
        <w:t>…</w:t>
      </w:r>
    </w:p>
    <w:p w:rsidR="00AA53BB" w:rsidRPr="00276212" w:rsidRDefault="00AA53BB" w:rsidP="007867AA">
      <w:pPr>
        <w:autoSpaceDE w:val="0"/>
        <w:autoSpaceDN w:val="0"/>
        <w:adjustRightInd w:val="0"/>
        <w:spacing w:after="101" w:line="240" w:lineRule="exact"/>
        <w:jc w:val="both"/>
        <w:rPr>
          <w:sz w:val="18"/>
          <w:szCs w:val="18"/>
          <w:lang w:val="en-US"/>
        </w:rPr>
      </w:pPr>
      <w:r w:rsidRPr="00276212">
        <w:rPr>
          <w:b/>
          <w:sz w:val="18"/>
          <w:szCs w:val="18"/>
          <w:lang w:val="en-US"/>
        </w:rPr>
        <w:t>10.5</w:t>
      </w:r>
      <w:r w:rsidRPr="00276212">
        <w:rPr>
          <w:sz w:val="18"/>
          <w:szCs w:val="18"/>
          <w:lang w:val="en-US"/>
        </w:rPr>
        <w:t xml:space="preserve"> Environmental Protection Agency, Methods for Analysis of Water and Wastes. Environmental Monitoring and Support Laboratory, EPA-6010C-2007 "Inductively Coupled Plasma Atomic Emission Spectrometry”, November 2000.</w:t>
      </w:r>
    </w:p>
    <w:p w:rsidR="00AA53BB" w:rsidRPr="00276212" w:rsidRDefault="00AA53BB" w:rsidP="007867AA">
      <w:pPr>
        <w:autoSpaceDE w:val="0"/>
        <w:autoSpaceDN w:val="0"/>
        <w:adjustRightInd w:val="0"/>
        <w:spacing w:after="101" w:line="240" w:lineRule="exact"/>
        <w:jc w:val="both"/>
        <w:rPr>
          <w:sz w:val="18"/>
          <w:szCs w:val="18"/>
          <w:lang w:val="en-US"/>
        </w:rPr>
      </w:pPr>
      <w:r w:rsidRPr="00276212">
        <w:rPr>
          <w:b/>
          <w:sz w:val="18"/>
          <w:szCs w:val="18"/>
          <w:lang w:val="en-US"/>
        </w:rPr>
        <w:t>10.6</w:t>
      </w:r>
      <w:r w:rsidRPr="00276212">
        <w:rPr>
          <w:sz w:val="18"/>
          <w:szCs w:val="18"/>
          <w:lang w:val="en-US"/>
        </w:rPr>
        <w:t xml:space="preserve"> Environmental Protection Agency, Methods for Analysis of Water and Wastes. Environmental Monitoring and Support Laboratory, EPA Method 6020A “Inductively Coupled Plasma - Mass Spectrometry”, January 1998</w:t>
      </w:r>
    </w:p>
    <w:p w:rsidR="00AA53BB" w:rsidRPr="00276212" w:rsidRDefault="00AA53BB" w:rsidP="007867AA">
      <w:pPr>
        <w:spacing w:after="101" w:line="240" w:lineRule="exact"/>
        <w:jc w:val="both"/>
        <w:rPr>
          <w:sz w:val="18"/>
          <w:szCs w:val="18"/>
          <w:lang w:val="en-US"/>
        </w:rPr>
      </w:pPr>
      <w:r w:rsidRPr="00276212">
        <w:rPr>
          <w:b/>
          <w:sz w:val="18"/>
          <w:szCs w:val="18"/>
          <w:lang w:val="en-US"/>
        </w:rPr>
        <w:t>10.7</w:t>
      </w:r>
      <w:r w:rsidRPr="00276212">
        <w:rPr>
          <w:sz w:val="18"/>
          <w:szCs w:val="18"/>
          <w:lang w:val="en-US"/>
        </w:rPr>
        <w:t xml:space="preserve"> Environmental Protection Agency, Methods for Analysis of Water and Wastes. Environmental Monitoring and Support Laboratory, EPA Method 8260C “Volatile Organic Compounds by Gas Chromatography/mass Spectrometry (GC/MS)”, August 2006</w:t>
      </w:r>
    </w:p>
    <w:p w:rsidR="00AA53BB" w:rsidRPr="00276212" w:rsidRDefault="00AA53BB" w:rsidP="007867AA">
      <w:pPr>
        <w:spacing w:after="101" w:line="240" w:lineRule="exact"/>
        <w:jc w:val="both"/>
        <w:rPr>
          <w:sz w:val="18"/>
          <w:szCs w:val="18"/>
          <w:lang w:val="en-US"/>
        </w:rPr>
      </w:pPr>
      <w:r w:rsidRPr="00276212">
        <w:rPr>
          <w:b/>
          <w:sz w:val="18"/>
          <w:szCs w:val="18"/>
          <w:lang w:val="en-US"/>
        </w:rPr>
        <w:t>10.8</w:t>
      </w:r>
      <w:r w:rsidRPr="00276212">
        <w:rPr>
          <w:sz w:val="18"/>
          <w:szCs w:val="18"/>
          <w:lang w:val="en-US"/>
        </w:rPr>
        <w:t xml:space="preserve"> Environmental Protection Agency, Methods for Analysis of Water and Wastes. Environmental Monitoring and Support Laboratory, EPA Method 9362B “Purge and Trap Gas Chromatographic/Mass Spectrometric Method”.</w:t>
      </w:r>
    </w:p>
    <w:p w:rsidR="00AA53BB" w:rsidRPr="00276212" w:rsidRDefault="00AA53BB" w:rsidP="007867AA">
      <w:pPr>
        <w:spacing w:after="101" w:line="240" w:lineRule="exact"/>
        <w:jc w:val="both"/>
        <w:rPr>
          <w:sz w:val="18"/>
          <w:szCs w:val="18"/>
          <w:lang w:val="en-US"/>
        </w:rPr>
      </w:pPr>
      <w:r w:rsidRPr="00276212">
        <w:rPr>
          <w:b/>
          <w:sz w:val="18"/>
          <w:szCs w:val="18"/>
          <w:lang w:val="en-US"/>
        </w:rPr>
        <w:t>10.9</w:t>
      </w:r>
      <w:r w:rsidRPr="00276212">
        <w:rPr>
          <w:sz w:val="18"/>
          <w:szCs w:val="18"/>
          <w:lang w:val="en-US"/>
        </w:rPr>
        <w:t xml:space="preserve"> Environmental Protection Agency, Methods for Analysis of Water and Wastes. </w:t>
      </w:r>
      <w:proofErr w:type="gramStart"/>
      <w:r w:rsidRPr="00276212">
        <w:rPr>
          <w:sz w:val="18"/>
          <w:szCs w:val="18"/>
          <w:lang w:val="en-US"/>
        </w:rPr>
        <w:t>Environmental Monitoring and Support Laboratory, EPA Method 300.1 “Determination of inorganic anions in drinking water by ion chromatography”, April 1999.</w:t>
      </w:r>
      <w:proofErr w:type="gramEnd"/>
    </w:p>
    <w:p w:rsidR="00AA53BB" w:rsidRPr="00276212" w:rsidRDefault="00AA53BB" w:rsidP="007867AA">
      <w:pPr>
        <w:spacing w:after="101" w:line="240" w:lineRule="exact"/>
        <w:rPr>
          <w:sz w:val="18"/>
          <w:szCs w:val="18"/>
          <w:lang w:val="en-US"/>
        </w:rPr>
      </w:pPr>
      <w:r w:rsidRPr="00276212">
        <w:rPr>
          <w:b/>
          <w:sz w:val="18"/>
          <w:szCs w:val="18"/>
          <w:lang w:val="en-US"/>
        </w:rPr>
        <w:t>10.10</w:t>
      </w:r>
      <w:r w:rsidRPr="00276212">
        <w:rPr>
          <w:sz w:val="18"/>
          <w:szCs w:val="18"/>
          <w:lang w:val="en-US"/>
        </w:rPr>
        <w:t xml:space="preserve"> Environmental Protection Agency, Methods for Analysis of Water and Wastes. Environmental Monitoring and Support Laboratory, EPA Method 5030C Purge-and-Trap for Aqueous samples, May 2003</w:t>
      </w:r>
    </w:p>
    <w:p w:rsidR="00AA53BB" w:rsidRPr="00276212" w:rsidRDefault="00AA53BB" w:rsidP="007867AA">
      <w:pPr>
        <w:spacing w:after="101" w:line="240" w:lineRule="exact"/>
        <w:rPr>
          <w:sz w:val="18"/>
          <w:szCs w:val="18"/>
          <w:lang w:val="en-US"/>
        </w:rPr>
      </w:pPr>
      <w:r w:rsidRPr="00276212">
        <w:rPr>
          <w:b/>
          <w:sz w:val="18"/>
          <w:szCs w:val="18"/>
          <w:lang w:val="en-US"/>
        </w:rPr>
        <w:t>10.11</w:t>
      </w:r>
      <w:r w:rsidRPr="00276212">
        <w:rPr>
          <w:sz w:val="18"/>
          <w:szCs w:val="18"/>
          <w:lang w:val="en-US"/>
        </w:rPr>
        <w:t xml:space="preserve"> Environmental Protection Agency, Methods for Analysis of Water and Wastes. Environmental Monitoring and Support Laboratory, EPA Method 9021 Purgeable Organic Halides (POX), July 1992.</w:t>
      </w:r>
    </w:p>
    <w:p w:rsidR="00AA53BB" w:rsidRPr="00276212" w:rsidRDefault="00AA53BB" w:rsidP="007867AA">
      <w:pPr>
        <w:autoSpaceDE w:val="0"/>
        <w:autoSpaceDN w:val="0"/>
        <w:adjustRightInd w:val="0"/>
        <w:spacing w:after="101" w:line="240" w:lineRule="exact"/>
        <w:jc w:val="both"/>
        <w:rPr>
          <w:sz w:val="18"/>
          <w:szCs w:val="18"/>
          <w:lang w:val="en-US"/>
        </w:rPr>
      </w:pPr>
      <w:r w:rsidRPr="00276212">
        <w:rPr>
          <w:b/>
          <w:sz w:val="18"/>
          <w:szCs w:val="18"/>
          <w:lang w:val="en-US"/>
        </w:rPr>
        <w:t>10.12</w:t>
      </w:r>
      <w:r w:rsidRPr="00276212">
        <w:rPr>
          <w:sz w:val="18"/>
          <w:szCs w:val="18"/>
          <w:lang w:val="en-US"/>
        </w:rPr>
        <w:t xml:space="preserve"> ISO 15061 Water quality. </w:t>
      </w:r>
      <w:proofErr w:type="gramStart"/>
      <w:r w:rsidRPr="00276212">
        <w:rPr>
          <w:sz w:val="18"/>
          <w:szCs w:val="18"/>
          <w:lang w:val="en-US"/>
        </w:rPr>
        <w:t>Determination of dissolved bromate.</w:t>
      </w:r>
      <w:proofErr w:type="gramEnd"/>
      <w:r w:rsidRPr="00276212">
        <w:rPr>
          <w:sz w:val="18"/>
          <w:szCs w:val="18"/>
          <w:lang w:val="en-US"/>
        </w:rPr>
        <w:t xml:space="preserve"> </w:t>
      </w:r>
      <w:proofErr w:type="gramStart"/>
      <w:r w:rsidRPr="00276212">
        <w:rPr>
          <w:sz w:val="18"/>
          <w:szCs w:val="18"/>
          <w:lang w:val="en-US"/>
        </w:rPr>
        <w:t>Method by liquid chromatography of ions, First Edition 2001.</w:t>
      </w:r>
      <w:proofErr w:type="gramEnd"/>
    </w:p>
    <w:p w:rsidR="00AA53BB" w:rsidRPr="00276212" w:rsidRDefault="00AA53BB" w:rsidP="007867AA">
      <w:pPr>
        <w:autoSpaceDE w:val="0"/>
        <w:autoSpaceDN w:val="0"/>
        <w:adjustRightInd w:val="0"/>
        <w:spacing w:after="101" w:line="240" w:lineRule="exact"/>
        <w:jc w:val="both"/>
        <w:rPr>
          <w:sz w:val="18"/>
          <w:szCs w:val="18"/>
          <w:lang w:val="en-US"/>
        </w:rPr>
      </w:pPr>
      <w:r w:rsidRPr="00276212">
        <w:rPr>
          <w:b/>
          <w:sz w:val="18"/>
          <w:szCs w:val="18"/>
          <w:lang w:val="en-US"/>
        </w:rPr>
        <w:t>10.13</w:t>
      </w:r>
      <w:r w:rsidRPr="00276212">
        <w:rPr>
          <w:sz w:val="18"/>
          <w:szCs w:val="18"/>
          <w:lang w:val="en-US"/>
        </w:rPr>
        <w:t xml:space="preserve"> ISO 9562 Water quality. Determination of adsorbable organically bound halogens (AOX), Third Edition 2004.</w:t>
      </w:r>
    </w:p>
    <w:p w:rsidR="00AA53BB" w:rsidRPr="00276212" w:rsidRDefault="00AA53BB" w:rsidP="007867AA">
      <w:pPr>
        <w:spacing w:after="101" w:line="240" w:lineRule="exact"/>
        <w:jc w:val="both"/>
        <w:outlineLvl w:val="1"/>
        <w:rPr>
          <w:sz w:val="18"/>
          <w:szCs w:val="18"/>
          <w:lang w:val="en-US"/>
        </w:rPr>
      </w:pPr>
      <w:r w:rsidRPr="00276212">
        <w:rPr>
          <w:b/>
          <w:sz w:val="18"/>
          <w:szCs w:val="18"/>
          <w:lang w:val="en-US"/>
        </w:rPr>
        <w:t>10.14</w:t>
      </w:r>
      <w:r w:rsidRPr="00276212">
        <w:rPr>
          <w:sz w:val="18"/>
          <w:szCs w:val="18"/>
          <w:lang w:val="en-US"/>
        </w:rPr>
        <w:t xml:space="preserve"> ASTM Standard Test Method for antimony in water D3697-12.</w:t>
      </w:r>
    </w:p>
    <w:p w:rsidR="00541A5D" w:rsidRPr="00276212" w:rsidRDefault="00541A5D" w:rsidP="007867AA">
      <w:pPr>
        <w:spacing w:after="101" w:line="240" w:lineRule="exact"/>
        <w:jc w:val="both"/>
        <w:outlineLvl w:val="1"/>
        <w:rPr>
          <w:sz w:val="18"/>
          <w:szCs w:val="18"/>
          <w:lang w:val="en-US"/>
        </w:rPr>
      </w:pPr>
      <w:r w:rsidRPr="00276212">
        <w:rPr>
          <w:b/>
          <w:sz w:val="18"/>
          <w:szCs w:val="18"/>
          <w:lang w:val="en-US"/>
        </w:rPr>
        <w:t>10.15</w:t>
      </w:r>
      <w:r w:rsidRPr="00276212">
        <w:rPr>
          <w:sz w:val="18"/>
          <w:szCs w:val="18"/>
          <w:lang w:val="en-US"/>
        </w:rPr>
        <w:t xml:space="preserve"> Manual of food quality control12. </w:t>
      </w:r>
      <w:proofErr w:type="gramStart"/>
      <w:r w:rsidRPr="00276212">
        <w:rPr>
          <w:sz w:val="18"/>
          <w:szCs w:val="18"/>
          <w:lang w:val="en-US"/>
        </w:rPr>
        <w:t>Quality assurance in the food control microbiological laboratory.</w:t>
      </w:r>
      <w:proofErr w:type="gramEnd"/>
      <w:r w:rsidRPr="00276212">
        <w:rPr>
          <w:sz w:val="18"/>
          <w:szCs w:val="18"/>
          <w:lang w:val="en-US"/>
        </w:rPr>
        <w:t xml:space="preserve"> </w:t>
      </w:r>
      <w:proofErr w:type="gramStart"/>
      <w:r w:rsidRPr="00276212">
        <w:rPr>
          <w:sz w:val="18"/>
          <w:szCs w:val="18"/>
          <w:lang w:val="en-US"/>
        </w:rPr>
        <w:t>Food and Agriculture Organization.</w:t>
      </w:r>
      <w:proofErr w:type="gramEnd"/>
      <w:r w:rsidRPr="00276212">
        <w:rPr>
          <w:sz w:val="18"/>
          <w:szCs w:val="18"/>
          <w:lang w:val="en-US"/>
        </w:rPr>
        <w:t xml:space="preserve"> </w:t>
      </w:r>
      <w:proofErr w:type="gramStart"/>
      <w:r w:rsidRPr="00276212">
        <w:rPr>
          <w:sz w:val="18"/>
          <w:szCs w:val="18"/>
          <w:lang w:val="en-US"/>
        </w:rPr>
        <w:t>FAO.</w:t>
      </w:r>
      <w:proofErr w:type="gramEnd"/>
    </w:p>
    <w:p w:rsidR="00541A5D" w:rsidRPr="00276212" w:rsidRDefault="00541A5D" w:rsidP="007867AA">
      <w:pPr>
        <w:spacing w:after="101" w:line="240" w:lineRule="exact"/>
        <w:jc w:val="both"/>
        <w:outlineLvl w:val="1"/>
        <w:rPr>
          <w:sz w:val="18"/>
          <w:szCs w:val="18"/>
          <w:lang w:val="en-US"/>
        </w:rPr>
      </w:pPr>
      <w:proofErr w:type="gramStart"/>
      <w:r w:rsidRPr="00276212">
        <w:rPr>
          <w:b/>
          <w:sz w:val="18"/>
          <w:szCs w:val="18"/>
          <w:lang w:val="en-US"/>
        </w:rPr>
        <w:t>10.16</w:t>
      </w:r>
      <w:r w:rsidRPr="00276212">
        <w:rPr>
          <w:sz w:val="18"/>
          <w:szCs w:val="18"/>
          <w:lang w:val="en-US"/>
        </w:rPr>
        <w:t xml:space="preserve"> Standar Methods for the Examination of Water &amp; Wastewater.</w:t>
      </w:r>
      <w:proofErr w:type="gramEnd"/>
      <w:r w:rsidRPr="00276212">
        <w:rPr>
          <w:sz w:val="18"/>
          <w:szCs w:val="18"/>
          <w:lang w:val="en-US"/>
        </w:rPr>
        <w:t xml:space="preserve"> </w:t>
      </w:r>
      <w:proofErr w:type="gramStart"/>
      <w:r w:rsidRPr="00276212">
        <w:rPr>
          <w:sz w:val="18"/>
          <w:szCs w:val="18"/>
          <w:lang w:val="en-US"/>
        </w:rPr>
        <w:t>21 st Edition.</w:t>
      </w:r>
      <w:proofErr w:type="gramEnd"/>
      <w:r w:rsidRPr="00276212">
        <w:rPr>
          <w:sz w:val="18"/>
          <w:szCs w:val="18"/>
          <w:lang w:val="en-US"/>
        </w:rPr>
        <w:t xml:space="preserve"> 2005</w:t>
      </w:r>
    </w:p>
    <w:p w:rsidR="00541A5D" w:rsidRPr="00276212" w:rsidRDefault="00541A5D" w:rsidP="007867AA">
      <w:pPr>
        <w:spacing w:after="101" w:line="240" w:lineRule="exact"/>
        <w:jc w:val="both"/>
        <w:outlineLvl w:val="1"/>
        <w:rPr>
          <w:sz w:val="18"/>
          <w:szCs w:val="18"/>
          <w:lang w:val="en-US"/>
        </w:rPr>
      </w:pPr>
      <w:r w:rsidRPr="00276212">
        <w:rPr>
          <w:b/>
          <w:sz w:val="18"/>
          <w:szCs w:val="18"/>
          <w:lang w:val="en-US"/>
        </w:rPr>
        <w:t xml:space="preserve">10.17 </w:t>
      </w:r>
      <w:r w:rsidRPr="00276212">
        <w:rPr>
          <w:sz w:val="18"/>
          <w:szCs w:val="18"/>
          <w:lang w:val="en-US"/>
        </w:rPr>
        <w:t xml:space="preserve">Guidelines for Drinking-water Quality. </w:t>
      </w:r>
      <w:proofErr w:type="gramStart"/>
      <w:r w:rsidRPr="00276212">
        <w:rPr>
          <w:sz w:val="18"/>
          <w:szCs w:val="18"/>
          <w:lang w:val="en-US"/>
        </w:rPr>
        <w:t>First Addendum to Third Edition.</w:t>
      </w:r>
      <w:proofErr w:type="gramEnd"/>
      <w:r w:rsidRPr="00276212">
        <w:rPr>
          <w:sz w:val="18"/>
          <w:szCs w:val="18"/>
          <w:lang w:val="en-US"/>
        </w:rPr>
        <w:t xml:space="preserve"> </w:t>
      </w:r>
      <w:proofErr w:type="gramStart"/>
      <w:r w:rsidRPr="00276212">
        <w:rPr>
          <w:sz w:val="18"/>
          <w:szCs w:val="18"/>
          <w:lang w:val="en-US"/>
        </w:rPr>
        <w:t>Volume 1 World Health Organization.</w:t>
      </w:r>
      <w:proofErr w:type="gramEnd"/>
    </w:p>
    <w:p w:rsidR="00541A5D" w:rsidRPr="00276212" w:rsidRDefault="00541A5D" w:rsidP="007867AA">
      <w:pPr>
        <w:spacing w:after="101" w:line="240" w:lineRule="exact"/>
        <w:jc w:val="both"/>
        <w:outlineLvl w:val="1"/>
        <w:rPr>
          <w:sz w:val="18"/>
          <w:szCs w:val="18"/>
          <w:lang w:val="es-MX"/>
        </w:rPr>
      </w:pPr>
      <w:r w:rsidRPr="00276212">
        <w:rPr>
          <w:b/>
          <w:sz w:val="18"/>
          <w:szCs w:val="18"/>
          <w:lang w:val="en-US"/>
        </w:rPr>
        <w:t xml:space="preserve">10.18 </w:t>
      </w:r>
      <w:r w:rsidRPr="00276212">
        <w:rPr>
          <w:sz w:val="18"/>
          <w:szCs w:val="18"/>
          <w:lang w:val="en-US"/>
        </w:rPr>
        <w:t xml:space="preserve">Heterotrophic Plate Counts and Drinking-Water Safety. </w:t>
      </w:r>
      <w:proofErr w:type="gramStart"/>
      <w:r w:rsidRPr="00276212">
        <w:rPr>
          <w:sz w:val="18"/>
          <w:szCs w:val="18"/>
          <w:lang w:val="en-US"/>
        </w:rPr>
        <w:t>The Significance of HPCs for Water Quality and Human Health.</w:t>
      </w:r>
      <w:proofErr w:type="gramEnd"/>
      <w:r w:rsidRPr="00276212">
        <w:rPr>
          <w:sz w:val="18"/>
          <w:szCs w:val="18"/>
          <w:lang w:val="en-US"/>
        </w:rPr>
        <w:t xml:space="preserve"> </w:t>
      </w:r>
      <w:r w:rsidRPr="00276212">
        <w:rPr>
          <w:sz w:val="18"/>
          <w:szCs w:val="18"/>
          <w:lang w:val="es-MX"/>
        </w:rPr>
        <w:t>WHO, NSF IWA</w:t>
      </w:r>
    </w:p>
    <w:p w:rsidR="00AA53BB" w:rsidRPr="00276212" w:rsidRDefault="00AA53BB" w:rsidP="00AA53BB">
      <w:pPr>
        <w:pStyle w:val="Texto0"/>
        <w:spacing w:line="254" w:lineRule="exact"/>
        <w:ind w:firstLine="0"/>
        <w:rPr>
          <w:b/>
          <w:szCs w:val="18"/>
        </w:rPr>
      </w:pPr>
      <w:r w:rsidRPr="00276212">
        <w:rPr>
          <w:b/>
          <w:szCs w:val="18"/>
        </w:rPr>
        <w:t>11 a 12.1</w:t>
      </w:r>
    </w:p>
    <w:p w:rsidR="00AA53BB" w:rsidRPr="00276212" w:rsidRDefault="00AA53BB" w:rsidP="00AA53BB">
      <w:pPr>
        <w:autoSpaceDE w:val="0"/>
        <w:autoSpaceDN w:val="0"/>
        <w:adjustRightInd w:val="0"/>
        <w:rPr>
          <w:rFonts w:eastAsiaTheme="minorHAnsi"/>
          <w:sz w:val="18"/>
          <w:szCs w:val="18"/>
          <w:lang w:val="es-MX" w:eastAsia="en-US"/>
        </w:rPr>
      </w:pPr>
      <w:r w:rsidRPr="00276212">
        <w:rPr>
          <w:rFonts w:eastAsiaTheme="minorHAnsi"/>
          <w:b/>
          <w:bCs/>
          <w:sz w:val="18"/>
          <w:szCs w:val="18"/>
          <w:lang w:val="es-MX" w:eastAsia="en-US"/>
        </w:rPr>
        <w:t xml:space="preserve">Apéndice normativo A. Métodos de pruebas microbiológicas y fisicoquímicas. </w:t>
      </w:r>
    </w:p>
    <w:p w:rsidR="00AA53BB" w:rsidRPr="00276212" w:rsidRDefault="00AA53BB" w:rsidP="00AA53BB">
      <w:pPr>
        <w:pStyle w:val="Texto0"/>
        <w:spacing w:line="254" w:lineRule="exact"/>
        <w:ind w:firstLine="0"/>
        <w:rPr>
          <w:b/>
          <w:szCs w:val="18"/>
          <w:lang w:val="es-MX"/>
        </w:rPr>
      </w:pPr>
      <w:r w:rsidRPr="00276212">
        <w:rPr>
          <w:b/>
          <w:szCs w:val="18"/>
        </w:rPr>
        <w:t>A.1. Símbolos, abreviaturas y definiciones.</w:t>
      </w:r>
    </w:p>
    <w:tbl>
      <w:tblPr>
        <w:tblStyle w:val="Tablaconcuadrcula"/>
        <w:tblW w:w="8938"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1917"/>
        <w:gridCol w:w="6021"/>
      </w:tblGrid>
      <w:tr w:rsidR="002A073C" w:rsidRPr="00276212" w:rsidTr="007867AA">
        <w:trPr>
          <w:jc w:val="center"/>
        </w:trPr>
        <w:tc>
          <w:tcPr>
            <w:tcW w:w="1000" w:type="dxa"/>
          </w:tcPr>
          <w:p w:rsidR="000B6FE2" w:rsidRPr="00276212" w:rsidRDefault="006019BE" w:rsidP="002A073C">
            <w:pPr>
              <w:tabs>
                <w:tab w:val="left" w:pos="0"/>
                <w:tab w:val="left" w:pos="3119"/>
              </w:tabs>
              <w:autoSpaceDE w:val="0"/>
              <w:autoSpaceDN w:val="0"/>
              <w:adjustRightInd w:val="0"/>
              <w:ind w:right="317"/>
              <w:rPr>
                <w:bCs/>
                <w:sz w:val="18"/>
                <w:szCs w:val="18"/>
              </w:rPr>
            </w:pPr>
            <w:r w:rsidRPr="00276212">
              <w:rPr>
                <w:rFonts w:eastAsia="Arial"/>
                <w:b/>
                <w:sz w:val="18"/>
                <w:szCs w:val="18"/>
              </w:rPr>
              <w:t>A.1.1</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rFonts w:eastAsia="Arial"/>
                <w:sz w:val="18"/>
                <w:szCs w:val="18"/>
              </w:rPr>
              <w:t>HCN</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Ácido Cianhídrico</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Cs/>
                <w:sz w:val="18"/>
                <w:szCs w:val="18"/>
              </w:rPr>
            </w:pPr>
            <w:r w:rsidRPr="00276212">
              <w:rPr>
                <w:rFonts w:eastAsia="Arial"/>
                <w:b/>
                <w:sz w:val="18"/>
                <w:szCs w:val="18"/>
              </w:rPr>
              <w:t xml:space="preserve">A.1.2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bCs/>
                <w:sz w:val="18"/>
                <w:szCs w:val="18"/>
              </w:rPr>
              <w:t>EDTA</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Ácido etilendiaminotetraacético</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Cs/>
                <w:sz w:val="18"/>
                <w:szCs w:val="18"/>
              </w:rPr>
            </w:pPr>
            <w:r w:rsidRPr="00276212">
              <w:rPr>
                <w:rFonts w:eastAsia="Arial"/>
                <w:b/>
                <w:sz w:val="18"/>
                <w:szCs w:val="18"/>
              </w:rPr>
              <w:t xml:space="preserve">A.1.3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bCs/>
                <w:sz w:val="18"/>
                <w:szCs w:val="18"/>
              </w:rPr>
              <w:t>HF</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Ácido fluorhídrico</w:t>
            </w:r>
          </w:p>
        </w:tc>
      </w:tr>
      <w:tr w:rsidR="002A073C" w:rsidRPr="00276212" w:rsidTr="007867AA">
        <w:trPr>
          <w:jc w:val="center"/>
        </w:trPr>
        <w:tc>
          <w:tcPr>
            <w:tcW w:w="1000" w:type="dxa"/>
          </w:tcPr>
          <w:p w:rsidR="000B6FE2" w:rsidRPr="00276212" w:rsidRDefault="000B6FE2" w:rsidP="002A073C">
            <w:pPr>
              <w:tabs>
                <w:tab w:val="left" w:pos="0"/>
                <w:tab w:val="left" w:pos="3119"/>
              </w:tabs>
              <w:rPr>
                <w:sz w:val="18"/>
                <w:szCs w:val="18"/>
              </w:rPr>
            </w:pPr>
            <w:r w:rsidRPr="00276212">
              <w:rPr>
                <w:b/>
                <w:sz w:val="18"/>
                <w:szCs w:val="18"/>
              </w:rPr>
              <w:t>A.1.4</w:t>
            </w:r>
            <w:r w:rsidRPr="00276212">
              <w:rPr>
                <w:sz w:val="18"/>
                <w:szCs w:val="18"/>
              </w:rPr>
              <w:t xml:space="preserve">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Al</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Aluminio</w:t>
            </w:r>
          </w:p>
        </w:tc>
      </w:tr>
      <w:tr w:rsidR="002A073C" w:rsidRPr="00276212" w:rsidTr="007867AA">
        <w:trPr>
          <w:jc w:val="center"/>
        </w:trPr>
        <w:tc>
          <w:tcPr>
            <w:tcW w:w="1000" w:type="dxa"/>
          </w:tcPr>
          <w:p w:rsidR="000B6FE2" w:rsidRPr="00276212" w:rsidRDefault="000B6FE2" w:rsidP="002A073C">
            <w:pPr>
              <w:tabs>
                <w:tab w:val="left" w:pos="0"/>
                <w:tab w:val="left" w:pos="3119"/>
              </w:tabs>
              <w:rPr>
                <w:sz w:val="18"/>
                <w:szCs w:val="18"/>
              </w:rPr>
            </w:pPr>
            <w:r w:rsidRPr="00276212">
              <w:rPr>
                <w:b/>
                <w:sz w:val="18"/>
                <w:szCs w:val="18"/>
              </w:rPr>
              <w:t>A.1.5</w:t>
            </w:r>
            <w:r w:rsidRPr="00276212">
              <w:rPr>
                <w:sz w:val="18"/>
                <w:szCs w:val="18"/>
              </w:rPr>
              <w:t xml:space="preserve">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ACS</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American Chemical Society</w:t>
            </w:r>
          </w:p>
        </w:tc>
      </w:tr>
      <w:tr w:rsidR="002A073C" w:rsidRPr="00276212" w:rsidTr="007867AA">
        <w:trPr>
          <w:jc w:val="center"/>
        </w:trPr>
        <w:tc>
          <w:tcPr>
            <w:tcW w:w="1000" w:type="dxa"/>
          </w:tcPr>
          <w:p w:rsidR="000B6FE2" w:rsidRPr="00276212" w:rsidRDefault="000B6FE2" w:rsidP="002A073C">
            <w:pPr>
              <w:tabs>
                <w:tab w:val="left" w:pos="0"/>
                <w:tab w:val="left" w:pos="3119"/>
              </w:tabs>
              <w:rPr>
                <w:sz w:val="18"/>
                <w:szCs w:val="18"/>
              </w:rPr>
            </w:pPr>
            <w:r w:rsidRPr="00276212">
              <w:rPr>
                <w:b/>
                <w:sz w:val="18"/>
                <w:szCs w:val="18"/>
              </w:rPr>
              <w:lastRenderedPageBreak/>
              <w:t>A.1.6</w:t>
            </w:r>
            <w:r w:rsidRPr="00276212">
              <w:rPr>
                <w:sz w:val="18"/>
                <w:szCs w:val="18"/>
              </w:rPr>
              <w:t xml:space="preserve">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SFA ó SAF</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Análisis de Flujo Segmentado</w:t>
            </w:r>
          </w:p>
        </w:tc>
      </w:tr>
      <w:tr w:rsidR="002A073C" w:rsidRPr="00276212" w:rsidTr="007867AA">
        <w:trPr>
          <w:jc w:val="center"/>
        </w:trPr>
        <w:tc>
          <w:tcPr>
            <w:tcW w:w="1000" w:type="dxa"/>
          </w:tcPr>
          <w:p w:rsidR="000B6FE2" w:rsidRPr="00276212" w:rsidRDefault="000B6FE2" w:rsidP="002A073C">
            <w:pPr>
              <w:tabs>
                <w:tab w:val="left" w:pos="0"/>
                <w:tab w:val="left" w:pos="3119"/>
              </w:tabs>
              <w:rPr>
                <w:sz w:val="18"/>
                <w:szCs w:val="18"/>
              </w:rPr>
            </w:pPr>
            <w:r w:rsidRPr="00276212">
              <w:rPr>
                <w:b/>
                <w:sz w:val="18"/>
                <w:szCs w:val="18"/>
              </w:rPr>
              <w:t>A.1.7</w:t>
            </w:r>
            <w:r w:rsidRPr="00276212">
              <w:rPr>
                <w:sz w:val="18"/>
                <w:szCs w:val="18"/>
              </w:rPr>
              <w:t xml:space="preserve">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Sb</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Antimonio</w:t>
            </w:r>
          </w:p>
        </w:tc>
      </w:tr>
      <w:tr w:rsidR="002A073C" w:rsidRPr="00276212" w:rsidTr="007867AA">
        <w:trPr>
          <w:jc w:val="center"/>
        </w:trPr>
        <w:tc>
          <w:tcPr>
            <w:tcW w:w="1000" w:type="dxa"/>
          </w:tcPr>
          <w:p w:rsidR="000B6FE2" w:rsidRPr="00276212" w:rsidRDefault="000B6FE2" w:rsidP="002A073C">
            <w:pPr>
              <w:tabs>
                <w:tab w:val="left" w:pos="0"/>
                <w:tab w:val="left" w:pos="3119"/>
              </w:tabs>
              <w:rPr>
                <w:sz w:val="18"/>
                <w:szCs w:val="18"/>
              </w:rPr>
            </w:pPr>
            <w:r w:rsidRPr="00276212">
              <w:rPr>
                <w:b/>
                <w:sz w:val="18"/>
                <w:szCs w:val="18"/>
              </w:rPr>
              <w:t>A.1.8</w:t>
            </w:r>
            <w:r w:rsidRPr="00276212">
              <w:rPr>
                <w:sz w:val="18"/>
                <w:szCs w:val="18"/>
              </w:rPr>
              <w:t xml:space="preserve"> </w:t>
            </w:r>
          </w:p>
        </w:tc>
        <w:tc>
          <w:tcPr>
            <w:tcW w:w="1917" w:type="dxa"/>
          </w:tcPr>
          <w:p w:rsidR="000B6FE2" w:rsidRPr="00276212" w:rsidRDefault="000B6FE2" w:rsidP="002A073C">
            <w:pPr>
              <w:tabs>
                <w:tab w:val="left" w:pos="0"/>
                <w:tab w:val="left" w:pos="3119"/>
              </w:tabs>
              <w:rPr>
                <w:sz w:val="18"/>
                <w:szCs w:val="18"/>
              </w:rPr>
            </w:pPr>
            <w:r w:rsidRPr="00276212">
              <w:rPr>
                <w:sz w:val="18"/>
                <w:szCs w:val="18"/>
              </w:rPr>
              <w:t>As</w:t>
            </w:r>
          </w:p>
        </w:tc>
        <w:tc>
          <w:tcPr>
            <w:tcW w:w="6021" w:type="dxa"/>
          </w:tcPr>
          <w:p w:rsidR="000B6FE2" w:rsidRPr="00276212" w:rsidRDefault="000B6FE2" w:rsidP="002A073C">
            <w:pPr>
              <w:tabs>
                <w:tab w:val="left" w:pos="0"/>
                <w:tab w:val="left" w:pos="3119"/>
              </w:tabs>
              <w:rPr>
                <w:sz w:val="18"/>
                <w:szCs w:val="18"/>
              </w:rPr>
            </w:pPr>
            <w:r w:rsidRPr="00276212">
              <w:rPr>
                <w:sz w:val="18"/>
                <w:szCs w:val="18"/>
              </w:rPr>
              <w:t>Arsénico</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sz w:val="18"/>
                <w:szCs w:val="18"/>
              </w:rPr>
            </w:pPr>
            <w:r w:rsidRPr="00276212">
              <w:rPr>
                <w:b/>
                <w:bCs/>
                <w:sz w:val="18"/>
                <w:szCs w:val="18"/>
              </w:rPr>
              <w:t xml:space="preserve">A.1.9 </w:t>
            </w:r>
          </w:p>
        </w:tc>
        <w:tc>
          <w:tcPr>
            <w:tcW w:w="1917" w:type="dxa"/>
          </w:tcPr>
          <w:p w:rsidR="000B6FE2" w:rsidRPr="00276212" w:rsidRDefault="000B6FE2" w:rsidP="002A073C">
            <w:pPr>
              <w:tabs>
                <w:tab w:val="left" w:pos="0"/>
                <w:tab w:val="left" w:pos="3119"/>
              </w:tabs>
              <w:rPr>
                <w:sz w:val="18"/>
                <w:szCs w:val="18"/>
              </w:rPr>
            </w:pPr>
            <w:r w:rsidRPr="00276212">
              <w:rPr>
                <w:sz w:val="18"/>
                <w:szCs w:val="18"/>
              </w:rPr>
              <w:t>Bq/L</w:t>
            </w:r>
          </w:p>
        </w:tc>
        <w:tc>
          <w:tcPr>
            <w:tcW w:w="6021" w:type="dxa"/>
          </w:tcPr>
          <w:p w:rsidR="000B6FE2" w:rsidRPr="00276212" w:rsidRDefault="000B6FE2" w:rsidP="002A073C">
            <w:pPr>
              <w:tabs>
                <w:tab w:val="left" w:pos="0"/>
                <w:tab w:val="left" w:pos="3119"/>
              </w:tabs>
              <w:rPr>
                <w:sz w:val="18"/>
                <w:szCs w:val="18"/>
              </w:rPr>
            </w:pPr>
            <w:r w:rsidRPr="00276212">
              <w:rPr>
                <w:sz w:val="18"/>
                <w:szCs w:val="18"/>
              </w:rPr>
              <w:t>Bequerel por litro</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Cs/>
                <w:sz w:val="18"/>
                <w:szCs w:val="18"/>
              </w:rPr>
            </w:pPr>
            <w:r w:rsidRPr="00276212">
              <w:rPr>
                <w:b/>
                <w:bCs/>
                <w:sz w:val="18"/>
                <w:szCs w:val="18"/>
              </w:rPr>
              <w:t xml:space="preserve">A.1.10 </w:t>
            </w:r>
          </w:p>
        </w:tc>
        <w:tc>
          <w:tcPr>
            <w:tcW w:w="1917" w:type="dxa"/>
          </w:tcPr>
          <w:p w:rsidR="000B6FE2" w:rsidRPr="00276212" w:rsidRDefault="000B6FE2" w:rsidP="002A073C">
            <w:pPr>
              <w:tabs>
                <w:tab w:val="left" w:pos="0"/>
                <w:tab w:val="left" w:pos="3119"/>
              </w:tabs>
              <w:rPr>
                <w:sz w:val="18"/>
                <w:szCs w:val="18"/>
              </w:rPr>
            </w:pPr>
            <w:r w:rsidRPr="00276212">
              <w:rPr>
                <w:bCs/>
                <w:sz w:val="18"/>
                <w:szCs w:val="18"/>
              </w:rPr>
              <w:t>Ba</w:t>
            </w:r>
          </w:p>
        </w:tc>
        <w:tc>
          <w:tcPr>
            <w:tcW w:w="6021" w:type="dxa"/>
          </w:tcPr>
          <w:p w:rsidR="000B6FE2" w:rsidRPr="00276212" w:rsidRDefault="000B6FE2" w:rsidP="002A073C">
            <w:pPr>
              <w:tabs>
                <w:tab w:val="left" w:pos="0"/>
                <w:tab w:val="left" w:pos="3119"/>
              </w:tabs>
              <w:rPr>
                <w:sz w:val="18"/>
                <w:szCs w:val="18"/>
              </w:rPr>
            </w:pPr>
            <w:r w:rsidRPr="00276212">
              <w:rPr>
                <w:sz w:val="18"/>
                <w:szCs w:val="18"/>
              </w:rPr>
              <w:t>Bario</w:t>
            </w:r>
          </w:p>
        </w:tc>
      </w:tr>
      <w:tr w:rsidR="002A073C" w:rsidRPr="00276212" w:rsidTr="007867AA">
        <w:trPr>
          <w:jc w:val="center"/>
        </w:trPr>
        <w:tc>
          <w:tcPr>
            <w:tcW w:w="1000" w:type="dxa"/>
          </w:tcPr>
          <w:p w:rsidR="000B6FE2" w:rsidRPr="00276212" w:rsidRDefault="000B6FE2" w:rsidP="002A073C">
            <w:pPr>
              <w:tabs>
                <w:tab w:val="left" w:pos="426"/>
                <w:tab w:val="left" w:pos="3119"/>
              </w:tabs>
              <w:autoSpaceDE w:val="0"/>
              <w:autoSpaceDN w:val="0"/>
              <w:adjustRightInd w:val="0"/>
              <w:rPr>
                <w:b/>
                <w:bCs/>
                <w:sz w:val="18"/>
                <w:szCs w:val="18"/>
              </w:rPr>
            </w:pPr>
            <w:r w:rsidRPr="00276212">
              <w:rPr>
                <w:b/>
                <w:bCs/>
                <w:sz w:val="18"/>
                <w:szCs w:val="18"/>
              </w:rPr>
              <w:t xml:space="preserve">A.1.11 </w:t>
            </w:r>
          </w:p>
        </w:tc>
        <w:tc>
          <w:tcPr>
            <w:tcW w:w="1917" w:type="dxa"/>
          </w:tcPr>
          <w:p w:rsidR="000B6FE2" w:rsidRPr="00276212" w:rsidRDefault="000B6FE2" w:rsidP="002A073C">
            <w:pPr>
              <w:tabs>
                <w:tab w:val="left" w:pos="0"/>
                <w:tab w:val="left" w:pos="3119"/>
              </w:tabs>
              <w:rPr>
                <w:sz w:val="18"/>
                <w:szCs w:val="18"/>
              </w:rPr>
            </w:pPr>
            <w:r w:rsidRPr="00276212">
              <w:rPr>
                <w:bCs/>
                <w:sz w:val="18"/>
                <w:szCs w:val="18"/>
              </w:rPr>
              <w:t>CO</w:t>
            </w:r>
            <w:r w:rsidRPr="00276212">
              <w:rPr>
                <w:bCs/>
                <w:sz w:val="18"/>
                <w:szCs w:val="18"/>
                <w:vertAlign w:val="subscript"/>
              </w:rPr>
              <w:t>2</w:t>
            </w:r>
          </w:p>
        </w:tc>
        <w:tc>
          <w:tcPr>
            <w:tcW w:w="6021" w:type="dxa"/>
          </w:tcPr>
          <w:p w:rsidR="000B6FE2" w:rsidRPr="00276212" w:rsidRDefault="000B6FE2" w:rsidP="002A073C">
            <w:pPr>
              <w:tabs>
                <w:tab w:val="left" w:pos="0"/>
                <w:tab w:val="left" w:pos="3119"/>
              </w:tabs>
              <w:rPr>
                <w:sz w:val="18"/>
                <w:szCs w:val="18"/>
              </w:rPr>
            </w:pPr>
            <w:r w:rsidRPr="00276212">
              <w:rPr>
                <w:sz w:val="18"/>
                <w:szCs w:val="18"/>
              </w:rPr>
              <w:t xml:space="preserve">Bióxido de carbono </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
                <w:bCs/>
                <w:sz w:val="18"/>
                <w:szCs w:val="18"/>
              </w:rPr>
            </w:pPr>
            <w:r w:rsidRPr="00276212">
              <w:rPr>
                <w:b/>
                <w:bCs/>
                <w:sz w:val="18"/>
                <w:szCs w:val="18"/>
              </w:rPr>
              <w:t xml:space="preserve">A.1.12 </w:t>
            </w:r>
          </w:p>
        </w:tc>
        <w:tc>
          <w:tcPr>
            <w:tcW w:w="1917" w:type="dxa"/>
          </w:tcPr>
          <w:p w:rsidR="000B6FE2" w:rsidRPr="00276212" w:rsidRDefault="000B6FE2" w:rsidP="002A073C">
            <w:pPr>
              <w:tabs>
                <w:tab w:val="left" w:pos="0"/>
                <w:tab w:val="left" w:pos="3119"/>
              </w:tabs>
              <w:rPr>
                <w:sz w:val="18"/>
                <w:szCs w:val="18"/>
              </w:rPr>
            </w:pPr>
            <w:r w:rsidRPr="00276212">
              <w:rPr>
                <w:bCs/>
                <w:sz w:val="18"/>
                <w:szCs w:val="18"/>
              </w:rPr>
              <w:t>Bi</w:t>
            </w:r>
          </w:p>
        </w:tc>
        <w:tc>
          <w:tcPr>
            <w:tcW w:w="6021" w:type="dxa"/>
          </w:tcPr>
          <w:p w:rsidR="000B6FE2" w:rsidRPr="00276212" w:rsidRDefault="000B6FE2" w:rsidP="002A073C">
            <w:pPr>
              <w:tabs>
                <w:tab w:val="left" w:pos="0"/>
                <w:tab w:val="left" w:pos="3119"/>
              </w:tabs>
              <w:rPr>
                <w:sz w:val="18"/>
                <w:szCs w:val="18"/>
              </w:rPr>
            </w:pPr>
            <w:r w:rsidRPr="00276212">
              <w:rPr>
                <w:sz w:val="18"/>
                <w:szCs w:val="18"/>
              </w:rPr>
              <w:t>Bismuto</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Cs/>
                <w:sz w:val="18"/>
                <w:szCs w:val="18"/>
              </w:rPr>
            </w:pPr>
            <w:r w:rsidRPr="00276212">
              <w:rPr>
                <w:b/>
                <w:bCs/>
                <w:sz w:val="18"/>
                <w:szCs w:val="18"/>
              </w:rPr>
              <w:t xml:space="preserve">A.1.13 </w:t>
            </w:r>
          </w:p>
        </w:tc>
        <w:tc>
          <w:tcPr>
            <w:tcW w:w="1917" w:type="dxa"/>
          </w:tcPr>
          <w:p w:rsidR="000B6FE2" w:rsidRPr="00276212" w:rsidRDefault="000B6FE2" w:rsidP="002A073C">
            <w:pPr>
              <w:tabs>
                <w:tab w:val="left" w:pos="0"/>
                <w:tab w:val="left" w:pos="3119"/>
              </w:tabs>
              <w:rPr>
                <w:sz w:val="18"/>
                <w:szCs w:val="18"/>
              </w:rPr>
            </w:pPr>
            <w:r w:rsidRPr="00276212">
              <w:rPr>
                <w:bCs/>
                <w:sz w:val="18"/>
                <w:szCs w:val="18"/>
              </w:rPr>
              <w:t>CCB</w:t>
            </w:r>
          </w:p>
        </w:tc>
        <w:tc>
          <w:tcPr>
            <w:tcW w:w="6021" w:type="dxa"/>
          </w:tcPr>
          <w:p w:rsidR="000B6FE2" w:rsidRPr="00276212" w:rsidRDefault="000B6FE2" w:rsidP="002A073C">
            <w:pPr>
              <w:tabs>
                <w:tab w:val="left" w:pos="0"/>
                <w:tab w:val="left" w:pos="3119"/>
              </w:tabs>
              <w:rPr>
                <w:sz w:val="18"/>
                <w:szCs w:val="18"/>
              </w:rPr>
            </w:pPr>
            <w:r w:rsidRPr="00276212">
              <w:rPr>
                <w:sz w:val="18"/>
                <w:szCs w:val="18"/>
              </w:rPr>
              <w:t>Blanco de calibración continua</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Cs/>
                <w:sz w:val="18"/>
                <w:szCs w:val="18"/>
              </w:rPr>
            </w:pPr>
            <w:r w:rsidRPr="00276212">
              <w:rPr>
                <w:b/>
                <w:bCs/>
                <w:sz w:val="18"/>
                <w:szCs w:val="18"/>
              </w:rPr>
              <w:t xml:space="preserve">A.1.14 </w:t>
            </w:r>
          </w:p>
        </w:tc>
        <w:tc>
          <w:tcPr>
            <w:tcW w:w="1917" w:type="dxa"/>
          </w:tcPr>
          <w:p w:rsidR="000B6FE2" w:rsidRPr="00276212" w:rsidRDefault="000B6FE2" w:rsidP="002A073C">
            <w:pPr>
              <w:tabs>
                <w:tab w:val="left" w:pos="0"/>
                <w:tab w:val="left" w:pos="3119"/>
              </w:tabs>
              <w:rPr>
                <w:sz w:val="18"/>
                <w:szCs w:val="18"/>
              </w:rPr>
            </w:pPr>
            <w:r w:rsidRPr="00276212">
              <w:rPr>
                <w:bCs/>
                <w:sz w:val="18"/>
                <w:szCs w:val="18"/>
              </w:rPr>
              <w:t>BFB</w:t>
            </w:r>
          </w:p>
        </w:tc>
        <w:tc>
          <w:tcPr>
            <w:tcW w:w="6021" w:type="dxa"/>
          </w:tcPr>
          <w:p w:rsidR="000B6FE2" w:rsidRPr="00276212" w:rsidRDefault="000B6FE2" w:rsidP="002A073C">
            <w:pPr>
              <w:tabs>
                <w:tab w:val="left" w:pos="0"/>
                <w:tab w:val="left" w:pos="3119"/>
              </w:tabs>
              <w:rPr>
                <w:sz w:val="18"/>
                <w:szCs w:val="18"/>
              </w:rPr>
            </w:pPr>
            <w:r w:rsidRPr="00276212">
              <w:rPr>
                <w:sz w:val="18"/>
                <w:szCs w:val="18"/>
              </w:rPr>
              <w:t>4-Bromofluorobenceno</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
                <w:bCs/>
                <w:sz w:val="18"/>
                <w:szCs w:val="18"/>
              </w:rPr>
            </w:pPr>
            <w:r w:rsidRPr="00276212">
              <w:rPr>
                <w:b/>
                <w:bCs/>
                <w:sz w:val="18"/>
                <w:szCs w:val="18"/>
              </w:rPr>
              <w:t xml:space="preserve">A.1.15 </w:t>
            </w:r>
          </w:p>
        </w:tc>
        <w:tc>
          <w:tcPr>
            <w:tcW w:w="1917" w:type="dxa"/>
          </w:tcPr>
          <w:p w:rsidR="000B6FE2" w:rsidRPr="00276212" w:rsidRDefault="000B6FE2" w:rsidP="002A073C">
            <w:pPr>
              <w:tabs>
                <w:tab w:val="left" w:pos="0"/>
                <w:tab w:val="left" w:pos="3119"/>
              </w:tabs>
              <w:rPr>
                <w:sz w:val="18"/>
                <w:szCs w:val="18"/>
              </w:rPr>
            </w:pPr>
            <w:r w:rsidRPr="00276212">
              <w:rPr>
                <w:bCs/>
                <w:sz w:val="18"/>
                <w:szCs w:val="18"/>
              </w:rPr>
              <w:t>Cd</w:t>
            </w:r>
          </w:p>
        </w:tc>
        <w:tc>
          <w:tcPr>
            <w:tcW w:w="6021" w:type="dxa"/>
          </w:tcPr>
          <w:p w:rsidR="000B6FE2" w:rsidRPr="00276212" w:rsidRDefault="000B6FE2" w:rsidP="002A073C">
            <w:pPr>
              <w:tabs>
                <w:tab w:val="left" w:pos="0"/>
                <w:tab w:val="left" w:pos="3119"/>
              </w:tabs>
              <w:rPr>
                <w:sz w:val="18"/>
                <w:szCs w:val="18"/>
              </w:rPr>
            </w:pPr>
            <w:r w:rsidRPr="00276212">
              <w:rPr>
                <w:sz w:val="18"/>
                <w:szCs w:val="18"/>
              </w:rPr>
              <w:t>Cadmio</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sz w:val="18"/>
                <w:szCs w:val="18"/>
              </w:rPr>
            </w:pPr>
            <w:r w:rsidRPr="00276212">
              <w:rPr>
                <w:b/>
                <w:bCs/>
                <w:sz w:val="18"/>
                <w:szCs w:val="18"/>
              </w:rPr>
              <w:t xml:space="preserve">A.1.16 </w:t>
            </w:r>
          </w:p>
        </w:tc>
        <w:tc>
          <w:tcPr>
            <w:tcW w:w="1917" w:type="dxa"/>
          </w:tcPr>
          <w:p w:rsidR="000B6FE2" w:rsidRPr="00276212" w:rsidRDefault="000B6FE2" w:rsidP="002A073C">
            <w:pPr>
              <w:tabs>
                <w:tab w:val="left" w:pos="0"/>
                <w:tab w:val="left" w:pos="3119"/>
              </w:tabs>
              <w:rPr>
                <w:sz w:val="18"/>
                <w:szCs w:val="18"/>
              </w:rPr>
            </w:pPr>
            <w:r w:rsidRPr="00276212">
              <w:rPr>
                <w:bCs/>
                <w:sz w:val="18"/>
                <w:szCs w:val="18"/>
              </w:rPr>
              <w:t>cm</w:t>
            </w:r>
          </w:p>
        </w:tc>
        <w:tc>
          <w:tcPr>
            <w:tcW w:w="6021" w:type="dxa"/>
          </w:tcPr>
          <w:p w:rsidR="000B6FE2" w:rsidRPr="00276212" w:rsidRDefault="000B6FE2" w:rsidP="002A073C">
            <w:pPr>
              <w:tabs>
                <w:tab w:val="left" w:pos="0"/>
                <w:tab w:val="left" w:pos="3119"/>
              </w:tabs>
              <w:rPr>
                <w:sz w:val="18"/>
                <w:szCs w:val="18"/>
              </w:rPr>
            </w:pPr>
            <w:r w:rsidRPr="00276212">
              <w:rPr>
                <w:sz w:val="18"/>
                <w:szCs w:val="18"/>
              </w:rPr>
              <w:t>Centímetro</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sz w:val="18"/>
                <w:szCs w:val="18"/>
              </w:rPr>
            </w:pPr>
            <w:r w:rsidRPr="00276212">
              <w:rPr>
                <w:b/>
                <w:bCs/>
                <w:sz w:val="18"/>
                <w:szCs w:val="18"/>
              </w:rPr>
              <w:t xml:space="preserve">A.1.17 </w:t>
            </w:r>
          </w:p>
        </w:tc>
        <w:tc>
          <w:tcPr>
            <w:tcW w:w="1917" w:type="dxa"/>
          </w:tcPr>
          <w:p w:rsidR="000B6FE2" w:rsidRPr="00276212" w:rsidRDefault="000B6FE2" w:rsidP="002A073C">
            <w:pPr>
              <w:tabs>
                <w:tab w:val="left" w:pos="0"/>
                <w:tab w:val="left" w:pos="3119"/>
              </w:tabs>
              <w:rPr>
                <w:sz w:val="18"/>
                <w:szCs w:val="18"/>
              </w:rPr>
            </w:pPr>
            <w:r w:rsidRPr="00276212">
              <w:rPr>
                <w:bCs/>
                <w:sz w:val="18"/>
                <w:szCs w:val="18"/>
              </w:rPr>
              <w:t>cm</w:t>
            </w:r>
            <w:r w:rsidRPr="00276212">
              <w:rPr>
                <w:bCs/>
                <w:sz w:val="18"/>
                <w:szCs w:val="18"/>
                <w:vertAlign w:val="superscript"/>
              </w:rPr>
              <w:t>2</w:t>
            </w:r>
          </w:p>
        </w:tc>
        <w:tc>
          <w:tcPr>
            <w:tcW w:w="6021" w:type="dxa"/>
          </w:tcPr>
          <w:p w:rsidR="000B6FE2" w:rsidRPr="00276212" w:rsidRDefault="000B6FE2" w:rsidP="002A073C">
            <w:pPr>
              <w:tabs>
                <w:tab w:val="left" w:pos="0"/>
                <w:tab w:val="left" w:pos="3119"/>
              </w:tabs>
              <w:rPr>
                <w:sz w:val="18"/>
                <w:szCs w:val="18"/>
              </w:rPr>
            </w:pPr>
            <w:r w:rsidRPr="00276212">
              <w:rPr>
                <w:sz w:val="18"/>
                <w:szCs w:val="18"/>
              </w:rPr>
              <w:t>Centímetro cuadrado</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sz w:val="18"/>
                <w:szCs w:val="18"/>
                <w:vertAlign w:val="superscript"/>
              </w:rPr>
            </w:pPr>
            <w:r w:rsidRPr="00276212">
              <w:rPr>
                <w:b/>
                <w:bCs/>
                <w:sz w:val="18"/>
                <w:szCs w:val="18"/>
              </w:rPr>
              <w:t xml:space="preserve">A.1.18 </w:t>
            </w:r>
          </w:p>
        </w:tc>
        <w:tc>
          <w:tcPr>
            <w:tcW w:w="1917" w:type="dxa"/>
          </w:tcPr>
          <w:p w:rsidR="000B6FE2" w:rsidRPr="00276212" w:rsidRDefault="000B6FE2" w:rsidP="002A073C">
            <w:pPr>
              <w:tabs>
                <w:tab w:val="left" w:pos="0"/>
                <w:tab w:val="left" w:pos="3119"/>
              </w:tabs>
              <w:rPr>
                <w:sz w:val="18"/>
                <w:szCs w:val="18"/>
              </w:rPr>
            </w:pPr>
            <w:r w:rsidRPr="00276212">
              <w:rPr>
                <w:sz w:val="18"/>
                <w:szCs w:val="18"/>
              </w:rPr>
              <w:t>CN</w:t>
            </w:r>
            <w:r w:rsidRPr="00276212">
              <w:rPr>
                <w:sz w:val="18"/>
                <w:szCs w:val="18"/>
                <w:vertAlign w:val="superscript"/>
              </w:rPr>
              <w:t>-</w:t>
            </w:r>
          </w:p>
        </w:tc>
        <w:tc>
          <w:tcPr>
            <w:tcW w:w="6021" w:type="dxa"/>
          </w:tcPr>
          <w:p w:rsidR="000B6FE2" w:rsidRPr="00276212" w:rsidRDefault="000B6FE2" w:rsidP="002A073C">
            <w:pPr>
              <w:tabs>
                <w:tab w:val="left" w:pos="0"/>
                <w:tab w:val="left" w:pos="3119"/>
              </w:tabs>
              <w:rPr>
                <w:sz w:val="18"/>
                <w:szCs w:val="18"/>
              </w:rPr>
            </w:pPr>
            <w:r w:rsidRPr="00276212">
              <w:rPr>
                <w:sz w:val="18"/>
                <w:szCs w:val="18"/>
              </w:rPr>
              <w:t>Cianuro</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
                <w:bCs/>
                <w:sz w:val="18"/>
                <w:szCs w:val="18"/>
              </w:rPr>
            </w:pPr>
            <w:r w:rsidRPr="00276212">
              <w:rPr>
                <w:b/>
                <w:bCs/>
                <w:sz w:val="18"/>
                <w:szCs w:val="18"/>
              </w:rPr>
              <w:t xml:space="preserve">A.1.19 </w:t>
            </w:r>
          </w:p>
        </w:tc>
        <w:tc>
          <w:tcPr>
            <w:tcW w:w="1917" w:type="dxa"/>
          </w:tcPr>
          <w:p w:rsidR="000B6FE2" w:rsidRPr="00276212" w:rsidRDefault="000B6FE2" w:rsidP="002A073C">
            <w:pPr>
              <w:tabs>
                <w:tab w:val="left" w:pos="0"/>
                <w:tab w:val="left" w:pos="3119"/>
              </w:tabs>
              <w:rPr>
                <w:sz w:val="18"/>
                <w:szCs w:val="18"/>
              </w:rPr>
            </w:pPr>
            <w:r w:rsidRPr="00276212">
              <w:rPr>
                <w:bCs/>
                <w:sz w:val="18"/>
                <w:szCs w:val="18"/>
              </w:rPr>
              <w:t>Zr</w:t>
            </w:r>
          </w:p>
        </w:tc>
        <w:tc>
          <w:tcPr>
            <w:tcW w:w="6021" w:type="dxa"/>
          </w:tcPr>
          <w:p w:rsidR="000B6FE2" w:rsidRPr="00276212" w:rsidRDefault="000B6FE2" w:rsidP="002A073C">
            <w:pPr>
              <w:tabs>
                <w:tab w:val="left" w:pos="0"/>
                <w:tab w:val="left" w:pos="3119"/>
              </w:tabs>
              <w:rPr>
                <w:sz w:val="18"/>
                <w:szCs w:val="18"/>
              </w:rPr>
            </w:pPr>
            <w:r w:rsidRPr="00276212">
              <w:rPr>
                <w:sz w:val="18"/>
                <w:szCs w:val="18"/>
              </w:rPr>
              <w:t>Circonio</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Cs/>
                <w:sz w:val="18"/>
                <w:szCs w:val="18"/>
              </w:rPr>
            </w:pPr>
            <w:r w:rsidRPr="00276212">
              <w:rPr>
                <w:b/>
                <w:bCs/>
                <w:sz w:val="18"/>
                <w:szCs w:val="18"/>
              </w:rPr>
              <w:t xml:space="preserve">A.1.20 </w:t>
            </w:r>
          </w:p>
        </w:tc>
        <w:tc>
          <w:tcPr>
            <w:tcW w:w="1917" w:type="dxa"/>
          </w:tcPr>
          <w:p w:rsidR="000B6FE2" w:rsidRPr="00276212" w:rsidRDefault="000B6FE2" w:rsidP="002A073C">
            <w:pPr>
              <w:tabs>
                <w:tab w:val="left" w:pos="0"/>
                <w:tab w:val="left" w:pos="3119"/>
              </w:tabs>
              <w:rPr>
                <w:sz w:val="18"/>
                <w:szCs w:val="18"/>
              </w:rPr>
            </w:pPr>
            <w:r w:rsidRPr="00276212">
              <w:rPr>
                <w:bCs/>
                <w:sz w:val="18"/>
                <w:szCs w:val="18"/>
              </w:rPr>
              <w:t>Cl</w:t>
            </w:r>
            <w:r w:rsidRPr="00276212">
              <w:rPr>
                <w:bCs/>
                <w:sz w:val="18"/>
                <w:szCs w:val="18"/>
                <w:vertAlign w:val="subscript"/>
              </w:rPr>
              <w:t>2</w:t>
            </w:r>
          </w:p>
        </w:tc>
        <w:tc>
          <w:tcPr>
            <w:tcW w:w="6021" w:type="dxa"/>
          </w:tcPr>
          <w:p w:rsidR="000B6FE2" w:rsidRPr="00276212" w:rsidRDefault="000B6FE2" w:rsidP="002A073C">
            <w:pPr>
              <w:tabs>
                <w:tab w:val="left" w:pos="0"/>
                <w:tab w:val="left" w:pos="3119"/>
              </w:tabs>
              <w:rPr>
                <w:sz w:val="18"/>
                <w:szCs w:val="18"/>
              </w:rPr>
            </w:pPr>
            <w:r w:rsidRPr="00276212">
              <w:rPr>
                <w:sz w:val="18"/>
                <w:szCs w:val="18"/>
              </w:rPr>
              <w:t>Cloro</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Cs/>
                <w:sz w:val="18"/>
                <w:szCs w:val="18"/>
              </w:rPr>
            </w:pPr>
            <w:r w:rsidRPr="00276212">
              <w:rPr>
                <w:b/>
                <w:bCs/>
                <w:sz w:val="18"/>
                <w:szCs w:val="18"/>
              </w:rPr>
              <w:t xml:space="preserve">A.1.21 </w:t>
            </w:r>
          </w:p>
        </w:tc>
        <w:tc>
          <w:tcPr>
            <w:tcW w:w="1917" w:type="dxa"/>
          </w:tcPr>
          <w:p w:rsidR="000B6FE2" w:rsidRPr="00276212" w:rsidRDefault="000B6FE2" w:rsidP="002A073C">
            <w:pPr>
              <w:tabs>
                <w:tab w:val="left" w:pos="0"/>
                <w:tab w:val="left" w:pos="3119"/>
              </w:tabs>
              <w:rPr>
                <w:sz w:val="18"/>
                <w:szCs w:val="18"/>
              </w:rPr>
            </w:pPr>
            <w:r w:rsidRPr="00276212">
              <w:rPr>
                <w:bCs/>
                <w:sz w:val="18"/>
                <w:szCs w:val="18"/>
              </w:rPr>
              <w:t>CNCl</w:t>
            </w:r>
          </w:p>
        </w:tc>
        <w:tc>
          <w:tcPr>
            <w:tcW w:w="6021" w:type="dxa"/>
          </w:tcPr>
          <w:p w:rsidR="000B6FE2" w:rsidRPr="00276212" w:rsidRDefault="000B6FE2" w:rsidP="002A073C">
            <w:pPr>
              <w:tabs>
                <w:tab w:val="left" w:pos="0"/>
                <w:tab w:val="left" w:pos="3119"/>
              </w:tabs>
              <w:rPr>
                <w:sz w:val="18"/>
                <w:szCs w:val="18"/>
              </w:rPr>
            </w:pPr>
            <w:r w:rsidRPr="00276212">
              <w:rPr>
                <w:sz w:val="18"/>
                <w:szCs w:val="18"/>
              </w:rPr>
              <w:t>Cloruro de cianógeno</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
                <w:bCs/>
                <w:sz w:val="18"/>
                <w:szCs w:val="18"/>
              </w:rPr>
            </w:pPr>
            <w:r w:rsidRPr="00276212">
              <w:rPr>
                <w:b/>
                <w:bCs/>
                <w:sz w:val="18"/>
                <w:szCs w:val="18"/>
              </w:rPr>
              <w:t xml:space="preserve">A.1.22 </w:t>
            </w:r>
          </w:p>
        </w:tc>
        <w:tc>
          <w:tcPr>
            <w:tcW w:w="1917" w:type="dxa"/>
          </w:tcPr>
          <w:p w:rsidR="000B6FE2" w:rsidRPr="00276212" w:rsidRDefault="000B6FE2" w:rsidP="002A073C">
            <w:pPr>
              <w:tabs>
                <w:tab w:val="left" w:pos="0"/>
                <w:tab w:val="left" w:pos="3119"/>
              </w:tabs>
              <w:rPr>
                <w:sz w:val="18"/>
                <w:szCs w:val="18"/>
              </w:rPr>
            </w:pPr>
            <w:r w:rsidRPr="00276212">
              <w:rPr>
                <w:bCs/>
                <w:sz w:val="18"/>
                <w:szCs w:val="18"/>
              </w:rPr>
              <w:t>Cu</w:t>
            </w:r>
          </w:p>
        </w:tc>
        <w:tc>
          <w:tcPr>
            <w:tcW w:w="6021" w:type="dxa"/>
          </w:tcPr>
          <w:p w:rsidR="000B6FE2" w:rsidRPr="00276212" w:rsidRDefault="000B6FE2" w:rsidP="002A073C">
            <w:pPr>
              <w:tabs>
                <w:tab w:val="left" w:pos="0"/>
                <w:tab w:val="left" w:pos="3119"/>
              </w:tabs>
              <w:rPr>
                <w:sz w:val="18"/>
                <w:szCs w:val="18"/>
              </w:rPr>
            </w:pPr>
            <w:r w:rsidRPr="00276212">
              <w:rPr>
                <w:sz w:val="18"/>
                <w:szCs w:val="18"/>
              </w:rPr>
              <w:t>Cobre</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
                <w:bCs/>
                <w:sz w:val="18"/>
                <w:szCs w:val="18"/>
              </w:rPr>
            </w:pPr>
            <w:r w:rsidRPr="00276212">
              <w:rPr>
                <w:b/>
                <w:bCs/>
                <w:sz w:val="18"/>
                <w:szCs w:val="18"/>
              </w:rPr>
              <w:t xml:space="preserve">A.1.23 </w:t>
            </w:r>
          </w:p>
        </w:tc>
        <w:tc>
          <w:tcPr>
            <w:tcW w:w="1917" w:type="dxa"/>
          </w:tcPr>
          <w:p w:rsidR="000B6FE2" w:rsidRPr="00276212" w:rsidRDefault="000B6FE2" w:rsidP="002A073C">
            <w:pPr>
              <w:tabs>
                <w:tab w:val="left" w:pos="0"/>
                <w:tab w:val="left" w:pos="3119"/>
              </w:tabs>
              <w:rPr>
                <w:sz w:val="18"/>
                <w:szCs w:val="18"/>
              </w:rPr>
            </w:pPr>
            <w:r w:rsidRPr="00276212">
              <w:rPr>
                <w:bCs/>
                <w:sz w:val="18"/>
                <w:szCs w:val="18"/>
              </w:rPr>
              <w:t>r</w:t>
            </w:r>
          </w:p>
        </w:tc>
        <w:tc>
          <w:tcPr>
            <w:tcW w:w="6021" w:type="dxa"/>
          </w:tcPr>
          <w:p w:rsidR="000B6FE2" w:rsidRPr="00276212" w:rsidRDefault="000B6FE2" w:rsidP="002A073C">
            <w:pPr>
              <w:tabs>
                <w:tab w:val="left" w:pos="0"/>
                <w:tab w:val="left" w:pos="3119"/>
              </w:tabs>
              <w:rPr>
                <w:sz w:val="18"/>
                <w:szCs w:val="18"/>
              </w:rPr>
            </w:pPr>
            <w:r w:rsidRPr="00276212">
              <w:rPr>
                <w:sz w:val="18"/>
                <w:szCs w:val="18"/>
              </w:rPr>
              <w:t>Coeficiente de correlación</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
                <w:bCs/>
                <w:sz w:val="18"/>
                <w:szCs w:val="18"/>
              </w:rPr>
            </w:pPr>
            <w:r w:rsidRPr="00276212">
              <w:rPr>
                <w:b/>
                <w:bCs/>
                <w:sz w:val="18"/>
                <w:szCs w:val="18"/>
              </w:rPr>
              <w:t xml:space="preserve">A.1.24 </w:t>
            </w:r>
          </w:p>
        </w:tc>
        <w:tc>
          <w:tcPr>
            <w:tcW w:w="1917" w:type="dxa"/>
          </w:tcPr>
          <w:p w:rsidR="000B6FE2" w:rsidRPr="00276212" w:rsidRDefault="000B6FE2" w:rsidP="002A073C">
            <w:pPr>
              <w:tabs>
                <w:tab w:val="left" w:pos="0"/>
                <w:tab w:val="left" w:pos="3119"/>
              </w:tabs>
              <w:rPr>
                <w:sz w:val="18"/>
                <w:szCs w:val="18"/>
              </w:rPr>
            </w:pPr>
            <w:r w:rsidRPr="00276212">
              <w:rPr>
                <w:bCs/>
                <w:sz w:val="18"/>
                <w:szCs w:val="18"/>
              </w:rPr>
              <w:t>AOX</w:t>
            </w:r>
          </w:p>
        </w:tc>
        <w:tc>
          <w:tcPr>
            <w:tcW w:w="6021" w:type="dxa"/>
          </w:tcPr>
          <w:p w:rsidR="000B6FE2" w:rsidRPr="00276212" w:rsidRDefault="000B6FE2" w:rsidP="002A073C">
            <w:pPr>
              <w:tabs>
                <w:tab w:val="left" w:pos="0"/>
                <w:tab w:val="left" w:pos="3119"/>
              </w:tabs>
              <w:rPr>
                <w:sz w:val="18"/>
                <w:szCs w:val="18"/>
              </w:rPr>
            </w:pPr>
            <w:r w:rsidRPr="00276212">
              <w:rPr>
                <w:sz w:val="18"/>
                <w:szCs w:val="18"/>
              </w:rPr>
              <w:t xml:space="preserve">Compuestos orgánicos halogenados adsorbibles fijos </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Cs/>
                <w:sz w:val="18"/>
                <w:szCs w:val="18"/>
              </w:rPr>
            </w:pPr>
            <w:r w:rsidRPr="00276212">
              <w:rPr>
                <w:b/>
                <w:bCs/>
                <w:sz w:val="18"/>
                <w:szCs w:val="18"/>
              </w:rPr>
              <w:t xml:space="preserve">A.1.25 </w:t>
            </w:r>
          </w:p>
        </w:tc>
        <w:tc>
          <w:tcPr>
            <w:tcW w:w="1917" w:type="dxa"/>
          </w:tcPr>
          <w:p w:rsidR="000B6FE2" w:rsidRPr="00276212" w:rsidRDefault="000B6FE2" w:rsidP="002A073C">
            <w:pPr>
              <w:tabs>
                <w:tab w:val="left" w:pos="0"/>
                <w:tab w:val="left" w:pos="3119"/>
              </w:tabs>
              <w:rPr>
                <w:sz w:val="18"/>
                <w:szCs w:val="18"/>
              </w:rPr>
            </w:pPr>
            <w:r w:rsidRPr="00276212">
              <w:rPr>
                <w:bCs/>
                <w:sz w:val="18"/>
                <w:szCs w:val="18"/>
              </w:rPr>
              <w:t>POX</w:t>
            </w:r>
          </w:p>
        </w:tc>
        <w:tc>
          <w:tcPr>
            <w:tcW w:w="6021" w:type="dxa"/>
          </w:tcPr>
          <w:p w:rsidR="000B6FE2" w:rsidRPr="00276212" w:rsidRDefault="000B6FE2" w:rsidP="002A073C">
            <w:pPr>
              <w:tabs>
                <w:tab w:val="left" w:pos="0"/>
                <w:tab w:val="left" w:pos="3119"/>
              </w:tabs>
              <w:rPr>
                <w:sz w:val="18"/>
                <w:szCs w:val="18"/>
              </w:rPr>
            </w:pPr>
            <w:r w:rsidRPr="00276212">
              <w:rPr>
                <w:sz w:val="18"/>
                <w:szCs w:val="18"/>
              </w:rPr>
              <w:t xml:space="preserve">Compuestos orgánicos  halogenados </w:t>
            </w:r>
            <w:r w:rsidR="006878F4" w:rsidRPr="00276212">
              <w:rPr>
                <w:sz w:val="18"/>
                <w:szCs w:val="18"/>
              </w:rPr>
              <w:t xml:space="preserve">adsorbibles </w:t>
            </w:r>
            <w:r w:rsidRPr="00276212">
              <w:rPr>
                <w:sz w:val="18"/>
                <w:szCs w:val="18"/>
              </w:rPr>
              <w:t>purgables</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
                <w:bCs/>
                <w:sz w:val="18"/>
                <w:szCs w:val="18"/>
              </w:rPr>
            </w:pPr>
            <w:r w:rsidRPr="00276212">
              <w:rPr>
                <w:b/>
                <w:bCs/>
                <w:sz w:val="18"/>
                <w:szCs w:val="18"/>
              </w:rPr>
              <w:t xml:space="preserve">A.1.26 </w:t>
            </w:r>
          </w:p>
        </w:tc>
        <w:tc>
          <w:tcPr>
            <w:tcW w:w="1917" w:type="dxa"/>
          </w:tcPr>
          <w:p w:rsidR="000B6FE2" w:rsidRPr="00276212" w:rsidRDefault="000B6FE2" w:rsidP="002A073C">
            <w:pPr>
              <w:tabs>
                <w:tab w:val="left" w:pos="0"/>
                <w:tab w:val="left" w:pos="3119"/>
              </w:tabs>
              <w:rPr>
                <w:sz w:val="18"/>
                <w:szCs w:val="18"/>
              </w:rPr>
            </w:pPr>
            <w:r w:rsidRPr="00276212">
              <w:rPr>
                <w:bCs/>
                <w:sz w:val="18"/>
                <w:szCs w:val="18"/>
              </w:rPr>
              <w:t>C/mol</w:t>
            </w:r>
          </w:p>
        </w:tc>
        <w:tc>
          <w:tcPr>
            <w:tcW w:w="6021" w:type="dxa"/>
          </w:tcPr>
          <w:p w:rsidR="000B6FE2" w:rsidRPr="00276212" w:rsidRDefault="000B6FE2" w:rsidP="002A073C">
            <w:pPr>
              <w:tabs>
                <w:tab w:val="left" w:pos="0"/>
                <w:tab w:val="left" w:pos="3119"/>
              </w:tabs>
              <w:rPr>
                <w:sz w:val="18"/>
                <w:szCs w:val="18"/>
              </w:rPr>
            </w:pPr>
            <w:r w:rsidRPr="00276212">
              <w:rPr>
                <w:sz w:val="18"/>
                <w:szCs w:val="18"/>
              </w:rPr>
              <w:t>Coulomb/mol</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
                <w:bCs/>
                <w:sz w:val="18"/>
                <w:szCs w:val="18"/>
              </w:rPr>
            </w:pPr>
            <w:r w:rsidRPr="00276212">
              <w:rPr>
                <w:b/>
                <w:bCs/>
                <w:sz w:val="18"/>
                <w:szCs w:val="18"/>
              </w:rPr>
              <w:t xml:space="preserve">A.1.27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bCs/>
                <w:sz w:val="18"/>
                <w:szCs w:val="18"/>
              </w:rPr>
              <w:t>CG/MS</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Cromatografía de gases-espectrómetro de masas</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Cs/>
                <w:sz w:val="18"/>
                <w:szCs w:val="18"/>
              </w:rPr>
            </w:pPr>
            <w:r w:rsidRPr="00276212">
              <w:rPr>
                <w:b/>
                <w:bCs/>
                <w:sz w:val="18"/>
                <w:szCs w:val="18"/>
              </w:rPr>
              <w:t xml:space="preserve">A.1.28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bCs/>
                <w:sz w:val="18"/>
                <w:szCs w:val="18"/>
              </w:rPr>
              <w:t>CG</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Cromatógrafo de gases/Cromatografía de gases</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
                <w:bCs/>
                <w:sz w:val="18"/>
                <w:szCs w:val="18"/>
              </w:rPr>
            </w:pPr>
            <w:r w:rsidRPr="00276212">
              <w:rPr>
                <w:b/>
                <w:bCs/>
                <w:sz w:val="18"/>
                <w:szCs w:val="18"/>
              </w:rPr>
              <w:t xml:space="preserve">A.1.29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bCs/>
                <w:sz w:val="18"/>
                <w:szCs w:val="18"/>
              </w:rPr>
              <w:t>CG/FID</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Cromatografo de gases con detector de ionización de flama</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Cs/>
                <w:sz w:val="18"/>
                <w:szCs w:val="18"/>
              </w:rPr>
            </w:pPr>
            <w:r w:rsidRPr="00276212">
              <w:rPr>
                <w:b/>
                <w:bCs/>
                <w:sz w:val="18"/>
                <w:szCs w:val="18"/>
              </w:rPr>
              <w:t>A.1.30</w:t>
            </w:r>
            <w:r w:rsidRPr="00276212">
              <w:rPr>
                <w:bCs/>
                <w:sz w:val="18"/>
                <w:szCs w:val="18"/>
              </w:rPr>
              <w:t xml:space="preserve">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bCs/>
                <w:sz w:val="18"/>
                <w:szCs w:val="18"/>
              </w:rPr>
              <w:t>Cr</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Cromo</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Cs/>
                <w:sz w:val="18"/>
                <w:szCs w:val="18"/>
              </w:rPr>
            </w:pPr>
            <w:r w:rsidRPr="00276212">
              <w:rPr>
                <w:b/>
                <w:bCs/>
                <w:sz w:val="18"/>
                <w:szCs w:val="18"/>
              </w:rPr>
              <w:t>A.1.31</w:t>
            </w:r>
            <w:r w:rsidRPr="00276212">
              <w:rPr>
                <w:bCs/>
                <w:sz w:val="18"/>
                <w:szCs w:val="18"/>
              </w:rPr>
              <w:t xml:space="preserve">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bCs/>
                <w:sz w:val="18"/>
                <w:szCs w:val="18"/>
              </w:rPr>
              <w:t>%DER</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Desviación estándar relativa</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Cs/>
                <w:sz w:val="18"/>
                <w:szCs w:val="18"/>
              </w:rPr>
            </w:pPr>
            <w:r w:rsidRPr="00276212">
              <w:rPr>
                <w:b/>
                <w:bCs/>
                <w:sz w:val="18"/>
                <w:szCs w:val="18"/>
              </w:rPr>
              <w:t xml:space="preserve">A.1.32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bCs/>
                <w:sz w:val="18"/>
                <w:szCs w:val="18"/>
              </w:rPr>
              <w:t>CD</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Detector de conductividad</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Cs/>
                <w:sz w:val="18"/>
                <w:szCs w:val="18"/>
              </w:rPr>
            </w:pPr>
            <w:r w:rsidRPr="00276212">
              <w:rPr>
                <w:b/>
                <w:bCs/>
                <w:sz w:val="18"/>
                <w:szCs w:val="18"/>
              </w:rPr>
              <w:t xml:space="preserve">A.1.33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bCs/>
                <w:sz w:val="18"/>
                <w:szCs w:val="18"/>
              </w:rPr>
              <w:t>FID</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Detector de Ionización de Flama</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Cs/>
                <w:sz w:val="18"/>
                <w:szCs w:val="18"/>
              </w:rPr>
            </w:pPr>
            <w:r w:rsidRPr="00276212">
              <w:rPr>
                <w:b/>
                <w:bCs/>
                <w:sz w:val="18"/>
                <w:szCs w:val="18"/>
              </w:rPr>
              <w:t xml:space="preserve">A.1.34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bCs/>
                <w:sz w:val="18"/>
                <w:szCs w:val="18"/>
              </w:rPr>
              <w:t>ID</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Diámetro Interno</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Cs/>
                <w:sz w:val="18"/>
                <w:szCs w:val="18"/>
              </w:rPr>
            </w:pPr>
            <w:r w:rsidRPr="00276212">
              <w:rPr>
                <w:b/>
                <w:bCs/>
                <w:sz w:val="18"/>
                <w:szCs w:val="18"/>
              </w:rPr>
              <w:t xml:space="preserve">A.1.35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bCs/>
                <w:sz w:val="18"/>
                <w:szCs w:val="18"/>
              </w:rPr>
              <w:t>DRP</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Diferencia relativa del porcentaje</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Cs/>
                <w:sz w:val="18"/>
                <w:szCs w:val="18"/>
                <w:lang w:val="es-MX"/>
              </w:rPr>
            </w:pPr>
            <w:r w:rsidRPr="00276212">
              <w:rPr>
                <w:b/>
                <w:bCs/>
                <w:sz w:val="18"/>
                <w:szCs w:val="18"/>
                <w:lang w:val="es-MX"/>
              </w:rPr>
              <w:t xml:space="preserve">A.1.36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bCs/>
                <w:sz w:val="18"/>
                <w:szCs w:val="18"/>
                <w:lang w:val="es-MX"/>
              </w:rPr>
              <w:t>DGN</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Dirección General de Normas</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Cs/>
                <w:sz w:val="18"/>
                <w:szCs w:val="18"/>
                <w:lang w:val="es-MX"/>
              </w:rPr>
            </w:pPr>
            <w:r w:rsidRPr="00276212">
              <w:rPr>
                <w:b/>
                <w:bCs/>
                <w:sz w:val="18"/>
                <w:szCs w:val="18"/>
                <w:lang w:val="es-MX"/>
              </w:rPr>
              <w:t xml:space="preserve">A.1.37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bCs/>
                <w:sz w:val="18"/>
                <w:szCs w:val="18"/>
                <w:lang w:val="es-MX"/>
              </w:rPr>
              <w:t>CVI</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Disolución estándar de control de calidad de verificación inicial</w:t>
            </w:r>
          </w:p>
        </w:tc>
      </w:tr>
      <w:tr w:rsidR="002A073C" w:rsidRPr="00276212" w:rsidTr="007867AA">
        <w:trPr>
          <w:jc w:val="center"/>
        </w:trPr>
        <w:tc>
          <w:tcPr>
            <w:tcW w:w="1000" w:type="dxa"/>
          </w:tcPr>
          <w:p w:rsidR="000B6FE2" w:rsidRPr="00276212" w:rsidRDefault="000B6FE2" w:rsidP="002A073C">
            <w:pPr>
              <w:rPr>
                <w:sz w:val="18"/>
                <w:szCs w:val="18"/>
              </w:rPr>
            </w:pPr>
            <w:r w:rsidRPr="00276212">
              <w:rPr>
                <w:b/>
                <w:bCs/>
                <w:sz w:val="18"/>
                <w:szCs w:val="18"/>
                <w:lang w:val="es-MX"/>
              </w:rPr>
              <w:t xml:space="preserve">A.1.38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bCs/>
                <w:sz w:val="18"/>
                <w:szCs w:val="18"/>
                <w:lang w:val="es-MX"/>
              </w:rPr>
              <w:t>CCV</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Disolución estándar de verificación de la calibración continua</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Cs/>
                <w:sz w:val="18"/>
                <w:szCs w:val="18"/>
                <w:lang w:val="es-MX"/>
              </w:rPr>
            </w:pPr>
            <w:r w:rsidRPr="00276212">
              <w:rPr>
                <w:b/>
                <w:bCs/>
                <w:sz w:val="18"/>
                <w:szCs w:val="18"/>
                <w:lang w:val="es-MX"/>
              </w:rPr>
              <w:t xml:space="preserve">A.1.39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bCs/>
                <w:sz w:val="18"/>
                <w:szCs w:val="18"/>
                <w:lang w:val="es-MX"/>
              </w:rPr>
              <w:t>LLCCV</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Disolución estándar de verificación de la calibración de nivel bajo</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Cs/>
                <w:sz w:val="18"/>
                <w:szCs w:val="18"/>
                <w:lang w:val="es-MX"/>
              </w:rPr>
            </w:pPr>
            <w:r w:rsidRPr="00276212">
              <w:rPr>
                <w:b/>
                <w:bCs/>
                <w:sz w:val="18"/>
                <w:szCs w:val="18"/>
                <w:lang w:val="es-MX"/>
              </w:rPr>
              <w:t xml:space="preserve">A.1.40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bCs/>
                <w:sz w:val="18"/>
                <w:szCs w:val="18"/>
                <w:lang w:val="es-MX"/>
              </w:rPr>
              <w:t>eV</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Electronvoltio</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
                <w:bCs/>
                <w:sz w:val="18"/>
                <w:szCs w:val="18"/>
              </w:rPr>
            </w:pPr>
            <w:r w:rsidRPr="00276212">
              <w:rPr>
                <w:b/>
                <w:bCs/>
                <w:sz w:val="18"/>
                <w:szCs w:val="18"/>
              </w:rPr>
              <w:t xml:space="preserve">A.1.41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bCs/>
                <w:sz w:val="18"/>
                <w:szCs w:val="18"/>
              </w:rPr>
              <w:t>SPA</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 xml:space="preserve">Establecimientos Salud por Agua. </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sz w:val="18"/>
                <w:szCs w:val="18"/>
              </w:rPr>
            </w:pPr>
            <w:r w:rsidRPr="00276212">
              <w:rPr>
                <w:b/>
                <w:bCs/>
                <w:sz w:val="18"/>
                <w:szCs w:val="18"/>
              </w:rPr>
              <w:t xml:space="preserve">A.1.42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STD</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Estándar</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Cs/>
                <w:sz w:val="18"/>
                <w:szCs w:val="18"/>
              </w:rPr>
            </w:pPr>
            <w:r w:rsidRPr="00276212">
              <w:rPr>
                <w:b/>
                <w:bCs/>
                <w:sz w:val="18"/>
                <w:szCs w:val="18"/>
              </w:rPr>
              <w:t xml:space="preserve">A.1.43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bCs/>
                <w:sz w:val="18"/>
                <w:szCs w:val="18"/>
              </w:rPr>
              <w:t>FC</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Factor de calibración</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Cs/>
                <w:sz w:val="18"/>
                <w:szCs w:val="18"/>
              </w:rPr>
            </w:pPr>
            <w:r w:rsidRPr="00276212">
              <w:rPr>
                <w:b/>
                <w:bCs/>
                <w:sz w:val="18"/>
                <w:szCs w:val="18"/>
              </w:rPr>
              <w:t xml:space="preserve">A.1.44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bCs/>
                <w:sz w:val="18"/>
                <w:szCs w:val="18"/>
              </w:rPr>
              <w:t>FD</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Factor de dilución.</w:t>
            </w:r>
          </w:p>
        </w:tc>
      </w:tr>
      <w:tr w:rsidR="002A073C" w:rsidRPr="00276212" w:rsidTr="007867AA">
        <w:trPr>
          <w:jc w:val="center"/>
        </w:trPr>
        <w:tc>
          <w:tcPr>
            <w:tcW w:w="1000" w:type="dxa"/>
          </w:tcPr>
          <w:p w:rsidR="000B6FE2" w:rsidRPr="00276212" w:rsidRDefault="000B6FE2" w:rsidP="002A073C">
            <w:pPr>
              <w:tabs>
                <w:tab w:val="left" w:pos="0"/>
                <w:tab w:val="left" w:pos="3119"/>
              </w:tabs>
              <w:autoSpaceDE w:val="0"/>
              <w:autoSpaceDN w:val="0"/>
              <w:adjustRightInd w:val="0"/>
              <w:rPr>
                <w:b/>
                <w:bCs/>
                <w:sz w:val="18"/>
                <w:szCs w:val="18"/>
              </w:rPr>
            </w:pPr>
            <w:r w:rsidRPr="00276212">
              <w:rPr>
                <w:b/>
                <w:bCs/>
                <w:sz w:val="18"/>
                <w:szCs w:val="18"/>
                <w:lang w:val="es-MX"/>
              </w:rPr>
              <w:t xml:space="preserve">A.1.45 </w:t>
            </w:r>
          </w:p>
        </w:tc>
        <w:tc>
          <w:tcPr>
            <w:tcW w:w="1917" w:type="dxa"/>
          </w:tcPr>
          <w:p w:rsidR="000B6FE2" w:rsidRPr="00276212" w:rsidRDefault="000B6FE2" w:rsidP="002A073C">
            <w:pPr>
              <w:tabs>
                <w:tab w:val="left" w:pos="0"/>
                <w:tab w:val="left" w:pos="3119"/>
              </w:tabs>
              <w:autoSpaceDE w:val="0"/>
              <w:autoSpaceDN w:val="0"/>
              <w:adjustRightInd w:val="0"/>
              <w:rPr>
                <w:sz w:val="18"/>
                <w:szCs w:val="18"/>
              </w:rPr>
            </w:pPr>
            <w:r w:rsidRPr="00276212">
              <w:rPr>
                <w:bCs/>
                <w:sz w:val="18"/>
                <w:szCs w:val="18"/>
                <w:lang w:val="es-MX"/>
              </w:rPr>
              <w:t>FR</w:t>
            </w:r>
          </w:p>
        </w:tc>
        <w:tc>
          <w:tcPr>
            <w:tcW w:w="6021" w:type="dxa"/>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Factor de respuesta.</w:t>
            </w:r>
          </w:p>
        </w:tc>
      </w:tr>
      <w:tr w:rsidR="002A073C" w:rsidRPr="00276212" w:rsidTr="007867AA">
        <w:trPr>
          <w:jc w:val="center"/>
        </w:trPr>
        <w:tc>
          <w:tcPr>
            <w:tcW w:w="1000" w:type="dxa"/>
            <w:vAlign w:val="center"/>
          </w:tcPr>
          <w:p w:rsidR="000B6FE2" w:rsidRPr="00276212" w:rsidRDefault="000B6FE2" w:rsidP="002A073C">
            <w:pPr>
              <w:tabs>
                <w:tab w:val="left" w:pos="0"/>
                <w:tab w:val="left" w:pos="3119"/>
              </w:tabs>
              <w:autoSpaceDE w:val="0"/>
              <w:autoSpaceDN w:val="0"/>
              <w:adjustRightInd w:val="0"/>
              <w:rPr>
                <w:bCs/>
                <w:sz w:val="18"/>
                <w:szCs w:val="18"/>
                <w:lang w:val="es-MX"/>
              </w:rPr>
            </w:pPr>
            <w:r w:rsidRPr="00276212">
              <w:rPr>
                <w:b/>
                <w:bCs/>
                <w:sz w:val="18"/>
                <w:szCs w:val="18"/>
                <w:lang w:val="es-MX"/>
              </w:rPr>
              <w:t xml:space="preserve">A.1.46 </w:t>
            </w:r>
          </w:p>
        </w:tc>
        <w:tc>
          <w:tcPr>
            <w:tcW w:w="1917" w:type="dxa"/>
            <w:vAlign w:val="center"/>
          </w:tcPr>
          <w:p w:rsidR="000B6FE2" w:rsidRPr="00276212" w:rsidRDefault="000B6FE2" w:rsidP="002A073C">
            <w:pPr>
              <w:tabs>
                <w:tab w:val="left" w:pos="0"/>
                <w:tab w:val="left" w:pos="3119"/>
              </w:tabs>
              <w:autoSpaceDE w:val="0"/>
              <w:autoSpaceDN w:val="0"/>
              <w:adjustRightInd w:val="0"/>
              <w:rPr>
                <w:sz w:val="18"/>
                <w:szCs w:val="18"/>
              </w:rPr>
            </w:pPr>
            <w:r w:rsidRPr="00276212">
              <w:rPr>
                <w:bCs/>
                <w:sz w:val="18"/>
                <w:szCs w:val="18"/>
                <w:lang w:val="es-MX"/>
              </w:rPr>
              <w:t>FRR</w:t>
            </w:r>
          </w:p>
        </w:tc>
        <w:tc>
          <w:tcPr>
            <w:tcW w:w="6021" w:type="dxa"/>
            <w:vAlign w:val="center"/>
          </w:tcPr>
          <w:p w:rsidR="000B6FE2" w:rsidRPr="00276212" w:rsidRDefault="000B6FE2" w:rsidP="002A073C">
            <w:pPr>
              <w:tabs>
                <w:tab w:val="left" w:pos="0"/>
              </w:tabs>
              <w:autoSpaceDE w:val="0"/>
              <w:autoSpaceDN w:val="0"/>
              <w:adjustRightInd w:val="0"/>
              <w:rPr>
                <w:sz w:val="18"/>
                <w:szCs w:val="18"/>
              </w:rPr>
            </w:pPr>
            <w:r w:rsidRPr="00276212">
              <w:rPr>
                <w:sz w:val="18"/>
                <w:szCs w:val="18"/>
              </w:rPr>
              <w:t>Factor de Respuesta Relativo</w:t>
            </w:r>
          </w:p>
        </w:tc>
      </w:tr>
      <w:tr w:rsidR="002A073C" w:rsidRPr="00276212" w:rsidTr="007867AA">
        <w:trPr>
          <w:jc w:val="center"/>
        </w:trPr>
        <w:tc>
          <w:tcPr>
            <w:tcW w:w="1000" w:type="dxa"/>
            <w:vAlign w:val="center"/>
          </w:tcPr>
          <w:p w:rsidR="000B6FE2" w:rsidRPr="00276212" w:rsidRDefault="000B6FE2" w:rsidP="002A073C">
            <w:pPr>
              <w:tabs>
                <w:tab w:val="left" w:pos="0"/>
                <w:tab w:val="left" w:pos="3119"/>
              </w:tabs>
              <w:autoSpaceDE w:val="0"/>
              <w:autoSpaceDN w:val="0"/>
              <w:adjustRightInd w:val="0"/>
              <w:rPr>
                <w:b/>
                <w:bCs/>
                <w:sz w:val="18"/>
                <w:szCs w:val="18"/>
                <w:lang w:val="es-MX"/>
              </w:rPr>
            </w:pPr>
            <w:r w:rsidRPr="00276212">
              <w:rPr>
                <w:b/>
                <w:bCs/>
                <w:sz w:val="18"/>
                <w:szCs w:val="18"/>
              </w:rPr>
              <w:t xml:space="preserve">A.1.47 </w:t>
            </w:r>
          </w:p>
        </w:tc>
        <w:tc>
          <w:tcPr>
            <w:tcW w:w="1917" w:type="dxa"/>
            <w:vAlign w:val="center"/>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FEP</w:t>
            </w:r>
          </w:p>
        </w:tc>
        <w:tc>
          <w:tcPr>
            <w:tcW w:w="6021" w:type="dxa"/>
            <w:vAlign w:val="center"/>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Fluoro etilen propileno</w:t>
            </w:r>
          </w:p>
        </w:tc>
      </w:tr>
      <w:tr w:rsidR="002A073C" w:rsidRPr="00276212" w:rsidTr="007867AA">
        <w:trPr>
          <w:jc w:val="center"/>
        </w:trPr>
        <w:tc>
          <w:tcPr>
            <w:tcW w:w="1000" w:type="dxa"/>
            <w:vAlign w:val="center"/>
          </w:tcPr>
          <w:p w:rsidR="000B6FE2" w:rsidRPr="00276212" w:rsidRDefault="000B6FE2" w:rsidP="002A073C">
            <w:pPr>
              <w:tabs>
                <w:tab w:val="left" w:pos="0"/>
                <w:tab w:val="left" w:pos="3119"/>
              </w:tabs>
              <w:autoSpaceDE w:val="0"/>
              <w:autoSpaceDN w:val="0"/>
              <w:adjustRightInd w:val="0"/>
              <w:rPr>
                <w:b/>
                <w:bCs/>
                <w:sz w:val="18"/>
                <w:szCs w:val="18"/>
              </w:rPr>
            </w:pPr>
            <w:r w:rsidRPr="00276212">
              <w:rPr>
                <w:b/>
                <w:bCs/>
                <w:sz w:val="18"/>
                <w:szCs w:val="18"/>
              </w:rPr>
              <w:t xml:space="preserve">A.1.48 </w:t>
            </w:r>
          </w:p>
        </w:tc>
        <w:tc>
          <w:tcPr>
            <w:tcW w:w="1917" w:type="dxa"/>
            <w:vAlign w:val="center"/>
          </w:tcPr>
          <w:p w:rsidR="000B6FE2" w:rsidRPr="00276212" w:rsidRDefault="000B6FE2" w:rsidP="002A073C">
            <w:pPr>
              <w:tabs>
                <w:tab w:val="left" w:pos="0"/>
                <w:tab w:val="left" w:pos="3119"/>
              </w:tabs>
              <w:autoSpaceDE w:val="0"/>
              <w:autoSpaceDN w:val="0"/>
              <w:adjustRightInd w:val="0"/>
              <w:rPr>
                <w:sz w:val="18"/>
                <w:szCs w:val="18"/>
              </w:rPr>
            </w:pPr>
            <w:r w:rsidRPr="00276212">
              <w:rPr>
                <w:bCs/>
                <w:sz w:val="18"/>
                <w:szCs w:val="18"/>
              </w:rPr>
              <w:t>P</w:t>
            </w:r>
          </w:p>
        </w:tc>
        <w:tc>
          <w:tcPr>
            <w:tcW w:w="6021" w:type="dxa"/>
            <w:vAlign w:val="center"/>
          </w:tcPr>
          <w:p w:rsidR="000B6FE2" w:rsidRPr="00276212" w:rsidRDefault="000B6FE2" w:rsidP="002A073C">
            <w:pPr>
              <w:tabs>
                <w:tab w:val="left" w:pos="0"/>
                <w:tab w:val="left" w:pos="3119"/>
              </w:tabs>
              <w:autoSpaceDE w:val="0"/>
              <w:autoSpaceDN w:val="0"/>
              <w:adjustRightInd w:val="0"/>
              <w:rPr>
                <w:sz w:val="18"/>
                <w:szCs w:val="18"/>
              </w:rPr>
            </w:pPr>
            <w:r w:rsidRPr="00276212">
              <w:rPr>
                <w:sz w:val="18"/>
                <w:szCs w:val="18"/>
              </w:rPr>
              <w:t>Fósforo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A.1.49 </w:t>
            </w:r>
          </w:p>
        </w:tc>
        <w:tc>
          <w:tcPr>
            <w:tcW w:w="1917" w:type="dxa"/>
            <w:vAlign w:val="center"/>
          </w:tcPr>
          <w:p w:rsidR="003340E1" w:rsidRPr="00276212" w:rsidRDefault="003340E1" w:rsidP="002A073C">
            <w:pPr>
              <w:tabs>
                <w:tab w:val="left" w:pos="0"/>
                <w:tab w:val="left" w:pos="3119"/>
              </w:tabs>
              <w:autoSpaceDE w:val="0"/>
              <w:autoSpaceDN w:val="0"/>
              <w:adjustRightInd w:val="0"/>
              <w:rPr>
                <w:bCs/>
                <w:sz w:val="18"/>
                <w:szCs w:val="18"/>
              </w:rPr>
            </w:pPr>
            <w:r w:rsidRPr="00276212">
              <w:rPr>
                <w:bCs/>
                <w:sz w:val="18"/>
                <w:szCs w:val="18"/>
              </w:rPr>
              <w:t>°C</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Grado Celsius</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A.1.50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g/mL</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Gramos por mililitro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A.1.51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Fe</w:t>
            </w:r>
          </w:p>
        </w:tc>
        <w:tc>
          <w:tcPr>
            <w:tcW w:w="6021" w:type="dxa"/>
            <w:vAlign w:val="center"/>
          </w:tcPr>
          <w:p w:rsidR="003340E1" w:rsidRPr="00276212" w:rsidRDefault="003340E1" w:rsidP="002A073C">
            <w:pPr>
              <w:tabs>
                <w:tab w:val="left" w:pos="0"/>
              </w:tabs>
              <w:autoSpaceDE w:val="0"/>
              <w:autoSpaceDN w:val="0"/>
              <w:adjustRightInd w:val="0"/>
              <w:rPr>
                <w:sz w:val="18"/>
                <w:szCs w:val="18"/>
              </w:rPr>
            </w:pPr>
            <w:r w:rsidRPr="00276212">
              <w:rPr>
                <w:sz w:val="18"/>
                <w:szCs w:val="18"/>
              </w:rPr>
              <w:t>Hierro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A.1.52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Ho</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Holmio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A.1.53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h</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Hora</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A.1.54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In</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Indio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A.1.55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IEC</w:t>
            </w:r>
          </w:p>
        </w:tc>
        <w:tc>
          <w:tcPr>
            <w:tcW w:w="6021" w:type="dxa"/>
            <w:vAlign w:val="center"/>
          </w:tcPr>
          <w:p w:rsidR="003340E1" w:rsidRPr="00276212" w:rsidRDefault="003340E1" w:rsidP="002A073C">
            <w:pPr>
              <w:autoSpaceDE w:val="0"/>
              <w:autoSpaceDN w:val="0"/>
              <w:adjustRightInd w:val="0"/>
              <w:ind w:right="3413"/>
              <w:rPr>
                <w:sz w:val="18"/>
                <w:szCs w:val="18"/>
              </w:rPr>
            </w:pPr>
            <w:r w:rsidRPr="00276212">
              <w:rPr>
                <w:sz w:val="18"/>
                <w:szCs w:val="18"/>
              </w:rPr>
              <w:t>Interferencias espectrales</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A.1.56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Cl</w:t>
            </w:r>
            <w:r w:rsidRPr="00276212">
              <w:rPr>
                <w:sz w:val="18"/>
                <w:szCs w:val="18"/>
                <w:vertAlign w:val="superscript"/>
              </w:rPr>
              <w:t>-</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Ión Cloruro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A.1.57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F-</w:t>
            </w:r>
          </w:p>
        </w:tc>
        <w:tc>
          <w:tcPr>
            <w:tcW w:w="6021" w:type="dxa"/>
            <w:vAlign w:val="center"/>
          </w:tcPr>
          <w:p w:rsidR="003340E1" w:rsidRPr="00276212" w:rsidRDefault="003340E1" w:rsidP="002A073C">
            <w:pPr>
              <w:tabs>
                <w:tab w:val="left" w:pos="0"/>
              </w:tabs>
              <w:autoSpaceDE w:val="0"/>
              <w:autoSpaceDN w:val="0"/>
              <w:adjustRightInd w:val="0"/>
              <w:rPr>
                <w:sz w:val="18"/>
                <w:szCs w:val="18"/>
              </w:rPr>
            </w:pPr>
            <w:r w:rsidRPr="00276212">
              <w:rPr>
                <w:sz w:val="18"/>
                <w:szCs w:val="18"/>
              </w:rPr>
              <w:t>Ión fluoruro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A.1.58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Y</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Itrio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A.1.59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LDE</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Lámpara de descarga sin electrodos</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A.1.60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LCH</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Lámpara de cátodo hueco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A.1.61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LDI</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Límite de detección del instrumento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A.1.62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LDM</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Límite de detección del método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A.1.63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Li</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Litio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A.1.64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L</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Litro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lastRenderedPageBreak/>
              <w:t xml:space="preserve">A.1.65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sym w:font="Symbol" w:char="F06C"/>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Longitud de onda</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A.1.66 </w:t>
            </w:r>
            <w:r w:rsidRPr="00276212">
              <w:rPr>
                <w:sz w:val="18"/>
                <w:szCs w:val="18"/>
              </w:rPr>
              <w:t xml:space="preserve">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Mn</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Manganeso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A.1.67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MΩ-cm</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Megaohm-centímetro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A.1.68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Hg</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Mercurio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A.1.69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MtBe</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Metil terbutil éter</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A.1.70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P-A</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Método de presencia ausencia.</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A.1.71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μg</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Microgramo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A.1.72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µL</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Microlitro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A.1.73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µm</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Micrómetro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A.1.74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μS/cm</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Micro Siemens sobre centímetro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A.1.75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mg</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Miligramo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A.1.76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mg/L</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Miligramo por litro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A.1.77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mg/mL</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Miligramo por mililitro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A.1.78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mL</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Mililitro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A.1.79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mL/min</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Mililitro por minuto</w:t>
            </w:r>
          </w:p>
        </w:tc>
      </w:tr>
      <w:tr w:rsidR="003340E1" w:rsidRPr="00276212" w:rsidTr="007867AA">
        <w:trPr>
          <w:jc w:val="center"/>
        </w:trPr>
        <w:tc>
          <w:tcPr>
            <w:tcW w:w="1000" w:type="dxa"/>
            <w:vAlign w:val="center"/>
          </w:tcPr>
          <w:p w:rsidR="003340E1" w:rsidRPr="00276212" w:rsidRDefault="003340E1" w:rsidP="002A073C">
            <w:pPr>
              <w:tabs>
                <w:tab w:val="left" w:pos="0"/>
                <w:tab w:val="left" w:pos="3119"/>
              </w:tabs>
              <w:autoSpaceDE w:val="0"/>
              <w:autoSpaceDN w:val="0"/>
              <w:adjustRightInd w:val="0"/>
              <w:rPr>
                <w:b/>
                <w:bCs/>
                <w:sz w:val="18"/>
                <w:szCs w:val="18"/>
              </w:rPr>
            </w:pPr>
            <w:r w:rsidRPr="00276212">
              <w:rPr>
                <w:b/>
                <w:bCs/>
                <w:sz w:val="18"/>
                <w:szCs w:val="18"/>
              </w:rPr>
              <w:t>A.1.80</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mm</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Milímetro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A.1.81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min</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Minuto (s)</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A.1.82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M</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Molaridad</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A.1.83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Mo</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Molibdeno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A.1.84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MCI</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Muestra de calidad de control interno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A.1.85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MCL</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Muestra control de laboratorio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A.1.86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MCC</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Muestra de control de calidad</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A.1.87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DFD</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N-N-Dietil-p-fenilendiamina</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A.1.88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ng</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Nanogramos</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A.1.89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ng/L</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Nanogramos por litro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A.1.90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nm</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Nanómetros</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A.1.91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Ni</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Níquel</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A.1.92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N</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Normalidad</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A.1.93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No.</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Número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A.1.94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NMP</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Número Más Probable</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lang w:val="es-MX"/>
              </w:rPr>
              <w:t xml:space="preserve">A.1.95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EICP</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Perfil de corriente de iones extraídos</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lang w:val="es-MX"/>
              </w:rPr>
            </w:pPr>
            <w:r w:rsidRPr="00276212">
              <w:rPr>
                <w:b/>
                <w:bCs/>
                <w:sz w:val="18"/>
                <w:szCs w:val="18"/>
                <w:lang w:val="es-MX"/>
              </w:rPr>
              <w:t xml:space="preserve">A.1.96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PFA</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Perfluoroalcóxido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lang w:val="es-MX"/>
              </w:rPr>
            </w:pPr>
            <w:r w:rsidRPr="00276212">
              <w:rPr>
                <w:b/>
                <w:bCs/>
                <w:sz w:val="18"/>
                <w:szCs w:val="18"/>
                <w:lang w:val="es-MX"/>
              </w:rPr>
              <w:t xml:space="preserve">A.1.97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PM</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Peso Molecular</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lang w:val="es-MX"/>
              </w:rPr>
            </w:pPr>
            <w:r w:rsidRPr="00276212">
              <w:rPr>
                <w:b/>
                <w:bCs/>
                <w:sz w:val="18"/>
                <w:szCs w:val="18"/>
                <w:lang w:val="es-MX"/>
              </w:rPr>
              <w:t xml:space="preserve">A.1.98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lang w:val="es-MX"/>
              </w:rPr>
              <w:t>pg</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Picogramo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lang w:val="es-MX"/>
              </w:rPr>
            </w:pPr>
            <w:r w:rsidRPr="00276212">
              <w:rPr>
                <w:b/>
                <w:bCs/>
                <w:sz w:val="18"/>
                <w:szCs w:val="18"/>
                <w:lang w:val="es-MX"/>
              </w:rPr>
              <w:t xml:space="preserve">A.1.99 </w:t>
            </w:r>
          </w:p>
        </w:tc>
        <w:tc>
          <w:tcPr>
            <w:tcW w:w="1917" w:type="dxa"/>
            <w:vAlign w:val="center"/>
          </w:tcPr>
          <w:p w:rsidR="003340E1" w:rsidRPr="00276212" w:rsidRDefault="00F82563" w:rsidP="002A073C">
            <w:pPr>
              <w:tabs>
                <w:tab w:val="left" w:pos="0"/>
                <w:tab w:val="left" w:pos="3119"/>
              </w:tabs>
              <w:autoSpaceDE w:val="0"/>
              <w:autoSpaceDN w:val="0"/>
              <w:adjustRightInd w:val="0"/>
              <w:rPr>
                <w:bCs/>
                <w:sz w:val="18"/>
                <w:szCs w:val="18"/>
                <w:lang w:val="es-MX"/>
              </w:rPr>
            </w:pPr>
            <w:r w:rsidRPr="00276212">
              <w:rPr>
                <w:bCs/>
                <w:sz w:val="18"/>
                <w:szCs w:val="18"/>
                <w:lang w:val="es-MX"/>
              </w:rPr>
              <w:t>ICP-O</w:t>
            </w:r>
            <w:r w:rsidR="003340E1" w:rsidRPr="00276212">
              <w:rPr>
                <w:bCs/>
                <w:sz w:val="18"/>
                <w:szCs w:val="18"/>
                <w:lang w:val="es-MX"/>
              </w:rPr>
              <w:t>ES</w:t>
            </w:r>
          </w:p>
        </w:tc>
        <w:tc>
          <w:tcPr>
            <w:tcW w:w="6021" w:type="dxa"/>
            <w:vAlign w:val="center"/>
          </w:tcPr>
          <w:p w:rsidR="003340E1" w:rsidRPr="00276212" w:rsidRDefault="003340E1">
            <w:pPr>
              <w:tabs>
                <w:tab w:val="left" w:pos="0"/>
                <w:tab w:val="left" w:pos="3119"/>
              </w:tabs>
              <w:autoSpaceDE w:val="0"/>
              <w:autoSpaceDN w:val="0"/>
              <w:adjustRightInd w:val="0"/>
              <w:rPr>
                <w:sz w:val="18"/>
                <w:szCs w:val="18"/>
              </w:rPr>
            </w:pPr>
            <w:r w:rsidRPr="00276212">
              <w:rPr>
                <w:sz w:val="18"/>
                <w:szCs w:val="18"/>
              </w:rPr>
              <w:t xml:space="preserve">Plasma Inductivamente Acoplado con Espectrometría de Emisión </w:t>
            </w:r>
            <w:r w:rsidR="00F82563" w:rsidRPr="00276212">
              <w:rPr>
                <w:sz w:val="18"/>
                <w:szCs w:val="18"/>
              </w:rPr>
              <w:t>Óptica</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lang w:val="es-MX"/>
              </w:rPr>
            </w:pPr>
            <w:r w:rsidRPr="00276212">
              <w:rPr>
                <w:b/>
                <w:bCs/>
                <w:sz w:val="18"/>
                <w:szCs w:val="18"/>
                <w:lang w:val="es-MX"/>
              </w:rPr>
              <w:t xml:space="preserve">A.1.100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lang w:val="es-MX"/>
              </w:rPr>
              <w:t>ICP-MS</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Plasma Inductivamente  Acoplado con Espectrometría de Masas</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lang w:val="es-MX"/>
              </w:rPr>
            </w:pPr>
            <w:r w:rsidRPr="00276212">
              <w:rPr>
                <w:b/>
                <w:bCs/>
                <w:sz w:val="18"/>
                <w:szCs w:val="18"/>
                <w:lang w:val="es-MX"/>
              </w:rPr>
              <w:t xml:space="preserve">A.1.101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Ag</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Plata</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lang w:val="es-MX"/>
              </w:rPr>
            </w:pPr>
            <w:r w:rsidRPr="00276212">
              <w:rPr>
                <w:b/>
                <w:bCs/>
                <w:sz w:val="18"/>
                <w:szCs w:val="18"/>
                <w:lang w:val="es-MX"/>
              </w:rPr>
              <w:t xml:space="preserve">A.1.102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Pb</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Plomo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A.1.103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PTFE</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Politetrafluoroetileno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A.1.104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Porciento o Porcentaje</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A.1.105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K</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Potasio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lang w:val="es-MX"/>
              </w:rPr>
              <w:t xml:space="preserve">A.1.106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pH</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Potencial de hidrógeno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lang w:val="es-MX"/>
              </w:rPr>
            </w:pPr>
            <w:r w:rsidRPr="00276212">
              <w:rPr>
                <w:b/>
                <w:bCs/>
                <w:sz w:val="18"/>
                <w:szCs w:val="18"/>
                <w:lang w:val="es-MX"/>
              </w:rPr>
              <w:t xml:space="preserve">A.1.107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m/z</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Proporción masa/carga</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lang w:val="es-MX"/>
              </w:rPr>
              <w:t xml:space="preserve">A.1.108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lang w:val="es-MX"/>
              </w:rPr>
              <w:t>RF</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Radiofrecuencia</w:t>
            </w:r>
          </w:p>
        </w:tc>
      </w:tr>
      <w:tr w:rsidR="003340E1" w:rsidRPr="00276212" w:rsidTr="007867AA">
        <w:trPr>
          <w:trHeight w:val="273"/>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lang w:val="es-MX"/>
              </w:rPr>
            </w:pPr>
            <w:r w:rsidRPr="00276212">
              <w:rPr>
                <w:b/>
                <w:bCs/>
                <w:sz w:val="18"/>
                <w:szCs w:val="18"/>
                <w:lang w:val="es-MX"/>
              </w:rPr>
              <w:t xml:space="preserve">A.1.109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rpm</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Revoluciones por minuto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lang w:val="es-MX"/>
              </w:rPr>
              <w:t xml:space="preserve">A.1.110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Rh</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Rodio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rPr>
              <w:t xml:space="preserve">A.1.111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seg</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Segundos</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lang w:val="es-MX"/>
              </w:rPr>
              <w:t xml:space="preserve">A.1.112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Se</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Selenio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lang w:val="es-MX"/>
              </w:rPr>
              <w:t xml:space="preserve">A.1.113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CI</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Sistema de cromatografía iónica</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lang w:val="es-MX"/>
              </w:rPr>
            </w:pPr>
            <w:r w:rsidRPr="00276212">
              <w:rPr>
                <w:b/>
                <w:bCs/>
                <w:sz w:val="18"/>
                <w:szCs w:val="18"/>
                <w:lang w:val="es-MX"/>
              </w:rPr>
              <w:t xml:space="preserve">A.1.114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SCI</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Solución de comprobación de Interferencia</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lang w:val="es-MX"/>
              </w:rPr>
              <w:t xml:space="preserve">A.1.115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SAF</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Solución patrón de sulfato ferroso amónico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lang w:val="es-MX"/>
              </w:rPr>
            </w:pPr>
            <w:r w:rsidRPr="00276212">
              <w:rPr>
                <w:b/>
                <w:bCs/>
                <w:sz w:val="18"/>
                <w:szCs w:val="18"/>
                <w:lang w:val="es-MX"/>
              </w:rPr>
              <w:t xml:space="preserve">A.1.116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TFE</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Tetrafluoroetileno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lang w:val="es-MX"/>
              </w:rPr>
              <w:t xml:space="preserve">A.1.117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t</w:t>
            </w:r>
            <w:r w:rsidRPr="00276212">
              <w:rPr>
                <w:bCs/>
                <w:sz w:val="18"/>
                <w:szCs w:val="18"/>
                <w:vertAlign w:val="subscript"/>
              </w:rPr>
              <w:t>R</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Tiempo de retención</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lang w:val="es-MX"/>
              </w:rPr>
              <w:t xml:space="preserve">A.1.118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SCN</w:t>
            </w:r>
            <w:r w:rsidRPr="00276212">
              <w:rPr>
                <w:bCs/>
                <w:sz w:val="18"/>
                <w:szCs w:val="18"/>
                <w:vertAlign w:val="superscript"/>
              </w:rPr>
              <w:t>-</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Tiocianato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lang w:val="es-MX"/>
              </w:rPr>
            </w:pPr>
            <w:r w:rsidRPr="00276212">
              <w:rPr>
                <w:b/>
                <w:bCs/>
                <w:sz w:val="18"/>
                <w:szCs w:val="18"/>
                <w:lang w:val="es-MX"/>
              </w:rPr>
              <w:t xml:space="preserve">A.1.119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THM</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Trihalometanos</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A.1.120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UV</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Ultravioleta</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A.1.121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UFC</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Unidades Formadoras de Colonias</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A.1.122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UNT</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Unidades Nefelométricas de Turbiedad</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lang w:val="es-MX"/>
              </w:rPr>
              <w:t xml:space="preserve">A.1.123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Pt-Co</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Unidad Platino-Cobalto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Cs/>
                <w:sz w:val="18"/>
                <w:szCs w:val="18"/>
              </w:rPr>
            </w:pPr>
            <w:r w:rsidRPr="00276212">
              <w:rPr>
                <w:b/>
                <w:bCs/>
                <w:sz w:val="18"/>
                <w:szCs w:val="18"/>
                <w:lang w:val="es-MX"/>
              </w:rPr>
              <w:lastRenderedPageBreak/>
              <w:t xml:space="preserve">A.1.124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V</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Vanadio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lang w:val="es-MX"/>
              </w:rPr>
            </w:pPr>
            <w:r w:rsidRPr="00276212">
              <w:rPr>
                <w:b/>
                <w:bCs/>
                <w:sz w:val="18"/>
                <w:szCs w:val="18"/>
              </w:rPr>
              <w:t xml:space="preserve">A.1.125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bCs/>
                <w:sz w:val="18"/>
                <w:szCs w:val="18"/>
              </w:rPr>
              <w:t>W</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Wolframio ó watts (según el caso).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lang w:val="es-MX"/>
              </w:rPr>
            </w:pPr>
            <w:r w:rsidRPr="00276212">
              <w:rPr>
                <w:b/>
                <w:bCs/>
                <w:sz w:val="18"/>
                <w:szCs w:val="18"/>
              </w:rPr>
              <w:t xml:space="preserve">A.1.126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Agua Tipo I</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Al agua con una conductividad eléctrica de  0.1 µS/cm a 25 °C como máximo o Resistividad &gt; 10 MΩ-cm a 25 °C.</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lang w:val="es-MX"/>
              </w:rPr>
            </w:pPr>
            <w:r w:rsidRPr="00276212">
              <w:rPr>
                <w:b/>
                <w:bCs/>
                <w:sz w:val="18"/>
                <w:szCs w:val="18"/>
              </w:rPr>
              <w:t xml:space="preserve">A.1.127 </w:t>
            </w:r>
          </w:p>
        </w:tc>
        <w:tc>
          <w:tcPr>
            <w:tcW w:w="1917" w:type="dxa"/>
            <w:vAlign w:val="center"/>
          </w:tcPr>
          <w:p w:rsidR="003340E1" w:rsidRPr="00276212" w:rsidRDefault="003340E1" w:rsidP="002A073C">
            <w:pPr>
              <w:pStyle w:val="Default"/>
              <w:tabs>
                <w:tab w:val="left" w:pos="0"/>
                <w:tab w:val="left" w:pos="3119"/>
              </w:tabs>
              <w:rPr>
                <w:color w:val="auto"/>
                <w:sz w:val="18"/>
                <w:szCs w:val="18"/>
              </w:rPr>
            </w:pPr>
            <w:r w:rsidRPr="00276212">
              <w:rPr>
                <w:color w:val="auto"/>
                <w:sz w:val="18"/>
                <w:szCs w:val="18"/>
              </w:rPr>
              <w:t>Agua Tipo II</w:t>
            </w:r>
          </w:p>
        </w:tc>
        <w:tc>
          <w:tcPr>
            <w:tcW w:w="6021" w:type="dxa"/>
            <w:vAlign w:val="center"/>
          </w:tcPr>
          <w:p w:rsidR="003340E1" w:rsidRPr="00276212" w:rsidRDefault="003340E1" w:rsidP="002A073C">
            <w:pPr>
              <w:pStyle w:val="Default"/>
              <w:tabs>
                <w:tab w:val="left" w:pos="0"/>
                <w:tab w:val="left" w:pos="3119"/>
              </w:tabs>
              <w:rPr>
                <w:color w:val="auto"/>
                <w:sz w:val="18"/>
                <w:szCs w:val="18"/>
              </w:rPr>
            </w:pPr>
            <w:r w:rsidRPr="00276212">
              <w:rPr>
                <w:color w:val="auto"/>
                <w:sz w:val="18"/>
                <w:szCs w:val="18"/>
              </w:rPr>
              <w:t>Al agua con una conductividad eléctrica de 1.0 µS/cm a 25 °C como máximo o Resistividad &gt; 1 MΩ-cm a 25 °C.</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lang w:val="es-MX"/>
              </w:rPr>
            </w:pPr>
            <w:r w:rsidRPr="00276212">
              <w:rPr>
                <w:b/>
                <w:bCs/>
                <w:sz w:val="18"/>
                <w:szCs w:val="18"/>
              </w:rPr>
              <w:t xml:space="preserve">A.1.128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Analito</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Compuesto o elemento químico analizado.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lang w:val="es-MX"/>
              </w:rPr>
            </w:pPr>
            <w:r w:rsidRPr="00276212">
              <w:rPr>
                <w:b/>
                <w:bCs/>
                <w:sz w:val="18"/>
                <w:szCs w:val="18"/>
              </w:rPr>
              <w:t xml:space="preserve">A.1.129 </w:t>
            </w:r>
          </w:p>
        </w:tc>
        <w:tc>
          <w:tcPr>
            <w:tcW w:w="1917" w:type="dxa"/>
            <w:vAlign w:val="center"/>
          </w:tcPr>
          <w:p w:rsidR="003340E1" w:rsidRPr="00276212" w:rsidRDefault="003340E1" w:rsidP="002A073C">
            <w:pPr>
              <w:tabs>
                <w:tab w:val="left" w:pos="0"/>
                <w:tab w:val="left" w:pos="993"/>
                <w:tab w:val="left" w:pos="3119"/>
              </w:tabs>
              <w:rPr>
                <w:sz w:val="18"/>
                <w:szCs w:val="18"/>
              </w:rPr>
            </w:pPr>
            <w:r w:rsidRPr="00276212">
              <w:rPr>
                <w:sz w:val="18"/>
                <w:szCs w:val="18"/>
              </w:rPr>
              <w:t>Blanco de calibración</w:t>
            </w:r>
          </w:p>
        </w:tc>
        <w:tc>
          <w:tcPr>
            <w:tcW w:w="6021" w:type="dxa"/>
            <w:vAlign w:val="center"/>
          </w:tcPr>
          <w:p w:rsidR="003340E1" w:rsidRPr="00276212" w:rsidRDefault="003340E1" w:rsidP="002A073C">
            <w:pPr>
              <w:tabs>
                <w:tab w:val="left" w:pos="0"/>
                <w:tab w:val="left" w:pos="993"/>
                <w:tab w:val="left" w:pos="3119"/>
              </w:tabs>
              <w:rPr>
                <w:sz w:val="18"/>
                <w:szCs w:val="18"/>
              </w:rPr>
            </w:pPr>
            <w:r w:rsidRPr="00276212">
              <w:rPr>
                <w:sz w:val="18"/>
                <w:szCs w:val="18"/>
              </w:rPr>
              <w:t>Un volumen de agua reactiva acidificada con la misma matriz ácida de los estándares de calibración.</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sz w:val="18"/>
                <w:szCs w:val="18"/>
              </w:rPr>
            </w:pPr>
            <w:r w:rsidRPr="00276212">
              <w:rPr>
                <w:b/>
                <w:bCs/>
                <w:sz w:val="18"/>
                <w:szCs w:val="18"/>
              </w:rPr>
              <w:t xml:space="preserve">A.1.130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Blanco electrónico</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Corrida sin inyección de muestra para verificar que no hay contaminación en el sistema.</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sz w:val="18"/>
                <w:szCs w:val="18"/>
              </w:rPr>
            </w:pPr>
            <w:r w:rsidRPr="00276212">
              <w:rPr>
                <w:b/>
                <w:bCs/>
                <w:sz w:val="18"/>
                <w:szCs w:val="18"/>
              </w:rPr>
              <w:t xml:space="preserve">A.1.131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Blanco de lavado</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Un volumen de agua reactiva o agua reactiva acidificada para lavado entre muestras para reducir las interferencias por efecto de memoria.</w:t>
            </w:r>
          </w:p>
        </w:tc>
      </w:tr>
      <w:tr w:rsidR="003340E1" w:rsidRPr="00276212" w:rsidTr="007867AA">
        <w:trPr>
          <w:jc w:val="center"/>
        </w:trPr>
        <w:tc>
          <w:tcPr>
            <w:tcW w:w="1000" w:type="dxa"/>
            <w:vAlign w:val="center"/>
          </w:tcPr>
          <w:p w:rsidR="003340E1" w:rsidRPr="00276212" w:rsidRDefault="003340E1" w:rsidP="002A073C">
            <w:pPr>
              <w:tabs>
                <w:tab w:val="left" w:pos="0"/>
                <w:tab w:val="left" w:pos="3119"/>
              </w:tabs>
              <w:autoSpaceDE w:val="0"/>
              <w:autoSpaceDN w:val="0"/>
              <w:adjustRightInd w:val="0"/>
              <w:rPr>
                <w:b/>
                <w:sz w:val="18"/>
                <w:szCs w:val="18"/>
              </w:rPr>
            </w:pPr>
            <w:r w:rsidRPr="00276212">
              <w:rPr>
                <w:b/>
                <w:bCs/>
                <w:sz w:val="18"/>
                <w:szCs w:val="18"/>
              </w:rPr>
              <w:t>A.1.132</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Blanco de Reactivos</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A la disolución que contiene todos los reactivos usados en el procesamiento de la muestra en los mismos volúmenes y concentraciones. Este blanco debe seguir los pasos de digestión y preparación de la muestra.</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sz w:val="18"/>
                <w:szCs w:val="18"/>
              </w:rPr>
            </w:pPr>
            <w:r w:rsidRPr="00276212">
              <w:rPr>
                <w:b/>
                <w:bCs/>
                <w:sz w:val="18"/>
                <w:szCs w:val="18"/>
              </w:rPr>
              <w:t xml:space="preserve">A.1.133 </w:t>
            </w:r>
          </w:p>
        </w:tc>
        <w:tc>
          <w:tcPr>
            <w:tcW w:w="1917" w:type="dxa"/>
            <w:vAlign w:val="center"/>
          </w:tcPr>
          <w:p w:rsidR="003340E1" w:rsidRPr="00276212" w:rsidRDefault="003340E1" w:rsidP="002A073C">
            <w:pPr>
              <w:pStyle w:val="Default"/>
              <w:tabs>
                <w:tab w:val="left" w:pos="0"/>
                <w:tab w:val="left" w:pos="3119"/>
              </w:tabs>
              <w:rPr>
                <w:color w:val="auto"/>
                <w:sz w:val="18"/>
                <w:szCs w:val="18"/>
              </w:rPr>
            </w:pPr>
            <w:r w:rsidRPr="00276212">
              <w:rPr>
                <w:color w:val="auto"/>
                <w:sz w:val="18"/>
                <w:szCs w:val="18"/>
              </w:rPr>
              <w:t>Blanco de reactivos fortificado</w:t>
            </w:r>
          </w:p>
        </w:tc>
        <w:tc>
          <w:tcPr>
            <w:tcW w:w="6021" w:type="dxa"/>
            <w:vAlign w:val="center"/>
          </w:tcPr>
          <w:p w:rsidR="003340E1" w:rsidRPr="00276212" w:rsidRDefault="003340E1" w:rsidP="002A073C">
            <w:pPr>
              <w:pStyle w:val="Default"/>
              <w:tabs>
                <w:tab w:val="left" w:pos="0"/>
                <w:tab w:val="left" w:pos="3119"/>
              </w:tabs>
              <w:rPr>
                <w:color w:val="auto"/>
                <w:sz w:val="18"/>
                <w:szCs w:val="18"/>
              </w:rPr>
            </w:pPr>
            <w:r w:rsidRPr="00276212">
              <w:rPr>
                <w:color w:val="auto"/>
                <w:sz w:val="18"/>
                <w:szCs w:val="18"/>
              </w:rPr>
              <w:t>A la disolución que se prepara a partir de una alícuota del blanco de reactivos, añadiendo una alícuota de la disolución estándar de concentración conocida del analito, para dar una concentración final que produzca una señal aceptable que se encuentre dentro del intervalo de la curva. El blanco de reactivos fortificado debe seguir el mismo esquema de digestión y preparación de la muestra.</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sz w:val="18"/>
                <w:szCs w:val="18"/>
              </w:rPr>
            </w:pPr>
            <w:r w:rsidRPr="00276212">
              <w:rPr>
                <w:b/>
                <w:bCs/>
                <w:sz w:val="18"/>
                <w:szCs w:val="18"/>
              </w:rPr>
              <w:t xml:space="preserve">A.1.134 </w:t>
            </w:r>
          </w:p>
        </w:tc>
        <w:tc>
          <w:tcPr>
            <w:tcW w:w="1917" w:type="dxa"/>
            <w:vAlign w:val="center"/>
          </w:tcPr>
          <w:p w:rsidR="003340E1" w:rsidRPr="00276212" w:rsidRDefault="003340E1" w:rsidP="002A073C">
            <w:pPr>
              <w:tabs>
                <w:tab w:val="left" w:pos="0"/>
                <w:tab w:val="left" w:pos="3119"/>
              </w:tabs>
              <w:rPr>
                <w:sz w:val="18"/>
                <w:szCs w:val="18"/>
              </w:rPr>
            </w:pPr>
            <w:r w:rsidRPr="00276212">
              <w:rPr>
                <w:sz w:val="18"/>
                <w:szCs w:val="18"/>
              </w:rPr>
              <w:t>Disolución estándar de control de calidad de verificación inicial (CVI)</w:t>
            </w:r>
          </w:p>
        </w:tc>
        <w:tc>
          <w:tcPr>
            <w:tcW w:w="6021" w:type="dxa"/>
            <w:vAlign w:val="center"/>
          </w:tcPr>
          <w:p w:rsidR="003340E1" w:rsidRPr="00276212" w:rsidRDefault="003340E1" w:rsidP="002A073C">
            <w:pPr>
              <w:tabs>
                <w:tab w:val="left" w:pos="0"/>
                <w:tab w:val="left" w:pos="3119"/>
              </w:tabs>
              <w:rPr>
                <w:sz w:val="18"/>
                <w:szCs w:val="18"/>
              </w:rPr>
            </w:pPr>
            <w:r w:rsidRPr="00276212">
              <w:rPr>
                <w:sz w:val="18"/>
                <w:szCs w:val="18"/>
              </w:rPr>
              <w:t>Disolución preparada en la misma matriz ácida con la que se preparan las disoluciones estándares de calibración. Esta disolución debe ser un estándar independiente  cuya concentración debe estar cercana al punto medio del intervalo lineal a una concentración distinta de la utilizada para la calibración del instrumento.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bCs/>
                <w:sz w:val="18"/>
                <w:szCs w:val="18"/>
              </w:rPr>
            </w:pPr>
            <w:r w:rsidRPr="00276212">
              <w:rPr>
                <w:b/>
                <w:sz w:val="18"/>
                <w:szCs w:val="18"/>
              </w:rPr>
              <w:t>A.1.135</w:t>
            </w:r>
            <w:r w:rsidRPr="00276212">
              <w:rPr>
                <w:sz w:val="18"/>
                <w:szCs w:val="18"/>
              </w:rPr>
              <w:t xml:space="preserve">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Disolución estándar de verificación de la calibración continua (CCV)</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Disolución preparada en la misma matriz ácida con la que se prepara el CVI en o cerca del nivel medio de la curva de calibración, la cual se utiliza para verificar la curva de calibración al final de cada lote de análisis y después de cada 10 muestras.</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sz w:val="18"/>
                <w:szCs w:val="18"/>
              </w:rPr>
            </w:pPr>
            <w:r w:rsidRPr="00276212">
              <w:rPr>
                <w:b/>
                <w:bCs/>
                <w:sz w:val="18"/>
                <w:szCs w:val="18"/>
              </w:rPr>
              <w:t xml:space="preserve">A.1.136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Disolución estándar de calibración de nivel bajo (LLCCV)</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Disolución preparada en la misma matriz ácida con la que se prepara el CVI en el límite de cuantificación obtenido durante la validación, la cual se utiliza para verificar antes del análisis de las muestras cuando se realiza la curva de calibración inicial con un solo estándar de calibración y un blanco.</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sz w:val="18"/>
                <w:szCs w:val="18"/>
              </w:rPr>
            </w:pPr>
            <w:r w:rsidRPr="00276212">
              <w:rPr>
                <w:b/>
                <w:bCs/>
                <w:sz w:val="18"/>
                <w:szCs w:val="18"/>
              </w:rPr>
              <w:t xml:space="preserve">A.1.137 </w:t>
            </w:r>
          </w:p>
        </w:tc>
        <w:tc>
          <w:tcPr>
            <w:tcW w:w="1917" w:type="dxa"/>
            <w:vAlign w:val="center"/>
          </w:tcPr>
          <w:p w:rsidR="003340E1" w:rsidRPr="00276212" w:rsidRDefault="003340E1" w:rsidP="002A073C">
            <w:pPr>
              <w:tabs>
                <w:tab w:val="left" w:pos="0"/>
                <w:tab w:val="left" w:pos="993"/>
                <w:tab w:val="left" w:pos="3119"/>
              </w:tabs>
              <w:spacing w:after="240"/>
              <w:rPr>
                <w:sz w:val="18"/>
                <w:szCs w:val="18"/>
              </w:rPr>
            </w:pPr>
            <w:r w:rsidRPr="00276212">
              <w:rPr>
                <w:sz w:val="18"/>
                <w:szCs w:val="18"/>
              </w:rPr>
              <w:t>Disolución multielemental certificada</w:t>
            </w:r>
          </w:p>
        </w:tc>
        <w:tc>
          <w:tcPr>
            <w:tcW w:w="6021" w:type="dxa"/>
            <w:vAlign w:val="center"/>
          </w:tcPr>
          <w:p w:rsidR="003340E1" w:rsidRPr="00276212" w:rsidRDefault="003340E1" w:rsidP="002A073C">
            <w:pPr>
              <w:tabs>
                <w:tab w:val="left" w:pos="0"/>
                <w:tab w:val="left" w:pos="993"/>
                <w:tab w:val="left" w:pos="3119"/>
              </w:tabs>
              <w:spacing w:after="240"/>
              <w:rPr>
                <w:sz w:val="18"/>
                <w:szCs w:val="18"/>
              </w:rPr>
            </w:pPr>
            <w:r w:rsidRPr="00276212">
              <w:rPr>
                <w:sz w:val="18"/>
                <w:szCs w:val="18"/>
              </w:rPr>
              <w:t>Una disolución concentrada conteniendo 2 o más de los analitos del método, acompañada de un certificado que proporcione el valor de la propiedad especificada, su incertidumbre asociada y una declaración de la trazabilidad metrológica.</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sz w:val="18"/>
                <w:szCs w:val="18"/>
              </w:rPr>
            </w:pPr>
            <w:r w:rsidRPr="00276212">
              <w:rPr>
                <w:b/>
                <w:bCs/>
                <w:sz w:val="18"/>
                <w:szCs w:val="18"/>
              </w:rPr>
              <w:t xml:space="preserve">A.1.138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Espectrometría de absorción atómica</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A una rama del análisis instrumental en el cual un elemento es atomizado en el paso de la luz, este vapor atómico generado absorberá la luz a una λ específica para cada metal. La cantidad de luz absorbida es directamente proporcional a la cantidad de átomos del metal presente en la muestra.</w:t>
            </w:r>
          </w:p>
        </w:tc>
      </w:tr>
      <w:tr w:rsidR="003340E1" w:rsidRPr="00276212" w:rsidTr="007867AA">
        <w:trPr>
          <w:jc w:val="center"/>
        </w:trPr>
        <w:tc>
          <w:tcPr>
            <w:tcW w:w="1000" w:type="dxa"/>
            <w:vAlign w:val="center"/>
          </w:tcPr>
          <w:p w:rsidR="003340E1" w:rsidRPr="00276212" w:rsidRDefault="003340E1" w:rsidP="00F319DF">
            <w:pPr>
              <w:tabs>
                <w:tab w:val="left" w:pos="0"/>
                <w:tab w:val="left" w:pos="3119"/>
              </w:tabs>
              <w:autoSpaceDE w:val="0"/>
              <w:autoSpaceDN w:val="0"/>
              <w:adjustRightInd w:val="0"/>
              <w:rPr>
                <w:b/>
                <w:sz w:val="18"/>
                <w:szCs w:val="18"/>
              </w:rPr>
            </w:pPr>
            <w:r w:rsidRPr="00276212">
              <w:rPr>
                <w:b/>
                <w:bCs/>
                <w:sz w:val="18"/>
                <w:szCs w:val="18"/>
              </w:rPr>
              <w:t xml:space="preserve">A.1.139 </w:t>
            </w:r>
          </w:p>
        </w:tc>
        <w:tc>
          <w:tcPr>
            <w:tcW w:w="1917"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Espectrometría de absorción atómica por flama</w:t>
            </w:r>
          </w:p>
        </w:tc>
        <w:tc>
          <w:tcPr>
            <w:tcW w:w="6021" w:type="dxa"/>
            <w:vAlign w:val="center"/>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Al método por el cual el elemento se determina mediante un espectrómetro de absorción atómica, usado en conjunto con un sistema de nebulización y una fuente de atomización. La fuente de atomización es un quemador que utiliza diferentes mezclas de gases, las más frecuentes son aire-acetileno y óxido nitroso-acetileno.</w:t>
            </w:r>
          </w:p>
        </w:tc>
      </w:tr>
      <w:tr w:rsidR="003340E1" w:rsidRPr="00276212" w:rsidTr="007867AA">
        <w:trPr>
          <w:jc w:val="center"/>
        </w:trPr>
        <w:tc>
          <w:tcPr>
            <w:tcW w:w="1000" w:type="dxa"/>
          </w:tcPr>
          <w:p w:rsidR="003340E1" w:rsidRPr="00276212" w:rsidRDefault="003340E1" w:rsidP="00F319DF">
            <w:pPr>
              <w:tabs>
                <w:tab w:val="left" w:pos="0"/>
                <w:tab w:val="left" w:pos="3119"/>
              </w:tabs>
              <w:autoSpaceDE w:val="0"/>
              <w:autoSpaceDN w:val="0"/>
              <w:adjustRightInd w:val="0"/>
              <w:rPr>
                <w:b/>
                <w:sz w:val="18"/>
                <w:szCs w:val="18"/>
              </w:rPr>
            </w:pPr>
            <w:r w:rsidRPr="00276212">
              <w:rPr>
                <w:b/>
                <w:bCs/>
                <w:sz w:val="18"/>
                <w:szCs w:val="18"/>
              </w:rPr>
              <w:t xml:space="preserve">A.1.140 </w:t>
            </w:r>
          </w:p>
        </w:tc>
        <w:tc>
          <w:tcPr>
            <w:tcW w:w="1917" w:type="dxa"/>
            <w:vAlign w:val="center"/>
          </w:tcPr>
          <w:p w:rsidR="003340E1" w:rsidRPr="00276212" w:rsidRDefault="003340E1" w:rsidP="002A073C">
            <w:pPr>
              <w:pStyle w:val="Default"/>
              <w:tabs>
                <w:tab w:val="left" w:pos="0"/>
                <w:tab w:val="left" w:pos="3119"/>
              </w:tabs>
              <w:rPr>
                <w:color w:val="auto"/>
                <w:sz w:val="18"/>
                <w:szCs w:val="18"/>
              </w:rPr>
            </w:pPr>
            <w:r w:rsidRPr="00276212">
              <w:rPr>
                <w:color w:val="auto"/>
                <w:sz w:val="18"/>
                <w:szCs w:val="18"/>
              </w:rPr>
              <w:t>Espectrometría de absorción atómica con horno de grafito</w:t>
            </w:r>
          </w:p>
        </w:tc>
        <w:tc>
          <w:tcPr>
            <w:tcW w:w="6021" w:type="dxa"/>
            <w:vAlign w:val="center"/>
          </w:tcPr>
          <w:p w:rsidR="003340E1" w:rsidRPr="00276212" w:rsidRDefault="003340E1" w:rsidP="002A073C">
            <w:pPr>
              <w:pStyle w:val="Default"/>
              <w:tabs>
                <w:tab w:val="left" w:pos="0"/>
                <w:tab w:val="left" w:pos="3119"/>
              </w:tabs>
              <w:rPr>
                <w:color w:val="auto"/>
                <w:sz w:val="18"/>
                <w:szCs w:val="18"/>
              </w:rPr>
            </w:pPr>
            <w:r w:rsidRPr="00276212">
              <w:rPr>
                <w:color w:val="auto"/>
                <w:sz w:val="18"/>
                <w:szCs w:val="18"/>
              </w:rPr>
              <w:t>Al método mediante el cual el elemento se determina por un espectrómetro de absorción atómica, usado en conjunto con un horno de grafito. El principio es esencialmente el mismo que en absorción atómica de aspiración directa en flama, excepto que se usa un horno en lugar de la flama para atomizar la muestra.</w:t>
            </w:r>
          </w:p>
        </w:tc>
      </w:tr>
      <w:tr w:rsidR="003340E1" w:rsidRPr="00276212" w:rsidTr="007867AA">
        <w:trPr>
          <w:jc w:val="center"/>
        </w:trPr>
        <w:tc>
          <w:tcPr>
            <w:tcW w:w="1000" w:type="dxa"/>
          </w:tcPr>
          <w:p w:rsidR="003340E1" w:rsidRPr="00276212" w:rsidRDefault="003340E1" w:rsidP="00F319DF">
            <w:pPr>
              <w:tabs>
                <w:tab w:val="left" w:pos="0"/>
                <w:tab w:val="left" w:pos="3119"/>
              </w:tabs>
              <w:autoSpaceDE w:val="0"/>
              <w:autoSpaceDN w:val="0"/>
              <w:adjustRightInd w:val="0"/>
              <w:rPr>
                <w:b/>
                <w:bCs/>
                <w:sz w:val="18"/>
                <w:szCs w:val="18"/>
              </w:rPr>
            </w:pPr>
            <w:r w:rsidRPr="00276212">
              <w:rPr>
                <w:b/>
                <w:bCs/>
                <w:sz w:val="18"/>
                <w:szCs w:val="18"/>
              </w:rPr>
              <w:t xml:space="preserve">A.1.141 </w:t>
            </w:r>
          </w:p>
        </w:tc>
        <w:tc>
          <w:tcPr>
            <w:tcW w:w="1917" w:type="dxa"/>
          </w:tcPr>
          <w:p w:rsidR="003340E1" w:rsidRPr="00276212" w:rsidRDefault="003340E1" w:rsidP="002A073C">
            <w:pPr>
              <w:pStyle w:val="Default"/>
              <w:tabs>
                <w:tab w:val="left" w:pos="0"/>
                <w:tab w:val="left" w:pos="3119"/>
              </w:tabs>
              <w:rPr>
                <w:color w:val="auto"/>
                <w:sz w:val="18"/>
                <w:szCs w:val="18"/>
              </w:rPr>
            </w:pPr>
            <w:r w:rsidRPr="00276212">
              <w:rPr>
                <w:color w:val="auto"/>
                <w:sz w:val="18"/>
                <w:szCs w:val="18"/>
              </w:rPr>
              <w:t>Espectrometría de absorción atómica por vapor frio.</w:t>
            </w:r>
          </w:p>
        </w:tc>
        <w:tc>
          <w:tcPr>
            <w:tcW w:w="6021" w:type="dxa"/>
          </w:tcPr>
          <w:p w:rsidR="003340E1" w:rsidRPr="00276212" w:rsidRDefault="003340E1" w:rsidP="002A073C">
            <w:pPr>
              <w:pStyle w:val="Default"/>
              <w:tabs>
                <w:tab w:val="left" w:pos="0"/>
                <w:tab w:val="left" w:pos="3119"/>
              </w:tabs>
              <w:rPr>
                <w:color w:val="auto"/>
                <w:sz w:val="18"/>
                <w:szCs w:val="18"/>
              </w:rPr>
            </w:pPr>
            <w:r w:rsidRPr="00276212">
              <w:rPr>
                <w:color w:val="auto"/>
                <w:sz w:val="18"/>
                <w:szCs w:val="18"/>
              </w:rPr>
              <w:t xml:space="preserve">Al método que es otra aproximación para mejorar la sensibilidad de la absorción atómica, optimizando la eficiencia de muestreo en el quemador de pre-mezcla, en donde el mercurio se reduce químicamente al estado atómico libre haciendo reaccionar la muestra </w:t>
            </w:r>
            <w:r w:rsidRPr="00276212">
              <w:rPr>
                <w:color w:val="auto"/>
                <w:sz w:val="18"/>
                <w:szCs w:val="18"/>
              </w:rPr>
              <w:lastRenderedPageBreak/>
              <w:t>con un reductor fuerte (cloruro estanoso o borohidruro de sodio) en un recipiente de reacción cerrado. El mercurio volátil libre se arrastra del matraz de reacción burbujeando aire, argón o nitrógeno a través de la disolución. Los átomos del mercurio que se arrastran son transportados a una celda de absorción que se coloca en el paso de luz del espectrómetro de absorción atómica. A medida que los átomos de mercurio pasan por la celda de muestreo, la absorbancia medida se incrementa indicando el aumento de concentración en el paso de luz.</w:t>
            </w:r>
          </w:p>
        </w:tc>
      </w:tr>
      <w:tr w:rsidR="003340E1" w:rsidRPr="00276212" w:rsidTr="007867AA">
        <w:trPr>
          <w:jc w:val="center"/>
        </w:trPr>
        <w:tc>
          <w:tcPr>
            <w:tcW w:w="1000" w:type="dxa"/>
          </w:tcPr>
          <w:p w:rsidR="003340E1" w:rsidRPr="00276212" w:rsidRDefault="003340E1" w:rsidP="002A073C">
            <w:pPr>
              <w:tabs>
                <w:tab w:val="left" w:pos="0"/>
                <w:tab w:val="left" w:pos="3119"/>
              </w:tabs>
              <w:autoSpaceDE w:val="0"/>
              <w:autoSpaceDN w:val="0"/>
              <w:adjustRightInd w:val="0"/>
              <w:rPr>
                <w:b/>
                <w:bCs/>
                <w:sz w:val="18"/>
                <w:szCs w:val="18"/>
              </w:rPr>
            </w:pPr>
            <w:r w:rsidRPr="00276212">
              <w:rPr>
                <w:b/>
                <w:bCs/>
                <w:sz w:val="18"/>
                <w:szCs w:val="18"/>
              </w:rPr>
              <w:lastRenderedPageBreak/>
              <w:t>A.1.142</w:t>
            </w:r>
          </w:p>
        </w:tc>
        <w:tc>
          <w:tcPr>
            <w:tcW w:w="1917" w:type="dxa"/>
          </w:tcPr>
          <w:p w:rsidR="003340E1" w:rsidRPr="00276212" w:rsidRDefault="003340E1" w:rsidP="002A073C">
            <w:pPr>
              <w:pStyle w:val="Default"/>
              <w:tabs>
                <w:tab w:val="left" w:pos="0"/>
                <w:tab w:val="left" w:pos="3119"/>
              </w:tabs>
              <w:rPr>
                <w:color w:val="auto"/>
                <w:sz w:val="18"/>
                <w:szCs w:val="18"/>
              </w:rPr>
            </w:pPr>
            <w:r w:rsidRPr="00276212">
              <w:rPr>
                <w:color w:val="auto"/>
                <w:sz w:val="18"/>
                <w:szCs w:val="18"/>
              </w:rPr>
              <w:t>Espectrometría de absorción atómica con generación de hidruros</w:t>
            </w:r>
          </w:p>
        </w:tc>
        <w:tc>
          <w:tcPr>
            <w:tcW w:w="6021" w:type="dxa"/>
          </w:tcPr>
          <w:p w:rsidR="003340E1" w:rsidRPr="00276212" w:rsidRDefault="003340E1" w:rsidP="002A073C">
            <w:pPr>
              <w:pStyle w:val="Default"/>
              <w:tabs>
                <w:tab w:val="left" w:pos="0"/>
                <w:tab w:val="left" w:pos="3119"/>
              </w:tabs>
              <w:rPr>
                <w:color w:val="auto"/>
                <w:sz w:val="18"/>
                <w:szCs w:val="18"/>
              </w:rPr>
            </w:pPr>
            <w:r w:rsidRPr="00276212">
              <w:rPr>
                <w:color w:val="auto"/>
                <w:sz w:val="18"/>
                <w:szCs w:val="18"/>
              </w:rPr>
              <w:t>Es un método similar al del vapor frío. Las muestras reaccionan en un dispositivo externo con un agente reductor, generalmente borohidruro. Los productos gaseosos de reacción se llevan a una celda de muestreo que se encuentra en el paso óptico del espectrómetro de absorción atómica, en este caso, los productos de reacción son hidruros volátiles. Estos compuestos moleculares no son capaces de dar una señal de absorción atómica, por lo tanto la celda se calienta para disociar el hidruro gaseoso en átomos libres. Cuando el hidruro gaseoso se disocia en la celda calentada en átomos libres, la absorción atómica crece y cae a medida que se crean los átomos y escapan de la celda de absorción. Se mide el máximo de absorción o altura de pico, como señal analítica. Los elementos que se pueden determinar con esta técnica son: As, Pb, Sb, Se.</w:t>
            </w:r>
          </w:p>
        </w:tc>
      </w:tr>
      <w:tr w:rsidR="003340E1" w:rsidRPr="00276212" w:rsidTr="007867AA">
        <w:trPr>
          <w:jc w:val="center"/>
        </w:trPr>
        <w:tc>
          <w:tcPr>
            <w:tcW w:w="1000" w:type="dxa"/>
          </w:tcPr>
          <w:p w:rsidR="003340E1" w:rsidRPr="00276212" w:rsidRDefault="003340E1" w:rsidP="00F319DF">
            <w:pPr>
              <w:tabs>
                <w:tab w:val="left" w:pos="0"/>
                <w:tab w:val="left" w:pos="3119"/>
              </w:tabs>
              <w:autoSpaceDE w:val="0"/>
              <w:autoSpaceDN w:val="0"/>
              <w:adjustRightInd w:val="0"/>
              <w:rPr>
                <w:b/>
                <w:sz w:val="18"/>
                <w:szCs w:val="18"/>
              </w:rPr>
            </w:pPr>
            <w:r w:rsidRPr="00276212">
              <w:rPr>
                <w:b/>
                <w:bCs/>
                <w:sz w:val="18"/>
                <w:szCs w:val="18"/>
              </w:rPr>
              <w:t xml:space="preserve">A.1.143 </w:t>
            </w:r>
          </w:p>
        </w:tc>
        <w:tc>
          <w:tcPr>
            <w:tcW w:w="1917" w:type="dxa"/>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Estándar de calibración</w:t>
            </w:r>
          </w:p>
        </w:tc>
        <w:tc>
          <w:tcPr>
            <w:tcW w:w="6021" w:type="dxa"/>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Una disolución preparada a partir de la dilución de un estándar concentrado que contienen uno o más de los analitos de interés. El estándar de calibración es utilizado para calibrar la respuesta del instrumento con respecto a la concentración del Analito.</w:t>
            </w:r>
          </w:p>
        </w:tc>
      </w:tr>
      <w:tr w:rsidR="003340E1" w:rsidRPr="00276212" w:rsidTr="007867AA">
        <w:trPr>
          <w:jc w:val="center"/>
        </w:trPr>
        <w:tc>
          <w:tcPr>
            <w:tcW w:w="1000" w:type="dxa"/>
          </w:tcPr>
          <w:p w:rsidR="003340E1" w:rsidRPr="00276212" w:rsidRDefault="003340E1" w:rsidP="00F319DF">
            <w:pPr>
              <w:tabs>
                <w:tab w:val="left" w:pos="0"/>
                <w:tab w:val="left" w:pos="3119"/>
              </w:tabs>
              <w:autoSpaceDE w:val="0"/>
              <w:autoSpaceDN w:val="0"/>
              <w:adjustRightInd w:val="0"/>
              <w:rPr>
                <w:b/>
                <w:sz w:val="18"/>
                <w:szCs w:val="18"/>
              </w:rPr>
            </w:pPr>
            <w:r w:rsidRPr="00276212">
              <w:rPr>
                <w:b/>
                <w:bCs/>
                <w:sz w:val="18"/>
                <w:szCs w:val="18"/>
              </w:rPr>
              <w:t xml:space="preserve">A.1.144 </w:t>
            </w:r>
          </w:p>
        </w:tc>
        <w:tc>
          <w:tcPr>
            <w:tcW w:w="1917" w:type="dxa"/>
          </w:tcPr>
          <w:p w:rsidR="003340E1" w:rsidRPr="00276212" w:rsidRDefault="003340E1" w:rsidP="002A073C">
            <w:pPr>
              <w:tabs>
                <w:tab w:val="left" w:pos="0"/>
                <w:tab w:val="left" w:pos="993"/>
                <w:tab w:val="left" w:pos="3119"/>
              </w:tabs>
              <w:spacing w:after="240"/>
              <w:rPr>
                <w:sz w:val="18"/>
                <w:szCs w:val="18"/>
              </w:rPr>
            </w:pPr>
            <w:r w:rsidRPr="00276212">
              <w:rPr>
                <w:sz w:val="18"/>
                <w:szCs w:val="18"/>
              </w:rPr>
              <w:t>Límite de detección instrumental (LDI)</w:t>
            </w:r>
          </w:p>
        </w:tc>
        <w:tc>
          <w:tcPr>
            <w:tcW w:w="6021" w:type="dxa"/>
          </w:tcPr>
          <w:p w:rsidR="003340E1" w:rsidRPr="00276212" w:rsidRDefault="003340E1" w:rsidP="002A073C">
            <w:pPr>
              <w:tabs>
                <w:tab w:val="left" w:pos="0"/>
                <w:tab w:val="left" w:pos="993"/>
                <w:tab w:val="left" w:pos="3119"/>
              </w:tabs>
              <w:spacing w:after="240"/>
              <w:rPr>
                <w:sz w:val="18"/>
                <w:szCs w:val="18"/>
              </w:rPr>
            </w:pPr>
            <w:r w:rsidRPr="00276212">
              <w:rPr>
                <w:sz w:val="18"/>
                <w:szCs w:val="18"/>
              </w:rPr>
              <w:t>La concentración equivalente a la señal del analito similar a tres veces la desviación estándar de unas series de diez réplicas de la medición de la señal del blanco de calibración a la misma longitud de onda.</w:t>
            </w:r>
          </w:p>
        </w:tc>
      </w:tr>
      <w:tr w:rsidR="003340E1" w:rsidRPr="00276212" w:rsidTr="007867AA">
        <w:trPr>
          <w:jc w:val="center"/>
        </w:trPr>
        <w:tc>
          <w:tcPr>
            <w:tcW w:w="1000" w:type="dxa"/>
          </w:tcPr>
          <w:p w:rsidR="003340E1" w:rsidRPr="00276212" w:rsidRDefault="003340E1" w:rsidP="00F319DF">
            <w:pPr>
              <w:tabs>
                <w:tab w:val="left" w:pos="0"/>
                <w:tab w:val="left" w:pos="3119"/>
              </w:tabs>
              <w:autoSpaceDE w:val="0"/>
              <w:autoSpaceDN w:val="0"/>
              <w:adjustRightInd w:val="0"/>
              <w:rPr>
                <w:b/>
                <w:sz w:val="18"/>
                <w:szCs w:val="18"/>
              </w:rPr>
            </w:pPr>
            <w:r w:rsidRPr="00276212">
              <w:rPr>
                <w:b/>
                <w:bCs/>
                <w:sz w:val="18"/>
                <w:szCs w:val="18"/>
              </w:rPr>
              <w:t xml:space="preserve">A.1.145 </w:t>
            </w:r>
          </w:p>
        </w:tc>
        <w:tc>
          <w:tcPr>
            <w:tcW w:w="1917" w:type="dxa"/>
          </w:tcPr>
          <w:p w:rsidR="003340E1" w:rsidRPr="00276212" w:rsidRDefault="003340E1" w:rsidP="002A073C">
            <w:pPr>
              <w:tabs>
                <w:tab w:val="left" w:pos="0"/>
                <w:tab w:val="left" w:pos="3119"/>
              </w:tabs>
              <w:rPr>
                <w:sz w:val="18"/>
                <w:szCs w:val="18"/>
              </w:rPr>
            </w:pPr>
            <w:r w:rsidRPr="00276212">
              <w:rPr>
                <w:sz w:val="18"/>
                <w:szCs w:val="18"/>
              </w:rPr>
              <w:t>Límite de detección del método (LDM)</w:t>
            </w:r>
          </w:p>
        </w:tc>
        <w:tc>
          <w:tcPr>
            <w:tcW w:w="6021" w:type="dxa"/>
          </w:tcPr>
          <w:p w:rsidR="003340E1" w:rsidRPr="00276212" w:rsidRDefault="003340E1" w:rsidP="002A073C">
            <w:pPr>
              <w:tabs>
                <w:tab w:val="left" w:pos="0"/>
                <w:tab w:val="left" w:pos="3119"/>
              </w:tabs>
              <w:rPr>
                <w:sz w:val="18"/>
                <w:szCs w:val="18"/>
              </w:rPr>
            </w:pPr>
            <w:r w:rsidRPr="00276212">
              <w:rPr>
                <w:sz w:val="18"/>
                <w:szCs w:val="18"/>
              </w:rPr>
              <w:t>Concentración mínima del analito que puede detectarse con un nivel de confianza predeterminado.</w:t>
            </w:r>
          </w:p>
        </w:tc>
      </w:tr>
      <w:tr w:rsidR="003340E1" w:rsidRPr="00276212" w:rsidTr="007867AA">
        <w:trPr>
          <w:jc w:val="center"/>
        </w:trPr>
        <w:tc>
          <w:tcPr>
            <w:tcW w:w="1000" w:type="dxa"/>
          </w:tcPr>
          <w:p w:rsidR="003340E1" w:rsidRPr="00276212" w:rsidRDefault="003340E1" w:rsidP="00F319DF">
            <w:pPr>
              <w:tabs>
                <w:tab w:val="left" w:pos="0"/>
                <w:tab w:val="left" w:pos="3119"/>
              </w:tabs>
              <w:autoSpaceDE w:val="0"/>
              <w:autoSpaceDN w:val="0"/>
              <w:adjustRightInd w:val="0"/>
              <w:rPr>
                <w:b/>
                <w:sz w:val="18"/>
                <w:szCs w:val="18"/>
              </w:rPr>
            </w:pPr>
            <w:r w:rsidRPr="00276212">
              <w:rPr>
                <w:b/>
                <w:bCs/>
                <w:sz w:val="18"/>
                <w:szCs w:val="18"/>
              </w:rPr>
              <w:t xml:space="preserve">A.1.146 </w:t>
            </w:r>
            <w:r w:rsidRPr="00276212">
              <w:rPr>
                <w:sz w:val="18"/>
                <w:szCs w:val="18"/>
              </w:rPr>
              <w:t>(MCC)</w:t>
            </w:r>
          </w:p>
        </w:tc>
        <w:tc>
          <w:tcPr>
            <w:tcW w:w="1917" w:type="dxa"/>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Métodos de prueba</w:t>
            </w:r>
          </w:p>
        </w:tc>
        <w:tc>
          <w:tcPr>
            <w:tcW w:w="6021" w:type="dxa"/>
          </w:tcPr>
          <w:p w:rsidR="003340E1" w:rsidRPr="00276212" w:rsidRDefault="003340E1" w:rsidP="002A073C">
            <w:pPr>
              <w:tabs>
                <w:tab w:val="left" w:pos="0"/>
                <w:tab w:val="left" w:pos="3119"/>
              </w:tabs>
              <w:autoSpaceDE w:val="0"/>
              <w:autoSpaceDN w:val="0"/>
              <w:adjustRightInd w:val="0"/>
              <w:rPr>
                <w:sz w:val="18"/>
                <w:szCs w:val="18"/>
              </w:rPr>
            </w:pPr>
            <w:r w:rsidRPr="00276212">
              <w:rPr>
                <w:sz w:val="18"/>
                <w:szCs w:val="18"/>
              </w:rPr>
              <w:t>A los procedimientos analíticos utilizados en el laboratorio para comprobar que un producto satisface las especificaciones que establece la Norma.</w:t>
            </w:r>
          </w:p>
        </w:tc>
      </w:tr>
      <w:tr w:rsidR="003340E1" w:rsidRPr="00276212" w:rsidTr="007867AA">
        <w:trPr>
          <w:jc w:val="center"/>
        </w:trPr>
        <w:tc>
          <w:tcPr>
            <w:tcW w:w="1000" w:type="dxa"/>
          </w:tcPr>
          <w:p w:rsidR="003340E1" w:rsidRPr="00276212" w:rsidRDefault="003340E1" w:rsidP="00F319DF">
            <w:pPr>
              <w:tabs>
                <w:tab w:val="left" w:pos="0"/>
                <w:tab w:val="left" w:pos="3119"/>
              </w:tabs>
              <w:autoSpaceDE w:val="0"/>
              <w:autoSpaceDN w:val="0"/>
              <w:adjustRightInd w:val="0"/>
              <w:rPr>
                <w:b/>
                <w:sz w:val="18"/>
                <w:szCs w:val="18"/>
              </w:rPr>
            </w:pPr>
            <w:r w:rsidRPr="00276212">
              <w:rPr>
                <w:b/>
                <w:bCs/>
                <w:sz w:val="18"/>
                <w:szCs w:val="18"/>
              </w:rPr>
              <w:t xml:space="preserve">A.1.147 </w:t>
            </w:r>
          </w:p>
        </w:tc>
        <w:tc>
          <w:tcPr>
            <w:tcW w:w="1917" w:type="dxa"/>
          </w:tcPr>
          <w:p w:rsidR="003340E1" w:rsidRPr="00276212" w:rsidRDefault="003340E1" w:rsidP="002A073C">
            <w:pPr>
              <w:pStyle w:val="Default"/>
              <w:tabs>
                <w:tab w:val="left" w:pos="0"/>
                <w:tab w:val="left" w:pos="3119"/>
              </w:tabs>
              <w:rPr>
                <w:color w:val="auto"/>
                <w:sz w:val="18"/>
                <w:szCs w:val="18"/>
              </w:rPr>
            </w:pPr>
            <w:r w:rsidRPr="00276212">
              <w:rPr>
                <w:color w:val="auto"/>
                <w:sz w:val="18"/>
                <w:szCs w:val="18"/>
              </w:rPr>
              <w:t>Muestra de Control de Calidad</w:t>
            </w:r>
          </w:p>
        </w:tc>
        <w:tc>
          <w:tcPr>
            <w:tcW w:w="6021" w:type="dxa"/>
          </w:tcPr>
          <w:p w:rsidR="003340E1" w:rsidRPr="00276212" w:rsidRDefault="003340E1" w:rsidP="002A073C">
            <w:pPr>
              <w:pStyle w:val="Default"/>
              <w:tabs>
                <w:tab w:val="left" w:pos="0"/>
                <w:tab w:val="left" w:pos="3119"/>
              </w:tabs>
              <w:rPr>
                <w:color w:val="auto"/>
                <w:sz w:val="18"/>
                <w:szCs w:val="18"/>
              </w:rPr>
            </w:pPr>
            <w:r w:rsidRPr="00276212">
              <w:rPr>
                <w:color w:val="auto"/>
                <w:sz w:val="18"/>
                <w:szCs w:val="18"/>
              </w:rPr>
              <w:t>A una muestra externa al laboratorio, que contiene una alícuota de concentración conocida del analito, cuyos valores de absorbancia deben estar comprendidos en el intervalo lineal del método.</w:t>
            </w:r>
          </w:p>
        </w:tc>
      </w:tr>
      <w:tr w:rsidR="003340E1" w:rsidRPr="00276212" w:rsidTr="007867AA">
        <w:trPr>
          <w:jc w:val="center"/>
        </w:trPr>
        <w:tc>
          <w:tcPr>
            <w:tcW w:w="1000" w:type="dxa"/>
          </w:tcPr>
          <w:p w:rsidR="003340E1" w:rsidRPr="00276212" w:rsidRDefault="003340E1" w:rsidP="00F319DF">
            <w:pPr>
              <w:tabs>
                <w:tab w:val="left" w:pos="0"/>
                <w:tab w:val="left" w:pos="3119"/>
              </w:tabs>
              <w:autoSpaceDE w:val="0"/>
              <w:autoSpaceDN w:val="0"/>
              <w:adjustRightInd w:val="0"/>
              <w:rPr>
                <w:b/>
                <w:sz w:val="18"/>
                <w:szCs w:val="18"/>
              </w:rPr>
            </w:pPr>
            <w:r w:rsidRPr="00276212">
              <w:rPr>
                <w:b/>
                <w:bCs/>
                <w:sz w:val="18"/>
                <w:szCs w:val="18"/>
              </w:rPr>
              <w:t xml:space="preserve">A.1.148 </w:t>
            </w:r>
          </w:p>
        </w:tc>
        <w:tc>
          <w:tcPr>
            <w:tcW w:w="1917" w:type="dxa"/>
          </w:tcPr>
          <w:p w:rsidR="003340E1" w:rsidRPr="00276212" w:rsidRDefault="003340E1" w:rsidP="002A073C">
            <w:pPr>
              <w:pStyle w:val="Default"/>
              <w:tabs>
                <w:tab w:val="left" w:pos="0"/>
                <w:tab w:val="left" w:pos="3119"/>
              </w:tabs>
              <w:rPr>
                <w:color w:val="auto"/>
                <w:sz w:val="18"/>
                <w:szCs w:val="18"/>
              </w:rPr>
            </w:pPr>
            <w:r w:rsidRPr="00276212">
              <w:rPr>
                <w:color w:val="auto"/>
                <w:sz w:val="18"/>
                <w:szCs w:val="18"/>
              </w:rPr>
              <w:t>Muestra de Control de Calidad  Interno (MCI)</w:t>
            </w:r>
          </w:p>
        </w:tc>
        <w:tc>
          <w:tcPr>
            <w:tcW w:w="6021" w:type="dxa"/>
          </w:tcPr>
          <w:p w:rsidR="003340E1" w:rsidRPr="00276212" w:rsidRDefault="003340E1" w:rsidP="002A073C">
            <w:pPr>
              <w:pStyle w:val="Default"/>
              <w:tabs>
                <w:tab w:val="left" w:pos="0"/>
                <w:tab w:val="left" w:pos="3119"/>
              </w:tabs>
              <w:rPr>
                <w:color w:val="auto"/>
                <w:sz w:val="18"/>
                <w:szCs w:val="18"/>
              </w:rPr>
            </w:pPr>
            <w:r w:rsidRPr="00276212">
              <w:rPr>
                <w:color w:val="auto"/>
                <w:sz w:val="18"/>
                <w:szCs w:val="18"/>
              </w:rPr>
              <w:t>A una disolución con el analito a determinar, preparada a partir de una marca o número de lote diferente al estándar utilizado en la curva de calibración.</w:t>
            </w:r>
          </w:p>
        </w:tc>
      </w:tr>
      <w:tr w:rsidR="003340E1" w:rsidRPr="00276212" w:rsidTr="007867AA">
        <w:trPr>
          <w:jc w:val="center"/>
        </w:trPr>
        <w:tc>
          <w:tcPr>
            <w:tcW w:w="1000" w:type="dxa"/>
          </w:tcPr>
          <w:p w:rsidR="003340E1" w:rsidRPr="00276212" w:rsidRDefault="003340E1" w:rsidP="00F319DF">
            <w:pPr>
              <w:tabs>
                <w:tab w:val="left" w:pos="0"/>
                <w:tab w:val="left" w:pos="3119"/>
              </w:tabs>
              <w:autoSpaceDE w:val="0"/>
              <w:autoSpaceDN w:val="0"/>
              <w:adjustRightInd w:val="0"/>
              <w:rPr>
                <w:b/>
                <w:sz w:val="18"/>
                <w:szCs w:val="18"/>
              </w:rPr>
            </w:pPr>
            <w:r w:rsidRPr="00276212">
              <w:rPr>
                <w:b/>
                <w:bCs/>
                <w:sz w:val="18"/>
                <w:szCs w:val="18"/>
              </w:rPr>
              <w:t xml:space="preserve">A.1.149 </w:t>
            </w:r>
          </w:p>
        </w:tc>
        <w:tc>
          <w:tcPr>
            <w:tcW w:w="1917" w:type="dxa"/>
          </w:tcPr>
          <w:p w:rsidR="003340E1" w:rsidRPr="00276212" w:rsidRDefault="003340E1" w:rsidP="002A073C">
            <w:pPr>
              <w:tabs>
                <w:tab w:val="left" w:pos="0"/>
                <w:tab w:val="left" w:pos="3119"/>
              </w:tabs>
              <w:rPr>
                <w:sz w:val="18"/>
                <w:szCs w:val="18"/>
              </w:rPr>
            </w:pPr>
            <w:r w:rsidRPr="00276212">
              <w:rPr>
                <w:sz w:val="18"/>
                <w:szCs w:val="18"/>
              </w:rPr>
              <w:t>Muestra fortificada</w:t>
            </w:r>
          </w:p>
        </w:tc>
        <w:tc>
          <w:tcPr>
            <w:tcW w:w="6021" w:type="dxa"/>
          </w:tcPr>
          <w:p w:rsidR="003340E1" w:rsidRPr="00276212" w:rsidRDefault="003340E1" w:rsidP="002A073C">
            <w:pPr>
              <w:tabs>
                <w:tab w:val="left" w:pos="0"/>
                <w:tab w:val="left" w:pos="3119"/>
              </w:tabs>
              <w:rPr>
                <w:sz w:val="18"/>
                <w:szCs w:val="18"/>
              </w:rPr>
            </w:pPr>
            <w:r w:rsidRPr="00276212">
              <w:rPr>
                <w:sz w:val="18"/>
                <w:szCs w:val="18"/>
              </w:rPr>
              <w:t>Muestra que contiene analitos de interés para determinar interferencias de la muestra específica.</w:t>
            </w:r>
          </w:p>
        </w:tc>
      </w:tr>
      <w:tr w:rsidR="003340E1" w:rsidRPr="00276212" w:rsidTr="007867AA">
        <w:trPr>
          <w:jc w:val="center"/>
        </w:trPr>
        <w:tc>
          <w:tcPr>
            <w:tcW w:w="1000" w:type="dxa"/>
          </w:tcPr>
          <w:p w:rsidR="003340E1" w:rsidRPr="00276212" w:rsidRDefault="003340E1" w:rsidP="00F319DF">
            <w:pPr>
              <w:tabs>
                <w:tab w:val="left" w:pos="0"/>
                <w:tab w:val="left" w:pos="3119"/>
              </w:tabs>
              <w:autoSpaceDE w:val="0"/>
              <w:autoSpaceDN w:val="0"/>
              <w:adjustRightInd w:val="0"/>
              <w:rPr>
                <w:b/>
                <w:bCs/>
                <w:sz w:val="18"/>
                <w:szCs w:val="18"/>
                <w:lang w:val="es-MX"/>
              </w:rPr>
            </w:pPr>
            <w:r w:rsidRPr="00276212">
              <w:rPr>
                <w:b/>
                <w:bCs/>
                <w:sz w:val="18"/>
                <w:szCs w:val="18"/>
              </w:rPr>
              <w:t xml:space="preserve">A.1.150 </w:t>
            </w:r>
          </w:p>
        </w:tc>
        <w:tc>
          <w:tcPr>
            <w:tcW w:w="1917" w:type="dxa"/>
          </w:tcPr>
          <w:p w:rsidR="003340E1" w:rsidRPr="00276212" w:rsidRDefault="003340E1" w:rsidP="002A073C">
            <w:pPr>
              <w:tabs>
                <w:tab w:val="left" w:pos="0"/>
                <w:tab w:val="left" w:pos="3119"/>
              </w:tabs>
              <w:rPr>
                <w:sz w:val="18"/>
                <w:szCs w:val="18"/>
              </w:rPr>
            </w:pPr>
            <w:r w:rsidRPr="00276212">
              <w:rPr>
                <w:sz w:val="18"/>
                <w:szCs w:val="18"/>
              </w:rPr>
              <w:t>Solución de sintonización del espectrómetro de masas (tuning)</w:t>
            </w:r>
          </w:p>
        </w:tc>
        <w:tc>
          <w:tcPr>
            <w:tcW w:w="6021" w:type="dxa"/>
          </w:tcPr>
          <w:p w:rsidR="003340E1" w:rsidRPr="00276212" w:rsidRDefault="003340E1" w:rsidP="002A073C">
            <w:pPr>
              <w:tabs>
                <w:tab w:val="left" w:pos="0"/>
                <w:tab w:val="left" w:pos="3119"/>
              </w:tabs>
              <w:rPr>
                <w:sz w:val="18"/>
                <w:szCs w:val="18"/>
              </w:rPr>
            </w:pPr>
            <w:r w:rsidRPr="00276212">
              <w:rPr>
                <w:sz w:val="18"/>
                <w:szCs w:val="18"/>
              </w:rPr>
              <w:t>Solución que contiene elementos que representen todas las regiones de masas de interés para verificar que la resolución y la calibración de las masas del instrumento estén dentro de las especificaciones requeridas. Esta solución también se utiliza para verificar que el instrumento ha alcanzado la estabilidad térmica.</w:t>
            </w:r>
          </w:p>
        </w:tc>
      </w:tr>
      <w:tr w:rsidR="003340E1" w:rsidRPr="00276212" w:rsidTr="007867AA">
        <w:trPr>
          <w:jc w:val="center"/>
        </w:trPr>
        <w:tc>
          <w:tcPr>
            <w:tcW w:w="1000" w:type="dxa"/>
          </w:tcPr>
          <w:p w:rsidR="003340E1" w:rsidRPr="00276212" w:rsidRDefault="003340E1" w:rsidP="002A073C">
            <w:pPr>
              <w:tabs>
                <w:tab w:val="left" w:pos="0"/>
                <w:tab w:val="left" w:pos="3119"/>
              </w:tabs>
              <w:autoSpaceDE w:val="0"/>
              <w:autoSpaceDN w:val="0"/>
              <w:adjustRightInd w:val="0"/>
              <w:rPr>
                <w:b/>
                <w:bCs/>
                <w:sz w:val="18"/>
                <w:szCs w:val="18"/>
                <w:lang w:val="es-MX"/>
              </w:rPr>
            </w:pPr>
            <w:r w:rsidRPr="00276212">
              <w:rPr>
                <w:b/>
                <w:bCs/>
                <w:sz w:val="18"/>
                <w:szCs w:val="18"/>
              </w:rPr>
              <w:t>A.1.151</w:t>
            </w:r>
          </w:p>
        </w:tc>
        <w:tc>
          <w:tcPr>
            <w:tcW w:w="1917" w:type="dxa"/>
          </w:tcPr>
          <w:p w:rsidR="003340E1" w:rsidRPr="00276212" w:rsidRDefault="003340E1" w:rsidP="002A073C">
            <w:pPr>
              <w:pStyle w:val="Default"/>
              <w:tabs>
                <w:tab w:val="left" w:pos="0"/>
                <w:tab w:val="left" w:pos="3119"/>
              </w:tabs>
              <w:rPr>
                <w:color w:val="auto"/>
                <w:sz w:val="18"/>
                <w:szCs w:val="18"/>
              </w:rPr>
            </w:pPr>
            <w:r w:rsidRPr="00276212">
              <w:rPr>
                <w:bCs/>
                <w:color w:val="auto"/>
                <w:sz w:val="18"/>
                <w:szCs w:val="18"/>
              </w:rPr>
              <w:t>S</w:t>
            </w:r>
            <w:r w:rsidRPr="00276212">
              <w:rPr>
                <w:color w:val="auto"/>
                <w:sz w:val="18"/>
                <w:szCs w:val="18"/>
              </w:rPr>
              <w:t>ubrogado</w:t>
            </w:r>
          </w:p>
        </w:tc>
        <w:tc>
          <w:tcPr>
            <w:tcW w:w="6021" w:type="dxa"/>
          </w:tcPr>
          <w:p w:rsidR="003340E1" w:rsidRPr="00276212" w:rsidRDefault="003340E1" w:rsidP="002A073C">
            <w:pPr>
              <w:pStyle w:val="Default"/>
              <w:tabs>
                <w:tab w:val="left" w:pos="0"/>
                <w:tab w:val="left" w:pos="3119"/>
              </w:tabs>
              <w:rPr>
                <w:color w:val="auto"/>
                <w:sz w:val="18"/>
                <w:szCs w:val="18"/>
              </w:rPr>
            </w:pPr>
            <w:r w:rsidRPr="00276212">
              <w:rPr>
                <w:color w:val="auto"/>
                <w:sz w:val="18"/>
                <w:szCs w:val="18"/>
              </w:rPr>
              <w:t>Un compuesto adicionado que es diferente del analito pero que tiene propiedades químicas similares, el cual es improbable que se encuentre  en una concentración significativa y que se añade directamente a una alícuota de una muestra en cantidades conocidas antes de realizar cualquier procedimiento de procesamiento de la muestra. Se mide con los mismos procedimientos utilizados para medir otros componentes de la muestra. El propósito del uso del  subrogado es monitorear el desempeño del método con cada muestra.</w:t>
            </w:r>
          </w:p>
        </w:tc>
      </w:tr>
    </w:tbl>
    <w:p w:rsidR="00AA53BB" w:rsidRPr="00276212" w:rsidRDefault="00AA53BB" w:rsidP="008B6F19">
      <w:pPr>
        <w:autoSpaceDE w:val="0"/>
        <w:autoSpaceDN w:val="0"/>
        <w:adjustRightInd w:val="0"/>
        <w:spacing w:after="60"/>
        <w:jc w:val="both"/>
        <w:rPr>
          <w:b/>
          <w:sz w:val="18"/>
          <w:szCs w:val="18"/>
          <w:lang w:val="es-MX"/>
        </w:rPr>
      </w:pPr>
    </w:p>
    <w:p w:rsidR="00DD1E3F" w:rsidRPr="00276212" w:rsidRDefault="00DD1E3F" w:rsidP="007867AA">
      <w:pPr>
        <w:autoSpaceDE w:val="0"/>
        <w:autoSpaceDN w:val="0"/>
        <w:adjustRightInd w:val="0"/>
        <w:spacing w:after="101" w:line="240" w:lineRule="exact"/>
        <w:rPr>
          <w:rFonts w:eastAsiaTheme="minorHAnsi"/>
          <w:sz w:val="18"/>
          <w:szCs w:val="18"/>
          <w:lang w:val="es-MX" w:eastAsia="en-US"/>
        </w:rPr>
      </w:pPr>
      <w:r w:rsidRPr="00276212">
        <w:rPr>
          <w:rFonts w:eastAsiaTheme="minorHAnsi"/>
          <w:b/>
          <w:bCs/>
          <w:sz w:val="18"/>
          <w:szCs w:val="18"/>
          <w:lang w:val="es-MX" w:eastAsia="en-US"/>
        </w:rPr>
        <w:t xml:space="preserve">A.2. Métodos de pruebas microbiológicas. </w:t>
      </w:r>
    </w:p>
    <w:p w:rsidR="00DD1E3F" w:rsidRPr="00276212" w:rsidRDefault="00DD1E3F" w:rsidP="007867AA">
      <w:pPr>
        <w:autoSpaceDE w:val="0"/>
        <w:autoSpaceDN w:val="0"/>
        <w:adjustRightInd w:val="0"/>
        <w:spacing w:after="101" w:line="240" w:lineRule="exact"/>
        <w:rPr>
          <w:rFonts w:eastAsiaTheme="minorHAnsi"/>
          <w:sz w:val="18"/>
          <w:szCs w:val="18"/>
          <w:lang w:val="es-MX" w:eastAsia="en-US"/>
        </w:rPr>
      </w:pPr>
      <w:r w:rsidRPr="00276212">
        <w:rPr>
          <w:rFonts w:eastAsiaTheme="minorHAnsi"/>
          <w:b/>
          <w:bCs/>
          <w:sz w:val="18"/>
          <w:szCs w:val="18"/>
          <w:lang w:val="es-MX" w:eastAsia="en-US"/>
        </w:rPr>
        <w:t>A.2.1 Generalidades</w:t>
      </w:r>
    </w:p>
    <w:p w:rsidR="00DD1E3F" w:rsidRPr="00276212" w:rsidRDefault="00DD1E3F" w:rsidP="007867AA">
      <w:pPr>
        <w:pStyle w:val="Texto0"/>
        <w:spacing w:line="254" w:lineRule="exact"/>
        <w:ind w:firstLine="0"/>
        <w:rPr>
          <w:szCs w:val="18"/>
        </w:rPr>
      </w:pPr>
      <w:r w:rsidRPr="00276212">
        <w:rPr>
          <w:i/>
          <w:szCs w:val="18"/>
        </w:rPr>
        <w:lastRenderedPageBreak/>
        <w:t>Pseudomonas aeruginosa</w:t>
      </w:r>
      <w:r w:rsidRPr="00276212">
        <w:rPr>
          <w:szCs w:val="18"/>
        </w:rPr>
        <w:t xml:space="preserve"> es un organismo común en el medio ambiente y se puede encontrar en  heces, tierra, agua y aguas residuales. Se multiplica en el agua y se considera como una de las principales causas de enfermedades nosocomiales. </w:t>
      </w:r>
    </w:p>
    <w:p w:rsidR="00DD1E3F" w:rsidRPr="00276212" w:rsidRDefault="00DD1E3F" w:rsidP="007867AA">
      <w:pPr>
        <w:pStyle w:val="Texto0"/>
        <w:spacing w:line="254" w:lineRule="exact"/>
        <w:ind w:firstLine="0"/>
        <w:rPr>
          <w:szCs w:val="18"/>
        </w:rPr>
      </w:pPr>
      <w:r w:rsidRPr="00276212">
        <w:rPr>
          <w:i/>
          <w:szCs w:val="18"/>
        </w:rPr>
        <w:t>Pseudomonas aeruginosa</w:t>
      </w:r>
      <w:r w:rsidRPr="00276212">
        <w:rPr>
          <w:szCs w:val="18"/>
        </w:rPr>
        <w:t xml:space="preserve"> es una bacteria que rara vez causa enfermedad seria en individuos sanos y se le considera como patógeno oportunista. Predominantemente causa daños en quemaduras, heridas, tracto respiratorio de personas enfermas e infecciones en ojos. En pacientes inmunocomprometidos puede causar fibrosis quística e infecciones pulmonares. También produce foliculitis asociadas a aguas de albercas y SPA contaminados. Muchas cepas son resistentes a varios agentes antimicrobianos.</w:t>
      </w:r>
    </w:p>
    <w:p w:rsidR="00DD1E3F" w:rsidRPr="00276212" w:rsidRDefault="00DD1E3F" w:rsidP="007867AA">
      <w:pPr>
        <w:pStyle w:val="Texto0"/>
        <w:spacing w:line="254" w:lineRule="exact"/>
        <w:ind w:firstLine="0"/>
        <w:rPr>
          <w:szCs w:val="18"/>
        </w:rPr>
      </w:pPr>
      <w:r w:rsidRPr="00276212">
        <w:rPr>
          <w:szCs w:val="18"/>
        </w:rPr>
        <w:t xml:space="preserve">No hay evidencias de que el agua contaminada con </w:t>
      </w:r>
      <w:r w:rsidRPr="00276212">
        <w:rPr>
          <w:i/>
          <w:szCs w:val="18"/>
        </w:rPr>
        <w:t>Pseudomonas aeruginosa</w:t>
      </w:r>
      <w:r w:rsidRPr="00276212">
        <w:rPr>
          <w:szCs w:val="18"/>
        </w:rPr>
        <w:t xml:space="preserve"> haya sido fuente de infección para la población en general, pero en personas con alta susceptibilidad como niña, anciana y personas inmunocomprometidas constituye un riesgo para la salud, por lo que se convierte en un microorganismo de importancia sanitaria. La presencia de altos índices de </w:t>
      </w:r>
      <w:r w:rsidRPr="00276212">
        <w:rPr>
          <w:i/>
          <w:szCs w:val="18"/>
        </w:rPr>
        <w:t>Pseudomonas aeruginosa</w:t>
      </w:r>
      <w:r w:rsidRPr="00276212">
        <w:rPr>
          <w:szCs w:val="18"/>
        </w:rPr>
        <w:t xml:space="preserve"> está asociada a quejas acerca del sabor, olor y turbiedad y no así a brotes.</w:t>
      </w:r>
    </w:p>
    <w:p w:rsidR="00DD1E3F" w:rsidRPr="00276212" w:rsidRDefault="00DD1E3F" w:rsidP="007867AA">
      <w:pPr>
        <w:pStyle w:val="Texto0"/>
        <w:spacing w:line="254" w:lineRule="exact"/>
        <w:ind w:firstLine="0"/>
        <w:rPr>
          <w:szCs w:val="18"/>
        </w:rPr>
      </w:pPr>
      <w:r w:rsidRPr="00276212">
        <w:rPr>
          <w:szCs w:val="18"/>
        </w:rPr>
        <w:t xml:space="preserve">En este método de prueba se describen tres técnicas para estimar, determinar y cuantificar la presencia de </w:t>
      </w:r>
      <w:r w:rsidRPr="00276212">
        <w:rPr>
          <w:i/>
          <w:szCs w:val="18"/>
        </w:rPr>
        <w:t>Pseudomonas aeruginosa</w:t>
      </w:r>
      <w:r w:rsidRPr="00276212">
        <w:rPr>
          <w:szCs w:val="18"/>
        </w:rPr>
        <w:t xml:space="preserve">  en agua potable, agua de albercas, agua envasada y hielo: 1 Técnica del número más probable y 2 Técnica de filtración por membrana.</w:t>
      </w:r>
    </w:p>
    <w:p w:rsidR="00DD1E3F" w:rsidRPr="00276212" w:rsidRDefault="00DD1E3F" w:rsidP="007867AA">
      <w:pPr>
        <w:pStyle w:val="Texto0"/>
        <w:spacing w:line="254" w:lineRule="exact"/>
        <w:ind w:firstLine="0"/>
        <w:rPr>
          <w:szCs w:val="18"/>
        </w:rPr>
      </w:pPr>
      <w:r w:rsidRPr="00276212">
        <w:rPr>
          <w:szCs w:val="18"/>
        </w:rPr>
        <w:t>Para obtener resultados reproducibles y por lo tanto significativos, es de suma importancia seguir fielmente y controlar cuidadosamente las condiciones en que se llevan a cabo estos métodos.</w:t>
      </w:r>
    </w:p>
    <w:p w:rsidR="00DD1E3F" w:rsidRPr="00276212" w:rsidRDefault="00DD1E3F" w:rsidP="007867AA">
      <w:pPr>
        <w:pStyle w:val="Texto0"/>
        <w:spacing w:line="254" w:lineRule="exact"/>
        <w:ind w:firstLine="0"/>
        <w:rPr>
          <w:b/>
          <w:szCs w:val="18"/>
        </w:rPr>
      </w:pPr>
      <w:r w:rsidRPr="00276212">
        <w:rPr>
          <w:rFonts w:eastAsiaTheme="minorHAnsi"/>
          <w:b/>
          <w:bCs/>
          <w:szCs w:val="18"/>
          <w:lang w:val="es-MX" w:eastAsia="en-US"/>
        </w:rPr>
        <w:t xml:space="preserve">A.2.2 </w:t>
      </w:r>
      <w:r w:rsidRPr="00276212">
        <w:rPr>
          <w:b/>
          <w:szCs w:val="18"/>
        </w:rPr>
        <w:t xml:space="preserve">Método de prueba para la determinación </w:t>
      </w:r>
      <w:r w:rsidRPr="00276212">
        <w:rPr>
          <w:b/>
          <w:i/>
          <w:szCs w:val="18"/>
        </w:rPr>
        <w:t>Pseudomonas aeruginosa</w:t>
      </w:r>
      <w:r w:rsidR="00002C78" w:rsidRPr="00276212">
        <w:rPr>
          <w:b/>
          <w:szCs w:val="18"/>
        </w:rPr>
        <w:t xml:space="preserve">. </w:t>
      </w:r>
    </w:p>
    <w:p w:rsidR="00DD1E3F" w:rsidRPr="00276212" w:rsidRDefault="00DD1E3F" w:rsidP="007867AA">
      <w:pPr>
        <w:pStyle w:val="Texto0"/>
        <w:spacing w:line="254" w:lineRule="exact"/>
        <w:ind w:firstLine="0"/>
        <w:rPr>
          <w:b/>
          <w:szCs w:val="18"/>
        </w:rPr>
      </w:pPr>
      <w:r w:rsidRPr="00276212">
        <w:rPr>
          <w:rFonts w:eastAsiaTheme="minorHAnsi"/>
          <w:b/>
          <w:bCs/>
          <w:szCs w:val="18"/>
          <w:lang w:val="es-MX" w:eastAsia="en-US"/>
        </w:rPr>
        <w:t xml:space="preserve">A.2.2.1 </w:t>
      </w:r>
      <w:r w:rsidR="00002C78" w:rsidRPr="00276212">
        <w:rPr>
          <w:b/>
          <w:szCs w:val="18"/>
        </w:rPr>
        <w:t xml:space="preserve">Método de prueba para el NMP. </w:t>
      </w:r>
    </w:p>
    <w:p w:rsidR="00DD1E3F" w:rsidRPr="00276212" w:rsidRDefault="00DD1E3F" w:rsidP="007867AA">
      <w:pPr>
        <w:pStyle w:val="Texto0"/>
        <w:spacing w:line="254" w:lineRule="exact"/>
        <w:ind w:firstLine="0"/>
        <w:rPr>
          <w:b/>
          <w:szCs w:val="18"/>
        </w:rPr>
      </w:pPr>
      <w:r w:rsidRPr="00276212">
        <w:rPr>
          <w:rFonts w:eastAsiaTheme="minorHAnsi"/>
          <w:b/>
          <w:bCs/>
          <w:szCs w:val="18"/>
          <w:lang w:val="es-MX" w:eastAsia="en-US"/>
        </w:rPr>
        <w:t xml:space="preserve">A.2.2.1.1 </w:t>
      </w:r>
      <w:r w:rsidRPr="00276212">
        <w:rPr>
          <w:b/>
          <w:szCs w:val="18"/>
        </w:rPr>
        <w:t>Fundamento</w:t>
      </w:r>
    </w:p>
    <w:p w:rsidR="00DD1E3F" w:rsidRPr="00276212" w:rsidRDefault="00DD1E3F" w:rsidP="007867AA">
      <w:pPr>
        <w:pStyle w:val="Texto0"/>
        <w:spacing w:line="254" w:lineRule="exact"/>
        <w:ind w:firstLine="0"/>
        <w:rPr>
          <w:szCs w:val="18"/>
        </w:rPr>
      </w:pPr>
      <w:r w:rsidRPr="00276212">
        <w:rPr>
          <w:szCs w:val="18"/>
        </w:rPr>
        <w:t xml:space="preserve">Es un método de estimación probabilística de la densidad bacteriana presente en una muestra, basada en la dilución de la misma, sembrada e incubada en réplicas de tubos con caldo asparagina, que en presencia de luz ultravioleta produce un pigmento verde fluorescente (prueba presuntiva). La prueba confirmativa consiste en sembrar cada uno de los tubos que producen fluorescencia en medio de acetamida. La </w:t>
      </w:r>
      <w:r w:rsidRPr="00276212">
        <w:rPr>
          <w:i/>
          <w:szCs w:val="18"/>
        </w:rPr>
        <w:t>Pseudomonas</w:t>
      </w:r>
      <w:r w:rsidRPr="00276212">
        <w:rPr>
          <w:szCs w:val="18"/>
        </w:rPr>
        <w:t xml:space="preserve"> </w:t>
      </w:r>
      <w:r w:rsidRPr="00276212">
        <w:rPr>
          <w:i/>
          <w:szCs w:val="18"/>
        </w:rPr>
        <w:t>aeruginosa</w:t>
      </w:r>
      <w:r w:rsidRPr="00276212">
        <w:rPr>
          <w:szCs w:val="18"/>
        </w:rPr>
        <w:t xml:space="preserve">  tiene la capacidad de desaminar la acetamida  en amoniaco alcalinizando el medio y desarrollando un color rojo que se detecta con ayuda del indicador rojo de fenol.                                                                                                                                                                                                                                                                                                                                                                                                                                                                                                        </w:t>
      </w:r>
    </w:p>
    <w:p w:rsidR="00DD1E3F" w:rsidRPr="00276212" w:rsidRDefault="00DD1E3F" w:rsidP="007867AA">
      <w:pPr>
        <w:pStyle w:val="Texto0"/>
        <w:spacing w:line="254" w:lineRule="exact"/>
        <w:ind w:firstLine="0"/>
        <w:rPr>
          <w:b/>
          <w:szCs w:val="18"/>
        </w:rPr>
      </w:pPr>
      <w:r w:rsidRPr="00276212">
        <w:rPr>
          <w:rFonts w:eastAsiaTheme="minorHAnsi"/>
          <w:b/>
          <w:bCs/>
          <w:szCs w:val="18"/>
          <w:lang w:val="es-MX" w:eastAsia="en-US"/>
        </w:rPr>
        <w:t xml:space="preserve">A.2.2.1.2 </w:t>
      </w:r>
      <w:r w:rsidRPr="00276212">
        <w:rPr>
          <w:b/>
          <w:szCs w:val="18"/>
        </w:rPr>
        <w:t>Definiciones</w:t>
      </w:r>
    </w:p>
    <w:p w:rsidR="00DD1E3F" w:rsidRPr="00276212" w:rsidRDefault="00DD1E3F" w:rsidP="007867AA">
      <w:pPr>
        <w:pStyle w:val="Texto0"/>
        <w:spacing w:line="254" w:lineRule="exact"/>
        <w:ind w:firstLine="0"/>
        <w:rPr>
          <w:szCs w:val="18"/>
        </w:rPr>
      </w:pPr>
      <w:r w:rsidRPr="00276212">
        <w:rPr>
          <w:szCs w:val="18"/>
        </w:rPr>
        <w:t xml:space="preserve">Para fines de este método se entiende por: </w:t>
      </w:r>
    </w:p>
    <w:p w:rsidR="00DD1E3F" w:rsidRPr="00276212" w:rsidRDefault="00DD1E3F" w:rsidP="007867AA">
      <w:pPr>
        <w:pStyle w:val="Texto0"/>
        <w:spacing w:line="254" w:lineRule="exact"/>
        <w:ind w:firstLine="0"/>
        <w:rPr>
          <w:szCs w:val="18"/>
        </w:rPr>
      </w:pPr>
      <w:r w:rsidRPr="00276212">
        <w:rPr>
          <w:i/>
          <w:szCs w:val="18"/>
        </w:rPr>
        <w:t>Pseudomonas aeruginosa</w:t>
      </w:r>
      <w:r w:rsidRPr="00276212">
        <w:rPr>
          <w:szCs w:val="18"/>
        </w:rPr>
        <w:t xml:space="preserve">: es un bacilo Gram negativo, aerobio, con flagelos polares que pertenece a la Familia Pseudomonadaceae.  En medios adecuados produce un pigmento azulado llamado piocianina. Muchas cepas también producen pigmentos pero de color verde fluorescente (fluoresceína). Son catalasa y oxidasa positivas y producen amoniaco a partir de la arginina. Crecen en citrato como única fuente de carbono.  </w:t>
      </w:r>
    </w:p>
    <w:p w:rsidR="00DD1E3F" w:rsidRPr="00276212" w:rsidRDefault="00DD1E3F" w:rsidP="007867AA">
      <w:pPr>
        <w:pStyle w:val="Texto0"/>
        <w:spacing w:line="254" w:lineRule="exact"/>
        <w:ind w:firstLine="0"/>
        <w:rPr>
          <w:b/>
          <w:szCs w:val="18"/>
        </w:rPr>
      </w:pPr>
      <w:r w:rsidRPr="00276212">
        <w:rPr>
          <w:rFonts w:eastAsiaTheme="minorHAnsi"/>
          <w:b/>
          <w:bCs/>
          <w:szCs w:val="18"/>
          <w:lang w:val="es-MX" w:eastAsia="en-US"/>
        </w:rPr>
        <w:t xml:space="preserve">A.2.2.1.3 </w:t>
      </w:r>
      <w:r w:rsidRPr="00276212">
        <w:rPr>
          <w:b/>
          <w:szCs w:val="18"/>
        </w:rPr>
        <w:t>Condiciones de prueba</w:t>
      </w:r>
    </w:p>
    <w:p w:rsidR="00DD1E3F" w:rsidRPr="00276212" w:rsidRDefault="00DD1E3F" w:rsidP="007867AA">
      <w:pPr>
        <w:pStyle w:val="Texto0"/>
        <w:spacing w:line="254" w:lineRule="exact"/>
        <w:ind w:firstLine="0"/>
        <w:rPr>
          <w:b/>
          <w:szCs w:val="18"/>
        </w:rPr>
      </w:pPr>
      <w:r w:rsidRPr="00276212">
        <w:rPr>
          <w:rFonts w:eastAsiaTheme="minorHAnsi"/>
          <w:b/>
          <w:bCs/>
          <w:szCs w:val="18"/>
          <w:lang w:val="es-MX" w:eastAsia="en-US"/>
        </w:rPr>
        <w:t xml:space="preserve">A.2.2.1.3.1 </w:t>
      </w:r>
      <w:r w:rsidRPr="00276212">
        <w:rPr>
          <w:szCs w:val="18"/>
        </w:rPr>
        <w:t>Trabajar en condiciones asépticas en un área limpia y descontaminada.</w:t>
      </w:r>
    </w:p>
    <w:p w:rsidR="00DD1E3F" w:rsidRPr="00276212" w:rsidRDefault="00DD1E3F" w:rsidP="007867AA">
      <w:pPr>
        <w:pStyle w:val="Texto0"/>
        <w:spacing w:line="254" w:lineRule="exact"/>
        <w:ind w:firstLine="0"/>
        <w:rPr>
          <w:szCs w:val="18"/>
        </w:rPr>
      </w:pPr>
      <w:r w:rsidRPr="00276212">
        <w:rPr>
          <w:rFonts w:eastAsiaTheme="minorHAnsi"/>
          <w:b/>
          <w:bCs/>
          <w:szCs w:val="18"/>
          <w:lang w:val="es-MX" w:eastAsia="en-US"/>
        </w:rPr>
        <w:t xml:space="preserve">A.2.2.1.3.2 </w:t>
      </w:r>
      <w:r w:rsidRPr="00276212">
        <w:rPr>
          <w:szCs w:val="18"/>
        </w:rPr>
        <w:t xml:space="preserve">Todo el material que esté en contacto con la muestra debe estar estéril. </w:t>
      </w:r>
    </w:p>
    <w:p w:rsidR="00DD1E3F" w:rsidRPr="00276212" w:rsidRDefault="00DD1E3F" w:rsidP="007867AA">
      <w:pPr>
        <w:pStyle w:val="Texto0"/>
        <w:spacing w:line="254" w:lineRule="exact"/>
        <w:ind w:firstLine="0"/>
        <w:rPr>
          <w:b/>
          <w:szCs w:val="18"/>
        </w:rPr>
      </w:pPr>
      <w:r w:rsidRPr="00276212">
        <w:rPr>
          <w:rFonts w:eastAsiaTheme="minorHAnsi"/>
          <w:b/>
          <w:bCs/>
          <w:szCs w:val="18"/>
          <w:lang w:val="es-MX" w:eastAsia="en-US"/>
        </w:rPr>
        <w:t xml:space="preserve">A.2.2.1.4 </w:t>
      </w:r>
      <w:r w:rsidRPr="00276212">
        <w:rPr>
          <w:b/>
          <w:szCs w:val="18"/>
        </w:rPr>
        <w:t>Medidas de seguridad</w:t>
      </w:r>
    </w:p>
    <w:p w:rsidR="00DD1E3F" w:rsidRPr="00276212" w:rsidRDefault="00DD1E3F" w:rsidP="007867AA">
      <w:pPr>
        <w:pStyle w:val="Texto0"/>
        <w:spacing w:line="254" w:lineRule="exact"/>
        <w:ind w:firstLine="0"/>
        <w:rPr>
          <w:szCs w:val="18"/>
        </w:rPr>
      </w:pPr>
      <w:r w:rsidRPr="00276212">
        <w:rPr>
          <w:rFonts w:eastAsiaTheme="minorHAnsi"/>
          <w:b/>
          <w:bCs/>
          <w:szCs w:val="18"/>
          <w:lang w:val="es-MX" w:eastAsia="en-US"/>
        </w:rPr>
        <w:t xml:space="preserve">A.2.2.1.4.1 </w:t>
      </w:r>
      <w:r w:rsidRPr="00276212">
        <w:rPr>
          <w:szCs w:val="18"/>
        </w:rPr>
        <w:t>Utilizar lentes de protección cuando se incida la luz ultravioleta.</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A.2.2.1.4.2 </w:t>
      </w:r>
      <w:r w:rsidRPr="00276212">
        <w:rPr>
          <w:szCs w:val="18"/>
        </w:rPr>
        <w:t>Seguir las indicaciones precautorias que se señalan en el apartado de preparación de medios de cultivo.</w:t>
      </w:r>
    </w:p>
    <w:p w:rsidR="00002C78" w:rsidRPr="00276212" w:rsidRDefault="00002C78" w:rsidP="007867AA">
      <w:pPr>
        <w:pStyle w:val="Texto0"/>
        <w:spacing w:line="240" w:lineRule="exact"/>
        <w:ind w:firstLine="0"/>
        <w:rPr>
          <w:szCs w:val="18"/>
        </w:rPr>
      </w:pPr>
    </w:p>
    <w:p w:rsidR="00DD1E3F" w:rsidRPr="00276212" w:rsidRDefault="00DD1E3F" w:rsidP="007867AA">
      <w:pPr>
        <w:pStyle w:val="Texto0"/>
        <w:spacing w:line="240" w:lineRule="exact"/>
        <w:ind w:firstLine="0"/>
        <w:rPr>
          <w:b/>
          <w:szCs w:val="18"/>
        </w:rPr>
      </w:pPr>
      <w:r w:rsidRPr="00276212">
        <w:rPr>
          <w:rFonts w:eastAsiaTheme="minorHAnsi"/>
          <w:b/>
          <w:bCs/>
          <w:szCs w:val="18"/>
          <w:lang w:val="es-MX" w:eastAsia="en-US"/>
        </w:rPr>
        <w:t xml:space="preserve">A.2.2.1.5 </w:t>
      </w:r>
      <w:r w:rsidRPr="00276212">
        <w:rPr>
          <w:b/>
          <w:szCs w:val="18"/>
        </w:rPr>
        <w:t>Medidas de control de calidad</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lastRenderedPageBreak/>
        <w:t xml:space="preserve">A.2.2.1.5.1 </w:t>
      </w:r>
      <w:r w:rsidRPr="00276212">
        <w:rPr>
          <w:szCs w:val="18"/>
        </w:rPr>
        <w:t>El laboratorio debe tener claramente definido un sistema de control de calidad, para asegurar que los materiales, equipos,  reactivos, medios de cultivo y técnicas sean adecuados para la prueba.</w:t>
      </w:r>
    </w:p>
    <w:p w:rsidR="00DD1E3F" w:rsidRPr="00276212" w:rsidRDefault="00DD1E3F" w:rsidP="007867AA">
      <w:pPr>
        <w:pStyle w:val="Texto0"/>
        <w:spacing w:line="240" w:lineRule="exact"/>
        <w:ind w:firstLine="0"/>
        <w:rPr>
          <w:b/>
          <w:szCs w:val="18"/>
        </w:rPr>
      </w:pPr>
      <w:r w:rsidRPr="00276212">
        <w:rPr>
          <w:rFonts w:eastAsiaTheme="minorHAnsi"/>
          <w:b/>
          <w:bCs/>
          <w:szCs w:val="18"/>
          <w:lang w:val="es-MX" w:eastAsia="en-US"/>
        </w:rPr>
        <w:t xml:space="preserve">A.2.2.1.6 </w:t>
      </w:r>
      <w:r w:rsidRPr="00276212">
        <w:rPr>
          <w:b/>
          <w:szCs w:val="18"/>
        </w:rPr>
        <w:t xml:space="preserve">Materiales </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A.2.2.1.6.1 </w:t>
      </w:r>
      <w:r w:rsidRPr="00276212">
        <w:rPr>
          <w:szCs w:val="18"/>
        </w:rPr>
        <w:t xml:space="preserve">Pipetas bacteriológicas para distribuir 10 ml y 1 ml, con tapón de algodón y divisiones de 0.1 ml. </w:t>
      </w:r>
      <w:r w:rsidRPr="00276212">
        <w:rPr>
          <w:rFonts w:eastAsiaTheme="minorHAnsi"/>
          <w:b/>
          <w:bCs/>
          <w:szCs w:val="18"/>
          <w:lang w:val="es-MX" w:eastAsia="en-US"/>
        </w:rPr>
        <w:t xml:space="preserve">A.2.2.1.6.2 </w:t>
      </w:r>
      <w:r w:rsidRPr="00276212">
        <w:rPr>
          <w:szCs w:val="18"/>
        </w:rPr>
        <w:t>Las pipetas pueden ser graduadas en volúmenes iguales a una décima de su volumen total o un dispensador de líquidos equivalente.</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A.2.2.1.6.3 </w:t>
      </w:r>
      <w:r w:rsidRPr="00276212">
        <w:rPr>
          <w:szCs w:val="18"/>
        </w:rPr>
        <w:t xml:space="preserve">Frascos de vidrio de 500 ml y un litro con tapón de rosca. </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A.2.2.1.6.4 </w:t>
      </w:r>
      <w:r w:rsidRPr="00276212">
        <w:rPr>
          <w:szCs w:val="18"/>
        </w:rPr>
        <w:t xml:space="preserve">Tubos de 16 x 150 mm  y 18 x 200 mm con tapón de rosca. </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A.2.2.1.6.5 </w:t>
      </w:r>
      <w:r w:rsidRPr="00276212">
        <w:rPr>
          <w:szCs w:val="18"/>
        </w:rPr>
        <w:t>Botellas de dilución de borosilicato de boca ancha con tapón de rosca.</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A.2.2.1.6.6 </w:t>
      </w:r>
      <w:r w:rsidRPr="00276212">
        <w:rPr>
          <w:szCs w:val="18"/>
        </w:rPr>
        <w:t>Mechero de Bunsen.</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A.2.2.1.6.7 </w:t>
      </w:r>
      <w:r w:rsidRPr="00276212">
        <w:rPr>
          <w:szCs w:val="18"/>
        </w:rPr>
        <w:t>Gradillas de plástico o metal</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A.2.2.1.6.8 </w:t>
      </w:r>
      <w:r w:rsidRPr="00276212">
        <w:rPr>
          <w:szCs w:val="18"/>
        </w:rPr>
        <w:t xml:space="preserve">Asas bacteriológicas de 3 mm a 3.5 mm de diámetro con porta asa  </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A.2.2.1.6.9 </w:t>
      </w:r>
      <w:r w:rsidRPr="00276212">
        <w:rPr>
          <w:szCs w:val="18"/>
        </w:rPr>
        <w:t>Lentes protectores.</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A.2.2.1.6.10 </w:t>
      </w:r>
      <w:r w:rsidRPr="00276212">
        <w:rPr>
          <w:szCs w:val="18"/>
        </w:rPr>
        <w:t>Termómetros de inmersión parcial con división mínima de 1 ºC para incubadora calibrado o verificado</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A.2.2.1.6.11 </w:t>
      </w:r>
      <w:r w:rsidRPr="00276212">
        <w:rPr>
          <w:szCs w:val="18"/>
        </w:rPr>
        <w:t>Termómetro de máximas para autoclave con división mínima de 0.5 °C calibrado o ciclos de esterilización validados.</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A.2.2.1.6.12 </w:t>
      </w:r>
      <w:r w:rsidRPr="00276212">
        <w:rPr>
          <w:szCs w:val="18"/>
        </w:rPr>
        <w:t>Cinta testigo para procesos de esterilización por calor húmedo</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A.2.2.1.6.13 </w:t>
      </w:r>
      <w:r w:rsidRPr="00276212">
        <w:rPr>
          <w:szCs w:val="18"/>
        </w:rPr>
        <w:t>Probetas de 100, 500 y 1000 ml</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A.2.2.1.6.14 </w:t>
      </w:r>
      <w:r w:rsidRPr="00276212">
        <w:rPr>
          <w:szCs w:val="18"/>
        </w:rPr>
        <w:t>Todo el material que tenga contacto con las muestras bajo estudio deberá esterilizarse mediante horno, durante 2 h a 170 a 175°C o 1 h a 180°C o en autoclave, a 121 ± 1.0°C durante 15 minutos como mínimo</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A.2.2.1.6.15 </w:t>
      </w:r>
      <w:r w:rsidRPr="00276212">
        <w:rPr>
          <w:szCs w:val="18"/>
        </w:rPr>
        <w:t>El material de vidrio puede sustituirse por material desechable no tóxico. No debe usarse material de vidrio dañado por esterilización repetida y éste debe ser químicamente inerte.</w:t>
      </w:r>
    </w:p>
    <w:p w:rsidR="00DD1E3F" w:rsidRPr="00276212" w:rsidRDefault="00DD1E3F" w:rsidP="007867AA">
      <w:pPr>
        <w:pStyle w:val="Texto0"/>
        <w:spacing w:line="240" w:lineRule="exact"/>
        <w:ind w:firstLine="0"/>
        <w:rPr>
          <w:b/>
          <w:szCs w:val="18"/>
        </w:rPr>
      </w:pPr>
      <w:r w:rsidRPr="00276212">
        <w:rPr>
          <w:rFonts w:eastAsiaTheme="minorHAnsi"/>
          <w:b/>
          <w:bCs/>
          <w:szCs w:val="18"/>
          <w:lang w:val="es-MX" w:eastAsia="en-US"/>
        </w:rPr>
        <w:t xml:space="preserve">A.2.2.1.7 </w:t>
      </w:r>
      <w:r w:rsidRPr="00276212">
        <w:rPr>
          <w:b/>
          <w:szCs w:val="18"/>
        </w:rPr>
        <w:t xml:space="preserve">Medios de cultivo, </w:t>
      </w:r>
      <w:r w:rsidR="00194BFC" w:rsidRPr="00276212">
        <w:rPr>
          <w:b/>
          <w:szCs w:val="18"/>
        </w:rPr>
        <w:t>reactivos y soluciones.</w:t>
      </w:r>
    </w:p>
    <w:p w:rsidR="00DD1E3F" w:rsidRPr="00276212" w:rsidRDefault="00DD1E3F" w:rsidP="007867AA">
      <w:pPr>
        <w:pStyle w:val="Texto0"/>
        <w:spacing w:line="240" w:lineRule="exact"/>
        <w:ind w:firstLine="0"/>
        <w:rPr>
          <w:szCs w:val="18"/>
        </w:rPr>
      </w:pPr>
      <w:r w:rsidRPr="00276212">
        <w:rPr>
          <w:szCs w:val="18"/>
        </w:rPr>
        <w:t>Cuando se indique agua, debe entenderse agua destilada, con un pH de 5 a 7.</w:t>
      </w:r>
    </w:p>
    <w:p w:rsidR="00DD1E3F" w:rsidRPr="00276212" w:rsidRDefault="00DD1E3F" w:rsidP="007867AA">
      <w:pPr>
        <w:pStyle w:val="Texto0"/>
        <w:spacing w:line="240" w:lineRule="exact"/>
        <w:ind w:firstLine="0"/>
        <w:rPr>
          <w:szCs w:val="18"/>
        </w:rPr>
      </w:pPr>
      <w:r w:rsidRPr="00276212">
        <w:rPr>
          <w:szCs w:val="18"/>
        </w:rPr>
        <w:t>Los reactivos deben ser grado analítico.</w:t>
      </w:r>
    </w:p>
    <w:p w:rsidR="00DD1E3F" w:rsidRPr="00276212" w:rsidRDefault="00DD1E3F" w:rsidP="007867AA">
      <w:pPr>
        <w:autoSpaceDE w:val="0"/>
        <w:autoSpaceDN w:val="0"/>
        <w:adjustRightInd w:val="0"/>
        <w:spacing w:after="101" w:line="240" w:lineRule="exact"/>
        <w:jc w:val="both"/>
        <w:rPr>
          <w:b/>
          <w:szCs w:val="18"/>
          <w:lang w:val="es-MX"/>
        </w:rPr>
      </w:pPr>
      <w:r w:rsidRPr="00276212">
        <w:rPr>
          <w:b/>
          <w:sz w:val="18"/>
          <w:szCs w:val="18"/>
          <w:lang w:val="es-MX"/>
        </w:rPr>
        <w:t xml:space="preserve">A.2.2.1.7.1 Soluciones </w:t>
      </w:r>
    </w:p>
    <w:p w:rsidR="00DD1E3F" w:rsidRPr="00276212" w:rsidRDefault="00DD1E3F" w:rsidP="007867AA">
      <w:pPr>
        <w:autoSpaceDE w:val="0"/>
        <w:autoSpaceDN w:val="0"/>
        <w:adjustRightInd w:val="0"/>
        <w:spacing w:after="101" w:line="240" w:lineRule="exact"/>
        <w:jc w:val="both"/>
        <w:rPr>
          <w:b/>
          <w:sz w:val="18"/>
          <w:szCs w:val="18"/>
          <w:lang w:val="es-MX"/>
        </w:rPr>
      </w:pPr>
      <w:r w:rsidRPr="00276212">
        <w:rPr>
          <w:b/>
          <w:sz w:val="18"/>
          <w:szCs w:val="18"/>
          <w:lang w:val="es-MX"/>
        </w:rPr>
        <w:t>A.2.2.1.7.1.1 Solución de hidróxido de sodio 0.</w:t>
      </w:r>
      <w:r w:rsidR="00D439AD" w:rsidRPr="00276212">
        <w:rPr>
          <w:b/>
          <w:sz w:val="18"/>
          <w:szCs w:val="18"/>
          <w:lang w:val="es-MX"/>
        </w:rPr>
        <w:t>0</w:t>
      </w:r>
      <w:r w:rsidRPr="00276212">
        <w:rPr>
          <w:b/>
          <w:sz w:val="18"/>
          <w:szCs w:val="18"/>
          <w:lang w:val="es-MX"/>
        </w:rPr>
        <w:t>1 N</w:t>
      </w:r>
    </w:p>
    <w:p w:rsidR="00DD1E3F" w:rsidRPr="00276212" w:rsidRDefault="00DD1E3F" w:rsidP="007867AA">
      <w:pPr>
        <w:autoSpaceDE w:val="0"/>
        <w:autoSpaceDN w:val="0"/>
        <w:adjustRightInd w:val="0"/>
        <w:spacing w:after="101" w:line="240" w:lineRule="exact"/>
        <w:jc w:val="both"/>
        <w:rPr>
          <w:b/>
          <w:sz w:val="18"/>
          <w:szCs w:val="18"/>
          <w:lang w:val="es-MX"/>
        </w:rPr>
      </w:pPr>
    </w:p>
    <w:p w:rsidR="00DD1E3F" w:rsidRPr="00276212" w:rsidRDefault="00DD1E3F" w:rsidP="00DD1E3F">
      <w:pPr>
        <w:autoSpaceDE w:val="0"/>
        <w:autoSpaceDN w:val="0"/>
        <w:adjustRightInd w:val="0"/>
        <w:jc w:val="center"/>
        <w:rPr>
          <w:b/>
          <w:sz w:val="18"/>
          <w:szCs w:val="18"/>
          <w:lang w:val="es-MX"/>
        </w:rPr>
      </w:pPr>
      <w:r w:rsidRPr="00276212">
        <w:rPr>
          <w:b/>
          <w:sz w:val="18"/>
          <w:szCs w:val="18"/>
          <w:lang w:val="es-MX"/>
        </w:rPr>
        <w:t>FORMULA</w:t>
      </w:r>
    </w:p>
    <w:tbl>
      <w:tblPr>
        <w:tblW w:w="0" w:type="auto"/>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226"/>
      </w:tblGrid>
      <w:tr w:rsidR="00DD1E3F" w:rsidRPr="00276212" w:rsidTr="004547AA">
        <w:trPr>
          <w:trHeight w:val="291"/>
          <w:jc w:val="center"/>
        </w:trPr>
        <w:tc>
          <w:tcPr>
            <w:tcW w:w="3573" w:type="dxa"/>
            <w:shd w:val="clear" w:color="auto" w:fill="D9D9D9" w:themeFill="background1" w:themeFillShade="D9"/>
          </w:tcPr>
          <w:p w:rsidR="00DD1E3F" w:rsidRPr="00276212" w:rsidRDefault="00DD1E3F" w:rsidP="004547AA">
            <w:pPr>
              <w:autoSpaceDE w:val="0"/>
              <w:autoSpaceDN w:val="0"/>
              <w:adjustRightInd w:val="0"/>
              <w:jc w:val="center"/>
              <w:rPr>
                <w:b/>
                <w:sz w:val="18"/>
                <w:szCs w:val="18"/>
                <w:lang w:val="es-MX"/>
              </w:rPr>
            </w:pPr>
            <w:r w:rsidRPr="00276212">
              <w:rPr>
                <w:b/>
                <w:sz w:val="18"/>
                <w:szCs w:val="18"/>
                <w:lang w:val="es-MX"/>
              </w:rPr>
              <w:t>INGREDIENTE</w:t>
            </w:r>
          </w:p>
        </w:tc>
        <w:tc>
          <w:tcPr>
            <w:tcW w:w="3226" w:type="dxa"/>
            <w:shd w:val="clear" w:color="auto" w:fill="D9D9D9" w:themeFill="background1" w:themeFillShade="D9"/>
          </w:tcPr>
          <w:p w:rsidR="00DD1E3F" w:rsidRPr="00276212" w:rsidRDefault="00DD1E3F" w:rsidP="004547AA">
            <w:pPr>
              <w:autoSpaceDE w:val="0"/>
              <w:autoSpaceDN w:val="0"/>
              <w:adjustRightInd w:val="0"/>
              <w:jc w:val="center"/>
              <w:rPr>
                <w:b/>
                <w:sz w:val="18"/>
                <w:szCs w:val="18"/>
                <w:lang w:val="es-MX"/>
              </w:rPr>
            </w:pPr>
            <w:r w:rsidRPr="00276212">
              <w:rPr>
                <w:b/>
                <w:sz w:val="18"/>
                <w:szCs w:val="18"/>
                <w:lang w:val="es-MX"/>
              </w:rPr>
              <w:t>CANTIDAD</w:t>
            </w:r>
          </w:p>
        </w:tc>
      </w:tr>
      <w:tr w:rsidR="00DD1E3F" w:rsidRPr="00276212" w:rsidTr="004547AA">
        <w:trPr>
          <w:trHeight w:val="291"/>
          <w:jc w:val="center"/>
        </w:trPr>
        <w:tc>
          <w:tcPr>
            <w:tcW w:w="3573" w:type="dxa"/>
          </w:tcPr>
          <w:p w:rsidR="00DD1E3F" w:rsidRPr="00276212" w:rsidRDefault="00DD1E3F" w:rsidP="004547AA">
            <w:pPr>
              <w:autoSpaceDE w:val="0"/>
              <w:autoSpaceDN w:val="0"/>
              <w:adjustRightInd w:val="0"/>
              <w:jc w:val="center"/>
              <w:rPr>
                <w:bCs/>
                <w:sz w:val="18"/>
                <w:szCs w:val="18"/>
                <w:lang w:val="es-MX"/>
              </w:rPr>
            </w:pPr>
            <w:r w:rsidRPr="00276212">
              <w:rPr>
                <w:sz w:val="18"/>
                <w:szCs w:val="18"/>
                <w:lang w:val="es-MX"/>
              </w:rPr>
              <w:t>Hidróxido de sodio</w:t>
            </w:r>
          </w:p>
        </w:tc>
        <w:tc>
          <w:tcPr>
            <w:tcW w:w="3226" w:type="dxa"/>
          </w:tcPr>
          <w:p w:rsidR="00DD1E3F" w:rsidRPr="00276212" w:rsidRDefault="00DD1E3F" w:rsidP="004547AA">
            <w:pPr>
              <w:autoSpaceDE w:val="0"/>
              <w:autoSpaceDN w:val="0"/>
              <w:adjustRightInd w:val="0"/>
              <w:jc w:val="center"/>
              <w:rPr>
                <w:bCs/>
                <w:sz w:val="18"/>
                <w:szCs w:val="18"/>
                <w:lang w:val="es-MX"/>
              </w:rPr>
            </w:pPr>
            <w:r w:rsidRPr="00276212">
              <w:rPr>
                <w:sz w:val="18"/>
                <w:szCs w:val="18"/>
                <w:lang w:val="es-MX"/>
              </w:rPr>
              <w:t>0.04 g</w:t>
            </w:r>
          </w:p>
        </w:tc>
      </w:tr>
      <w:tr w:rsidR="00DD1E3F" w:rsidRPr="00276212" w:rsidTr="004547AA">
        <w:trPr>
          <w:trHeight w:val="307"/>
          <w:jc w:val="center"/>
        </w:trPr>
        <w:tc>
          <w:tcPr>
            <w:tcW w:w="3573" w:type="dxa"/>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Agua</w:t>
            </w:r>
          </w:p>
        </w:tc>
        <w:tc>
          <w:tcPr>
            <w:tcW w:w="3226" w:type="dxa"/>
          </w:tcPr>
          <w:p w:rsidR="00DD1E3F" w:rsidRPr="00276212" w:rsidRDefault="00DD1E3F" w:rsidP="004547AA">
            <w:pPr>
              <w:autoSpaceDE w:val="0"/>
              <w:autoSpaceDN w:val="0"/>
              <w:adjustRightInd w:val="0"/>
              <w:jc w:val="center"/>
              <w:rPr>
                <w:bCs/>
                <w:sz w:val="18"/>
                <w:szCs w:val="18"/>
                <w:lang w:val="es-MX"/>
              </w:rPr>
            </w:pPr>
            <w:r w:rsidRPr="00276212">
              <w:rPr>
                <w:sz w:val="18"/>
                <w:szCs w:val="18"/>
                <w:lang w:val="es-MX"/>
              </w:rPr>
              <w:t>100.0 ml</w:t>
            </w:r>
          </w:p>
        </w:tc>
      </w:tr>
    </w:tbl>
    <w:p w:rsidR="00DD1E3F" w:rsidRPr="00276212" w:rsidRDefault="00DD1E3F" w:rsidP="00DD1E3F">
      <w:pPr>
        <w:autoSpaceDE w:val="0"/>
        <w:autoSpaceDN w:val="0"/>
        <w:adjustRightInd w:val="0"/>
        <w:jc w:val="both"/>
        <w:rPr>
          <w:bCs/>
          <w:sz w:val="18"/>
          <w:szCs w:val="18"/>
          <w:lang w:val="es-MX"/>
        </w:rPr>
      </w:pPr>
    </w:p>
    <w:p w:rsidR="00DD1E3F" w:rsidRPr="00276212" w:rsidRDefault="00DD1E3F" w:rsidP="007867AA">
      <w:pPr>
        <w:autoSpaceDE w:val="0"/>
        <w:autoSpaceDN w:val="0"/>
        <w:adjustRightInd w:val="0"/>
        <w:spacing w:after="101" w:line="240" w:lineRule="exact"/>
        <w:rPr>
          <w:sz w:val="18"/>
          <w:szCs w:val="18"/>
          <w:lang w:val="es-MX"/>
        </w:rPr>
      </w:pPr>
      <w:r w:rsidRPr="00276212">
        <w:rPr>
          <w:b/>
          <w:sz w:val="18"/>
          <w:szCs w:val="18"/>
          <w:lang w:val="es-MX"/>
        </w:rPr>
        <w:t xml:space="preserve">A.2.2.1.7.1.1.1  </w:t>
      </w:r>
      <w:r w:rsidRPr="00276212">
        <w:rPr>
          <w:sz w:val="18"/>
          <w:szCs w:val="18"/>
          <w:lang w:val="es-MX"/>
        </w:rPr>
        <w:t>Preparación:</w:t>
      </w:r>
    </w:p>
    <w:p w:rsidR="00DD1E3F" w:rsidRPr="00276212" w:rsidRDefault="00DD1E3F" w:rsidP="007867AA">
      <w:pPr>
        <w:autoSpaceDE w:val="0"/>
        <w:autoSpaceDN w:val="0"/>
        <w:adjustRightInd w:val="0"/>
        <w:spacing w:after="101" w:line="240" w:lineRule="exact"/>
        <w:jc w:val="both"/>
        <w:rPr>
          <w:sz w:val="18"/>
          <w:szCs w:val="18"/>
          <w:lang w:val="es-MX"/>
        </w:rPr>
      </w:pPr>
      <w:r w:rsidRPr="00276212">
        <w:rPr>
          <w:b/>
          <w:sz w:val="18"/>
          <w:szCs w:val="18"/>
          <w:lang w:val="es-MX"/>
        </w:rPr>
        <w:t xml:space="preserve">A.2.2.1.7.1.1.2  </w:t>
      </w:r>
      <w:r w:rsidRPr="00276212">
        <w:rPr>
          <w:sz w:val="18"/>
          <w:szCs w:val="18"/>
          <w:lang w:val="es-MX"/>
        </w:rPr>
        <w:t>Disolver el hidróxido de sodio y llevar a 100 ml con agua.</w:t>
      </w:r>
    </w:p>
    <w:p w:rsidR="00DD1E3F" w:rsidRPr="00276212" w:rsidRDefault="00DD1E3F" w:rsidP="007867AA">
      <w:pPr>
        <w:autoSpaceDE w:val="0"/>
        <w:autoSpaceDN w:val="0"/>
        <w:adjustRightInd w:val="0"/>
        <w:spacing w:after="101" w:line="240" w:lineRule="exact"/>
        <w:jc w:val="both"/>
        <w:rPr>
          <w:b/>
          <w:sz w:val="18"/>
          <w:szCs w:val="18"/>
          <w:lang w:val="es-MX"/>
        </w:rPr>
      </w:pPr>
      <w:r w:rsidRPr="00276212">
        <w:rPr>
          <w:b/>
          <w:sz w:val="18"/>
          <w:szCs w:val="18"/>
          <w:lang w:val="es-MX"/>
        </w:rPr>
        <w:t xml:space="preserve">A.2.2.1.7.1.2 Etanol al 70% </w:t>
      </w:r>
    </w:p>
    <w:p w:rsidR="00DD1E3F" w:rsidRPr="00276212" w:rsidRDefault="00DD1E3F" w:rsidP="00DD1E3F">
      <w:pPr>
        <w:autoSpaceDE w:val="0"/>
        <w:autoSpaceDN w:val="0"/>
        <w:adjustRightInd w:val="0"/>
        <w:jc w:val="center"/>
        <w:rPr>
          <w:b/>
          <w:sz w:val="18"/>
          <w:szCs w:val="18"/>
          <w:lang w:val="es-MX"/>
        </w:rPr>
      </w:pPr>
      <w:r w:rsidRPr="00276212">
        <w:rPr>
          <w:b/>
          <w:sz w:val="18"/>
          <w:szCs w:val="18"/>
          <w:lang w:val="es-MX"/>
        </w:rPr>
        <w:t>FORMULA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240"/>
      </w:tblGrid>
      <w:tr w:rsidR="00DD1E3F" w:rsidRPr="00276212" w:rsidTr="004547AA">
        <w:trPr>
          <w:jc w:val="center"/>
        </w:trPr>
        <w:tc>
          <w:tcPr>
            <w:tcW w:w="4248" w:type="dxa"/>
            <w:shd w:val="clear" w:color="auto" w:fill="D9D9D9" w:themeFill="background1" w:themeFillShade="D9"/>
          </w:tcPr>
          <w:p w:rsidR="00DD1E3F" w:rsidRPr="00276212" w:rsidRDefault="00DD1E3F" w:rsidP="004547AA">
            <w:pPr>
              <w:autoSpaceDE w:val="0"/>
              <w:autoSpaceDN w:val="0"/>
              <w:adjustRightInd w:val="0"/>
              <w:jc w:val="center"/>
              <w:rPr>
                <w:b/>
                <w:sz w:val="18"/>
                <w:szCs w:val="18"/>
                <w:lang w:val="es-MX"/>
              </w:rPr>
            </w:pPr>
            <w:r w:rsidRPr="00276212">
              <w:rPr>
                <w:b/>
                <w:sz w:val="18"/>
                <w:szCs w:val="18"/>
                <w:lang w:val="es-MX"/>
              </w:rPr>
              <w:t>INGREDIENTE</w:t>
            </w:r>
          </w:p>
        </w:tc>
        <w:tc>
          <w:tcPr>
            <w:tcW w:w="3240" w:type="dxa"/>
            <w:shd w:val="clear" w:color="auto" w:fill="D9D9D9" w:themeFill="background1" w:themeFillShade="D9"/>
          </w:tcPr>
          <w:p w:rsidR="00DD1E3F" w:rsidRPr="00276212" w:rsidRDefault="00DD1E3F" w:rsidP="004547AA">
            <w:pPr>
              <w:autoSpaceDE w:val="0"/>
              <w:autoSpaceDN w:val="0"/>
              <w:adjustRightInd w:val="0"/>
              <w:jc w:val="center"/>
              <w:rPr>
                <w:b/>
                <w:sz w:val="18"/>
                <w:szCs w:val="18"/>
                <w:lang w:val="es-MX"/>
              </w:rPr>
            </w:pPr>
            <w:r w:rsidRPr="00276212">
              <w:rPr>
                <w:b/>
                <w:sz w:val="18"/>
                <w:szCs w:val="18"/>
                <w:lang w:val="es-MX"/>
              </w:rPr>
              <w:t>CANTIDAD</w:t>
            </w:r>
          </w:p>
        </w:tc>
      </w:tr>
      <w:tr w:rsidR="00DD1E3F" w:rsidRPr="00276212" w:rsidTr="004547AA">
        <w:trPr>
          <w:jc w:val="center"/>
        </w:trPr>
        <w:tc>
          <w:tcPr>
            <w:tcW w:w="4248" w:type="dxa"/>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Etanol al 95%</w:t>
            </w:r>
          </w:p>
        </w:tc>
        <w:tc>
          <w:tcPr>
            <w:tcW w:w="3240" w:type="dxa"/>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700 mL</w:t>
            </w:r>
          </w:p>
        </w:tc>
      </w:tr>
      <w:tr w:rsidR="00DD1E3F" w:rsidRPr="00276212" w:rsidTr="004547AA">
        <w:trPr>
          <w:jc w:val="center"/>
        </w:trPr>
        <w:tc>
          <w:tcPr>
            <w:tcW w:w="4248" w:type="dxa"/>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Agua destilada</w:t>
            </w:r>
          </w:p>
        </w:tc>
        <w:tc>
          <w:tcPr>
            <w:tcW w:w="3240" w:type="dxa"/>
          </w:tcPr>
          <w:p w:rsidR="00DD1E3F" w:rsidRPr="00276212" w:rsidRDefault="00DD1E3F" w:rsidP="004547AA">
            <w:pPr>
              <w:autoSpaceDE w:val="0"/>
              <w:autoSpaceDN w:val="0"/>
              <w:adjustRightInd w:val="0"/>
              <w:jc w:val="center"/>
              <w:rPr>
                <w:sz w:val="18"/>
                <w:szCs w:val="18"/>
              </w:rPr>
            </w:pPr>
            <w:r w:rsidRPr="00276212">
              <w:rPr>
                <w:sz w:val="18"/>
                <w:szCs w:val="18"/>
              </w:rPr>
              <w:t>Adicionar hasta un volumen final de 1 000 ml</w:t>
            </w:r>
          </w:p>
        </w:tc>
      </w:tr>
    </w:tbl>
    <w:p w:rsidR="00DD1E3F" w:rsidRPr="00276212" w:rsidRDefault="00DD1E3F" w:rsidP="00DD1E3F">
      <w:pPr>
        <w:pStyle w:val="Texto0"/>
        <w:spacing w:line="254" w:lineRule="exact"/>
        <w:ind w:firstLine="0"/>
        <w:rPr>
          <w:szCs w:val="18"/>
        </w:rPr>
      </w:pPr>
    </w:p>
    <w:p w:rsidR="00DD1E3F" w:rsidRPr="00276212" w:rsidRDefault="00DD1E3F" w:rsidP="007867AA">
      <w:pPr>
        <w:autoSpaceDE w:val="0"/>
        <w:autoSpaceDN w:val="0"/>
        <w:adjustRightInd w:val="0"/>
        <w:spacing w:after="101" w:line="240" w:lineRule="exact"/>
        <w:jc w:val="both"/>
        <w:rPr>
          <w:b/>
          <w:sz w:val="18"/>
          <w:szCs w:val="18"/>
          <w:lang w:val="es-MX"/>
        </w:rPr>
      </w:pPr>
      <w:r w:rsidRPr="00276212">
        <w:rPr>
          <w:b/>
          <w:sz w:val="18"/>
          <w:szCs w:val="18"/>
          <w:lang w:val="es-MX"/>
        </w:rPr>
        <w:t>A.2.2.1.7.2 Soluciones diluyentes</w:t>
      </w:r>
    </w:p>
    <w:p w:rsidR="00DD1E3F" w:rsidRPr="00276212" w:rsidRDefault="00DD1E3F" w:rsidP="007867AA">
      <w:pPr>
        <w:autoSpaceDE w:val="0"/>
        <w:autoSpaceDN w:val="0"/>
        <w:adjustRightInd w:val="0"/>
        <w:spacing w:after="101" w:line="240" w:lineRule="exact"/>
        <w:jc w:val="both"/>
        <w:rPr>
          <w:b/>
          <w:sz w:val="18"/>
          <w:szCs w:val="18"/>
          <w:lang w:val="es-MX"/>
        </w:rPr>
      </w:pPr>
      <w:r w:rsidRPr="00276212">
        <w:rPr>
          <w:b/>
          <w:sz w:val="18"/>
          <w:szCs w:val="18"/>
          <w:lang w:val="es-MX"/>
        </w:rPr>
        <w:t>A.2.2.1.7.2.1 Solución reguladora de fosfatos (solución concentrada).</w:t>
      </w:r>
    </w:p>
    <w:p w:rsidR="00DD1E3F" w:rsidRPr="00276212" w:rsidRDefault="00DD1E3F" w:rsidP="00DD1E3F">
      <w:pPr>
        <w:autoSpaceDE w:val="0"/>
        <w:autoSpaceDN w:val="0"/>
        <w:adjustRightInd w:val="0"/>
        <w:jc w:val="both"/>
        <w:rPr>
          <w:b/>
          <w:sz w:val="18"/>
          <w:szCs w:val="18"/>
          <w:lang w:val="es-MX"/>
        </w:rPr>
      </w:pPr>
    </w:p>
    <w:p w:rsidR="00DD1E3F" w:rsidRPr="00276212" w:rsidRDefault="00DD1E3F" w:rsidP="00DD1E3F">
      <w:pPr>
        <w:autoSpaceDE w:val="0"/>
        <w:autoSpaceDN w:val="0"/>
        <w:adjustRightInd w:val="0"/>
        <w:jc w:val="center"/>
        <w:rPr>
          <w:b/>
          <w:sz w:val="18"/>
          <w:szCs w:val="18"/>
          <w:lang w:val="es-MX"/>
        </w:rPr>
      </w:pPr>
      <w:r w:rsidRPr="00276212">
        <w:rPr>
          <w:b/>
          <w:sz w:val="18"/>
          <w:szCs w:val="18"/>
          <w:lang w:val="es-MX"/>
        </w:rPr>
        <w:t>FORMULA</w:t>
      </w:r>
    </w:p>
    <w:tbl>
      <w:tblPr>
        <w:tblW w:w="0" w:type="auto"/>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226"/>
      </w:tblGrid>
      <w:tr w:rsidR="00DD1E3F" w:rsidRPr="00276212" w:rsidTr="004547AA">
        <w:trPr>
          <w:trHeight w:val="291"/>
          <w:jc w:val="center"/>
        </w:trPr>
        <w:tc>
          <w:tcPr>
            <w:tcW w:w="3573" w:type="dxa"/>
            <w:shd w:val="clear" w:color="auto" w:fill="D9D9D9" w:themeFill="background1" w:themeFillShade="D9"/>
          </w:tcPr>
          <w:p w:rsidR="00DD1E3F" w:rsidRPr="00276212" w:rsidRDefault="00DD1E3F" w:rsidP="004547AA">
            <w:pPr>
              <w:autoSpaceDE w:val="0"/>
              <w:autoSpaceDN w:val="0"/>
              <w:adjustRightInd w:val="0"/>
              <w:jc w:val="center"/>
              <w:rPr>
                <w:b/>
                <w:sz w:val="18"/>
                <w:szCs w:val="18"/>
                <w:lang w:val="es-MX"/>
              </w:rPr>
            </w:pPr>
            <w:r w:rsidRPr="00276212">
              <w:rPr>
                <w:b/>
                <w:sz w:val="18"/>
                <w:szCs w:val="18"/>
                <w:lang w:val="es-MX"/>
              </w:rPr>
              <w:t>INGREDIENTE</w:t>
            </w:r>
          </w:p>
        </w:tc>
        <w:tc>
          <w:tcPr>
            <w:tcW w:w="3226" w:type="dxa"/>
            <w:shd w:val="clear" w:color="auto" w:fill="D9D9D9" w:themeFill="background1" w:themeFillShade="D9"/>
          </w:tcPr>
          <w:p w:rsidR="00DD1E3F" w:rsidRPr="00276212" w:rsidRDefault="00DD1E3F" w:rsidP="004547AA">
            <w:pPr>
              <w:autoSpaceDE w:val="0"/>
              <w:autoSpaceDN w:val="0"/>
              <w:adjustRightInd w:val="0"/>
              <w:jc w:val="center"/>
              <w:rPr>
                <w:b/>
                <w:sz w:val="18"/>
                <w:szCs w:val="18"/>
                <w:lang w:val="es-MX"/>
              </w:rPr>
            </w:pPr>
            <w:r w:rsidRPr="00276212">
              <w:rPr>
                <w:b/>
                <w:sz w:val="18"/>
                <w:szCs w:val="18"/>
                <w:lang w:val="es-MX"/>
              </w:rPr>
              <w:t>CANTIDAD</w:t>
            </w:r>
          </w:p>
        </w:tc>
      </w:tr>
      <w:tr w:rsidR="00DD1E3F" w:rsidRPr="00276212" w:rsidTr="004547AA">
        <w:trPr>
          <w:trHeight w:val="291"/>
          <w:jc w:val="center"/>
        </w:trPr>
        <w:tc>
          <w:tcPr>
            <w:tcW w:w="3573" w:type="dxa"/>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Fosfato de sodio monobásico</w:t>
            </w:r>
          </w:p>
        </w:tc>
        <w:tc>
          <w:tcPr>
            <w:tcW w:w="3226" w:type="dxa"/>
          </w:tcPr>
          <w:p w:rsidR="00DD1E3F" w:rsidRPr="00276212" w:rsidRDefault="00DD1E3F" w:rsidP="004547AA">
            <w:pPr>
              <w:autoSpaceDE w:val="0"/>
              <w:autoSpaceDN w:val="0"/>
              <w:adjustRightInd w:val="0"/>
              <w:jc w:val="center"/>
              <w:rPr>
                <w:bCs/>
                <w:sz w:val="18"/>
                <w:szCs w:val="18"/>
                <w:lang w:val="es-MX"/>
              </w:rPr>
            </w:pPr>
            <w:r w:rsidRPr="00276212">
              <w:rPr>
                <w:sz w:val="18"/>
                <w:szCs w:val="18"/>
                <w:lang w:val="es-MX"/>
              </w:rPr>
              <w:t>34.0 g</w:t>
            </w:r>
          </w:p>
        </w:tc>
      </w:tr>
      <w:tr w:rsidR="00DD1E3F" w:rsidRPr="00276212" w:rsidTr="004547AA">
        <w:trPr>
          <w:trHeight w:val="307"/>
          <w:jc w:val="center"/>
        </w:trPr>
        <w:tc>
          <w:tcPr>
            <w:tcW w:w="3573" w:type="dxa"/>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Agua</w:t>
            </w:r>
          </w:p>
        </w:tc>
        <w:tc>
          <w:tcPr>
            <w:tcW w:w="3226" w:type="dxa"/>
          </w:tcPr>
          <w:p w:rsidR="00DD1E3F" w:rsidRPr="00276212" w:rsidRDefault="00DD1E3F" w:rsidP="004547AA">
            <w:pPr>
              <w:autoSpaceDE w:val="0"/>
              <w:autoSpaceDN w:val="0"/>
              <w:adjustRightInd w:val="0"/>
              <w:jc w:val="center"/>
              <w:rPr>
                <w:bCs/>
                <w:sz w:val="18"/>
                <w:szCs w:val="18"/>
                <w:lang w:val="es-MX"/>
              </w:rPr>
            </w:pPr>
            <w:r w:rsidRPr="00276212">
              <w:rPr>
                <w:sz w:val="18"/>
                <w:szCs w:val="18"/>
                <w:lang w:val="es-MX"/>
              </w:rPr>
              <w:t>1.0 L</w:t>
            </w:r>
          </w:p>
        </w:tc>
      </w:tr>
    </w:tbl>
    <w:p w:rsidR="00DD1E3F" w:rsidRPr="00276212" w:rsidRDefault="00DD1E3F" w:rsidP="00DD1E3F">
      <w:pPr>
        <w:autoSpaceDE w:val="0"/>
        <w:autoSpaceDN w:val="0"/>
        <w:adjustRightInd w:val="0"/>
        <w:jc w:val="both"/>
        <w:rPr>
          <w:bCs/>
          <w:sz w:val="18"/>
          <w:szCs w:val="18"/>
          <w:lang w:val="es-MX"/>
        </w:rPr>
      </w:pPr>
    </w:p>
    <w:p w:rsidR="00DD1E3F" w:rsidRPr="00276212" w:rsidRDefault="00DD1E3F" w:rsidP="007867AA">
      <w:pPr>
        <w:autoSpaceDE w:val="0"/>
        <w:autoSpaceDN w:val="0"/>
        <w:adjustRightInd w:val="0"/>
        <w:spacing w:after="101" w:line="240" w:lineRule="exact"/>
        <w:jc w:val="both"/>
        <w:rPr>
          <w:sz w:val="18"/>
          <w:szCs w:val="18"/>
          <w:lang w:val="es-MX"/>
        </w:rPr>
      </w:pPr>
      <w:r w:rsidRPr="00276212">
        <w:rPr>
          <w:b/>
          <w:sz w:val="18"/>
          <w:szCs w:val="18"/>
          <w:lang w:val="es-MX"/>
        </w:rPr>
        <w:t xml:space="preserve">A.2.2.1.7.2.1.1 </w:t>
      </w:r>
      <w:r w:rsidRPr="00276212">
        <w:rPr>
          <w:sz w:val="18"/>
          <w:szCs w:val="18"/>
          <w:lang w:val="es-MX"/>
        </w:rPr>
        <w:t>Preparación:</w:t>
      </w:r>
    </w:p>
    <w:p w:rsidR="00DD1E3F" w:rsidRPr="00276212" w:rsidRDefault="00DD1E3F" w:rsidP="007867AA">
      <w:pPr>
        <w:autoSpaceDE w:val="0"/>
        <w:autoSpaceDN w:val="0"/>
        <w:adjustRightInd w:val="0"/>
        <w:spacing w:after="101" w:line="240" w:lineRule="exact"/>
        <w:jc w:val="both"/>
        <w:rPr>
          <w:sz w:val="18"/>
          <w:szCs w:val="18"/>
          <w:lang w:val="es-MX"/>
        </w:rPr>
      </w:pPr>
      <w:r w:rsidRPr="00276212">
        <w:rPr>
          <w:b/>
          <w:sz w:val="18"/>
          <w:szCs w:val="18"/>
          <w:lang w:val="es-MX"/>
        </w:rPr>
        <w:t xml:space="preserve">A.2.2.1.7.2.1.1.1  </w:t>
      </w:r>
      <w:r w:rsidRPr="00276212">
        <w:rPr>
          <w:sz w:val="18"/>
          <w:szCs w:val="18"/>
          <w:lang w:val="es-MX"/>
        </w:rPr>
        <w:t xml:space="preserve">Disolver el fosfato en 500 ml de agua y ajustar el pH a 7.2 ±0.2 con solución de hidróxido de sodio 0.1N. Llevar a un litro con agua. </w:t>
      </w:r>
    </w:p>
    <w:p w:rsidR="00DD1E3F" w:rsidRPr="00276212" w:rsidRDefault="00DD1E3F" w:rsidP="007867AA">
      <w:pPr>
        <w:autoSpaceDE w:val="0"/>
        <w:autoSpaceDN w:val="0"/>
        <w:adjustRightInd w:val="0"/>
        <w:spacing w:after="101" w:line="240" w:lineRule="exact"/>
        <w:jc w:val="both"/>
        <w:rPr>
          <w:sz w:val="18"/>
          <w:szCs w:val="18"/>
          <w:lang w:val="es-MX"/>
        </w:rPr>
      </w:pPr>
      <w:r w:rsidRPr="00276212">
        <w:rPr>
          <w:b/>
          <w:sz w:val="18"/>
          <w:szCs w:val="18"/>
          <w:lang w:val="es-MX"/>
        </w:rPr>
        <w:t xml:space="preserve">A.2.2.1.7.2.1.1.2 </w:t>
      </w:r>
      <w:r w:rsidRPr="00276212">
        <w:rPr>
          <w:sz w:val="18"/>
          <w:szCs w:val="18"/>
          <w:lang w:val="es-MX"/>
        </w:rPr>
        <w:t xml:space="preserve">Esterilizar durante 15 minutos a 121° ± 1.0°C. Conservar en refrigeración (solución concentrada). Tomar 1.25 ml de la solución concentrada y llevar a un litro con agua (solución de trabajo). </w:t>
      </w:r>
      <w:r w:rsidRPr="00276212">
        <w:rPr>
          <w:b/>
          <w:sz w:val="18"/>
          <w:szCs w:val="18"/>
          <w:lang w:val="es-MX"/>
        </w:rPr>
        <w:t xml:space="preserve">A.2.2.1.7.2.1.1.3 </w:t>
      </w:r>
      <w:r w:rsidRPr="00276212">
        <w:rPr>
          <w:sz w:val="18"/>
          <w:szCs w:val="18"/>
          <w:lang w:val="es-MX"/>
        </w:rPr>
        <w:t>Distribuir en porciones de 450 ml, 225 ml, 99 ml, 90 ml y 9 ml según se requiera. Esterilizar a 121° ± 1.0°C durante 15 minutos. Después de la esterilización los volúmenes finales de la solución de trabajo deberán ser de acuerdo a lo requerido y el pH debe estar dentro del intervalo descrito.</w:t>
      </w:r>
    </w:p>
    <w:p w:rsidR="00DD1E3F" w:rsidRPr="00276212" w:rsidRDefault="00DD1E3F" w:rsidP="007867AA">
      <w:pPr>
        <w:autoSpaceDE w:val="0"/>
        <w:autoSpaceDN w:val="0"/>
        <w:adjustRightInd w:val="0"/>
        <w:spacing w:after="101" w:line="240" w:lineRule="exact"/>
        <w:jc w:val="both"/>
        <w:rPr>
          <w:b/>
          <w:sz w:val="18"/>
          <w:szCs w:val="18"/>
          <w:lang w:val="es-MX"/>
        </w:rPr>
      </w:pPr>
      <w:r w:rsidRPr="00276212">
        <w:rPr>
          <w:b/>
          <w:sz w:val="18"/>
          <w:szCs w:val="18"/>
          <w:lang w:val="es-MX"/>
        </w:rPr>
        <w:t xml:space="preserve"> A.2.2.1.7.2.2 Agua peptonada</w:t>
      </w:r>
    </w:p>
    <w:p w:rsidR="00DD1E3F" w:rsidRPr="00276212" w:rsidRDefault="00DD1E3F" w:rsidP="007867AA">
      <w:pPr>
        <w:autoSpaceDE w:val="0"/>
        <w:autoSpaceDN w:val="0"/>
        <w:adjustRightInd w:val="0"/>
        <w:spacing w:after="101" w:line="240" w:lineRule="exact"/>
        <w:jc w:val="center"/>
        <w:rPr>
          <w:sz w:val="18"/>
          <w:szCs w:val="18"/>
          <w:lang w:val="es-MX"/>
        </w:rPr>
      </w:pPr>
      <w:r w:rsidRPr="00276212">
        <w:rPr>
          <w:b/>
          <w:sz w:val="18"/>
          <w:szCs w:val="18"/>
          <w:lang w:val="es-MX"/>
        </w:rPr>
        <w:t>FORMULA</w:t>
      </w:r>
    </w:p>
    <w:tbl>
      <w:tblPr>
        <w:tblW w:w="0" w:type="auto"/>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226"/>
      </w:tblGrid>
      <w:tr w:rsidR="00DD1E3F" w:rsidRPr="00276212" w:rsidTr="004547AA">
        <w:trPr>
          <w:trHeight w:val="291"/>
          <w:jc w:val="center"/>
        </w:trPr>
        <w:tc>
          <w:tcPr>
            <w:tcW w:w="3573" w:type="dxa"/>
            <w:shd w:val="clear" w:color="auto" w:fill="D9D9D9" w:themeFill="background1" w:themeFillShade="D9"/>
          </w:tcPr>
          <w:p w:rsidR="00DD1E3F" w:rsidRPr="00276212" w:rsidRDefault="00DD1E3F" w:rsidP="004547AA">
            <w:pPr>
              <w:autoSpaceDE w:val="0"/>
              <w:autoSpaceDN w:val="0"/>
              <w:adjustRightInd w:val="0"/>
              <w:jc w:val="center"/>
              <w:rPr>
                <w:b/>
                <w:sz w:val="18"/>
                <w:szCs w:val="18"/>
                <w:lang w:val="es-MX"/>
              </w:rPr>
            </w:pPr>
            <w:r w:rsidRPr="00276212">
              <w:rPr>
                <w:b/>
                <w:sz w:val="18"/>
                <w:szCs w:val="18"/>
                <w:lang w:val="es-MX"/>
              </w:rPr>
              <w:t>INGREDIENTE</w:t>
            </w:r>
          </w:p>
        </w:tc>
        <w:tc>
          <w:tcPr>
            <w:tcW w:w="3226" w:type="dxa"/>
            <w:shd w:val="clear" w:color="auto" w:fill="D9D9D9" w:themeFill="background1" w:themeFillShade="D9"/>
          </w:tcPr>
          <w:p w:rsidR="00DD1E3F" w:rsidRPr="00276212" w:rsidRDefault="00DD1E3F" w:rsidP="004547AA">
            <w:pPr>
              <w:autoSpaceDE w:val="0"/>
              <w:autoSpaceDN w:val="0"/>
              <w:adjustRightInd w:val="0"/>
              <w:jc w:val="center"/>
              <w:rPr>
                <w:b/>
                <w:sz w:val="18"/>
                <w:szCs w:val="18"/>
                <w:lang w:val="es-MX"/>
              </w:rPr>
            </w:pPr>
            <w:r w:rsidRPr="00276212">
              <w:rPr>
                <w:b/>
                <w:sz w:val="18"/>
                <w:szCs w:val="18"/>
                <w:lang w:val="es-MX"/>
              </w:rPr>
              <w:t>CANTIDAD</w:t>
            </w:r>
          </w:p>
        </w:tc>
      </w:tr>
      <w:tr w:rsidR="00DD1E3F" w:rsidRPr="00276212" w:rsidTr="004547AA">
        <w:trPr>
          <w:trHeight w:val="291"/>
          <w:jc w:val="center"/>
        </w:trPr>
        <w:tc>
          <w:tcPr>
            <w:tcW w:w="3573" w:type="dxa"/>
          </w:tcPr>
          <w:p w:rsidR="00DD1E3F" w:rsidRPr="00276212" w:rsidRDefault="00DD1E3F" w:rsidP="004547AA">
            <w:pPr>
              <w:autoSpaceDE w:val="0"/>
              <w:autoSpaceDN w:val="0"/>
              <w:adjustRightInd w:val="0"/>
              <w:jc w:val="center"/>
              <w:rPr>
                <w:bCs/>
                <w:sz w:val="18"/>
                <w:szCs w:val="18"/>
                <w:lang w:val="es-MX"/>
              </w:rPr>
            </w:pPr>
            <w:r w:rsidRPr="00276212">
              <w:rPr>
                <w:sz w:val="18"/>
                <w:szCs w:val="18"/>
                <w:lang w:val="es-MX"/>
              </w:rPr>
              <w:t>Peptona</w:t>
            </w:r>
          </w:p>
        </w:tc>
        <w:tc>
          <w:tcPr>
            <w:tcW w:w="3226" w:type="dxa"/>
          </w:tcPr>
          <w:p w:rsidR="00DD1E3F" w:rsidRPr="00276212" w:rsidRDefault="00DD1E3F" w:rsidP="004547AA">
            <w:pPr>
              <w:autoSpaceDE w:val="0"/>
              <w:autoSpaceDN w:val="0"/>
              <w:adjustRightInd w:val="0"/>
              <w:jc w:val="center"/>
              <w:rPr>
                <w:bCs/>
                <w:sz w:val="18"/>
                <w:szCs w:val="18"/>
                <w:lang w:val="es-MX"/>
              </w:rPr>
            </w:pPr>
            <w:r w:rsidRPr="00276212">
              <w:rPr>
                <w:sz w:val="18"/>
                <w:szCs w:val="18"/>
                <w:lang w:val="es-MX"/>
              </w:rPr>
              <w:t>1.0 g</w:t>
            </w:r>
          </w:p>
        </w:tc>
      </w:tr>
      <w:tr w:rsidR="00DD1E3F" w:rsidRPr="00276212" w:rsidTr="004547AA">
        <w:trPr>
          <w:trHeight w:val="291"/>
          <w:jc w:val="center"/>
        </w:trPr>
        <w:tc>
          <w:tcPr>
            <w:tcW w:w="3573" w:type="dxa"/>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Cloruro de sodio</w:t>
            </w:r>
          </w:p>
        </w:tc>
        <w:tc>
          <w:tcPr>
            <w:tcW w:w="3226" w:type="dxa"/>
          </w:tcPr>
          <w:p w:rsidR="00DD1E3F" w:rsidRPr="00276212" w:rsidRDefault="00DD1E3F" w:rsidP="004547AA">
            <w:pPr>
              <w:autoSpaceDE w:val="0"/>
              <w:autoSpaceDN w:val="0"/>
              <w:adjustRightInd w:val="0"/>
              <w:jc w:val="center"/>
              <w:rPr>
                <w:bCs/>
                <w:sz w:val="18"/>
                <w:szCs w:val="18"/>
                <w:lang w:val="es-MX"/>
              </w:rPr>
            </w:pPr>
            <w:r w:rsidRPr="00276212">
              <w:rPr>
                <w:sz w:val="18"/>
                <w:szCs w:val="18"/>
                <w:lang w:val="es-MX"/>
              </w:rPr>
              <w:t>8.5 g</w:t>
            </w:r>
          </w:p>
        </w:tc>
      </w:tr>
      <w:tr w:rsidR="00DD1E3F" w:rsidRPr="00276212" w:rsidTr="004547AA">
        <w:trPr>
          <w:trHeight w:val="307"/>
          <w:jc w:val="center"/>
        </w:trPr>
        <w:tc>
          <w:tcPr>
            <w:tcW w:w="3573" w:type="dxa"/>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Agua</w:t>
            </w:r>
          </w:p>
        </w:tc>
        <w:tc>
          <w:tcPr>
            <w:tcW w:w="3226" w:type="dxa"/>
          </w:tcPr>
          <w:p w:rsidR="00DD1E3F" w:rsidRPr="00276212" w:rsidRDefault="00DD1E3F" w:rsidP="004547AA">
            <w:pPr>
              <w:autoSpaceDE w:val="0"/>
              <w:autoSpaceDN w:val="0"/>
              <w:adjustRightInd w:val="0"/>
              <w:jc w:val="center"/>
              <w:rPr>
                <w:bCs/>
                <w:sz w:val="18"/>
                <w:szCs w:val="18"/>
                <w:lang w:val="es-MX"/>
              </w:rPr>
            </w:pPr>
            <w:r w:rsidRPr="00276212">
              <w:rPr>
                <w:sz w:val="18"/>
                <w:szCs w:val="18"/>
                <w:lang w:val="es-MX"/>
              </w:rPr>
              <w:t>1.0 L</w:t>
            </w:r>
          </w:p>
        </w:tc>
      </w:tr>
    </w:tbl>
    <w:p w:rsidR="00DD1E3F" w:rsidRPr="00276212" w:rsidRDefault="00DD1E3F" w:rsidP="00DD1E3F">
      <w:pPr>
        <w:autoSpaceDE w:val="0"/>
        <w:autoSpaceDN w:val="0"/>
        <w:adjustRightInd w:val="0"/>
        <w:jc w:val="both"/>
        <w:rPr>
          <w:bCs/>
          <w:sz w:val="18"/>
          <w:szCs w:val="18"/>
          <w:lang w:val="es-MX"/>
        </w:rPr>
      </w:pPr>
    </w:p>
    <w:p w:rsidR="00DD1E3F" w:rsidRPr="00276212" w:rsidRDefault="00DD1E3F" w:rsidP="007867AA">
      <w:pPr>
        <w:autoSpaceDE w:val="0"/>
        <w:autoSpaceDN w:val="0"/>
        <w:adjustRightInd w:val="0"/>
        <w:spacing w:after="101" w:line="240" w:lineRule="exact"/>
        <w:jc w:val="both"/>
        <w:rPr>
          <w:sz w:val="18"/>
          <w:szCs w:val="18"/>
          <w:lang w:val="es-MX"/>
        </w:rPr>
      </w:pPr>
      <w:r w:rsidRPr="00276212">
        <w:rPr>
          <w:b/>
          <w:sz w:val="18"/>
          <w:szCs w:val="18"/>
          <w:lang w:val="es-MX"/>
        </w:rPr>
        <w:t xml:space="preserve">A.2.2.1.7.2.2.1 </w:t>
      </w:r>
      <w:r w:rsidRPr="00276212">
        <w:rPr>
          <w:sz w:val="18"/>
          <w:szCs w:val="18"/>
          <w:lang w:val="es-MX"/>
        </w:rPr>
        <w:t>Preparación:</w:t>
      </w:r>
    </w:p>
    <w:p w:rsidR="00DD1E3F" w:rsidRPr="00276212" w:rsidRDefault="00DD1E3F" w:rsidP="007867AA">
      <w:pPr>
        <w:autoSpaceDE w:val="0"/>
        <w:autoSpaceDN w:val="0"/>
        <w:adjustRightInd w:val="0"/>
        <w:spacing w:after="101" w:line="240" w:lineRule="exact"/>
        <w:jc w:val="both"/>
        <w:rPr>
          <w:sz w:val="18"/>
          <w:szCs w:val="18"/>
          <w:lang w:val="es-MX"/>
        </w:rPr>
      </w:pPr>
      <w:r w:rsidRPr="00276212">
        <w:rPr>
          <w:b/>
          <w:sz w:val="18"/>
          <w:szCs w:val="18"/>
          <w:lang w:val="es-MX"/>
        </w:rPr>
        <w:t xml:space="preserve">A.2.2.1.7.2.2.1.1 </w:t>
      </w:r>
      <w:r w:rsidRPr="00276212">
        <w:rPr>
          <w:sz w:val="18"/>
          <w:szCs w:val="18"/>
          <w:lang w:val="es-MX"/>
        </w:rPr>
        <w:t xml:space="preserve">Disolver los componentes en un litro de agua. Ajustar el pH a 7.0 ± 0.1 con hidróxido de sodio 1.0 N. Distribuir en porciones de 450, 225,  99, 90 y 9 ml o en cualquier volumen múltiplo de nueve según se requiera. </w:t>
      </w:r>
    </w:p>
    <w:p w:rsidR="00DD1E3F" w:rsidRPr="00276212" w:rsidRDefault="00DD1E3F" w:rsidP="007867AA">
      <w:pPr>
        <w:autoSpaceDE w:val="0"/>
        <w:autoSpaceDN w:val="0"/>
        <w:adjustRightInd w:val="0"/>
        <w:spacing w:after="101" w:line="240" w:lineRule="exact"/>
        <w:jc w:val="both"/>
        <w:rPr>
          <w:sz w:val="18"/>
          <w:szCs w:val="18"/>
          <w:lang w:val="es-MX"/>
        </w:rPr>
      </w:pPr>
      <w:r w:rsidRPr="00276212">
        <w:rPr>
          <w:b/>
          <w:sz w:val="18"/>
          <w:szCs w:val="18"/>
          <w:lang w:val="es-MX"/>
        </w:rPr>
        <w:t xml:space="preserve">A.2.2.1.7.2.2.1.2 </w:t>
      </w:r>
      <w:r w:rsidRPr="00276212">
        <w:rPr>
          <w:sz w:val="18"/>
          <w:szCs w:val="18"/>
          <w:lang w:val="es-MX"/>
        </w:rPr>
        <w:t>Esterilizar a 121 ± 1.0°C durante 15 minutos. Después de la esterilización, el pH y los volúmenes finales de la solución de trabajo deberán ser iguales a los iniciales. Si este diluyente no es usado inmediatamente, almacenar en lugar oscuro a una temperatura entre 2 °C a 5°C por un tiempo no mayor de un mes, en condiciones tales que no alteren su volumen o composición.</w:t>
      </w:r>
    </w:p>
    <w:p w:rsidR="00DD1E3F" w:rsidRPr="00276212" w:rsidRDefault="00DD1E3F" w:rsidP="007867AA">
      <w:pPr>
        <w:autoSpaceDE w:val="0"/>
        <w:autoSpaceDN w:val="0"/>
        <w:adjustRightInd w:val="0"/>
        <w:spacing w:after="101" w:line="240" w:lineRule="exact"/>
        <w:jc w:val="both"/>
        <w:rPr>
          <w:b/>
          <w:szCs w:val="18"/>
          <w:lang w:val="es-MX"/>
        </w:rPr>
      </w:pPr>
      <w:r w:rsidRPr="00276212">
        <w:rPr>
          <w:b/>
          <w:sz w:val="18"/>
          <w:szCs w:val="18"/>
          <w:lang w:val="es-MX"/>
        </w:rPr>
        <w:t>A.2.2.1.7.3 Medios de cultivo</w:t>
      </w:r>
    </w:p>
    <w:p w:rsidR="00DD1E3F" w:rsidRPr="00276212" w:rsidRDefault="00DD1E3F" w:rsidP="007867AA">
      <w:pPr>
        <w:autoSpaceDE w:val="0"/>
        <w:autoSpaceDN w:val="0"/>
        <w:adjustRightInd w:val="0"/>
        <w:spacing w:after="101" w:line="240" w:lineRule="exact"/>
        <w:jc w:val="both"/>
        <w:rPr>
          <w:b/>
          <w:sz w:val="18"/>
          <w:szCs w:val="18"/>
          <w:lang w:val="es-MX"/>
        </w:rPr>
      </w:pPr>
      <w:r w:rsidRPr="00276212">
        <w:rPr>
          <w:b/>
          <w:sz w:val="18"/>
          <w:szCs w:val="18"/>
          <w:lang w:val="es-MX"/>
        </w:rPr>
        <w:t>A.2.2.1.7.3.1 Caldo Asparagina</w:t>
      </w:r>
    </w:p>
    <w:p w:rsidR="00DD1E3F" w:rsidRPr="00276212" w:rsidRDefault="00DD1E3F" w:rsidP="007867AA">
      <w:pPr>
        <w:autoSpaceDE w:val="0"/>
        <w:autoSpaceDN w:val="0"/>
        <w:adjustRightInd w:val="0"/>
        <w:spacing w:after="101" w:line="240" w:lineRule="exact"/>
        <w:jc w:val="center"/>
        <w:rPr>
          <w:b/>
          <w:sz w:val="18"/>
          <w:szCs w:val="18"/>
          <w:lang w:val="es-MX"/>
        </w:rPr>
      </w:pPr>
      <w:r w:rsidRPr="00276212">
        <w:rPr>
          <w:b/>
          <w:sz w:val="18"/>
          <w:szCs w:val="18"/>
          <w:lang w:val="es-MX"/>
        </w:rPr>
        <w:t>FORMULA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1641"/>
        <w:gridCol w:w="1640"/>
        <w:gridCol w:w="1640"/>
        <w:gridCol w:w="1640"/>
      </w:tblGrid>
      <w:tr w:rsidR="00DD1E3F" w:rsidRPr="00276212" w:rsidTr="004547AA">
        <w:trPr>
          <w:jc w:val="center"/>
        </w:trPr>
        <w:tc>
          <w:tcPr>
            <w:tcW w:w="3528" w:type="dxa"/>
            <w:vMerge w:val="restart"/>
            <w:shd w:val="clear" w:color="auto" w:fill="D9D9D9" w:themeFill="background1" w:themeFillShade="D9"/>
            <w:vAlign w:val="center"/>
          </w:tcPr>
          <w:p w:rsidR="00DD1E3F" w:rsidRPr="00276212" w:rsidRDefault="00DD1E3F" w:rsidP="004547AA">
            <w:pPr>
              <w:autoSpaceDE w:val="0"/>
              <w:autoSpaceDN w:val="0"/>
              <w:adjustRightInd w:val="0"/>
              <w:jc w:val="center"/>
              <w:rPr>
                <w:b/>
                <w:sz w:val="18"/>
                <w:szCs w:val="18"/>
                <w:lang w:val="es-MX"/>
              </w:rPr>
            </w:pPr>
            <w:r w:rsidRPr="00276212">
              <w:rPr>
                <w:b/>
                <w:sz w:val="18"/>
                <w:szCs w:val="18"/>
                <w:lang w:val="es-MX"/>
              </w:rPr>
              <w:t>INGREDIENTES</w:t>
            </w:r>
          </w:p>
        </w:tc>
        <w:tc>
          <w:tcPr>
            <w:tcW w:w="7384" w:type="dxa"/>
            <w:gridSpan w:val="4"/>
            <w:shd w:val="clear" w:color="auto" w:fill="D9D9D9" w:themeFill="background1" w:themeFillShade="D9"/>
          </w:tcPr>
          <w:p w:rsidR="00DD1E3F" w:rsidRPr="00276212" w:rsidRDefault="00DD1E3F" w:rsidP="004547AA">
            <w:pPr>
              <w:autoSpaceDE w:val="0"/>
              <w:autoSpaceDN w:val="0"/>
              <w:adjustRightInd w:val="0"/>
              <w:jc w:val="center"/>
              <w:rPr>
                <w:b/>
                <w:sz w:val="18"/>
                <w:szCs w:val="18"/>
                <w:lang w:val="es-MX"/>
              </w:rPr>
            </w:pPr>
            <w:r w:rsidRPr="00276212">
              <w:rPr>
                <w:b/>
                <w:sz w:val="18"/>
                <w:szCs w:val="18"/>
                <w:lang w:val="es-MX"/>
              </w:rPr>
              <w:t>CANTIDAD</w:t>
            </w:r>
          </w:p>
        </w:tc>
      </w:tr>
      <w:tr w:rsidR="00DD1E3F" w:rsidRPr="00276212" w:rsidTr="004547AA">
        <w:trPr>
          <w:jc w:val="center"/>
        </w:trPr>
        <w:tc>
          <w:tcPr>
            <w:tcW w:w="3528" w:type="dxa"/>
            <w:vMerge/>
            <w:shd w:val="clear" w:color="auto" w:fill="D9D9D9" w:themeFill="background1" w:themeFillShade="D9"/>
          </w:tcPr>
          <w:p w:rsidR="00DD1E3F" w:rsidRPr="00276212" w:rsidRDefault="00DD1E3F" w:rsidP="004547AA">
            <w:pPr>
              <w:autoSpaceDE w:val="0"/>
              <w:autoSpaceDN w:val="0"/>
              <w:adjustRightInd w:val="0"/>
              <w:jc w:val="both"/>
              <w:rPr>
                <w:b/>
                <w:sz w:val="18"/>
                <w:szCs w:val="18"/>
                <w:lang w:val="es-MX"/>
              </w:rPr>
            </w:pPr>
          </w:p>
        </w:tc>
        <w:tc>
          <w:tcPr>
            <w:tcW w:w="1846" w:type="dxa"/>
            <w:shd w:val="clear" w:color="auto" w:fill="D9D9D9" w:themeFill="background1" w:themeFillShade="D9"/>
          </w:tcPr>
          <w:p w:rsidR="00DD1E3F" w:rsidRPr="00276212" w:rsidRDefault="00DD1E3F" w:rsidP="004547AA">
            <w:pPr>
              <w:autoSpaceDE w:val="0"/>
              <w:autoSpaceDN w:val="0"/>
              <w:adjustRightInd w:val="0"/>
              <w:jc w:val="center"/>
              <w:rPr>
                <w:b/>
                <w:sz w:val="18"/>
                <w:szCs w:val="18"/>
                <w:lang w:val="es-MX"/>
              </w:rPr>
            </w:pPr>
            <w:r w:rsidRPr="00276212">
              <w:rPr>
                <w:b/>
                <w:sz w:val="18"/>
                <w:szCs w:val="18"/>
                <w:lang w:val="es-MX"/>
              </w:rPr>
              <w:t>Concentración 1X</w:t>
            </w:r>
          </w:p>
        </w:tc>
        <w:tc>
          <w:tcPr>
            <w:tcW w:w="1846" w:type="dxa"/>
            <w:shd w:val="clear" w:color="auto" w:fill="D9D9D9" w:themeFill="background1" w:themeFillShade="D9"/>
          </w:tcPr>
          <w:p w:rsidR="00DD1E3F" w:rsidRPr="00276212" w:rsidRDefault="00DD1E3F" w:rsidP="004547AA">
            <w:pPr>
              <w:autoSpaceDE w:val="0"/>
              <w:autoSpaceDN w:val="0"/>
              <w:adjustRightInd w:val="0"/>
              <w:jc w:val="center"/>
              <w:rPr>
                <w:b/>
                <w:sz w:val="18"/>
                <w:szCs w:val="18"/>
                <w:lang w:val="es-MX"/>
              </w:rPr>
            </w:pPr>
            <w:r w:rsidRPr="00276212">
              <w:rPr>
                <w:b/>
                <w:sz w:val="18"/>
                <w:szCs w:val="18"/>
                <w:lang w:val="es-MX"/>
              </w:rPr>
              <w:t>Concentración 2X</w:t>
            </w:r>
          </w:p>
        </w:tc>
        <w:tc>
          <w:tcPr>
            <w:tcW w:w="1846" w:type="dxa"/>
            <w:shd w:val="clear" w:color="auto" w:fill="D9D9D9" w:themeFill="background1" w:themeFillShade="D9"/>
          </w:tcPr>
          <w:p w:rsidR="00DD1E3F" w:rsidRPr="00276212" w:rsidRDefault="00DD1E3F" w:rsidP="004547AA">
            <w:pPr>
              <w:autoSpaceDE w:val="0"/>
              <w:autoSpaceDN w:val="0"/>
              <w:adjustRightInd w:val="0"/>
              <w:jc w:val="center"/>
              <w:rPr>
                <w:b/>
                <w:sz w:val="18"/>
                <w:szCs w:val="18"/>
                <w:lang w:val="es-MX"/>
              </w:rPr>
            </w:pPr>
            <w:r w:rsidRPr="00276212">
              <w:rPr>
                <w:b/>
                <w:sz w:val="18"/>
                <w:szCs w:val="18"/>
                <w:lang w:val="es-MX"/>
              </w:rPr>
              <w:t>Concentración 3X</w:t>
            </w:r>
          </w:p>
        </w:tc>
        <w:tc>
          <w:tcPr>
            <w:tcW w:w="1846" w:type="dxa"/>
            <w:shd w:val="clear" w:color="auto" w:fill="D9D9D9" w:themeFill="background1" w:themeFillShade="D9"/>
          </w:tcPr>
          <w:p w:rsidR="00DD1E3F" w:rsidRPr="00276212" w:rsidRDefault="00DD1E3F" w:rsidP="004547AA">
            <w:pPr>
              <w:autoSpaceDE w:val="0"/>
              <w:autoSpaceDN w:val="0"/>
              <w:adjustRightInd w:val="0"/>
              <w:jc w:val="center"/>
              <w:rPr>
                <w:b/>
                <w:sz w:val="18"/>
                <w:szCs w:val="18"/>
                <w:lang w:val="es-MX"/>
              </w:rPr>
            </w:pPr>
            <w:r w:rsidRPr="00276212">
              <w:rPr>
                <w:b/>
                <w:sz w:val="18"/>
                <w:szCs w:val="18"/>
                <w:lang w:val="es-MX"/>
              </w:rPr>
              <w:t>Concentración 6X</w:t>
            </w:r>
          </w:p>
        </w:tc>
      </w:tr>
      <w:tr w:rsidR="00DD1E3F" w:rsidRPr="00276212" w:rsidTr="004547AA">
        <w:trPr>
          <w:jc w:val="center"/>
        </w:trPr>
        <w:tc>
          <w:tcPr>
            <w:tcW w:w="3528" w:type="dxa"/>
            <w:vMerge/>
            <w:shd w:val="clear" w:color="auto" w:fill="D9D9D9" w:themeFill="background1" w:themeFillShade="D9"/>
          </w:tcPr>
          <w:p w:rsidR="00DD1E3F" w:rsidRPr="00276212" w:rsidRDefault="00DD1E3F" w:rsidP="004547AA">
            <w:pPr>
              <w:autoSpaceDE w:val="0"/>
              <w:autoSpaceDN w:val="0"/>
              <w:adjustRightInd w:val="0"/>
              <w:jc w:val="both"/>
              <w:rPr>
                <w:b/>
                <w:sz w:val="18"/>
                <w:szCs w:val="18"/>
                <w:lang w:val="es-MX"/>
              </w:rPr>
            </w:pPr>
          </w:p>
        </w:tc>
        <w:tc>
          <w:tcPr>
            <w:tcW w:w="1846" w:type="dxa"/>
            <w:shd w:val="clear" w:color="auto" w:fill="D9D9D9" w:themeFill="background1" w:themeFillShade="D9"/>
          </w:tcPr>
          <w:p w:rsidR="00DD1E3F" w:rsidRPr="00276212" w:rsidRDefault="00DD1E3F" w:rsidP="004547AA">
            <w:pPr>
              <w:autoSpaceDE w:val="0"/>
              <w:autoSpaceDN w:val="0"/>
              <w:adjustRightInd w:val="0"/>
              <w:jc w:val="both"/>
              <w:rPr>
                <w:b/>
                <w:sz w:val="18"/>
                <w:szCs w:val="18"/>
                <w:lang w:val="es-MX"/>
              </w:rPr>
            </w:pPr>
            <w:r w:rsidRPr="00276212">
              <w:rPr>
                <w:b/>
                <w:sz w:val="18"/>
                <w:szCs w:val="18"/>
                <w:lang w:val="es-MX"/>
              </w:rPr>
              <w:t>1ml o 0.1 ml de muestra con 10 ml de caldo.</w:t>
            </w:r>
          </w:p>
        </w:tc>
        <w:tc>
          <w:tcPr>
            <w:tcW w:w="1846" w:type="dxa"/>
            <w:shd w:val="clear" w:color="auto" w:fill="D9D9D9" w:themeFill="background1" w:themeFillShade="D9"/>
          </w:tcPr>
          <w:p w:rsidR="00DD1E3F" w:rsidRPr="00276212" w:rsidRDefault="00DD1E3F" w:rsidP="004547AA">
            <w:pPr>
              <w:autoSpaceDE w:val="0"/>
              <w:autoSpaceDN w:val="0"/>
              <w:adjustRightInd w:val="0"/>
              <w:jc w:val="both"/>
              <w:rPr>
                <w:b/>
                <w:sz w:val="18"/>
                <w:szCs w:val="18"/>
                <w:lang w:val="es-MX"/>
              </w:rPr>
            </w:pPr>
            <w:r w:rsidRPr="00276212">
              <w:rPr>
                <w:b/>
                <w:sz w:val="18"/>
                <w:szCs w:val="18"/>
                <w:lang w:val="es-MX"/>
              </w:rPr>
              <w:t>10 ml muestra con 10 ml de caldo.</w:t>
            </w:r>
          </w:p>
        </w:tc>
        <w:tc>
          <w:tcPr>
            <w:tcW w:w="1846" w:type="dxa"/>
            <w:shd w:val="clear" w:color="auto" w:fill="D9D9D9" w:themeFill="background1" w:themeFillShade="D9"/>
          </w:tcPr>
          <w:p w:rsidR="00DD1E3F" w:rsidRPr="00276212" w:rsidRDefault="00DD1E3F" w:rsidP="004547AA">
            <w:pPr>
              <w:autoSpaceDE w:val="0"/>
              <w:autoSpaceDN w:val="0"/>
              <w:adjustRightInd w:val="0"/>
              <w:jc w:val="both"/>
              <w:rPr>
                <w:b/>
                <w:sz w:val="18"/>
                <w:szCs w:val="18"/>
                <w:lang w:val="es-MX"/>
              </w:rPr>
            </w:pPr>
            <w:r w:rsidRPr="00276212">
              <w:rPr>
                <w:b/>
                <w:sz w:val="18"/>
                <w:szCs w:val="18"/>
                <w:lang w:val="es-MX"/>
              </w:rPr>
              <w:t>100 ml de muestra con 50 ml de caldo.</w:t>
            </w:r>
          </w:p>
        </w:tc>
        <w:tc>
          <w:tcPr>
            <w:tcW w:w="1846" w:type="dxa"/>
            <w:shd w:val="clear" w:color="auto" w:fill="D9D9D9" w:themeFill="background1" w:themeFillShade="D9"/>
          </w:tcPr>
          <w:p w:rsidR="00DD1E3F" w:rsidRPr="00276212" w:rsidRDefault="00DD1E3F" w:rsidP="004547AA">
            <w:pPr>
              <w:autoSpaceDE w:val="0"/>
              <w:autoSpaceDN w:val="0"/>
              <w:adjustRightInd w:val="0"/>
              <w:jc w:val="both"/>
              <w:rPr>
                <w:b/>
                <w:sz w:val="18"/>
                <w:szCs w:val="18"/>
                <w:lang w:val="es-MX"/>
              </w:rPr>
            </w:pPr>
            <w:r w:rsidRPr="00276212">
              <w:rPr>
                <w:b/>
                <w:sz w:val="18"/>
                <w:szCs w:val="18"/>
                <w:lang w:val="es-MX"/>
              </w:rPr>
              <w:t>100 ml de muestra con 20 ml de caldo.</w:t>
            </w:r>
          </w:p>
        </w:tc>
      </w:tr>
      <w:tr w:rsidR="00DD1E3F" w:rsidRPr="00276212" w:rsidTr="004547AA">
        <w:trPr>
          <w:jc w:val="center"/>
        </w:trPr>
        <w:tc>
          <w:tcPr>
            <w:tcW w:w="3528" w:type="dxa"/>
          </w:tcPr>
          <w:p w:rsidR="00DD1E3F" w:rsidRPr="00276212" w:rsidRDefault="00DD1E3F" w:rsidP="004547AA">
            <w:pPr>
              <w:autoSpaceDE w:val="0"/>
              <w:autoSpaceDN w:val="0"/>
              <w:adjustRightInd w:val="0"/>
              <w:jc w:val="both"/>
              <w:rPr>
                <w:sz w:val="18"/>
                <w:szCs w:val="18"/>
                <w:lang w:val="es-MX"/>
              </w:rPr>
            </w:pPr>
            <w:r w:rsidRPr="00276212">
              <w:rPr>
                <w:sz w:val="18"/>
                <w:szCs w:val="18"/>
                <w:lang w:val="es-MX"/>
              </w:rPr>
              <w:t>Asparagina, DL</w:t>
            </w:r>
          </w:p>
        </w:tc>
        <w:tc>
          <w:tcPr>
            <w:tcW w:w="1846" w:type="dxa"/>
            <w:shd w:val="clear" w:color="auto" w:fill="auto"/>
            <w:vAlign w:val="center"/>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3.0 g</w:t>
            </w:r>
          </w:p>
        </w:tc>
        <w:tc>
          <w:tcPr>
            <w:tcW w:w="1846" w:type="dxa"/>
            <w:shd w:val="clear" w:color="auto" w:fill="auto"/>
            <w:vAlign w:val="center"/>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6.0 g</w:t>
            </w:r>
          </w:p>
        </w:tc>
        <w:tc>
          <w:tcPr>
            <w:tcW w:w="1846" w:type="dxa"/>
            <w:shd w:val="clear" w:color="auto" w:fill="auto"/>
            <w:vAlign w:val="center"/>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9.0 g</w:t>
            </w:r>
          </w:p>
        </w:tc>
        <w:tc>
          <w:tcPr>
            <w:tcW w:w="1846" w:type="dxa"/>
            <w:shd w:val="clear" w:color="auto" w:fill="auto"/>
            <w:vAlign w:val="center"/>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18.0 g</w:t>
            </w:r>
          </w:p>
        </w:tc>
      </w:tr>
      <w:tr w:rsidR="00DD1E3F" w:rsidRPr="00276212" w:rsidTr="004547AA">
        <w:trPr>
          <w:jc w:val="center"/>
        </w:trPr>
        <w:tc>
          <w:tcPr>
            <w:tcW w:w="3528" w:type="dxa"/>
          </w:tcPr>
          <w:p w:rsidR="00DD1E3F" w:rsidRPr="00276212" w:rsidRDefault="00DD1E3F" w:rsidP="004547AA">
            <w:pPr>
              <w:autoSpaceDE w:val="0"/>
              <w:autoSpaceDN w:val="0"/>
              <w:adjustRightInd w:val="0"/>
              <w:jc w:val="both"/>
              <w:rPr>
                <w:sz w:val="18"/>
                <w:szCs w:val="18"/>
                <w:lang w:val="pt-BR"/>
              </w:rPr>
            </w:pPr>
            <w:r w:rsidRPr="00276212">
              <w:rPr>
                <w:sz w:val="18"/>
                <w:szCs w:val="18"/>
                <w:lang w:val="pt-BR"/>
              </w:rPr>
              <w:t>K</w:t>
            </w:r>
            <w:r w:rsidRPr="00276212">
              <w:rPr>
                <w:sz w:val="18"/>
                <w:szCs w:val="18"/>
                <w:vertAlign w:val="subscript"/>
                <w:lang w:val="pt-BR"/>
              </w:rPr>
              <w:t>2</w:t>
            </w:r>
            <w:r w:rsidRPr="00276212">
              <w:rPr>
                <w:sz w:val="18"/>
                <w:szCs w:val="18"/>
                <w:lang w:val="pt-BR"/>
              </w:rPr>
              <w:t>HPO</w:t>
            </w:r>
            <w:r w:rsidRPr="00276212">
              <w:rPr>
                <w:sz w:val="18"/>
                <w:szCs w:val="18"/>
                <w:vertAlign w:val="subscript"/>
                <w:lang w:val="pt-BR"/>
              </w:rPr>
              <w:t>4</w:t>
            </w:r>
            <w:r w:rsidRPr="00276212">
              <w:rPr>
                <w:sz w:val="18"/>
                <w:szCs w:val="18"/>
                <w:lang w:val="pt-BR"/>
              </w:rPr>
              <w:t xml:space="preserve">, fosfato dipotásico anhidro </w:t>
            </w:r>
            <w:proofErr w:type="gramStart"/>
            <w:r w:rsidRPr="00276212">
              <w:rPr>
                <w:sz w:val="18"/>
                <w:szCs w:val="18"/>
                <w:lang w:val="pt-BR"/>
              </w:rPr>
              <w:t>monohidrogenado</w:t>
            </w:r>
            <w:proofErr w:type="gramEnd"/>
          </w:p>
        </w:tc>
        <w:tc>
          <w:tcPr>
            <w:tcW w:w="1846" w:type="dxa"/>
            <w:shd w:val="clear" w:color="auto" w:fill="auto"/>
            <w:vAlign w:val="center"/>
          </w:tcPr>
          <w:p w:rsidR="00DD1E3F" w:rsidRPr="00276212" w:rsidRDefault="00DD1E3F" w:rsidP="004547AA">
            <w:pPr>
              <w:autoSpaceDE w:val="0"/>
              <w:autoSpaceDN w:val="0"/>
              <w:adjustRightInd w:val="0"/>
              <w:jc w:val="center"/>
              <w:rPr>
                <w:sz w:val="18"/>
                <w:szCs w:val="18"/>
              </w:rPr>
            </w:pPr>
            <w:r w:rsidRPr="00276212">
              <w:rPr>
                <w:sz w:val="18"/>
                <w:szCs w:val="18"/>
                <w:lang w:val="es-MX"/>
              </w:rPr>
              <w:t>1. 0 g</w:t>
            </w:r>
          </w:p>
        </w:tc>
        <w:tc>
          <w:tcPr>
            <w:tcW w:w="1846" w:type="dxa"/>
            <w:shd w:val="clear" w:color="auto" w:fill="auto"/>
            <w:vAlign w:val="center"/>
          </w:tcPr>
          <w:p w:rsidR="00DD1E3F" w:rsidRPr="00276212" w:rsidRDefault="00DD1E3F" w:rsidP="004547AA">
            <w:pPr>
              <w:autoSpaceDE w:val="0"/>
              <w:autoSpaceDN w:val="0"/>
              <w:adjustRightInd w:val="0"/>
              <w:jc w:val="center"/>
              <w:rPr>
                <w:sz w:val="18"/>
                <w:szCs w:val="18"/>
              </w:rPr>
            </w:pPr>
            <w:r w:rsidRPr="00276212">
              <w:rPr>
                <w:sz w:val="18"/>
                <w:szCs w:val="18"/>
              </w:rPr>
              <w:t>2.0 g</w:t>
            </w:r>
          </w:p>
        </w:tc>
        <w:tc>
          <w:tcPr>
            <w:tcW w:w="1846" w:type="dxa"/>
            <w:shd w:val="clear" w:color="auto" w:fill="auto"/>
            <w:vAlign w:val="center"/>
          </w:tcPr>
          <w:p w:rsidR="00DD1E3F" w:rsidRPr="00276212" w:rsidRDefault="00DD1E3F" w:rsidP="004547AA">
            <w:pPr>
              <w:autoSpaceDE w:val="0"/>
              <w:autoSpaceDN w:val="0"/>
              <w:adjustRightInd w:val="0"/>
              <w:jc w:val="center"/>
              <w:rPr>
                <w:sz w:val="18"/>
                <w:szCs w:val="18"/>
              </w:rPr>
            </w:pPr>
            <w:r w:rsidRPr="00276212">
              <w:rPr>
                <w:sz w:val="18"/>
                <w:szCs w:val="18"/>
              </w:rPr>
              <w:t>3.0 g</w:t>
            </w:r>
          </w:p>
        </w:tc>
        <w:tc>
          <w:tcPr>
            <w:tcW w:w="1846" w:type="dxa"/>
            <w:shd w:val="clear" w:color="auto" w:fill="auto"/>
            <w:vAlign w:val="center"/>
          </w:tcPr>
          <w:p w:rsidR="00DD1E3F" w:rsidRPr="00276212" w:rsidRDefault="00DD1E3F" w:rsidP="004547AA">
            <w:pPr>
              <w:autoSpaceDE w:val="0"/>
              <w:autoSpaceDN w:val="0"/>
              <w:adjustRightInd w:val="0"/>
              <w:jc w:val="center"/>
              <w:rPr>
                <w:sz w:val="18"/>
                <w:szCs w:val="18"/>
              </w:rPr>
            </w:pPr>
            <w:r w:rsidRPr="00276212">
              <w:rPr>
                <w:sz w:val="18"/>
                <w:szCs w:val="18"/>
              </w:rPr>
              <w:t>6.0 g</w:t>
            </w:r>
          </w:p>
        </w:tc>
      </w:tr>
      <w:tr w:rsidR="00DD1E3F" w:rsidRPr="00276212" w:rsidTr="004547AA">
        <w:trPr>
          <w:jc w:val="center"/>
        </w:trPr>
        <w:tc>
          <w:tcPr>
            <w:tcW w:w="3528" w:type="dxa"/>
          </w:tcPr>
          <w:p w:rsidR="00DD1E3F" w:rsidRPr="00276212" w:rsidRDefault="00DD1E3F" w:rsidP="004547AA">
            <w:pPr>
              <w:autoSpaceDE w:val="0"/>
              <w:autoSpaceDN w:val="0"/>
              <w:adjustRightInd w:val="0"/>
              <w:jc w:val="both"/>
              <w:rPr>
                <w:sz w:val="18"/>
                <w:szCs w:val="18"/>
              </w:rPr>
            </w:pPr>
            <w:r w:rsidRPr="00276212">
              <w:rPr>
                <w:sz w:val="18"/>
                <w:szCs w:val="18"/>
              </w:rPr>
              <w:t>MgSO</w:t>
            </w:r>
            <w:r w:rsidRPr="00276212">
              <w:rPr>
                <w:sz w:val="18"/>
                <w:szCs w:val="18"/>
                <w:vertAlign w:val="subscript"/>
              </w:rPr>
              <w:t xml:space="preserve">4 </w:t>
            </w:r>
            <w:r w:rsidRPr="00276212">
              <w:rPr>
                <w:sz w:val="18"/>
                <w:szCs w:val="18"/>
              </w:rPr>
              <w:t>· 7 H</w:t>
            </w:r>
            <w:r w:rsidRPr="00276212">
              <w:rPr>
                <w:sz w:val="18"/>
                <w:szCs w:val="18"/>
                <w:vertAlign w:val="subscript"/>
              </w:rPr>
              <w:t>2</w:t>
            </w:r>
            <w:r w:rsidRPr="00276212">
              <w:rPr>
                <w:sz w:val="18"/>
                <w:szCs w:val="18"/>
              </w:rPr>
              <w:t>O, Sulfato de magnesio</w:t>
            </w:r>
          </w:p>
        </w:tc>
        <w:tc>
          <w:tcPr>
            <w:tcW w:w="1846" w:type="dxa"/>
            <w:shd w:val="clear" w:color="auto" w:fill="auto"/>
            <w:vAlign w:val="center"/>
          </w:tcPr>
          <w:p w:rsidR="00DD1E3F" w:rsidRPr="00276212" w:rsidRDefault="00DD1E3F" w:rsidP="004547AA">
            <w:pPr>
              <w:autoSpaceDE w:val="0"/>
              <w:autoSpaceDN w:val="0"/>
              <w:adjustRightInd w:val="0"/>
              <w:jc w:val="center"/>
              <w:rPr>
                <w:sz w:val="18"/>
                <w:szCs w:val="18"/>
              </w:rPr>
            </w:pPr>
            <w:r w:rsidRPr="00276212">
              <w:rPr>
                <w:sz w:val="18"/>
                <w:szCs w:val="18"/>
                <w:lang w:val="es-MX"/>
              </w:rPr>
              <w:t>0.5 g</w:t>
            </w:r>
          </w:p>
        </w:tc>
        <w:tc>
          <w:tcPr>
            <w:tcW w:w="1846" w:type="dxa"/>
            <w:shd w:val="clear" w:color="auto" w:fill="auto"/>
            <w:vAlign w:val="center"/>
          </w:tcPr>
          <w:p w:rsidR="00DD1E3F" w:rsidRPr="00276212" w:rsidRDefault="00DD1E3F" w:rsidP="004547AA">
            <w:pPr>
              <w:autoSpaceDE w:val="0"/>
              <w:autoSpaceDN w:val="0"/>
              <w:adjustRightInd w:val="0"/>
              <w:jc w:val="center"/>
              <w:rPr>
                <w:sz w:val="18"/>
                <w:szCs w:val="18"/>
              </w:rPr>
            </w:pPr>
            <w:r w:rsidRPr="00276212">
              <w:rPr>
                <w:sz w:val="18"/>
                <w:szCs w:val="18"/>
              </w:rPr>
              <w:t>1.0 g</w:t>
            </w:r>
          </w:p>
        </w:tc>
        <w:tc>
          <w:tcPr>
            <w:tcW w:w="1846" w:type="dxa"/>
            <w:shd w:val="clear" w:color="auto" w:fill="auto"/>
            <w:vAlign w:val="center"/>
          </w:tcPr>
          <w:p w:rsidR="00DD1E3F" w:rsidRPr="00276212" w:rsidRDefault="00DD1E3F" w:rsidP="004547AA">
            <w:pPr>
              <w:autoSpaceDE w:val="0"/>
              <w:autoSpaceDN w:val="0"/>
              <w:adjustRightInd w:val="0"/>
              <w:jc w:val="center"/>
              <w:rPr>
                <w:sz w:val="18"/>
                <w:szCs w:val="18"/>
              </w:rPr>
            </w:pPr>
            <w:r w:rsidRPr="00276212">
              <w:rPr>
                <w:sz w:val="18"/>
                <w:szCs w:val="18"/>
              </w:rPr>
              <w:t>1.5 g</w:t>
            </w:r>
          </w:p>
        </w:tc>
        <w:tc>
          <w:tcPr>
            <w:tcW w:w="1846" w:type="dxa"/>
            <w:shd w:val="clear" w:color="auto" w:fill="auto"/>
            <w:vAlign w:val="center"/>
          </w:tcPr>
          <w:p w:rsidR="00DD1E3F" w:rsidRPr="00276212" w:rsidRDefault="00DD1E3F" w:rsidP="004547AA">
            <w:pPr>
              <w:autoSpaceDE w:val="0"/>
              <w:autoSpaceDN w:val="0"/>
              <w:adjustRightInd w:val="0"/>
              <w:jc w:val="center"/>
              <w:rPr>
                <w:sz w:val="18"/>
                <w:szCs w:val="18"/>
              </w:rPr>
            </w:pPr>
            <w:r w:rsidRPr="00276212">
              <w:rPr>
                <w:sz w:val="18"/>
                <w:szCs w:val="18"/>
              </w:rPr>
              <w:t>3.0 g</w:t>
            </w:r>
          </w:p>
        </w:tc>
      </w:tr>
      <w:tr w:rsidR="00DD1E3F" w:rsidRPr="00276212" w:rsidTr="004547AA">
        <w:trPr>
          <w:jc w:val="center"/>
        </w:trPr>
        <w:tc>
          <w:tcPr>
            <w:tcW w:w="3528" w:type="dxa"/>
          </w:tcPr>
          <w:p w:rsidR="00DD1E3F" w:rsidRPr="00276212" w:rsidRDefault="00DD1E3F" w:rsidP="004547AA">
            <w:pPr>
              <w:autoSpaceDE w:val="0"/>
              <w:autoSpaceDN w:val="0"/>
              <w:adjustRightInd w:val="0"/>
              <w:jc w:val="both"/>
              <w:rPr>
                <w:sz w:val="18"/>
                <w:szCs w:val="18"/>
                <w:lang w:val="es-MX"/>
              </w:rPr>
            </w:pPr>
            <w:r w:rsidRPr="00276212">
              <w:rPr>
                <w:sz w:val="18"/>
                <w:szCs w:val="18"/>
                <w:lang w:val="es-MX"/>
              </w:rPr>
              <w:t xml:space="preserve">Agua </w:t>
            </w:r>
          </w:p>
        </w:tc>
        <w:tc>
          <w:tcPr>
            <w:tcW w:w="1846" w:type="dxa"/>
            <w:shd w:val="clear" w:color="auto" w:fill="auto"/>
            <w:vAlign w:val="center"/>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1 L</w:t>
            </w:r>
          </w:p>
        </w:tc>
        <w:tc>
          <w:tcPr>
            <w:tcW w:w="1846" w:type="dxa"/>
            <w:shd w:val="clear" w:color="auto" w:fill="auto"/>
            <w:vAlign w:val="center"/>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1 L</w:t>
            </w:r>
          </w:p>
        </w:tc>
        <w:tc>
          <w:tcPr>
            <w:tcW w:w="1846" w:type="dxa"/>
            <w:shd w:val="clear" w:color="auto" w:fill="auto"/>
            <w:vAlign w:val="center"/>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1 L</w:t>
            </w:r>
          </w:p>
        </w:tc>
        <w:tc>
          <w:tcPr>
            <w:tcW w:w="1846" w:type="dxa"/>
            <w:shd w:val="clear" w:color="auto" w:fill="auto"/>
            <w:vAlign w:val="center"/>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1 L</w:t>
            </w:r>
          </w:p>
        </w:tc>
      </w:tr>
    </w:tbl>
    <w:p w:rsidR="00DD1E3F" w:rsidRPr="00276212" w:rsidRDefault="00DD1E3F" w:rsidP="00DD1E3F">
      <w:pPr>
        <w:pStyle w:val="Texto0"/>
        <w:spacing w:line="254" w:lineRule="exact"/>
        <w:ind w:firstLine="0"/>
        <w:rPr>
          <w:szCs w:val="18"/>
        </w:rPr>
      </w:pPr>
    </w:p>
    <w:p w:rsidR="00DD1E3F" w:rsidRPr="00276212" w:rsidRDefault="00DD1E3F" w:rsidP="007867AA">
      <w:pPr>
        <w:autoSpaceDE w:val="0"/>
        <w:autoSpaceDN w:val="0"/>
        <w:adjustRightInd w:val="0"/>
        <w:spacing w:after="101" w:line="240" w:lineRule="exact"/>
        <w:jc w:val="both"/>
        <w:rPr>
          <w:szCs w:val="18"/>
          <w:lang w:val="es-MX"/>
        </w:rPr>
      </w:pPr>
      <w:r w:rsidRPr="00276212">
        <w:rPr>
          <w:b/>
          <w:sz w:val="18"/>
          <w:szCs w:val="18"/>
          <w:lang w:val="es-MX"/>
        </w:rPr>
        <w:lastRenderedPageBreak/>
        <w:t xml:space="preserve">A.2.2.1.7.3.1.1 </w:t>
      </w:r>
      <w:r w:rsidRPr="00276212">
        <w:rPr>
          <w:sz w:val="18"/>
          <w:szCs w:val="18"/>
          <w:lang w:val="es-MX"/>
        </w:rPr>
        <w:t>Preparación:</w:t>
      </w:r>
    </w:p>
    <w:p w:rsidR="00DD1E3F" w:rsidRPr="00276212" w:rsidRDefault="00DD1E3F" w:rsidP="007867AA">
      <w:pPr>
        <w:pStyle w:val="Texto0"/>
        <w:spacing w:line="240" w:lineRule="exact"/>
        <w:ind w:firstLine="0"/>
        <w:rPr>
          <w:szCs w:val="18"/>
        </w:rPr>
      </w:pPr>
      <w:r w:rsidRPr="00276212">
        <w:rPr>
          <w:b/>
          <w:szCs w:val="18"/>
          <w:lang w:val="es-MX"/>
        </w:rPr>
        <w:t xml:space="preserve">A.2.2.1.7.3.1.1.1 </w:t>
      </w:r>
      <w:r w:rsidRPr="00276212">
        <w:rPr>
          <w:szCs w:val="18"/>
        </w:rPr>
        <w:t xml:space="preserve">Disolver todos los ingredientes en un litro de agua y ajustar el pH de 6.9 a 7.2 antes de esterilizar. Distribuir en volúmenes adecuados  según se requiera, ver tabla anterior. Esterilizar durante 15 minutos a 121° ± 1.0°C. </w:t>
      </w:r>
    </w:p>
    <w:p w:rsidR="00DD1E3F" w:rsidRPr="00276212" w:rsidRDefault="00DD1E3F" w:rsidP="007867AA">
      <w:pPr>
        <w:pStyle w:val="Texto0"/>
        <w:spacing w:line="240" w:lineRule="exact"/>
        <w:ind w:firstLine="0"/>
        <w:rPr>
          <w:szCs w:val="18"/>
        </w:rPr>
      </w:pPr>
      <w:r w:rsidRPr="00276212">
        <w:rPr>
          <w:b/>
          <w:szCs w:val="18"/>
          <w:lang w:val="es-MX"/>
        </w:rPr>
        <w:t xml:space="preserve">A.2.2.1.7.3.1.1.2 </w:t>
      </w:r>
      <w:r w:rsidRPr="00276212">
        <w:rPr>
          <w:szCs w:val="18"/>
        </w:rPr>
        <w:t>Después de la esterilización, el pH debe estar dentro del intervalo descrito y los volúmenes finales deben ser iguales a lo indicado en la tabla.</w:t>
      </w:r>
    </w:p>
    <w:p w:rsidR="00DD1E3F" w:rsidRPr="00276212" w:rsidRDefault="00DD1E3F" w:rsidP="007867AA">
      <w:pPr>
        <w:pStyle w:val="Texto0"/>
        <w:spacing w:line="240" w:lineRule="exact"/>
        <w:ind w:firstLine="0"/>
        <w:rPr>
          <w:szCs w:val="18"/>
        </w:rPr>
      </w:pPr>
      <w:r w:rsidRPr="00276212">
        <w:rPr>
          <w:b/>
          <w:szCs w:val="18"/>
        </w:rPr>
        <w:t>NOTA</w:t>
      </w:r>
      <w:r w:rsidRPr="00276212">
        <w:rPr>
          <w:szCs w:val="18"/>
        </w:rPr>
        <w:t>: En caso no contar con fórmula comercial deshidratada, preparar por ingredientes.</w:t>
      </w:r>
    </w:p>
    <w:p w:rsidR="00DD1E3F" w:rsidRPr="00276212" w:rsidRDefault="00DD1E3F" w:rsidP="007867AA">
      <w:pPr>
        <w:autoSpaceDE w:val="0"/>
        <w:autoSpaceDN w:val="0"/>
        <w:adjustRightInd w:val="0"/>
        <w:spacing w:after="101" w:line="240" w:lineRule="exact"/>
        <w:jc w:val="both"/>
        <w:rPr>
          <w:b/>
          <w:sz w:val="18"/>
          <w:szCs w:val="18"/>
          <w:lang w:val="es-MX"/>
        </w:rPr>
      </w:pPr>
      <w:r w:rsidRPr="00276212">
        <w:rPr>
          <w:b/>
          <w:sz w:val="18"/>
          <w:szCs w:val="18"/>
          <w:lang w:val="es-MX"/>
        </w:rPr>
        <w:t>A.2.2.1.7.3.2 Caldo Acetamida</w:t>
      </w:r>
    </w:p>
    <w:p w:rsidR="00DD1E3F" w:rsidRPr="00276212" w:rsidRDefault="00DD1E3F" w:rsidP="00DD1E3F">
      <w:pPr>
        <w:autoSpaceDE w:val="0"/>
        <w:autoSpaceDN w:val="0"/>
        <w:adjustRightInd w:val="0"/>
        <w:jc w:val="center"/>
        <w:rPr>
          <w:sz w:val="18"/>
          <w:szCs w:val="18"/>
          <w:lang w:val="es-MX"/>
        </w:rPr>
      </w:pPr>
      <w:r w:rsidRPr="00276212">
        <w:rPr>
          <w:b/>
          <w:sz w:val="18"/>
          <w:szCs w:val="18"/>
          <w:lang w:val="es-MX"/>
        </w:rPr>
        <w:t>FORMULA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960"/>
      </w:tblGrid>
      <w:tr w:rsidR="00DD1E3F" w:rsidRPr="00276212" w:rsidTr="004547AA">
        <w:trPr>
          <w:jc w:val="center"/>
        </w:trPr>
        <w:tc>
          <w:tcPr>
            <w:tcW w:w="3528" w:type="dxa"/>
            <w:shd w:val="clear" w:color="auto" w:fill="D9D9D9" w:themeFill="background1" w:themeFillShade="D9"/>
          </w:tcPr>
          <w:p w:rsidR="00DD1E3F" w:rsidRPr="00276212" w:rsidRDefault="00DD1E3F" w:rsidP="004547AA">
            <w:pPr>
              <w:autoSpaceDE w:val="0"/>
              <w:autoSpaceDN w:val="0"/>
              <w:adjustRightInd w:val="0"/>
              <w:jc w:val="center"/>
              <w:rPr>
                <w:b/>
                <w:sz w:val="18"/>
                <w:szCs w:val="18"/>
                <w:lang w:val="es-MX"/>
              </w:rPr>
            </w:pPr>
            <w:r w:rsidRPr="00276212">
              <w:rPr>
                <w:b/>
                <w:sz w:val="18"/>
                <w:szCs w:val="18"/>
                <w:lang w:val="es-MX"/>
              </w:rPr>
              <w:t>INGREDIENTES</w:t>
            </w:r>
          </w:p>
        </w:tc>
        <w:tc>
          <w:tcPr>
            <w:tcW w:w="3960" w:type="dxa"/>
            <w:shd w:val="clear" w:color="auto" w:fill="D9D9D9" w:themeFill="background1" w:themeFillShade="D9"/>
          </w:tcPr>
          <w:p w:rsidR="00DD1E3F" w:rsidRPr="00276212" w:rsidRDefault="00DD1E3F" w:rsidP="004547AA">
            <w:pPr>
              <w:autoSpaceDE w:val="0"/>
              <w:autoSpaceDN w:val="0"/>
              <w:adjustRightInd w:val="0"/>
              <w:jc w:val="center"/>
              <w:rPr>
                <w:b/>
                <w:sz w:val="18"/>
                <w:szCs w:val="18"/>
                <w:lang w:val="es-MX"/>
              </w:rPr>
            </w:pPr>
            <w:r w:rsidRPr="00276212">
              <w:rPr>
                <w:b/>
                <w:sz w:val="18"/>
                <w:szCs w:val="18"/>
                <w:lang w:val="es-MX"/>
              </w:rPr>
              <w:t>CANTIDAD</w:t>
            </w:r>
          </w:p>
        </w:tc>
      </w:tr>
      <w:tr w:rsidR="00DD1E3F" w:rsidRPr="00276212" w:rsidTr="004547AA">
        <w:trPr>
          <w:jc w:val="center"/>
        </w:trPr>
        <w:tc>
          <w:tcPr>
            <w:tcW w:w="3528" w:type="dxa"/>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Acetamida</w:t>
            </w:r>
          </w:p>
        </w:tc>
        <w:tc>
          <w:tcPr>
            <w:tcW w:w="3960" w:type="dxa"/>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10.0 g</w:t>
            </w:r>
          </w:p>
        </w:tc>
      </w:tr>
      <w:tr w:rsidR="00DD1E3F" w:rsidRPr="00276212" w:rsidTr="004547AA">
        <w:trPr>
          <w:jc w:val="center"/>
        </w:trPr>
        <w:tc>
          <w:tcPr>
            <w:tcW w:w="3528" w:type="dxa"/>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NaCl, cloruro de sodio</w:t>
            </w:r>
          </w:p>
        </w:tc>
        <w:tc>
          <w:tcPr>
            <w:tcW w:w="3960" w:type="dxa"/>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5.0 g</w:t>
            </w:r>
          </w:p>
        </w:tc>
      </w:tr>
      <w:tr w:rsidR="00DD1E3F" w:rsidRPr="00276212" w:rsidTr="004547AA">
        <w:trPr>
          <w:jc w:val="center"/>
        </w:trPr>
        <w:tc>
          <w:tcPr>
            <w:tcW w:w="3528" w:type="dxa"/>
          </w:tcPr>
          <w:p w:rsidR="00DD1E3F" w:rsidRPr="00276212" w:rsidRDefault="00DD1E3F" w:rsidP="004547AA">
            <w:pPr>
              <w:autoSpaceDE w:val="0"/>
              <w:autoSpaceDN w:val="0"/>
              <w:adjustRightInd w:val="0"/>
              <w:jc w:val="center"/>
              <w:rPr>
                <w:sz w:val="18"/>
                <w:szCs w:val="18"/>
                <w:lang w:val="pt-BR"/>
              </w:rPr>
            </w:pPr>
            <w:r w:rsidRPr="00276212">
              <w:rPr>
                <w:sz w:val="18"/>
                <w:szCs w:val="18"/>
                <w:lang w:val="pt-BR"/>
              </w:rPr>
              <w:t>K</w:t>
            </w:r>
            <w:r w:rsidRPr="00276212">
              <w:rPr>
                <w:sz w:val="18"/>
                <w:szCs w:val="18"/>
                <w:vertAlign w:val="subscript"/>
                <w:lang w:val="pt-BR"/>
              </w:rPr>
              <w:t>2</w:t>
            </w:r>
            <w:r w:rsidRPr="00276212">
              <w:rPr>
                <w:sz w:val="18"/>
                <w:szCs w:val="18"/>
                <w:lang w:val="pt-BR"/>
              </w:rPr>
              <w:t>HPO</w:t>
            </w:r>
            <w:r w:rsidRPr="00276212">
              <w:rPr>
                <w:sz w:val="18"/>
                <w:szCs w:val="18"/>
                <w:vertAlign w:val="subscript"/>
                <w:lang w:val="pt-BR"/>
              </w:rPr>
              <w:t>4</w:t>
            </w:r>
            <w:r w:rsidRPr="00276212">
              <w:rPr>
                <w:sz w:val="18"/>
                <w:szCs w:val="18"/>
                <w:lang w:val="pt-BR"/>
              </w:rPr>
              <w:t xml:space="preserve">, fosfato dipotásico anhidro </w:t>
            </w:r>
            <w:proofErr w:type="gramStart"/>
            <w:r w:rsidRPr="00276212">
              <w:rPr>
                <w:sz w:val="18"/>
                <w:szCs w:val="18"/>
                <w:lang w:val="pt-BR"/>
              </w:rPr>
              <w:t>monohidrogenado</w:t>
            </w:r>
            <w:proofErr w:type="gramEnd"/>
          </w:p>
        </w:tc>
        <w:tc>
          <w:tcPr>
            <w:tcW w:w="3960" w:type="dxa"/>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1.39 g</w:t>
            </w:r>
          </w:p>
        </w:tc>
      </w:tr>
      <w:tr w:rsidR="00DD1E3F" w:rsidRPr="00276212" w:rsidTr="004547AA">
        <w:trPr>
          <w:jc w:val="center"/>
        </w:trPr>
        <w:tc>
          <w:tcPr>
            <w:tcW w:w="3528" w:type="dxa"/>
          </w:tcPr>
          <w:p w:rsidR="00DD1E3F" w:rsidRPr="00276212" w:rsidRDefault="00DD1E3F" w:rsidP="004547AA">
            <w:pPr>
              <w:autoSpaceDE w:val="0"/>
              <w:autoSpaceDN w:val="0"/>
              <w:adjustRightInd w:val="0"/>
              <w:jc w:val="center"/>
              <w:rPr>
                <w:sz w:val="18"/>
                <w:szCs w:val="18"/>
                <w:lang w:val="pt-BR"/>
              </w:rPr>
            </w:pPr>
            <w:r w:rsidRPr="00276212">
              <w:rPr>
                <w:sz w:val="18"/>
                <w:szCs w:val="18"/>
                <w:lang w:val="pt-BR"/>
              </w:rPr>
              <w:t>KH</w:t>
            </w:r>
            <w:r w:rsidRPr="00276212">
              <w:rPr>
                <w:sz w:val="18"/>
                <w:szCs w:val="18"/>
                <w:vertAlign w:val="subscript"/>
                <w:lang w:val="pt-BR"/>
              </w:rPr>
              <w:t>2</w:t>
            </w:r>
            <w:r w:rsidRPr="00276212">
              <w:rPr>
                <w:sz w:val="18"/>
                <w:szCs w:val="18"/>
                <w:lang w:val="pt-BR"/>
              </w:rPr>
              <w:t>PO</w:t>
            </w:r>
            <w:r w:rsidRPr="00276212">
              <w:rPr>
                <w:sz w:val="18"/>
                <w:szCs w:val="18"/>
                <w:vertAlign w:val="subscript"/>
                <w:lang w:val="pt-BR"/>
              </w:rPr>
              <w:t>4</w:t>
            </w:r>
            <w:r w:rsidRPr="00276212">
              <w:rPr>
                <w:sz w:val="18"/>
                <w:szCs w:val="18"/>
                <w:lang w:val="pt-BR"/>
              </w:rPr>
              <w:t xml:space="preserve">, fosfato monopotásico anhidro </w:t>
            </w:r>
            <w:proofErr w:type="gramStart"/>
            <w:r w:rsidRPr="00276212">
              <w:rPr>
                <w:sz w:val="18"/>
                <w:szCs w:val="18"/>
                <w:lang w:val="pt-BR"/>
              </w:rPr>
              <w:t>dihidrogenado</w:t>
            </w:r>
            <w:proofErr w:type="gramEnd"/>
          </w:p>
        </w:tc>
        <w:tc>
          <w:tcPr>
            <w:tcW w:w="3960" w:type="dxa"/>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0.73 g</w:t>
            </w:r>
          </w:p>
        </w:tc>
      </w:tr>
      <w:tr w:rsidR="00DD1E3F" w:rsidRPr="00276212" w:rsidTr="004547AA">
        <w:trPr>
          <w:jc w:val="center"/>
        </w:trPr>
        <w:tc>
          <w:tcPr>
            <w:tcW w:w="3528" w:type="dxa"/>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MgSO</w:t>
            </w:r>
            <w:r w:rsidRPr="00276212">
              <w:rPr>
                <w:sz w:val="18"/>
                <w:szCs w:val="18"/>
                <w:vertAlign w:val="subscript"/>
                <w:lang w:val="es-MX"/>
              </w:rPr>
              <w:t xml:space="preserve">4 </w:t>
            </w:r>
            <w:r w:rsidRPr="00276212">
              <w:rPr>
                <w:sz w:val="18"/>
                <w:szCs w:val="18"/>
                <w:lang w:val="es-MX"/>
              </w:rPr>
              <w:t>· 7 H</w:t>
            </w:r>
            <w:r w:rsidRPr="00276212">
              <w:rPr>
                <w:sz w:val="18"/>
                <w:szCs w:val="18"/>
                <w:vertAlign w:val="subscript"/>
                <w:lang w:val="es-MX"/>
              </w:rPr>
              <w:t>2</w:t>
            </w:r>
            <w:r w:rsidRPr="00276212">
              <w:rPr>
                <w:sz w:val="18"/>
                <w:szCs w:val="18"/>
                <w:lang w:val="es-MX"/>
              </w:rPr>
              <w:t>O, Sulfato de magnesio</w:t>
            </w:r>
          </w:p>
        </w:tc>
        <w:tc>
          <w:tcPr>
            <w:tcW w:w="3960" w:type="dxa"/>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0.5 g</w:t>
            </w:r>
          </w:p>
        </w:tc>
      </w:tr>
      <w:tr w:rsidR="00DD1E3F" w:rsidRPr="00276212" w:rsidTr="004547AA">
        <w:trPr>
          <w:jc w:val="center"/>
        </w:trPr>
        <w:tc>
          <w:tcPr>
            <w:tcW w:w="3528" w:type="dxa"/>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Agua</w:t>
            </w:r>
          </w:p>
        </w:tc>
        <w:tc>
          <w:tcPr>
            <w:tcW w:w="3960" w:type="dxa"/>
          </w:tcPr>
          <w:p w:rsidR="00DD1E3F" w:rsidRPr="00276212" w:rsidRDefault="00DD1E3F" w:rsidP="004547AA">
            <w:pPr>
              <w:autoSpaceDE w:val="0"/>
              <w:autoSpaceDN w:val="0"/>
              <w:adjustRightInd w:val="0"/>
              <w:jc w:val="center"/>
              <w:rPr>
                <w:sz w:val="18"/>
                <w:szCs w:val="18"/>
                <w:lang w:val="es-MX"/>
              </w:rPr>
            </w:pPr>
            <w:r w:rsidRPr="00276212">
              <w:rPr>
                <w:sz w:val="18"/>
                <w:szCs w:val="18"/>
                <w:lang w:val="es-MX"/>
              </w:rPr>
              <w:t>1 L</w:t>
            </w:r>
          </w:p>
        </w:tc>
      </w:tr>
    </w:tbl>
    <w:p w:rsidR="00DD1E3F" w:rsidRPr="00276212" w:rsidRDefault="00DD1E3F" w:rsidP="00DD1E3F">
      <w:pPr>
        <w:autoSpaceDE w:val="0"/>
        <w:autoSpaceDN w:val="0"/>
        <w:adjustRightInd w:val="0"/>
        <w:jc w:val="both"/>
        <w:rPr>
          <w:lang w:val="es-MX"/>
        </w:rPr>
      </w:pPr>
    </w:p>
    <w:p w:rsidR="00DD1E3F" w:rsidRPr="00276212" w:rsidRDefault="00DD1E3F" w:rsidP="007867AA">
      <w:pPr>
        <w:autoSpaceDE w:val="0"/>
        <w:autoSpaceDN w:val="0"/>
        <w:adjustRightInd w:val="0"/>
        <w:spacing w:after="101" w:line="240" w:lineRule="exact"/>
        <w:jc w:val="both"/>
        <w:rPr>
          <w:sz w:val="18"/>
          <w:szCs w:val="18"/>
          <w:lang w:val="es-MX"/>
        </w:rPr>
      </w:pPr>
      <w:r w:rsidRPr="00276212">
        <w:rPr>
          <w:b/>
          <w:sz w:val="18"/>
          <w:szCs w:val="18"/>
          <w:lang w:val="es-MX"/>
        </w:rPr>
        <w:t xml:space="preserve">A.2.2.1.7.3.2.1 </w:t>
      </w:r>
      <w:r w:rsidRPr="00276212">
        <w:rPr>
          <w:sz w:val="18"/>
          <w:szCs w:val="18"/>
          <w:lang w:val="es-MX"/>
        </w:rPr>
        <w:t>Preparación:</w:t>
      </w:r>
    </w:p>
    <w:p w:rsidR="00DD1E3F" w:rsidRPr="00276212" w:rsidRDefault="00DD1E3F" w:rsidP="007867AA">
      <w:pPr>
        <w:autoSpaceDE w:val="0"/>
        <w:autoSpaceDN w:val="0"/>
        <w:adjustRightInd w:val="0"/>
        <w:spacing w:after="101" w:line="240" w:lineRule="exact"/>
        <w:jc w:val="both"/>
        <w:rPr>
          <w:b/>
          <w:sz w:val="18"/>
          <w:szCs w:val="18"/>
          <w:lang w:val="es-MX"/>
        </w:rPr>
      </w:pPr>
      <w:r w:rsidRPr="00276212">
        <w:rPr>
          <w:b/>
          <w:sz w:val="18"/>
          <w:szCs w:val="18"/>
          <w:lang w:val="es-MX"/>
        </w:rPr>
        <w:t xml:space="preserve">A.2.2.1.7.3.2.1.1 </w:t>
      </w:r>
      <w:r w:rsidRPr="00276212">
        <w:rPr>
          <w:sz w:val="18"/>
          <w:szCs w:val="18"/>
          <w:lang w:val="es-MX"/>
        </w:rPr>
        <w:t>Disolver  los ingredientes en un litro de agua y ajustar el pH de  7.2 ± 0.1.</w:t>
      </w:r>
    </w:p>
    <w:p w:rsidR="00DD1E3F" w:rsidRPr="00276212" w:rsidRDefault="00DD1E3F" w:rsidP="007867AA">
      <w:pPr>
        <w:autoSpaceDE w:val="0"/>
        <w:autoSpaceDN w:val="0"/>
        <w:adjustRightInd w:val="0"/>
        <w:spacing w:after="101" w:line="240" w:lineRule="exact"/>
        <w:jc w:val="both"/>
        <w:rPr>
          <w:sz w:val="18"/>
          <w:szCs w:val="18"/>
          <w:lang w:val="es-MX"/>
        </w:rPr>
      </w:pPr>
      <w:r w:rsidRPr="00276212">
        <w:rPr>
          <w:b/>
          <w:sz w:val="18"/>
          <w:szCs w:val="18"/>
          <w:lang w:val="es-MX"/>
        </w:rPr>
        <w:t xml:space="preserve">A.2.2.1.7.3.2.1.2 </w:t>
      </w:r>
      <w:r w:rsidRPr="00276212">
        <w:rPr>
          <w:sz w:val="18"/>
          <w:szCs w:val="18"/>
          <w:lang w:val="es-MX"/>
        </w:rPr>
        <w:t>Pesar 1.2 g de rojo de fenol  y disolver en 100 ml de solución de NaOH 0.</w:t>
      </w:r>
      <w:r w:rsidR="004547AA" w:rsidRPr="00276212">
        <w:rPr>
          <w:sz w:val="18"/>
          <w:szCs w:val="18"/>
          <w:lang w:val="es-MX"/>
        </w:rPr>
        <w:t>0</w:t>
      </w:r>
      <w:r w:rsidRPr="00276212">
        <w:rPr>
          <w:sz w:val="18"/>
          <w:szCs w:val="18"/>
          <w:lang w:val="es-MX"/>
        </w:rPr>
        <w:t xml:space="preserve">1N y agregar  1 ml por cada litro de caldo acetamida. La solución de rojo de fenol concentrada se puede utilizar hasta 1 año después de su preparación. </w:t>
      </w:r>
    </w:p>
    <w:p w:rsidR="00DD1E3F" w:rsidRPr="00276212" w:rsidRDefault="00DD1E3F" w:rsidP="007867AA">
      <w:pPr>
        <w:autoSpaceDE w:val="0"/>
        <w:autoSpaceDN w:val="0"/>
        <w:adjustRightInd w:val="0"/>
        <w:spacing w:after="101" w:line="240" w:lineRule="exact"/>
        <w:jc w:val="both"/>
        <w:rPr>
          <w:sz w:val="18"/>
          <w:szCs w:val="18"/>
          <w:lang w:val="es-MX"/>
        </w:rPr>
      </w:pPr>
      <w:r w:rsidRPr="00276212">
        <w:rPr>
          <w:b/>
          <w:sz w:val="18"/>
          <w:szCs w:val="18"/>
          <w:lang w:val="es-MX"/>
        </w:rPr>
        <w:t xml:space="preserve">A.2.2.1.7.3.2.1.3 </w:t>
      </w:r>
      <w:r w:rsidRPr="00276212">
        <w:rPr>
          <w:sz w:val="18"/>
          <w:szCs w:val="18"/>
          <w:lang w:val="es-MX"/>
        </w:rPr>
        <w:t xml:space="preserve">Distribuir en volúmenes de 10 ml. Esterilizar durante 15 minutos a 121° ± 1,0°C. Después de la esterilización, el pH debe ser de 7.0 ± 0.2. </w:t>
      </w:r>
    </w:p>
    <w:p w:rsidR="00DD1E3F" w:rsidRPr="00276212" w:rsidRDefault="00DD1E3F" w:rsidP="007867AA">
      <w:pPr>
        <w:autoSpaceDE w:val="0"/>
        <w:autoSpaceDN w:val="0"/>
        <w:adjustRightInd w:val="0"/>
        <w:spacing w:after="101" w:line="240" w:lineRule="exact"/>
        <w:jc w:val="both"/>
        <w:rPr>
          <w:sz w:val="18"/>
          <w:szCs w:val="18"/>
          <w:lang w:val="es-MX"/>
        </w:rPr>
      </w:pPr>
      <w:r w:rsidRPr="00276212">
        <w:rPr>
          <w:b/>
          <w:sz w:val="18"/>
          <w:szCs w:val="18"/>
          <w:lang w:val="es-MX"/>
        </w:rPr>
        <w:t xml:space="preserve">A.2.2.1.7.3.2.1.4 </w:t>
      </w:r>
      <w:r w:rsidRPr="00276212">
        <w:rPr>
          <w:sz w:val="18"/>
          <w:szCs w:val="18"/>
          <w:lang w:val="es-MX"/>
        </w:rPr>
        <w:t>Si se prefiere utilizar agar inclinado, adicionar 15 g de agar por cada litro de medio. Calentar para disolver el agar y distribuir 8 ml en tubos de 16 X 150 mm. Esterilizar y enfriar inclinando los tubos para obtener un bisel largo.</w:t>
      </w:r>
    </w:p>
    <w:p w:rsidR="00DD1E3F" w:rsidRPr="00276212" w:rsidRDefault="00DD1E3F" w:rsidP="007867AA">
      <w:pPr>
        <w:autoSpaceDE w:val="0"/>
        <w:autoSpaceDN w:val="0"/>
        <w:adjustRightInd w:val="0"/>
        <w:spacing w:after="101" w:line="240" w:lineRule="exact"/>
        <w:jc w:val="both"/>
        <w:rPr>
          <w:sz w:val="18"/>
          <w:szCs w:val="18"/>
          <w:lang w:val="es-MX"/>
        </w:rPr>
      </w:pPr>
      <w:r w:rsidRPr="00276212">
        <w:rPr>
          <w:b/>
          <w:sz w:val="18"/>
          <w:szCs w:val="18"/>
          <w:lang w:val="es-MX"/>
        </w:rPr>
        <w:t>NOTA:</w:t>
      </w:r>
      <w:r w:rsidRPr="00276212">
        <w:rPr>
          <w:sz w:val="18"/>
          <w:szCs w:val="18"/>
          <w:lang w:val="es-MX"/>
        </w:rPr>
        <w:t xml:space="preserve"> En caso no contar con fórmula comercial deshidratada, preparar por ingredientes. </w:t>
      </w:r>
    </w:p>
    <w:p w:rsidR="00DD1E3F" w:rsidRPr="00276212" w:rsidRDefault="00DD1E3F" w:rsidP="007867AA">
      <w:pPr>
        <w:pStyle w:val="Texto0"/>
        <w:spacing w:line="240" w:lineRule="exact"/>
        <w:ind w:firstLine="0"/>
        <w:rPr>
          <w:b/>
          <w:szCs w:val="18"/>
        </w:rPr>
      </w:pPr>
      <w:r w:rsidRPr="00276212">
        <w:rPr>
          <w:rFonts w:eastAsiaTheme="minorHAnsi"/>
          <w:b/>
          <w:bCs/>
          <w:szCs w:val="18"/>
          <w:lang w:val="es-MX" w:eastAsia="en-US"/>
        </w:rPr>
        <w:t xml:space="preserve">A.2.2.1.8 </w:t>
      </w:r>
      <w:r w:rsidRPr="00276212">
        <w:rPr>
          <w:b/>
          <w:szCs w:val="18"/>
        </w:rPr>
        <w:t xml:space="preserve">Aparatos e instrumentos </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A.2.2.1.8.1 </w:t>
      </w:r>
      <w:r w:rsidRPr="00276212">
        <w:rPr>
          <w:szCs w:val="18"/>
        </w:rPr>
        <w:t xml:space="preserve">Incubadora con termostato que evite variaciones mayores de ± 1.0 ºC, provista con termómetro calibrado y/o verificado. </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A.2.2.1.8.2 </w:t>
      </w:r>
      <w:r w:rsidRPr="00276212">
        <w:rPr>
          <w:szCs w:val="18"/>
        </w:rPr>
        <w:t>Horno para esterilizar que alcance una temperatura mínima de 170 °C, con termómetro calibrado y/o verificado.</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A.2.2.1.8.3 </w:t>
      </w:r>
      <w:r w:rsidRPr="00276212">
        <w:rPr>
          <w:szCs w:val="18"/>
        </w:rPr>
        <w:t>Termómetro de máximas calibrado o ciclo de esterilización validado</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A.2.2.1.8.4 </w:t>
      </w:r>
      <w:r w:rsidRPr="00276212">
        <w:rPr>
          <w:szCs w:val="18"/>
        </w:rPr>
        <w:t>Lámpara de luz UV de longitud de onda de 360 ± 20 nm.</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A.2.2.1.8.5 </w:t>
      </w:r>
      <w:r w:rsidRPr="00276212">
        <w:rPr>
          <w:szCs w:val="18"/>
        </w:rPr>
        <w:t xml:space="preserve">Potenciómetro con sensibilidad de 0.1 de unidad de pH  </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A.2.2.1.8.6 </w:t>
      </w:r>
      <w:r w:rsidRPr="00276212">
        <w:rPr>
          <w:szCs w:val="18"/>
        </w:rPr>
        <w:t xml:space="preserve">Autoclave que alcance una temperatura de 121 °C con termómetro calibrado y previamente evaluada con esporas de </w:t>
      </w:r>
      <w:r w:rsidRPr="00276212">
        <w:rPr>
          <w:i/>
          <w:szCs w:val="18"/>
        </w:rPr>
        <w:t>Geobacillus stearothermophilus</w:t>
      </w:r>
      <w:r w:rsidRPr="00276212">
        <w:rPr>
          <w:szCs w:val="18"/>
        </w:rPr>
        <w:t xml:space="preserve">  </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A.2.2.1.8.7 </w:t>
      </w:r>
      <w:r w:rsidRPr="00276212">
        <w:rPr>
          <w:szCs w:val="18"/>
        </w:rPr>
        <w:t>Balanza granataria con sensibilidad de 0.1 g</w:t>
      </w:r>
    </w:p>
    <w:p w:rsidR="00DD1E3F" w:rsidRPr="00276212" w:rsidRDefault="00DD1E3F" w:rsidP="007867AA">
      <w:pPr>
        <w:pStyle w:val="Texto0"/>
        <w:spacing w:line="240" w:lineRule="exact"/>
        <w:ind w:firstLine="0"/>
        <w:rPr>
          <w:b/>
          <w:szCs w:val="18"/>
        </w:rPr>
      </w:pPr>
      <w:r w:rsidRPr="00276212">
        <w:rPr>
          <w:rFonts w:eastAsiaTheme="minorHAnsi"/>
          <w:b/>
          <w:bCs/>
          <w:szCs w:val="18"/>
          <w:lang w:val="es-MX" w:eastAsia="en-US"/>
        </w:rPr>
        <w:t xml:space="preserve">A.2.2.1.9 </w:t>
      </w:r>
      <w:r w:rsidRPr="00276212">
        <w:rPr>
          <w:b/>
          <w:szCs w:val="18"/>
        </w:rPr>
        <w:t>Preparación de la muestra</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A.2.2.1.9.1 </w:t>
      </w:r>
      <w:r w:rsidRPr="00276212">
        <w:rPr>
          <w:szCs w:val="18"/>
        </w:rPr>
        <w:t xml:space="preserve">Descontaminar el exterior de los contenedores de la muestra con etanol o isopropanol al 70 %. </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A.2.2.1.9.2 </w:t>
      </w:r>
      <w:r w:rsidRPr="00276212">
        <w:rPr>
          <w:szCs w:val="18"/>
        </w:rPr>
        <w:t>Realizar diluciones decimales cuando proceda.</w:t>
      </w:r>
    </w:p>
    <w:p w:rsidR="00DD1E3F" w:rsidRPr="00276212" w:rsidRDefault="00DD1E3F" w:rsidP="007867AA">
      <w:pPr>
        <w:pStyle w:val="Texto0"/>
        <w:spacing w:line="240" w:lineRule="exact"/>
        <w:ind w:firstLine="0"/>
        <w:rPr>
          <w:b/>
          <w:szCs w:val="18"/>
        </w:rPr>
      </w:pPr>
      <w:r w:rsidRPr="00276212">
        <w:rPr>
          <w:rFonts w:eastAsiaTheme="minorHAnsi"/>
          <w:b/>
          <w:bCs/>
          <w:szCs w:val="18"/>
          <w:lang w:val="es-MX" w:eastAsia="en-US"/>
        </w:rPr>
        <w:t xml:space="preserve">A.2.2.1.10 </w:t>
      </w:r>
      <w:r w:rsidRPr="00276212">
        <w:rPr>
          <w:b/>
          <w:szCs w:val="18"/>
        </w:rPr>
        <w:t>Recomendaciones generales previas para al análisis de la muestra.</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lastRenderedPageBreak/>
        <w:t xml:space="preserve">A.2.2.1.10.1 </w:t>
      </w:r>
      <w:r w:rsidRPr="00276212">
        <w:rPr>
          <w:szCs w:val="18"/>
        </w:rPr>
        <w:t xml:space="preserve">Las muestras contenidas en frascos con un espacio vacío (de al menos 2.5 cm), pueden homogeneizarse por inversión rápida 25 veces. </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A.2.2.1.10.2 </w:t>
      </w:r>
      <w:r w:rsidRPr="00276212">
        <w:rPr>
          <w:szCs w:val="18"/>
        </w:rPr>
        <w:t xml:space="preserve">Las muestras en frascos que tengan de 2/3 a ¾ de lleno, deberán agitarse 25 movimientos de arriba abajo en un arco de 30 cm completados en un tiempo de 7 segundos, para asegurar una unidad analítica representativa. </w:t>
      </w:r>
    </w:p>
    <w:p w:rsidR="00DD1E3F" w:rsidRPr="00276212" w:rsidRDefault="00DD1E3F" w:rsidP="007867AA">
      <w:pPr>
        <w:pStyle w:val="Texto0"/>
        <w:spacing w:line="240" w:lineRule="exact"/>
        <w:ind w:firstLine="0"/>
        <w:rPr>
          <w:b/>
          <w:szCs w:val="18"/>
        </w:rPr>
      </w:pPr>
      <w:r w:rsidRPr="00276212">
        <w:rPr>
          <w:rFonts w:eastAsiaTheme="minorHAnsi"/>
          <w:b/>
          <w:bCs/>
          <w:szCs w:val="18"/>
          <w:lang w:val="es-MX" w:eastAsia="en-US"/>
        </w:rPr>
        <w:t xml:space="preserve">A.2.2.1.11 </w:t>
      </w:r>
      <w:r w:rsidRPr="00276212">
        <w:rPr>
          <w:b/>
          <w:szCs w:val="18"/>
        </w:rPr>
        <w:t>Procedimiento analítico</w:t>
      </w:r>
    </w:p>
    <w:p w:rsidR="00DD1E3F" w:rsidRPr="00276212" w:rsidRDefault="00DD1E3F" w:rsidP="007867AA">
      <w:pPr>
        <w:pStyle w:val="Texto0"/>
        <w:spacing w:line="240" w:lineRule="exact"/>
        <w:ind w:firstLine="0"/>
        <w:rPr>
          <w:b/>
          <w:szCs w:val="18"/>
        </w:rPr>
      </w:pPr>
      <w:r w:rsidRPr="00276212">
        <w:rPr>
          <w:rFonts w:eastAsiaTheme="minorHAnsi"/>
          <w:b/>
          <w:bCs/>
          <w:szCs w:val="18"/>
          <w:lang w:val="es-MX" w:eastAsia="en-US"/>
        </w:rPr>
        <w:t xml:space="preserve">A.2.2.1.11.1 </w:t>
      </w:r>
      <w:r w:rsidRPr="00276212">
        <w:rPr>
          <w:b/>
          <w:szCs w:val="18"/>
        </w:rPr>
        <w:t>Prueba presuntiva</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A.2.2.1.11.1.1 </w:t>
      </w:r>
      <w:r w:rsidRPr="00276212">
        <w:rPr>
          <w:szCs w:val="18"/>
        </w:rPr>
        <w:t xml:space="preserve">Utilizar 5 tubos con Caldo Asparagina por cada porción de 10 ml, 1ml y 0,1 ml de muestra. Para inóculos de 10 ml de agua, preparar el medio a doble concentración (2x) y para volúmenes de 1 y 0.1 ml a concentración sencilla (1x). </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A.2.2.1.11.1.2 </w:t>
      </w:r>
      <w:r w:rsidRPr="00276212">
        <w:rPr>
          <w:szCs w:val="18"/>
        </w:rPr>
        <w:t>Hacer diluciones decimales de la muestra cuando se considere necesario con solución reguladora de fosfatos o agua peptonada.</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A.2.2.1.11.1.3 </w:t>
      </w:r>
      <w:r w:rsidRPr="00276212">
        <w:rPr>
          <w:szCs w:val="18"/>
        </w:rPr>
        <w:t xml:space="preserve">Incubar los tubos de 36°C ± 1°C por 24 h y 48 h. Examinar los tubos con una lámpara de luz UV  en cuarto oscuro.  La producción de un pigmento verde fluorescente se considera como una prueba presuntiva positiva. </w:t>
      </w:r>
    </w:p>
    <w:p w:rsidR="00DD1E3F" w:rsidRPr="00276212" w:rsidRDefault="00DD1E3F" w:rsidP="007867AA">
      <w:pPr>
        <w:pStyle w:val="Texto0"/>
        <w:spacing w:line="240" w:lineRule="exact"/>
        <w:ind w:firstLine="0"/>
        <w:rPr>
          <w:b/>
          <w:szCs w:val="18"/>
        </w:rPr>
      </w:pPr>
      <w:r w:rsidRPr="00276212">
        <w:rPr>
          <w:rFonts w:eastAsiaTheme="minorHAnsi"/>
          <w:b/>
          <w:bCs/>
          <w:szCs w:val="18"/>
          <w:lang w:val="es-MX" w:eastAsia="en-US"/>
        </w:rPr>
        <w:t xml:space="preserve">A.2.2.1.11.2 </w:t>
      </w:r>
      <w:r w:rsidRPr="00276212">
        <w:rPr>
          <w:b/>
          <w:szCs w:val="18"/>
        </w:rPr>
        <w:t>Prueba confirmativa</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A.2.2.1.11.2.1 </w:t>
      </w:r>
      <w:r w:rsidRPr="00276212">
        <w:rPr>
          <w:szCs w:val="18"/>
        </w:rPr>
        <w:t xml:space="preserve">Inocular 0.1 ml de cada uno de los tubos positivos en Caldo Acetamida o en la superficie de agar Acetamida inclinado. </w:t>
      </w:r>
    </w:p>
    <w:p w:rsidR="002564BB" w:rsidRPr="00276212" w:rsidRDefault="002564BB" w:rsidP="002564BB">
      <w:pPr>
        <w:pStyle w:val="Texto0"/>
        <w:spacing w:line="240" w:lineRule="exact"/>
        <w:ind w:firstLine="0"/>
        <w:rPr>
          <w:b/>
          <w:szCs w:val="18"/>
        </w:rPr>
      </w:pPr>
      <w:r w:rsidRPr="00276212">
        <w:rPr>
          <w:rFonts w:eastAsiaTheme="minorHAnsi"/>
          <w:b/>
          <w:bCs/>
          <w:szCs w:val="18"/>
          <w:lang w:val="es-MX" w:eastAsia="en-US"/>
        </w:rPr>
        <w:t xml:space="preserve">A.2.2.1.11.3 </w:t>
      </w:r>
      <w:r w:rsidRPr="00276212">
        <w:rPr>
          <w:b/>
          <w:szCs w:val="18"/>
        </w:rPr>
        <w:t>Interpretación de resultados.</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A.2.2.1.11.</w:t>
      </w:r>
      <w:r w:rsidR="002564BB" w:rsidRPr="00276212">
        <w:rPr>
          <w:rFonts w:eastAsiaTheme="minorHAnsi"/>
          <w:b/>
          <w:bCs/>
          <w:szCs w:val="18"/>
          <w:lang w:val="es-MX" w:eastAsia="en-US"/>
        </w:rPr>
        <w:t>3</w:t>
      </w:r>
      <w:r w:rsidRPr="00276212">
        <w:rPr>
          <w:rFonts w:eastAsiaTheme="minorHAnsi"/>
          <w:b/>
          <w:bCs/>
          <w:szCs w:val="18"/>
          <w:lang w:val="es-MX" w:eastAsia="en-US"/>
        </w:rPr>
        <w:t>.</w:t>
      </w:r>
      <w:r w:rsidR="002564BB" w:rsidRPr="00276212">
        <w:rPr>
          <w:rFonts w:eastAsiaTheme="minorHAnsi"/>
          <w:b/>
          <w:bCs/>
          <w:szCs w:val="18"/>
          <w:lang w:val="es-MX" w:eastAsia="en-US"/>
        </w:rPr>
        <w:t>1</w:t>
      </w:r>
      <w:r w:rsidRPr="00276212">
        <w:rPr>
          <w:rFonts w:eastAsiaTheme="minorHAnsi"/>
          <w:b/>
          <w:bCs/>
          <w:szCs w:val="18"/>
          <w:lang w:val="es-MX" w:eastAsia="en-US"/>
        </w:rPr>
        <w:t xml:space="preserve"> </w:t>
      </w:r>
      <w:r w:rsidRPr="00276212">
        <w:rPr>
          <w:szCs w:val="18"/>
        </w:rPr>
        <w:t>Incubar los tubos</w:t>
      </w:r>
      <w:r w:rsidR="002601A2" w:rsidRPr="00276212">
        <w:rPr>
          <w:szCs w:val="18"/>
        </w:rPr>
        <w:t xml:space="preserve"> </w:t>
      </w:r>
      <w:r w:rsidRPr="00276212">
        <w:rPr>
          <w:szCs w:val="18"/>
        </w:rPr>
        <w:t xml:space="preserve">de 36°C ± 1°C. El desarrollo de un color rojo (pH alcalino) dentro de las 24 a 36 h se considera como una prueba confirmativa para </w:t>
      </w:r>
      <w:r w:rsidRPr="00276212">
        <w:rPr>
          <w:i/>
          <w:szCs w:val="18"/>
        </w:rPr>
        <w:t>Pseudomonas aeruginosa</w:t>
      </w:r>
      <w:r w:rsidRPr="00276212">
        <w:rPr>
          <w:szCs w:val="18"/>
        </w:rPr>
        <w:t>.</w:t>
      </w:r>
    </w:p>
    <w:p w:rsidR="00A03BFD" w:rsidRPr="00276212" w:rsidRDefault="002564BB" w:rsidP="007867AA">
      <w:pPr>
        <w:autoSpaceDE w:val="0"/>
        <w:autoSpaceDN w:val="0"/>
        <w:adjustRightInd w:val="0"/>
        <w:spacing w:after="101" w:line="240" w:lineRule="exact"/>
        <w:rPr>
          <w:rFonts w:eastAsiaTheme="minorHAnsi"/>
          <w:sz w:val="18"/>
          <w:szCs w:val="18"/>
          <w:lang w:val="es-MX" w:eastAsia="en-US"/>
        </w:rPr>
      </w:pPr>
      <w:r w:rsidRPr="00276212">
        <w:rPr>
          <w:rFonts w:eastAsiaTheme="minorHAnsi"/>
          <w:b/>
          <w:sz w:val="18"/>
          <w:szCs w:val="18"/>
          <w:lang w:val="es-MX" w:eastAsia="en-US"/>
        </w:rPr>
        <w:t>A.2.2.1.11.3.2</w:t>
      </w:r>
      <w:r w:rsidR="00A03BFD" w:rsidRPr="00276212">
        <w:rPr>
          <w:rFonts w:eastAsiaTheme="minorHAnsi"/>
          <w:sz w:val="18"/>
          <w:szCs w:val="18"/>
          <w:lang w:val="es-MX" w:eastAsia="en-US"/>
        </w:rPr>
        <w:t xml:space="preserve"> Calcular la densidad de </w:t>
      </w:r>
      <w:r w:rsidR="00A03BFD" w:rsidRPr="00276212">
        <w:rPr>
          <w:rFonts w:eastAsiaTheme="minorHAnsi"/>
          <w:i/>
          <w:iCs/>
          <w:sz w:val="18"/>
          <w:szCs w:val="18"/>
          <w:lang w:val="es-MX" w:eastAsia="en-US"/>
        </w:rPr>
        <w:t xml:space="preserve">Pseudomonas aeruginosa </w:t>
      </w:r>
      <w:r w:rsidR="00A03BFD" w:rsidRPr="00276212">
        <w:rPr>
          <w:rFonts w:eastAsiaTheme="minorHAnsi"/>
          <w:sz w:val="18"/>
          <w:szCs w:val="18"/>
          <w:lang w:val="es-MX" w:eastAsia="en-US"/>
        </w:rPr>
        <w:t xml:space="preserve">por el número más probable en 100 mL con el número de tubos confirmados (véase tabla </w:t>
      </w:r>
      <w:r w:rsidR="00BC785E" w:rsidRPr="00276212">
        <w:rPr>
          <w:rFonts w:eastAsiaTheme="minorHAnsi"/>
          <w:b/>
          <w:sz w:val="18"/>
          <w:szCs w:val="18"/>
          <w:lang w:val="es-MX" w:eastAsia="en-US"/>
        </w:rPr>
        <w:t>A.2.2.1.11.6.3</w:t>
      </w:r>
      <w:r w:rsidR="00A03BFD" w:rsidRPr="00276212">
        <w:rPr>
          <w:rFonts w:eastAsiaTheme="minorHAnsi"/>
          <w:sz w:val="18"/>
          <w:szCs w:val="18"/>
          <w:lang w:val="es-MX" w:eastAsia="en-US"/>
        </w:rPr>
        <w:t xml:space="preserve">). </w:t>
      </w:r>
    </w:p>
    <w:p w:rsidR="00A03BFD" w:rsidRPr="00276212" w:rsidRDefault="00A03BFD" w:rsidP="007867AA">
      <w:pPr>
        <w:pStyle w:val="Texto0"/>
        <w:spacing w:line="240" w:lineRule="exact"/>
        <w:ind w:firstLine="0"/>
        <w:rPr>
          <w:szCs w:val="18"/>
        </w:rPr>
      </w:pPr>
      <w:r w:rsidRPr="00276212">
        <w:rPr>
          <w:rFonts w:eastAsiaTheme="minorHAnsi"/>
          <w:b/>
          <w:bCs/>
          <w:szCs w:val="18"/>
          <w:lang w:val="es-MX" w:eastAsia="en-US"/>
        </w:rPr>
        <w:t>A.2.1.1.10.</w:t>
      </w:r>
      <w:r w:rsidR="002564BB" w:rsidRPr="00276212">
        <w:rPr>
          <w:rFonts w:eastAsiaTheme="minorHAnsi"/>
          <w:b/>
          <w:bCs/>
          <w:szCs w:val="18"/>
          <w:lang w:val="es-MX" w:eastAsia="en-US"/>
        </w:rPr>
        <w:t>3.4</w:t>
      </w:r>
      <w:r w:rsidRPr="00276212">
        <w:rPr>
          <w:rFonts w:eastAsiaTheme="minorHAnsi"/>
          <w:b/>
          <w:bCs/>
          <w:szCs w:val="18"/>
          <w:lang w:val="es-MX" w:eastAsia="en-US"/>
        </w:rPr>
        <w:t xml:space="preserve"> </w:t>
      </w:r>
      <w:r w:rsidRPr="00276212">
        <w:rPr>
          <w:rFonts w:eastAsiaTheme="minorHAnsi"/>
          <w:szCs w:val="18"/>
          <w:lang w:val="es-MX" w:eastAsia="en-US"/>
        </w:rPr>
        <w:t>Considerar en el cálculo del resultado final la(s) dilución(es) realizada(s) cuando proceda.</w:t>
      </w:r>
    </w:p>
    <w:p w:rsidR="00DD1E3F" w:rsidRPr="00276212" w:rsidRDefault="00DD1E3F" w:rsidP="007867AA">
      <w:pPr>
        <w:pStyle w:val="Texto0"/>
        <w:spacing w:line="240" w:lineRule="exact"/>
        <w:ind w:firstLine="0"/>
        <w:rPr>
          <w:b/>
          <w:szCs w:val="18"/>
        </w:rPr>
      </w:pPr>
      <w:r w:rsidRPr="00276212">
        <w:rPr>
          <w:rFonts w:eastAsiaTheme="minorHAnsi"/>
          <w:b/>
          <w:bCs/>
          <w:szCs w:val="18"/>
          <w:lang w:val="es-MX" w:eastAsia="en-US"/>
        </w:rPr>
        <w:t xml:space="preserve">A.2.2.1.11.4 </w:t>
      </w:r>
      <w:r w:rsidRPr="00276212">
        <w:rPr>
          <w:b/>
          <w:szCs w:val="18"/>
        </w:rPr>
        <w:t>Criterios de validez de la prueba</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A.2.2.1.11.4.1 </w:t>
      </w:r>
      <w:r w:rsidRPr="00276212">
        <w:rPr>
          <w:szCs w:val="18"/>
        </w:rPr>
        <w:t>Esta prueba tiene validez cuando todos los tubos de la menor dilución sean positivos y todos los tubos de la dilución mayor sean negativos o la combinación de ambos cuando la muestra contenga Pseudomonas aeruginosa y cuando se inocule un cultivo control con 100 UFC.</w:t>
      </w:r>
    </w:p>
    <w:p w:rsidR="00DD1E3F" w:rsidRPr="00276212" w:rsidRDefault="00DD1E3F" w:rsidP="007867AA">
      <w:pPr>
        <w:pStyle w:val="Texto0"/>
        <w:spacing w:line="240" w:lineRule="exact"/>
        <w:ind w:firstLine="0"/>
        <w:rPr>
          <w:b/>
          <w:szCs w:val="18"/>
        </w:rPr>
      </w:pPr>
      <w:r w:rsidRPr="00276212">
        <w:rPr>
          <w:rFonts w:eastAsiaTheme="minorHAnsi"/>
          <w:b/>
          <w:bCs/>
          <w:szCs w:val="18"/>
          <w:lang w:val="es-MX" w:eastAsia="en-US"/>
        </w:rPr>
        <w:t xml:space="preserve">A.2.2.1.11.5 </w:t>
      </w:r>
      <w:r w:rsidRPr="00276212">
        <w:rPr>
          <w:b/>
          <w:szCs w:val="18"/>
        </w:rPr>
        <w:t xml:space="preserve">Índices de reproducibilidad y repetibilidad </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A.2.2.1.11.5.1 </w:t>
      </w:r>
      <w:r w:rsidRPr="00276212">
        <w:rPr>
          <w:szCs w:val="18"/>
        </w:rPr>
        <w:t>Basado en una distribución normal, el 95% de las medias de cada grupo de resultados analíticos deben estar entre +2 y -2 desviaciones estándar con respecto a la media de las medias.*</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A.2.2.1.11.5.2 </w:t>
      </w:r>
      <w:r w:rsidRPr="00276212">
        <w:rPr>
          <w:szCs w:val="18"/>
        </w:rPr>
        <w:t>La precisión del analista deberá estar dentro de un 5%.</w:t>
      </w:r>
    </w:p>
    <w:p w:rsidR="00DD1E3F" w:rsidRPr="00276212" w:rsidRDefault="00DD1E3F" w:rsidP="007867AA">
      <w:pPr>
        <w:pStyle w:val="Texto0"/>
        <w:spacing w:line="240" w:lineRule="exact"/>
        <w:ind w:firstLine="0"/>
        <w:rPr>
          <w:b/>
          <w:szCs w:val="18"/>
        </w:rPr>
      </w:pPr>
      <w:r w:rsidRPr="00276212">
        <w:rPr>
          <w:rFonts w:eastAsiaTheme="minorHAnsi"/>
          <w:b/>
          <w:bCs/>
          <w:szCs w:val="18"/>
          <w:lang w:val="es-MX" w:eastAsia="en-US"/>
        </w:rPr>
        <w:t xml:space="preserve">A.2.2.1.11.6 </w:t>
      </w:r>
      <w:r w:rsidRPr="00276212">
        <w:rPr>
          <w:b/>
          <w:szCs w:val="18"/>
        </w:rPr>
        <w:t>Informe de prueba</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A.2.2.1.11.6.1 </w:t>
      </w:r>
      <w:r w:rsidRPr="00276212">
        <w:rPr>
          <w:szCs w:val="18"/>
        </w:rPr>
        <w:t>Informar como:</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A.2.2.1.11.6.2 </w:t>
      </w:r>
      <w:r w:rsidRPr="00276212">
        <w:rPr>
          <w:i/>
          <w:szCs w:val="18"/>
        </w:rPr>
        <w:t>Pseudomonas aeruginosa</w:t>
      </w:r>
      <w:r w:rsidRPr="00276212">
        <w:rPr>
          <w:szCs w:val="18"/>
        </w:rPr>
        <w:t>: (dato de la tabla1) NMP/100 ml</w:t>
      </w:r>
    </w:p>
    <w:p w:rsidR="00DD1E3F" w:rsidRPr="00276212" w:rsidRDefault="00DD1E3F" w:rsidP="00DD1E3F">
      <w:pPr>
        <w:pStyle w:val="Texto0"/>
        <w:spacing w:line="254" w:lineRule="exact"/>
        <w:ind w:firstLine="0"/>
        <w:rPr>
          <w:szCs w:val="18"/>
        </w:rPr>
      </w:pPr>
    </w:p>
    <w:p w:rsidR="00DD1E3F" w:rsidRPr="00276212" w:rsidRDefault="00DD1E3F" w:rsidP="00DD1E3F">
      <w:pPr>
        <w:pStyle w:val="texto"/>
        <w:spacing w:line="222" w:lineRule="exact"/>
        <w:ind w:firstLine="0"/>
        <w:jc w:val="center"/>
        <w:rPr>
          <w:b/>
          <w:lang w:val="es-MX"/>
        </w:rPr>
      </w:pPr>
      <w:r w:rsidRPr="00276212">
        <w:rPr>
          <w:b/>
          <w:lang w:val="es-MX"/>
        </w:rPr>
        <w:t xml:space="preserve">Tabla </w:t>
      </w:r>
      <w:r w:rsidRPr="00276212">
        <w:rPr>
          <w:rFonts w:eastAsiaTheme="minorHAnsi"/>
          <w:b/>
          <w:bCs/>
          <w:szCs w:val="18"/>
          <w:lang w:val="es-MX" w:eastAsia="en-US"/>
        </w:rPr>
        <w:t xml:space="preserve">A.2.2.1.11.6.3 </w:t>
      </w:r>
      <w:r w:rsidRPr="00276212">
        <w:rPr>
          <w:b/>
          <w:lang w:val="es-MX"/>
        </w:rPr>
        <w:t>Número más probable (NMP) para 100 ml de muestra cuando se usan 5 porciones en cada una de 3 diluciones con series geométricas.</w:t>
      </w:r>
    </w:p>
    <w:tbl>
      <w:tblPr>
        <w:tblStyle w:val="Tablaconcuadrcula"/>
        <w:tblW w:w="0" w:type="auto"/>
        <w:tblInd w:w="-1109" w:type="dxa"/>
        <w:tblLook w:val="0000" w:firstRow="0" w:lastRow="0" w:firstColumn="0" w:lastColumn="0" w:noHBand="0" w:noVBand="0"/>
      </w:tblPr>
      <w:tblGrid>
        <w:gridCol w:w="449"/>
        <w:gridCol w:w="357"/>
        <w:gridCol w:w="383"/>
        <w:gridCol w:w="483"/>
        <w:gridCol w:w="449"/>
        <w:gridCol w:w="357"/>
        <w:gridCol w:w="383"/>
        <w:gridCol w:w="483"/>
        <w:gridCol w:w="450"/>
        <w:gridCol w:w="357"/>
        <w:gridCol w:w="383"/>
        <w:gridCol w:w="483"/>
        <w:gridCol w:w="450"/>
        <w:gridCol w:w="357"/>
        <w:gridCol w:w="383"/>
        <w:gridCol w:w="483"/>
        <w:gridCol w:w="450"/>
        <w:gridCol w:w="357"/>
        <w:gridCol w:w="383"/>
        <w:gridCol w:w="483"/>
        <w:gridCol w:w="450"/>
        <w:gridCol w:w="357"/>
        <w:gridCol w:w="383"/>
        <w:gridCol w:w="610"/>
      </w:tblGrid>
      <w:tr w:rsidR="00DD1E3F" w:rsidRPr="00276212" w:rsidTr="00E310B7">
        <w:tc>
          <w:tcPr>
            <w:tcW w:w="0" w:type="auto"/>
            <w:gridSpan w:val="4"/>
            <w:shd w:val="clear" w:color="auto" w:fill="D9D9D9" w:themeFill="background1" w:themeFillShade="D9"/>
          </w:tcPr>
          <w:p w:rsidR="00DD1E3F" w:rsidRPr="00276212" w:rsidRDefault="00DD1E3F" w:rsidP="004547AA">
            <w:pPr>
              <w:pStyle w:val="texto"/>
              <w:spacing w:after="12" w:line="222" w:lineRule="exact"/>
              <w:ind w:firstLine="0"/>
              <w:jc w:val="center"/>
              <w:rPr>
                <w:rFonts w:ascii="Helv" w:hAnsi="Helv"/>
                <w:b/>
                <w:sz w:val="14"/>
                <w:lang w:val="es-MX"/>
              </w:rPr>
            </w:pPr>
            <w:r w:rsidRPr="00276212">
              <w:rPr>
                <w:rFonts w:ascii="Helv" w:hAnsi="Helv"/>
                <w:b/>
                <w:sz w:val="14"/>
                <w:lang w:val="es-MX"/>
              </w:rPr>
              <w:t>No. de Tubos Positivos</w:t>
            </w:r>
          </w:p>
        </w:tc>
        <w:tc>
          <w:tcPr>
            <w:tcW w:w="0" w:type="auto"/>
            <w:gridSpan w:val="4"/>
            <w:shd w:val="clear" w:color="auto" w:fill="D9D9D9" w:themeFill="background1" w:themeFillShade="D9"/>
          </w:tcPr>
          <w:p w:rsidR="00DD1E3F" w:rsidRPr="00276212" w:rsidRDefault="00DD1E3F" w:rsidP="004547AA">
            <w:pPr>
              <w:pStyle w:val="texto"/>
              <w:spacing w:after="12" w:line="222" w:lineRule="exact"/>
              <w:ind w:firstLine="0"/>
              <w:jc w:val="center"/>
              <w:rPr>
                <w:rFonts w:ascii="Helv" w:hAnsi="Helv"/>
                <w:b/>
                <w:sz w:val="14"/>
                <w:lang w:val="es-MX"/>
              </w:rPr>
            </w:pPr>
            <w:r w:rsidRPr="00276212">
              <w:rPr>
                <w:rFonts w:ascii="Helv" w:hAnsi="Helv"/>
                <w:b/>
                <w:sz w:val="14"/>
                <w:lang w:val="es-MX"/>
              </w:rPr>
              <w:t>No. de Tubos Positivos</w:t>
            </w:r>
          </w:p>
        </w:tc>
        <w:tc>
          <w:tcPr>
            <w:tcW w:w="0" w:type="auto"/>
            <w:gridSpan w:val="4"/>
            <w:shd w:val="clear" w:color="auto" w:fill="D9D9D9" w:themeFill="background1" w:themeFillShade="D9"/>
          </w:tcPr>
          <w:p w:rsidR="00DD1E3F" w:rsidRPr="00276212" w:rsidRDefault="00DD1E3F" w:rsidP="004547AA">
            <w:pPr>
              <w:pStyle w:val="texto"/>
              <w:spacing w:after="12" w:line="222" w:lineRule="exact"/>
              <w:ind w:firstLine="0"/>
              <w:jc w:val="center"/>
              <w:rPr>
                <w:rFonts w:ascii="Helv" w:hAnsi="Helv"/>
                <w:b/>
                <w:sz w:val="14"/>
                <w:lang w:val="es-MX"/>
              </w:rPr>
            </w:pPr>
            <w:r w:rsidRPr="00276212">
              <w:rPr>
                <w:rFonts w:ascii="Helv" w:hAnsi="Helv"/>
                <w:b/>
                <w:sz w:val="14"/>
                <w:lang w:val="es-MX"/>
              </w:rPr>
              <w:t>No. de Tubos Positivos</w:t>
            </w:r>
          </w:p>
        </w:tc>
        <w:tc>
          <w:tcPr>
            <w:tcW w:w="0" w:type="auto"/>
            <w:gridSpan w:val="4"/>
            <w:shd w:val="clear" w:color="auto" w:fill="D9D9D9" w:themeFill="background1" w:themeFillShade="D9"/>
          </w:tcPr>
          <w:p w:rsidR="00DD1E3F" w:rsidRPr="00276212" w:rsidRDefault="00DD1E3F" w:rsidP="004547AA">
            <w:pPr>
              <w:pStyle w:val="texto"/>
              <w:spacing w:after="12" w:line="222" w:lineRule="exact"/>
              <w:ind w:firstLine="0"/>
              <w:jc w:val="center"/>
              <w:rPr>
                <w:rFonts w:ascii="Helv" w:hAnsi="Helv"/>
                <w:b/>
                <w:sz w:val="14"/>
                <w:lang w:val="es-MX"/>
              </w:rPr>
            </w:pPr>
            <w:r w:rsidRPr="00276212">
              <w:rPr>
                <w:rFonts w:ascii="Helv" w:hAnsi="Helv"/>
                <w:b/>
                <w:sz w:val="14"/>
                <w:lang w:val="es-MX"/>
              </w:rPr>
              <w:t>No. de Tubos Positivos</w:t>
            </w:r>
          </w:p>
        </w:tc>
        <w:tc>
          <w:tcPr>
            <w:tcW w:w="0" w:type="auto"/>
            <w:gridSpan w:val="4"/>
            <w:shd w:val="clear" w:color="auto" w:fill="D9D9D9" w:themeFill="background1" w:themeFillShade="D9"/>
          </w:tcPr>
          <w:p w:rsidR="00DD1E3F" w:rsidRPr="00276212" w:rsidRDefault="00DD1E3F" w:rsidP="004547AA">
            <w:pPr>
              <w:pStyle w:val="texto"/>
              <w:spacing w:after="12" w:line="222" w:lineRule="exact"/>
              <w:ind w:firstLine="0"/>
              <w:jc w:val="center"/>
              <w:rPr>
                <w:rFonts w:ascii="Helv" w:hAnsi="Helv"/>
                <w:b/>
                <w:sz w:val="14"/>
                <w:lang w:val="es-MX"/>
              </w:rPr>
            </w:pPr>
            <w:r w:rsidRPr="00276212">
              <w:rPr>
                <w:rFonts w:ascii="Helv" w:hAnsi="Helv"/>
                <w:b/>
                <w:sz w:val="14"/>
                <w:lang w:val="es-MX"/>
              </w:rPr>
              <w:t>No. de Tubos Positivos</w:t>
            </w:r>
          </w:p>
        </w:tc>
        <w:tc>
          <w:tcPr>
            <w:tcW w:w="0" w:type="auto"/>
            <w:gridSpan w:val="4"/>
            <w:shd w:val="clear" w:color="auto" w:fill="D9D9D9" w:themeFill="background1" w:themeFillShade="D9"/>
          </w:tcPr>
          <w:p w:rsidR="00DD1E3F" w:rsidRPr="00276212" w:rsidRDefault="00DD1E3F" w:rsidP="004547AA">
            <w:pPr>
              <w:pStyle w:val="texto"/>
              <w:spacing w:after="12" w:line="222" w:lineRule="exact"/>
              <w:ind w:firstLine="0"/>
              <w:jc w:val="center"/>
              <w:rPr>
                <w:rFonts w:ascii="Helv" w:hAnsi="Helv"/>
                <w:b/>
                <w:sz w:val="14"/>
                <w:lang w:val="es-MX"/>
              </w:rPr>
            </w:pPr>
            <w:r w:rsidRPr="00276212">
              <w:rPr>
                <w:rFonts w:ascii="Helv" w:hAnsi="Helv"/>
                <w:b/>
                <w:sz w:val="14"/>
                <w:lang w:val="es-MX"/>
              </w:rPr>
              <w:t>No. de Tubos Positivos</w:t>
            </w:r>
          </w:p>
        </w:tc>
      </w:tr>
      <w:tr w:rsidR="00DD1E3F" w:rsidRPr="00276212" w:rsidTr="00E310B7">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10  ml</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1</w:t>
            </w:r>
          </w:p>
          <w:p w:rsidR="00DD1E3F" w:rsidRPr="00276212" w:rsidRDefault="00DD1E3F" w:rsidP="004547AA">
            <w:pPr>
              <w:pStyle w:val="texto"/>
              <w:spacing w:after="12" w:line="222" w:lineRule="exact"/>
              <w:ind w:firstLine="0"/>
              <w:jc w:val="center"/>
              <w:rPr>
                <w:b/>
                <w:sz w:val="12"/>
                <w:lang w:val="es-MX"/>
              </w:rPr>
            </w:pPr>
            <w:r w:rsidRPr="00276212">
              <w:rPr>
                <w:b/>
                <w:sz w:val="12"/>
                <w:lang w:val="es-MX"/>
              </w:rPr>
              <w:t>ml</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0.1</w:t>
            </w:r>
          </w:p>
          <w:p w:rsidR="00DD1E3F" w:rsidRPr="00276212" w:rsidRDefault="00DD1E3F" w:rsidP="004547AA">
            <w:pPr>
              <w:pStyle w:val="texto"/>
              <w:spacing w:after="12" w:line="222" w:lineRule="exact"/>
              <w:ind w:firstLine="0"/>
              <w:jc w:val="center"/>
              <w:rPr>
                <w:b/>
                <w:sz w:val="12"/>
                <w:lang w:val="es-MX"/>
              </w:rPr>
            </w:pPr>
            <w:r w:rsidRPr="00276212">
              <w:rPr>
                <w:b/>
                <w:sz w:val="12"/>
                <w:lang w:val="es-MX"/>
              </w:rPr>
              <w:t>ml</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NMP</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rPr>
                <w:b/>
                <w:sz w:val="12"/>
                <w:lang w:val="es-MX"/>
              </w:rPr>
            </w:pPr>
            <w:r w:rsidRPr="00276212">
              <w:rPr>
                <w:b/>
                <w:sz w:val="12"/>
                <w:lang w:val="es-MX"/>
              </w:rPr>
              <w:t>10  ml</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1</w:t>
            </w:r>
          </w:p>
          <w:p w:rsidR="00DD1E3F" w:rsidRPr="00276212" w:rsidRDefault="00DD1E3F" w:rsidP="004547AA">
            <w:pPr>
              <w:pStyle w:val="texto"/>
              <w:spacing w:after="12" w:line="222" w:lineRule="exact"/>
              <w:ind w:firstLine="0"/>
              <w:jc w:val="center"/>
              <w:rPr>
                <w:b/>
                <w:sz w:val="12"/>
                <w:lang w:val="es-MX"/>
              </w:rPr>
            </w:pPr>
            <w:r w:rsidRPr="00276212">
              <w:rPr>
                <w:b/>
                <w:sz w:val="12"/>
                <w:lang w:val="es-MX"/>
              </w:rPr>
              <w:t>ml</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0.1</w:t>
            </w:r>
          </w:p>
          <w:p w:rsidR="00DD1E3F" w:rsidRPr="00276212" w:rsidRDefault="00DD1E3F" w:rsidP="004547AA">
            <w:pPr>
              <w:pStyle w:val="texto"/>
              <w:spacing w:after="12" w:line="222" w:lineRule="exact"/>
              <w:ind w:firstLine="0"/>
              <w:jc w:val="center"/>
              <w:rPr>
                <w:b/>
                <w:sz w:val="12"/>
                <w:lang w:val="es-MX"/>
              </w:rPr>
            </w:pPr>
            <w:r w:rsidRPr="00276212">
              <w:rPr>
                <w:b/>
                <w:sz w:val="12"/>
                <w:lang w:val="es-MX"/>
              </w:rPr>
              <w:t>ml</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NMP</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10  ml</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1</w:t>
            </w:r>
          </w:p>
          <w:p w:rsidR="00DD1E3F" w:rsidRPr="00276212" w:rsidRDefault="00DD1E3F" w:rsidP="004547AA">
            <w:pPr>
              <w:pStyle w:val="texto"/>
              <w:spacing w:after="12" w:line="222" w:lineRule="exact"/>
              <w:ind w:firstLine="0"/>
              <w:jc w:val="center"/>
              <w:rPr>
                <w:b/>
                <w:sz w:val="12"/>
                <w:lang w:val="es-MX"/>
              </w:rPr>
            </w:pPr>
            <w:r w:rsidRPr="00276212">
              <w:rPr>
                <w:b/>
                <w:sz w:val="12"/>
                <w:lang w:val="es-MX"/>
              </w:rPr>
              <w:t>ml</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0.1</w:t>
            </w:r>
          </w:p>
          <w:p w:rsidR="00DD1E3F" w:rsidRPr="00276212" w:rsidRDefault="00DD1E3F" w:rsidP="004547AA">
            <w:pPr>
              <w:pStyle w:val="texto"/>
              <w:spacing w:after="12" w:line="222" w:lineRule="exact"/>
              <w:ind w:firstLine="0"/>
              <w:jc w:val="center"/>
              <w:rPr>
                <w:b/>
                <w:sz w:val="12"/>
                <w:lang w:val="es-MX"/>
              </w:rPr>
            </w:pPr>
            <w:r w:rsidRPr="00276212">
              <w:rPr>
                <w:b/>
                <w:sz w:val="12"/>
                <w:lang w:val="es-MX"/>
              </w:rPr>
              <w:t>ml</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NMP</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10  ml</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1</w:t>
            </w:r>
          </w:p>
          <w:p w:rsidR="00DD1E3F" w:rsidRPr="00276212" w:rsidRDefault="00DD1E3F" w:rsidP="004547AA">
            <w:pPr>
              <w:pStyle w:val="texto"/>
              <w:spacing w:after="12" w:line="222" w:lineRule="exact"/>
              <w:ind w:firstLine="0"/>
              <w:jc w:val="center"/>
              <w:rPr>
                <w:b/>
                <w:sz w:val="12"/>
                <w:lang w:val="es-MX"/>
              </w:rPr>
            </w:pPr>
            <w:r w:rsidRPr="00276212">
              <w:rPr>
                <w:b/>
                <w:sz w:val="12"/>
                <w:lang w:val="es-MX"/>
              </w:rPr>
              <w:t>ml</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0.1</w:t>
            </w:r>
          </w:p>
          <w:p w:rsidR="00DD1E3F" w:rsidRPr="00276212" w:rsidRDefault="00DD1E3F" w:rsidP="004547AA">
            <w:pPr>
              <w:pStyle w:val="texto"/>
              <w:spacing w:after="12" w:line="222" w:lineRule="exact"/>
              <w:ind w:firstLine="0"/>
              <w:jc w:val="center"/>
              <w:rPr>
                <w:b/>
                <w:sz w:val="12"/>
                <w:lang w:val="es-MX"/>
              </w:rPr>
            </w:pPr>
            <w:r w:rsidRPr="00276212">
              <w:rPr>
                <w:b/>
                <w:sz w:val="12"/>
                <w:lang w:val="es-MX"/>
              </w:rPr>
              <w:t>ml</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NMP</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10  ml</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1</w:t>
            </w:r>
          </w:p>
          <w:p w:rsidR="00DD1E3F" w:rsidRPr="00276212" w:rsidRDefault="00DD1E3F" w:rsidP="004547AA">
            <w:pPr>
              <w:pStyle w:val="texto"/>
              <w:spacing w:after="12" w:line="222" w:lineRule="exact"/>
              <w:ind w:firstLine="0"/>
              <w:jc w:val="center"/>
              <w:rPr>
                <w:b/>
                <w:sz w:val="12"/>
                <w:lang w:val="es-MX"/>
              </w:rPr>
            </w:pPr>
            <w:r w:rsidRPr="00276212">
              <w:rPr>
                <w:b/>
                <w:sz w:val="12"/>
                <w:lang w:val="es-MX"/>
              </w:rPr>
              <w:t>ml</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0.1</w:t>
            </w:r>
          </w:p>
          <w:p w:rsidR="00DD1E3F" w:rsidRPr="00276212" w:rsidRDefault="00DD1E3F" w:rsidP="004547AA">
            <w:pPr>
              <w:pStyle w:val="texto"/>
              <w:spacing w:after="12" w:line="222" w:lineRule="exact"/>
              <w:ind w:firstLine="0"/>
              <w:jc w:val="center"/>
              <w:rPr>
                <w:b/>
                <w:sz w:val="12"/>
                <w:lang w:val="es-MX"/>
              </w:rPr>
            </w:pPr>
            <w:r w:rsidRPr="00276212">
              <w:rPr>
                <w:b/>
                <w:sz w:val="12"/>
                <w:lang w:val="es-MX"/>
              </w:rPr>
              <w:t>ml</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NMP</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10  ml</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1</w:t>
            </w:r>
          </w:p>
          <w:p w:rsidR="00DD1E3F" w:rsidRPr="00276212" w:rsidRDefault="00DD1E3F" w:rsidP="004547AA">
            <w:pPr>
              <w:pStyle w:val="texto"/>
              <w:spacing w:after="12" w:line="222" w:lineRule="exact"/>
              <w:ind w:firstLine="0"/>
              <w:jc w:val="center"/>
              <w:rPr>
                <w:b/>
                <w:sz w:val="12"/>
                <w:lang w:val="es-MX"/>
              </w:rPr>
            </w:pPr>
            <w:r w:rsidRPr="00276212">
              <w:rPr>
                <w:b/>
                <w:sz w:val="12"/>
                <w:lang w:val="es-MX"/>
              </w:rPr>
              <w:t>ml</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0.1</w:t>
            </w:r>
          </w:p>
          <w:p w:rsidR="00DD1E3F" w:rsidRPr="00276212" w:rsidRDefault="00DD1E3F" w:rsidP="004547AA">
            <w:pPr>
              <w:pStyle w:val="texto"/>
              <w:spacing w:after="12" w:line="222" w:lineRule="exact"/>
              <w:ind w:firstLine="0"/>
              <w:jc w:val="center"/>
              <w:rPr>
                <w:b/>
                <w:sz w:val="12"/>
                <w:lang w:val="es-MX"/>
              </w:rPr>
            </w:pPr>
            <w:r w:rsidRPr="00276212">
              <w:rPr>
                <w:b/>
                <w:sz w:val="12"/>
                <w:lang w:val="es-MX"/>
              </w:rPr>
              <w:t>ml</w:t>
            </w:r>
          </w:p>
        </w:tc>
        <w:tc>
          <w:tcPr>
            <w:tcW w:w="0" w:type="auto"/>
            <w:shd w:val="clear" w:color="auto" w:fill="D9D9D9" w:themeFill="background1" w:themeFillShade="D9"/>
          </w:tcPr>
          <w:p w:rsidR="00DD1E3F" w:rsidRPr="00276212" w:rsidRDefault="00DD1E3F" w:rsidP="004547AA">
            <w:pPr>
              <w:pStyle w:val="texto"/>
              <w:spacing w:after="12" w:line="222" w:lineRule="exact"/>
              <w:ind w:firstLine="0"/>
              <w:jc w:val="center"/>
              <w:rPr>
                <w:b/>
                <w:sz w:val="12"/>
                <w:lang w:val="es-MX"/>
              </w:rPr>
            </w:pPr>
            <w:r w:rsidRPr="00276212">
              <w:rPr>
                <w:b/>
                <w:sz w:val="12"/>
                <w:lang w:val="es-MX"/>
              </w:rPr>
              <w:t>NMP</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0"/>
                <w:szCs w:val="10"/>
                <w:lang w:val="es-MX"/>
              </w:rPr>
            </w:pPr>
            <w:r w:rsidRPr="00276212">
              <w:rPr>
                <w:sz w:val="10"/>
                <w:szCs w:val="10"/>
                <w:lang w:val="es-MX"/>
              </w:rPr>
              <w:t>&lt;1.8</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7.8</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23</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1.8</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6.8</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17</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31</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lastRenderedPageBreak/>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3.6</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6</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9.1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43</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8</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16</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58</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7.2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76</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9.0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16</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36</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95</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1.8</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6.8</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17</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33</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3.6</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6.1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9.2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46</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8.1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17</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26</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64</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7.3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84</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9.1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17</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110</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19</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27</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130</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3.7</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6.1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9.3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49</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8.2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17</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26</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70</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7.4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95</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9.2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17</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38</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120</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19</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27</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150</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17</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180</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5.6</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8,3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17</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27</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79</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7.4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110</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9.3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17</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39</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140</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28</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180</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17</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210</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19</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59</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250</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7,5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130</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9,4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17</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170</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28</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47</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220</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17</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280</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19</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36</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62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350</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17</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28</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69</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430</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9.4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17</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240</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29</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48</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350</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17</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56</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540</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19</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26</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37</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64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920</w:t>
            </w:r>
          </w:p>
        </w:tc>
      </w:tr>
      <w:tr w:rsidR="00DD1E3F" w:rsidRPr="00276212" w:rsidTr="00E310B7">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17</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29</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41</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72</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12" w:line="222" w:lineRule="exact"/>
              <w:ind w:firstLine="0"/>
              <w:jc w:val="center"/>
              <w:rPr>
                <w:sz w:val="14"/>
                <w:lang w:val="es-MX"/>
              </w:rPr>
            </w:pPr>
            <w:r w:rsidRPr="00276212">
              <w:rPr>
                <w:sz w:val="14"/>
                <w:lang w:val="es-MX"/>
              </w:rPr>
              <w:t>1600</w:t>
            </w:r>
          </w:p>
        </w:tc>
      </w:tr>
      <w:tr w:rsidR="00DD1E3F" w:rsidRPr="00276212" w:rsidTr="00E310B7">
        <w:tc>
          <w:tcPr>
            <w:tcW w:w="0" w:type="auto"/>
          </w:tcPr>
          <w:p w:rsidR="00DD1E3F" w:rsidRPr="00276212" w:rsidRDefault="00DD1E3F" w:rsidP="004547AA">
            <w:pPr>
              <w:pStyle w:val="texto"/>
              <w:spacing w:after="20" w:line="222" w:lineRule="exact"/>
              <w:ind w:firstLine="0"/>
              <w:jc w:val="center"/>
              <w:rPr>
                <w:sz w:val="14"/>
                <w:lang w:val="es-MX"/>
              </w:rPr>
            </w:pPr>
            <w:r w:rsidRPr="00276212">
              <w:rPr>
                <w:sz w:val="14"/>
                <w:lang w:val="es-MX"/>
              </w:rPr>
              <w:t>0</w:t>
            </w:r>
          </w:p>
        </w:tc>
        <w:tc>
          <w:tcPr>
            <w:tcW w:w="0" w:type="auto"/>
          </w:tcPr>
          <w:p w:rsidR="00DD1E3F" w:rsidRPr="00276212" w:rsidRDefault="00DD1E3F" w:rsidP="004547AA">
            <w:pPr>
              <w:pStyle w:val="texto"/>
              <w:spacing w:after="20"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20"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20" w:line="222" w:lineRule="exact"/>
              <w:ind w:firstLine="0"/>
              <w:jc w:val="center"/>
              <w:rPr>
                <w:sz w:val="14"/>
                <w:lang w:val="es-MX"/>
              </w:rPr>
            </w:pPr>
            <w:r w:rsidRPr="00276212">
              <w:rPr>
                <w:sz w:val="14"/>
                <w:lang w:val="es-MX"/>
              </w:rPr>
              <w:t>19</w:t>
            </w:r>
          </w:p>
        </w:tc>
        <w:tc>
          <w:tcPr>
            <w:tcW w:w="0" w:type="auto"/>
          </w:tcPr>
          <w:p w:rsidR="00DD1E3F" w:rsidRPr="00276212" w:rsidRDefault="00DD1E3F" w:rsidP="004547AA">
            <w:pPr>
              <w:pStyle w:val="texto"/>
              <w:spacing w:after="20" w:line="222" w:lineRule="exact"/>
              <w:ind w:firstLine="0"/>
              <w:jc w:val="center"/>
              <w:rPr>
                <w:sz w:val="14"/>
                <w:lang w:val="es-MX"/>
              </w:rPr>
            </w:pPr>
            <w:r w:rsidRPr="00276212">
              <w:rPr>
                <w:sz w:val="14"/>
                <w:lang w:val="es-MX"/>
              </w:rPr>
              <w:t>1</w:t>
            </w:r>
          </w:p>
        </w:tc>
        <w:tc>
          <w:tcPr>
            <w:tcW w:w="0" w:type="auto"/>
          </w:tcPr>
          <w:p w:rsidR="00DD1E3F" w:rsidRPr="00276212" w:rsidRDefault="00DD1E3F" w:rsidP="004547AA">
            <w:pPr>
              <w:pStyle w:val="texto"/>
              <w:spacing w:after="20"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20"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20" w:line="222" w:lineRule="exact"/>
              <w:ind w:firstLine="0"/>
              <w:jc w:val="center"/>
              <w:rPr>
                <w:sz w:val="14"/>
                <w:lang w:val="es-MX"/>
              </w:rPr>
            </w:pPr>
            <w:r w:rsidRPr="00276212">
              <w:rPr>
                <w:sz w:val="14"/>
                <w:lang w:val="es-MX"/>
              </w:rPr>
              <w:t>24</w:t>
            </w:r>
          </w:p>
        </w:tc>
        <w:tc>
          <w:tcPr>
            <w:tcW w:w="0" w:type="auto"/>
          </w:tcPr>
          <w:p w:rsidR="00DD1E3F" w:rsidRPr="00276212" w:rsidRDefault="00DD1E3F" w:rsidP="004547AA">
            <w:pPr>
              <w:pStyle w:val="texto"/>
              <w:spacing w:after="20" w:line="222" w:lineRule="exact"/>
              <w:ind w:firstLine="0"/>
              <w:jc w:val="center"/>
              <w:rPr>
                <w:sz w:val="14"/>
                <w:lang w:val="es-MX"/>
              </w:rPr>
            </w:pPr>
            <w:r w:rsidRPr="00276212">
              <w:rPr>
                <w:sz w:val="14"/>
                <w:lang w:val="es-MX"/>
              </w:rPr>
              <w:t>2</w:t>
            </w:r>
          </w:p>
        </w:tc>
        <w:tc>
          <w:tcPr>
            <w:tcW w:w="0" w:type="auto"/>
          </w:tcPr>
          <w:p w:rsidR="00DD1E3F" w:rsidRPr="00276212" w:rsidRDefault="00DD1E3F" w:rsidP="004547AA">
            <w:pPr>
              <w:pStyle w:val="texto"/>
              <w:spacing w:after="20"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20"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20" w:line="222" w:lineRule="exact"/>
              <w:ind w:firstLine="0"/>
              <w:jc w:val="center"/>
              <w:rPr>
                <w:sz w:val="14"/>
                <w:lang w:val="es-MX"/>
              </w:rPr>
            </w:pPr>
            <w:r w:rsidRPr="00276212">
              <w:rPr>
                <w:sz w:val="14"/>
                <w:lang w:val="es-MX"/>
              </w:rPr>
              <w:t>32</w:t>
            </w:r>
          </w:p>
        </w:tc>
        <w:tc>
          <w:tcPr>
            <w:tcW w:w="0" w:type="auto"/>
          </w:tcPr>
          <w:p w:rsidR="00DD1E3F" w:rsidRPr="00276212" w:rsidRDefault="00DD1E3F" w:rsidP="004547AA">
            <w:pPr>
              <w:pStyle w:val="texto"/>
              <w:spacing w:after="20" w:line="222" w:lineRule="exact"/>
              <w:ind w:firstLine="0"/>
              <w:jc w:val="center"/>
              <w:rPr>
                <w:sz w:val="14"/>
                <w:lang w:val="es-MX"/>
              </w:rPr>
            </w:pPr>
            <w:r w:rsidRPr="00276212">
              <w:rPr>
                <w:sz w:val="14"/>
                <w:lang w:val="es-MX"/>
              </w:rPr>
              <w:t>3</w:t>
            </w:r>
          </w:p>
        </w:tc>
        <w:tc>
          <w:tcPr>
            <w:tcW w:w="0" w:type="auto"/>
          </w:tcPr>
          <w:p w:rsidR="00DD1E3F" w:rsidRPr="00276212" w:rsidRDefault="00DD1E3F" w:rsidP="004547AA">
            <w:pPr>
              <w:pStyle w:val="texto"/>
              <w:spacing w:after="20"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20"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20" w:line="222" w:lineRule="exact"/>
              <w:ind w:firstLine="0"/>
              <w:jc w:val="center"/>
              <w:rPr>
                <w:sz w:val="14"/>
                <w:lang w:val="es-MX"/>
              </w:rPr>
            </w:pPr>
            <w:r w:rsidRPr="00276212">
              <w:rPr>
                <w:sz w:val="14"/>
                <w:lang w:val="es-MX"/>
              </w:rPr>
              <w:t>45</w:t>
            </w:r>
          </w:p>
        </w:tc>
        <w:tc>
          <w:tcPr>
            <w:tcW w:w="0" w:type="auto"/>
          </w:tcPr>
          <w:p w:rsidR="00DD1E3F" w:rsidRPr="00276212" w:rsidRDefault="00DD1E3F" w:rsidP="004547AA">
            <w:pPr>
              <w:pStyle w:val="texto"/>
              <w:spacing w:after="20" w:line="222" w:lineRule="exact"/>
              <w:ind w:firstLine="0"/>
              <w:jc w:val="center"/>
              <w:rPr>
                <w:sz w:val="14"/>
                <w:lang w:val="es-MX"/>
              </w:rPr>
            </w:pPr>
            <w:r w:rsidRPr="00276212">
              <w:rPr>
                <w:sz w:val="14"/>
                <w:lang w:val="es-MX"/>
              </w:rPr>
              <w:t>4</w:t>
            </w:r>
          </w:p>
        </w:tc>
        <w:tc>
          <w:tcPr>
            <w:tcW w:w="0" w:type="auto"/>
          </w:tcPr>
          <w:p w:rsidR="00DD1E3F" w:rsidRPr="00276212" w:rsidRDefault="00DD1E3F" w:rsidP="004547AA">
            <w:pPr>
              <w:pStyle w:val="texto"/>
              <w:spacing w:after="20"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20" w:line="222" w:lineRule="exact"/>
              <w:ind w:firstLine="0"/>
              <w:jc w:val="center"/>
              <w:rPr>
                <w:sz w:val="14"/>
                <w:lang w:val="es-MX"/>
              </w:rPr>
            </w:pPr>
            <w:r w:rsidRPr="00276212">
              <w:rPr>
                <w:sz w:val="14"/>
                <w:lang w:val="es-MX"/>
              </w:rPr>
              <w:t>5</w:t>
            </w:r>
          </w:p>
        </w:tc>
        <w:tc>
          <w:tcPr>
            <w:tcW w:w="0" w:type="auto"/>
          </w:tcPr>
          <w:p w:rsidR="00DD1E3F" w:rsidRPr="00276212" w:rsidRDefault="00DD1E3F" w:rsidP="004547AA">
            <w:pPr>
              <w:pStyle w:val="texto"/>
              <w:spacing w:after="20" w:line="222" w:lineRule="exact"/>
              <w:ind w:firstLine="0"/>
              <w:jc w:val="center"/>
              <w:rPr>
                <w:sz w:val="14"/>
                <w:lang w:val="es-MX"/>
              </w:rPr>
            </w:pPr>
            <w:r w:rsidRPr="00276212">
              <w:rPr>
                <w:sz w:val="14"/>
                <w:lang w:val="es-MX"/>
              </w:rPr>
              <w:t>81</w:t>
            </w:r>
          </w:p>
        </w:tc>
        <w:tc>
          <w:tcPr>
            <w:tcW w:w="0" w:type="auto"/>
          </w:tcPr>
          <w:p w:rsidR="00DD1E3F" w:rsidRPr="00276212" w:rsidRDefault="00DD1E3F" w:rsidP="004547AA">
            <w:pPr>
              <w:pStyle w:val="texto"/>
              <w:spacing w:after="20" w:line="222" w:lineRule="exact"/>
              <w:ind w:firstLine="0"/>
              <w:jc w:val="center"/>
              <w:rPr>
                <w:sz w:val="14"/>
                <w:u w:val="single"/>
                <w:lang w:val="es-MX"/>
              </w:rPr>
            </w:pPr>
            <w:r w:rsidRPr="00276212">
              <w:rPr>
                <w:sz w:val="14"/>
                <w:u w:val="single"/>
                <w:lang w:val="es-MX"/>
              </w:rPr>
              <w:t>5</w:t>
            </w:r>
          </w:p>
        </w:tc>
        <w:tc>
          <w:tcPr>
            <w:tcW w:w="0" w:type="auto"/>
          </w:tcPr>
          <w:p w:rsidR="00DD1E3F" w:rsidRPr="00276212" w:rsidRDefault="00DD1E3F" w:rsidP="004547AA">
            <w:pPr>
              <w:pStyle w:val="texto"/>
              <w:spacing w:after="20" w:line="222" w:lineRule="exact"/>
              <w:ind w:firstLine="0"/>
              <w:jc w:val="center"/>
              <w:rPr>
                <w:sz w:val="14"/>
                <w:u w:val="single"/>
                <w:lang w:val="es-MX"/>
              </w:rPr>
            </w:pPr>
            <w:r w:rsidRPr="00276212">
              <w:rPr>
                <w:sz w:val="14"/>
                <w:u w:val="single"/>
                <w:lang w:val="es-MX"/>
              </w:rPr>
              <w:t>5</w:t>
            </w:r>
          </w:p>
        </w:tc>
        <w:tc>
          <w:tcPr>
            <w:tcW w:w="0" w:type="auto"/>
          </w:tcPr>
          <w:p w:rsidR="00DD1E3F" w:rsidRPr="00276212" w:rsidRDefault="00DD1E3F" w:rsidP="004547AA">
            <w:pPr>
              <w:pStyle w:val="texto"/>
              <w:spacing w:after="20" w:line="222" w:lineRule="exact"/>
              <w:ind w:firstLine="0"/>
              <w:jc w:val="center"/>
              <w:rPr>
                <w:sz w:val="14"/>
                <w:u w:val="single"/>
                <w:lang w:val="es-MX"/>
              </w:rPr>
            </w:pPr>
            <w:r w:rsidRPr="00276212">
              <w:rPr>
                <w:sz w:val="14"/>
                <w:u w:val="single"/>
                <w:lang w:val="es-MX"/>
              </w:rPr>
              <w:t>5</w:t>
            </w:r>
          </w:p>
        </w:tc>
        <w:tc>
          <w:tcPr>
            <w:tcW w:w="0" w:type="auto"/>
          </w:tcPr>
          <w:p w:rsidR="00DD1E3F" w:rsidRPr="00276212" w:rsidRDefault="00DD1E3F" w:rsidP="004547AA">
            <w:pPr>
              <w:pStyle w:val="texto"/>
              <w:spacing w:after="20" w:line="222" w:lineRule="exact"/>
              <w:ind w:firstLine="0"/>
              <w:jc w:val="center"/>
              <w:rPr>
                <w:sz w:val="14"/>
                <w:lang w:val="es-MX"/>
              </w:rPr>
            </w:pPr>
            <w:r w:rsidRPr="00276212">
              <w:rPr>
                <w:sz w:val="14"/>
                <w:lang w:val="es-MX"/>
              </w:rPr>
              <w:t>&gt;1600</w:t>
            </w:r>
          </w:p>
        </w:tc>
      </w:tr>
    </w:tbl>
    <w:p w:rsidR="00DD1E3F" w:rsidRPr="00276212" w:rsidRDefault="00DD1E3F" w:rsidP="00DD1E3F">
      <w:pPr>
        <w:pStyle w:val="texto"/>
        <w:spacing w:after="48" w:line="222" w:lineRule="exact"/>
        <w:ind w:firstLine="0"/>
        <w:rPr>
          <w:lang w:val="es-MX"/>
        </w:rPr>
      </w:pPr>
      <w:r w:rsidRPr="00276212">
        <w:rPr>
          <w:lang w:val="es-MX"/>
        </w:rPr>
        <w:t>Referencia: AOAC 18 ° Edición.  Revisión  2,  2007 Table  978.23.</w:t>
      </w:r>
    </w:p>
    <w:p w:rsidR="00DD1E3F" w:rsidRPr="00276212" w:rsidRDefault="00002C78" w:rsidP="007867AA">
      <w:pPr>
        <w:pStyle w:val="Texto0"/>
        <w:spacing w:line="240" w:lineRule="exact"/>
        <w:ind w:firstLine="0"/>
        <w:rPr>
          <w:szCs w:val="18"/>
        </w:rPr>
      </w:pPr>
      <w:r w:rsidRPr="00276212">
        <w:rPr>
          <w:rFonts w:eastAsiaTheme="minorHAnsi"/>
          <w:b/>
          <w:bCs/>
          <w:szCs w:val="18"/>
          <w:lang w:val="es-MX" w:eastAsia="en-US"/>
        </w:rPr>
        <w:t xml:space="preserve">A.2.2.1.11.6.4 </w:t>
      </w:r>
      <w:r w:rsidR="00DD1E3F" w:rsidRPr="00276212">
        <w:rPr>
          <w:szCs w:val="18"/>
        </w:rPr>
        <w:t xml:space="preserve">Considerar en el cálculo del resultado final la(s) dilución(es) </w:t>
      </w:r>
      <w:proofErr w:type="gramStart"/>
      <w:r w:rsidR="00DD1E3F" w:rsidRPr="00276212">
        <w:rPr>
          <w:szCs w:val="18"/>
        </w:rPr>
        <w:t>realizadas</w:t>
      </w:r>
      <w:proofErr w:type="gramEnd"/>
      <w:r w:rsidR="00DD1E3F" w:rsidRPr="00276212">
        <w:rPr>
          <w:szCs w:val="18"/>
        </w:rPr>
        <w:t xml:space="preserve"> cuando proceda.</w:t>
      </w:r>
    </w:p>
    <w:p w:rsidR="00DD1E3F" w:rsidRPr="00276212" w:rsidRDefault="00DD1E3F" w:rsidP="007867AA">
      <w:pPr>
        <w:pStyle w:val="Texto0"/>
        <w:spacing w:line="240" w:lineRule="exact"/>
        <w:ind w:firstLine="0"/>
        <w:rPr>
          <w:b/>
          <w:szCs w:val="18"/>
        </w:rPr>
      </w:pPr>
      <w:r w:rsidRPr="00276212">
        <w:rPr>
          <w:rFonts w:eastAsiaTheme="minorHAnsi"/>
          <w:b/>
          <w:bCs/>
          <w:szCs w:val="18"/>
          <w:lang w:val="es-MX" w:eastAsia="en-US"/>
        </w:rPr>
        <w:t xml:space="preserve">A.2.2.1.11.7 </w:t>
      </w:r>
      <w:r w:rsidRPr="00276212">
        <w:rPr>
          <w:b/>
          <w:szCs w:val="18"/>
        </w:rPr>
        <w:t>Método de filtración por membrana   (FM)</w:t>
      </w:r>
    </w:p>
    <w:p w:rsidR="00DD1E3F" w:rsidRPr="00276212" w:rsidRDefault="00DD1E3F" w:rsidP="007867AA">
      <w:pPr>
        <w:pStyle w:val="Texto0"/>
        <w:spacing w:line="240" w:lineRule="exact"/>
        <w:ind w:firstLine="0"/>
        <w:rPr>
          <w:b/>
          <w:szCs w:val="18"/>
        </w:rPr>
      </w:pPr>
      <w:r w:rsidRPr="00276212">
        <w:rPr>
          <w:rFonts w:eastAsiaTheme="minorHAnsi"/>
          <w:b/>
          <w:bCs/>
          <w:szCs w:val="18"/>
          <w:lang w:val="es-MX" w:eastAsia="en-US"/>
        </w:rPr>
        <w:t xml:space="preserve">A.2.2.1.11.7.1 </w:t>
      </w:r>
      <w:r w:rsidRPr="00276212">
        <w:rPr>
          <w:b/>
          <w:szCs w:val="18"/>
        </w:rPr>
        <w:t>Fundamento</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A.2.2.1.11.7.1.1 </w:t>
      </w:r>
      <w:r w:rsidRPr="00276212">
        <w:rPr>
          <w:szCs w:val="18"/>
        </w:rPr>
        <w:t>El método  se basa en  filtrar  un volumen específico de agua a través de un filtro de membrana con un tamaño de poro de 0.45 μ m. El filtro se coloca en un agar selectivo incubado a 41.5 °C ± 0.5 °C.</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A.2.2.1.11.7.1.2 </w:t>
      </w:r>
      <w:r w:rsidRPr="00276212">
        <w:rPr>
          <w:szCs w:val="18"/>
        </w:rPr>
        <w:t xml:space="preserve">Las colonias cafés con centro oscuro son confirmadas en agar leche en el cual se hidroliza la caseína produciendo un pigmento de amarillo a verde que se difunde en el agar.  </w:t>
      </w:r>
    </w:p>
    <w:p w:rsidR="00DD1E3F" w:rsidRPr="00276212" w:rsidRDefault="00DD1E3F" w:rsidP="007867AA">
      <w:pPr>
        <w:pStyle w:val="Texto0"/>
        <w:spacing w:line="240" w:lineRule="exact"/>
        <w:ind w:firstLine="0"/>
        <w:rPr>
          <w:b/>
          <w:szCs w:val="18"/>
        </w:rPr>
      </w:pPr>
      <w:r w:rsidRPr="00276212">
        <w:rPr>
          <w:rFonts w:eastAsiaTheme="minorHAnsi"/>
          <w:b/>
          <w:bCs/>
          <w:szCs w:val="18"/>
          <w:lang w:val="es-MX" w:eastAsia="en-US"/>
        </w:rPr>
        <w:t xml:space="preserve">A.2.2.1.11.7.2 </w:t>
      </w:r>
      <w:r w:rsidRPr="00276212">
        <w:rPr>
          <w:b/>
          <w:szCs w:val="18"/>
        </w:rPr>
        <w:t xml:space="preserve">Materiales. </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A.2.2.1.11.7.2.1 </w:t>
      </w:r>
      <w:r w:rsidRPr="00276212">
        <w:rPr>
          <w:szCs w:val="18"/>
        </w:rPr>
        <w:t>Cajas Petri de vidrio de borosilicato o plástico estériles de 60 X 15 mm o 50 X 9 mm u otro tamaño apropiado</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A.2.2.1.11.7.2.2 </w:t>
      </w:r>
      <w:r w:rsidRPr="00276212">
        <w:rPr>
          <w:szCs w:val="18"/>
        </w:rPr>
        <w:t xml:space="preserve">Portafiltros esterilizables de plástico, porcelana, acero inoxidable o vidrio. </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A.2.2.1.11.7.2.3 </w:t>
      </w:r>
      <w:r w:rsidRPr="00276212">
        <w:rPr>
          <w:szCs w:val="18"/>
        </w:rPr>
        <w:t xml:space="preserve">Matraz Kitazato </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A.2.2.1.11.7.2.4 </w:t>
      </w:r>
      <w:r w:rsidRPr="00276212">
        <w:rPr>
          <w:szCs w:val="18"/>
        </w:rPr>
        <w:t xml:space="preserve">Membranas para filtración estériles con poro de 0.45 µ m </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lastRenderedPageBreak/>
        <w:t xml:space="preserve">A.2.2.1.11.7.2.5 </w:t>
      </w:r>
      <w:r w:rsidRPr="00276212">
        <w:rPr>
          <w:szCs w:val="18"/>
        </w:rPr>
        <w:t>Pinzas de acero inoxidable para membrana</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A.2.2.1.11.7.2.6 </w:t>
      </w:r>
      <w:r w:rsidRPr="00276212">
        <w:rPr>
          <w:szCs w:val="18"/>
        </w:rPr>
        <w:t>Contador mecánico o manual de Tally o equivalente.</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A.2.2.1.11.7.2.7 </w:t>
      </w:r>
      <w:r w:rsidRPr="00276212">
        <w:rPr>
          <w:szCs w:val="18"/>
        </w:rPr>
        <w:t>Porta asa y asa bacteriológica</w:t>
      </w:r>
    </w:p>
    <w:p w:rsidR="00DD1E3F" w:rsidRPr="00276212" w:rsidRDefault="00DD1E3F" w:rsidP="007867AA">
      <w:pPr>
        <w:pStyle w:val="Texto0"/>
        <w:spacing w:line="240" w:lineRule="exact"/>
        <w:ind w:firstLine="0"/>
        <w:rPr>
          <w:b/>
          <w:szCs w:val="18"/>
        </w:rPr>
      </w:pPr>
      <w:r w:rsidRPr="00276212">
        <w:rPr>
          <w:rFonts w:eastAsiaTheme="minorHAnsi"/>
          <w:b/>
          <w:bCs/>
          <w:szCs w:val="18"/>
          <w:lang w:val="es-MX" w:eastAsia="en-US"/>
        </w:rPr>
        <w:t xml:space="preserve">A.2.2.1.11.7.3 </w:t>
      </w:r>
      <w:r w:rsidRPr="00276212">
        <w:rPr>
          <w:b/>
          <w:szCs w:val="18"/>
        </w:rPr>
        <w:t>Aparatos e Instrumentos</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A.2.2.1.11.7.3.1 </w:t>
      </w:r>
      <w:r w:rsidRPr="00276212">
        <w:rPr>
          <w:szCs w:val="18"/>
        </w:rPr>
        <w:t>Bomba de vacío (20-27 pulgadas Hg), tubería y aditamentos herméticos para mantener el vacío.</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A.2.2.1.11.7.3.2 </w:t>
      </w:r>
      <w:r w:rsidRPr="00276212">
        <w:rPr>
          <w:szCs w:val="18"/>
        </w:rPr>
        <w:t>Sistema de filtración.</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A.2.2.1.11.7.3.3 </w:t>
      </w:r>
      <w:r w:rsidRPr="00276212">
        <w:rPr>
          <w:szCs w:val="18"/>
        </w:rPr>
        <w:t>Balanza granataria con sensibilidad de 0.1 g.</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A.2.2.1.11.7.3.4 </w:t>
      </w:r>
      <w:r w:rsidRPr="00276212">
        <w:rPr>
          <w:szCs w:val="18"/>
        </w:rPr>
        <w:t>Balanza analítica</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A.2.2.1.11.7.3.5 </w:t>
      </w:r>
      <w:r w:rsidRPr="00276212">
        <w:rPr>
          <w:szCs w:val="18"/>
        </w:rPr>
        <w:t xml:space="preserve">Incubadora que evite variaciones mayores de ± 0.5ºC </w:t>
      </w:r>
    </w:p>
    <w:p w:rsidR="00DD1E3F" w:rsidRPr="00276212" w:rsidRDefault="00DD1E3F" w:rsidP="007867AA">
      <w:pPr>
        <w:pStyle w:val="Texto0"/>
        <w:spacing w:line="240" w:lineRule="exact"/>
        <w:ind w:firstLine="0"/>
        <w:rPr>
          <w:szCs w:val="18"/>
        </w:rPr>
      </w:pPr>
      <w:r w:rsidRPr="00276212">
        <w:rPr>
          <w:rFonts w:eastAsiaTheme="minorHAnsi"/>
          <w:b/>
          <w:bCs/>
          <w:szCs w:val="18"/>
          <w:lang w:val="es-MX" w:eastAsia="en-US"/>
        </w:rPr>
        <w:t xml:space="preserve">A.2.2.1.11.7.3.6 </w:t>
      </w:r>
      <w:r w:rsidRPr="00276212">
        <w:rPr>
          <w:szCs w:val="18"/>
        </w:rPr>
        <w:t>Microscopio  estereoscópico, óptico o equivalente</w:t>
      </w:r>
    </w:p>
    <w:p w:rsidR="00DD1E3F" w:rsidRPr="00276212" w:rsidRDefault="00DD1E3F" w:rsidP="007867AA">
      <w:pPr>
        <w:autoSpaceDE w:val="0"/>
        <w:autoSpaceDN w:val="0"/>
        <w:adjustRightInd w:val="0"/>
        <w:spacing w:after="101" w:line="240" w:lineRule="exact"/>
        <w:jc w:val="both"/>
        <w:rPr>
          <w:b/>
          <w:sz w:val="18"/>
          <w:szCs w:val="18"/>
          <w:lang w:val="es-MX"/>
        </w:rPr>
      </w:pPr>
      <w:r w:rsidRPr="00276212">
        <w:rPr>
          <w:b/>
          <w:sz w:val="18"/>
          <w:szCs w:val="18"/>
          <w:lang w:val="es-MX"/>
        </w:rPr>
        <w:t>A.2.2.1.11.7.4 Medios de cultivo</w:t>
      </w:r>
    </w:p>
    <w:p w:rsidR="00DD1E3F" w:rsidRPr="00276212" w:rsidRDefault="00DD1E3F" w:rsidP="007867AA">
      <w:pPr>
        <w:autoSpaceDE w:val="0"/>
        <w:autoSpaceDN w:val="0"/>
        <w:adjustRightInd w:val="0"/>
        <w:spacing w:after="101" w:line="240" w:lineRule="exact"/>
        <w:jc w:val="both"/>
        <w:rPr>
          <w:b/>
          <w:sz w:val="18"/>
          <w:szCs w:val="18"/>
          <w:lang w:val="es-MX"/>
        </w:rPr>
      </w:pPr>
      <w:r w:rsidRPr="00276212">
        <w:rPr>
          <w:b/>
          <w:sz w:val="18"/>
          <w:szCs w:val="18"/>
          <w:lang w:val="es-MX"/>
        </w:rPr>
        <w:t>A.2.2.1.11.7.4.1 Agar M-PA</w:t>
      </w:r>
    </w:p>
    <w:p w:rsidR="00DD1E3F" w:rsidRPr="00276212" w:rsidRDefault="00DD1E3F" w:rsidP="00DD1E3F">
      <w:pPr>
        <w:autoSpaceDE w:val="0"/>
        <w:autoSpaceDN w:val="0"/>
        <w:adjustRightInd w:val="0"/>
        <w:jc w:val="center"/>
        <w:rPr>
          <w:sz w:val="18"/>
          <w:szCs w:val="18"/>
          <w:lang w:val="es-MX"/>
        </w:rPr>
      </w:pPr>
      <w:r w:rsidRPr="00276212">
        <w:rPr>
          <w:b/>
          <w:sz w:val="18"/>
          <w:szCs w:val="18"/>
          <w:lang w:val="es-MX"/>
        </w:rPr>
        <w:t>FORMULA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240"/>
      </w:tblGrid>
      <w:tr w:rsidR="00DD1E3F" w:rsidRPr="00276212" w:rsidTr="004547AA">
        <w:trPr>
          <w:jc w:val="center"/>
        </w:trPr>
        <w:tc>
          <w:tcPr>
            <w:tcW w:w="4248" w:type="dxa"/>
            <w:shd w:val="clear" w:color="auto" w:fill="D9D9D9" w:themeFill="background1" w:themeFillShade="D9"/>
          </w:tcPr>
          <w:p w:rsidR="00DD1E3F" w:rsidRPr="00276212" w:rsidRDefault="00DD1E3F" w:rsidP="004547AA">
            <w:pPr>
              <w:widowControl w:val="0"/>
              <w:autoSpaceDE w:val="0"/>
              <w:autoSpaceDN w:val="0"/>
              <w:adjustRightInd w:val="0"/>
              <w:spacing w:line="273" w:lineRule="atLeast"/>
              <w:jc w:val="center"/>
              <w:rPr>
                <w:b/>
                <w:sz w:val="18"/>
                <w:szCs w:val="18"/>
                <w:lang w:val="es-MX"/>
              </w:rPr>
            </w:pPr>
            <w:r w:rsidRPr="00276212">
              <w:rPr>
                <w:b/>
                <w:sz w:val="18"/>
                <w:szCs w:val="18"/>
                <w:lang w:val="es-MX"/>
              </w:rPr>
              <w:t>INGREDIENTES</w:t>
            </w:r>
          </w:p>
        </w:tc>
        <w:tc>
          <w:tcPr>
            <w:tcW w:w="3240" w:type="dxa"/>
            <w:shd w:val="clear" w:color="auto" w:fill="D9D9D9" w:themeFill="background1" w:themeFillShade="D9"/>
          </w:tcPr>
          <w:p w:rsidR="00DD1E3F" w:rsidRPr="00276212" w:rsidRDefault="00DD1E3F" w:rsidP="004547AA">
            <w:pPr>
              <w:widowControl w:val="0"/>
              <w:autoSpaceDE w:val="0"/>
              <w:autoSpaceDN w:val="0"/>
              <w:adjustRightInd w:val="0"/>
              <w:spacing w:line="273" w:lineRule="atLeast"/>
              <w:jc w:val="center"/>
              <w:rPr>
                <w:b/>
                <w:sz w:val="18"/>
                <w:szCs w:val="18"/>
                <w:lang w:val="es-MX"/>
              </w:rPr>
            </w:pPr>
            <w:r w:rsidRPr="00276212">
              <w:rPr>
                <w:b/>
                <w:sz w:val="18"/>
                <w:szCs w:val="18"/>
                <w:lang w:val="es-MX"/>
              </w:rPr>
              <w:t>CANTIDAD</w:t>
            </w:r>
          </w:p>
        </w:tc>
      </w:tr>
      <w:tr w:rsidR="00DD1E3F" w:rsidRPr="00276212" w:rsidTr="004547AA">
        <w:trPr>
          <w:jc w:val="center"/>
        </w:trPr>
        <w:tc>
          <w:tcPr>
            <w:tcW w:w="4248"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L-Lisina HCl</w:t>
            </w:r>
          </w:p>
        </w:tc>
        <w:tc>
          <w:tcPr>
            <w:tcW w:w="3240"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5.0 g</w:t>
            </w:r>
          </w:p>
        </w:tc>
      </w:tr>
      <w:tr w:rsidR="00DD1E3F" w:rsidRPr="00276212" w:rsidTr="004547AA">
        <w:trPr>
          <w:jc w:val="center"/>
        </w:trPr>
        <w:tc>
          <w:tcPr>
            <w:tcW w:w="4248"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Cloruro de sodio, NaCl</w:t>
            </w:r>
          </w:p>
        </w:tc>
        <w:tc>
          <w:tcPr>
            <w:tcW w:w="3240"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5.0 g</w:t>
            </w:r>
          </w:p>
        </w:tc>
      </w:tr>
      <w:tr w:rsidR="00DD1E3F" w:rsidRPr="00276212" w:rsidTr="004547AA">
        <w:trPr>
          <w:jc w:val="center"/>
        </w:trPr>
        <w:tc>
          <w:tcPr>
            <w:tcW w:w="4248"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Extracto de levadura</w:t>
            </w:r>
          </w:p>
        </w:tc>
        <w:tc>
          <w:tcPr>
            <w:tcW w:w="3240"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2.0 g</w:t>
            </w:r>
          </w:p>
        </w:tc>
      </w:tr>
      <w:tr w:rsidR="00DD1E3F" w:rsidRPr="00276212" w:rsidTr="004547AA">
        <w:trPr>
          <w:jc w:val="center"/>
        </w:trPr>
        <w:tc>
          <w:tcPr>
            <w:tcW w:w="4248"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Xilosa</w:t>
            </w:r>
          </w:p>
        </w:tc>
        <w:tc>
          <w:tcPr>
            <w:tcW w:w="3240"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2.5 g</w:t>
            </w:r>
          </w:p>
        </w:tc>
      </w:tr>
      <w:tr w:rsidR="00DD1E3F" w:rsidRPr="00276212" w:rsidTr="004547AA">
        <w:trPr>
          <w:jc w:val="center"/>
        </w:trPr>
        <w:tc>
          <w:tcPr>
            <w:tcW w:w="4248"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Sacarosa</w:t>
            </w:r>
          </w:p>
        </w:tc>
        <w:tc>
          <w:tcPr>
            <w:tcW w:w="3240"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1.25 g</w:t>
            </w:r>
          </w:p>
        </w:tc>
      </w:tr>
      <w:tr w:rsidR="00DD1E3F" w:rsidRPr="00276212" w:rsidTr="004547AA">
        <w:trPr>
          <w:jc w:val="center"/>
        </w:trPr>
        <w:tc>
          <w:tcPr>
            <w:tcW w:w="4248"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Lactosa</w:t>
            </w:r>
          </w:p>
        </w:tc>
        <w:tc>
          <w:tcPr>
            <w:tcW w:w="3240"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1.25 g</w:t>
            </w:r>
          </w:p>
        </w:tc>
      </w:tr>
      <w:tr w:rsidR="00DD1E3F" w:rsidRPr="00276212" w:rsidTr="004547AA">
        <w:trPr>
          <w:jc w:val="center"/>
        </w:trPr>
        <w:tc>
          <w:tcPr>
            <w:tcW w:w="4248"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Rojo de fenol</w:t>
            </w:r>
          </w:p>
        </w:tc>
        <w:tc>
          <w:tcPr>
            <w:tcW w:w="3240"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0.08  g</w:t>
            </w:r>
          </w:p>
        </w:tc>
      </w:tr>
      <w:tr w:rsidR="00DD1E3F" w:rsidRPr="00276212" w:rsidTr="004547AA">
        <w:trPr>
          <w:jc w:val="center"/>
        </w:trPr>
        <w:tc>
          <w:tcPr>
            <w:tcW w:w="4248"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Citrato férrico amoniacal</w:t>
            </w:r>
          </w:p>
        </w:tc>
        <w:tc>
          <w:tcPr>
            <w:tcW w:w="3240"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0.8 g</w:t>
            </w:r>
          </w:p>
        </w:tc>
      </w:tr>
      <w:tr w:rsidR="00DD1E3F" w:rsidRPr="00276212" w:rsidTr="004547AA">
        <w:trPr>
          <w:jc w:val="center"/>
        </w:trPr>
        <w:tc>
          <w:tcPr>
            <w:tcW w:w="4248"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Tiosulfato de sodio, Na</w:t>
            </w:r>
            <w:r w:rsidRPr="00276212">
              <w:rPr>
                <w:sz w:val="18"/>
                <w:szCs w:val="18"/>
                <w:vertAlign w:val="subscript"/>
                <w:lang w:val="es-MX"/>
              </w:rPr>
              <w:t>2</w:t>
            </w:r>
            <w:r w:rsidRPr="00276212">
              <w:rPr>
                <w:sz w:val="18"/>
                <w:szCs w:val="18"/>
                <w:lang w:val="es-MX"/>
              </w:rPr>
              <w:t>S</w:t>
            </w:r>
            <w:r w:rsidRPr="00276212">
              <w:rPr>
                <w:sz w:val="18"/>
                <w:szCs w:val="18"/>
                <w:vertAlign w:val="subscript"/>
                <w:lang w:val="es-MX"/>
              </w:rPr>
              <w:t>2</w:t>
            </w:r>
            <w:r w:rsidRPr="00276212">
              <w:rPr>
                <w:sz w:val="18"/>
                <w:szCs w:val="18"/>
                <w:lang w:val="es-MX"/>
              </w:rPr>
              <w:t>O</w:t>
            </w:r>
            <w:r w:rsidRPr="00276212">
              <w:rPr>
                <w:sz w:val="18"/>
                <w:szCs w:val="18"/>
                <w:vertAlign w:val="subscript"/>
                <w:lang w:val="es-MX"/>
              </w:rPr>
              <w:t>3</w:t>
            </w:r>
          </w:p>
        </w:tc>
        <w:tc>
          <w:tcPr>
            <w:tcW w:w="3240"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6.8 g</w:t>
            </w:r>
          </w:p>
        </w:tc>
      </w:tr>
      <w:tr w:rsidR="00DD1E3F" w:rsidRPr="00276212" w:rsidTr="004547AA">
        <w:trPr>
          <w:jc w:val="center"/>
        </w:trPr>
        <w:tc>
          <w:tcPr>
            <w:tcW w:w="4248"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Agar</w:t>
            </w:r>
          </w:p>
        </w:tc>
        <w:tc>
          <w:tcPr>
            <w:tcW w:w="3240"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15.0 g</w:t>
            </w:r>
          </w:p>
        </w:tc>
      </w:tr>
      <w:tr w:rsidR="00DD1E3F" w:rsidRPr="00276212" w:rsidTr="004547AA">
        <w:trPr>
          <w:jc w:val="center"/>
        </w:trPr>
        <w:tc>
          <w:tcPr>
            <w:tcW w:w="4248"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Agua</w:t>
            </w:r>
          </w:p>
        </w:tc>
        <w:tc>
          <w:tcPr>
            <w:tcW w:w="3240"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1 L</w:t>
            </w:r>
          </w:p>
        </w:tc>
      </w:tr>
    </w:tbl>
    <w:p w:rsidR="00DD1E3F" w:rsidRPr="00276212" w:rsidRDefault="00DD1E3F" w:rsidP="00DD1E3F">
      <w:pPr>
        <w:widowControl w:val="0"/>
        <w:autoSpaceDE w:val="0"/>
        <w:autoSpaceDN w:val="0"/>
        <w:adjustRightInd w:val="0"/>
        <w:spacing w:line="273" w:lineRule="atLeast"/>
        <w:jc w:val="both"/>
        <w:rPr>
          <w:lang w:val="es-MX"/>
        </w:rPr>
      </w:pPr>
    </w:p>
    <w:p w:rsidR="00DD1E3F" w:rsidRPr="00276212" w:rsidRDefault="00DD1E3F" w:rsidP="007867AA">
      <w:pPr>
        <w:widowControl w:val="0"/>
        <w:autoSpaceDE w:val="0"/>
        <w:autoSpaceDN w:val="0"/>
        <w:adjustRightInd w:val="0"/>
        <w:spacing w:after="101" w:line="240" w:lineRule="exact"/>
        <w:jc w:val="both"/>
        <w:rPr>
          <w:sz w:val="18"/>
          <w:szCs w:val="18"/>
          <w:lang w:val="es-MX"/>
        </w:rPr>
      </w:pPr>
      <w:r w:rsidRPr="00276212">
        <w:rPr>
          <w:b/>
          <w:sz w:val="18"/>
          <w:szCs w:val="18"/>
          <w:lang w:val="es-MX"/>
        </w:rPr>
        <w:t xml:space="preserve">A.2.2.1.11.7.4.1.1 </w:t>
      </w:r>
      <w:r w:rsidRPr="00276212">
        <w:rPr>
          <w:sz w:val="18"/>
          <w:szCs w:val="18"/>
          <w:lang w:val="es-MX"/>
        </w:rPr>
        <w:t>Preparación:</w:t>
      </w:r>
    </w:p>
    <w:p w:rsidR="00DD1E3F" w:rsidRPr="00276212" w:rsidRDefault="00DD1E3F" w:rsidP="007867AA">
      <w:pPr>
        <w:widowControl w:val="0"/>
        <w:autoSpaceDE w:val="0"/>
        <w:autoSpaceDN w:val="0"/>
        <w:adjustRightInd w:val="0"/>
        <w:spacing w:after="101" w:line="240" w:lineRule="exact"/>
        <w:jc w:val="both"/>
        <w:rPr>
          <w:sz w:val="18"/>
          <w:szCs w:val="18"/>
          <w:lang w:val="es-MX"/>
        </w:rPr>
      </w:pPr>
      <w:r w:rsidRPr="00276212">
        <w:rPr>
          <w:b/>
          <w:sz w:val="18"/>
          <w:szCs w:val="18"/>
          <w:lang w:val="es-MX"/>
        </w:rPr>
        <w:t xml:space="preserve">A.2.2.1.11.7.4.1.1.1 </w:t>
      </w:r>
      <w:r w:rsidRPr="00276212">
        <w:rPr>
          <w:sz w:val="18"/>
          <w:szCs w:val="18"/>
          <w:lang w:val="es-MX"/>
        </w:rPr>
        <w:t>Disolver  los ingredientes en un litro de agua. Ajustar el pH a 6.5 ±0.1 y esterilizar en autoclave.</w:t>
      </w:r>
    </w:p>
    <w:p w:rsidR="00DD1E3F" w:rsidRPr="00276212" w:rsidRDefault="00DD1E3F" w:rsidP="007867AA">
      <w:pPr>
        <w:widowControl w:val="0"/>
        <w:autoSpaceDE w:val="0"/>
        <w:autoSpaceDN w:val="0"/>
        <w:adjustRightInd w:val="0"/>
        <w:spacing w:after="101" w:line="240" w:lineRule="exact"/>
        <w:jc w:val="both"/>
        <w:rPr>
          <w:sz w:val="18"/>
          <w:szCs w:val="18"/>
          <w:lang w:val="es-MX"/>
        </w:rPr>
      </w:pPr>
      <w:r w:rsidRPr="00276212">
        <w:rPr>
          <w:b/>
          <w:sz w:val="18"/>
          <w:szCs w:val="18"/>
          <w:lang w:val="es-MX"/>
        </w:rPr>
        <w:t xml:space="preserve">A.2.2.1.11.7.4.1.1.2 </w:t>
      </w:r>
      <w:r w:rsidRPr="00276212">
        <w:rPr>
          <w:sz w:val="18"/>
          <w:szCs w:val="18"/>
          <w:lang w:val="es-MX"/>
        </w:rPr>
        <w:t xml:space="preserve"> Enfriar de 55 °C a 60°C, reajustar el pH a 7.1 ± 0.2 y adicionar los siguientes antibióticos en polvo por cada litro de base de agar: sulfapiridina*, 176 mg; kanamicina*, 8.5 mg; ácido nalidixico*, 37.0 mg; y cicloheximida*, 150 mg. Mezclar y distribuir 3ml en cajas Petri de 50 X 12 mm. Almacenar las placas de 2 a 8 °C.</w:t>
      </w:r>
    </w:p>
    <w:p w:rsidR="00DD1E3F" w:rsidRPr="00276212" w:rsidRDefault="00DD1E3F" w:rsidP="007867AA">
      <w:pPr>
        <w:widowControl w:val="0"/>
        <w:autoSpaceDE w:val="0"/>
        <w:autoSpaceDN w:val="0"/>
        <w:adjustRightInd w:val="0"/>
        <w:spacing w:after="101" w:line="240" w:lineRule="exact"/>
        <w:jc w:val="both"/>
        <w:rPr>
          <w:sz w:val="18"/>
          <w:szCs w:val="18"/>
          <w:lang w:val="es-MX"/>
        </w:rPr>
      </w:pPr>
      <w:r w:rsidRPr="00276212">
        <w:rPr>
          <w:b/>
          <w:sz w:val="18"/>
          <w:szCs w:val="18"/>
          <w:lang w:val="es-MX"/>
        </w:rPr>
        <w:t xml:space="preserve">A.2.2.1.11.7.4.1.1.3 </w:t>
      </w:r>
      <w:r w:rsidRPr="00276212">
        <w:rPr>
          <w:sz w:val="18"/>
          <w:szCs w:val="18"/>
          <w:lang w:val="es-MX"/>
        </w:rPr>
        <w:t>Descartar el medio sin utilizar después de 1 mes de su preparación.</w:t>
      </w:r>
    </w:p>
    <w:p w:rsidR="00DD1E3F" w:rsidRPr="00276212" w:rsidRDefault="00DD1E3F" w:rsidP="007867AA">
      <w:pPr>
        <w:widowControl w:val="0"/>
        <w:autoSpaceDE w:val="0"/>
        <w:autoSpaceDN w:val="0"/>
        <w:adjustRightInd w:val="0"/>
        <w:spacing w:after="101" w:line="240" w:lineRule="exact"/>
        <w:jc w:val="both"/>
        <w:rPr>
          <w:sz w:val="18"/>
          <w:szCs w:val="18"/>
          <w:lang w:val="pt-BR"/>
        </w:rPr>
      </w:pPr>
      <w:r w:rsidRPr="00276212">
        <w:rPr>
          <w:sz w:val="18"/>
          <w:szCs w:val="18"/>
          <w:lang w:val="pt-BR"/>
        </w:rPr>
        <w:t>* Sigma Chemical o equivalente.</w:t>
      </w:r>
    </w:p>
    <w:p w:rsidR="00DD1E3F" w:rsidRPr="00276212" w:rsidRDefault="00DD1E3F" w:rsidP="007867AA">
      <w:pPr>
        <w:widowControl w:val="0"/>
        <w:autoSpaceDE w:val="0"/>
        <w:autoSpaceDN w:val="0"/>
        <w:adjustRightInd w:val="0"/>
        <w:spacing w:after="101" w:line="240" w:lineRule="exact"/>
        <w:jc w:val="both"/>
        <w:rPr>
          <w:b/>
          <w:sz w:val="18"/>
          <w:szCs w:val="18"/>
          <w:lang w:val="pt-BR"/>
        </w:rPr>
      </w:pPr>
      <w:r w:rsidRPr="00276212">
        <w:rPr>
          <w:b/>
          <w:sz w:val="18"/>
          <w:szCs w:val="18"/>
          <w:lang w:val="es-MX"/>
        </w:rPr>
        <w:t xml:space="preserve">A.2.2.1.11.7.4.2 </w:t>
      </w:r>
      <w:r w:rsidRPr="00276212">
        <w:rPr>
          <w:b/>
          <w:sz w:val="18"/>
          <w:szCs w:val="18"/>
          <w:lang w:val="pt-BR"/>
        </w:rPr>
        <w:t>Agar M-PA-C modificado</w:t>
      </w:r>
    </w:p>
    <w:p w:rsidR="00DD1E3F" w:rsidRPr="00276212" w:rsidRDefault="00DD1E3F" w:rsidP="007867AA">
      <w:pPr>
        <w:widowControl w:val="0"/>
        <w:autoSpaceDE w:val="0"/>
        <w:autoSpaceDN w:val="0"/>
        <w:adjustRightInd w:val="0"/>
        <w:spacing w:after="101" w:line="240" w:lineRule="exact"/>
        <w:jc w:val="both"/>
        <w:rPr>
          <w:sz w:val="18"/>
          <w:szCs w:val="18"/>
          <w:lang w:val="es-MX"/>
        </w:rPr>
      </w:pPr>
      <w:r w:rsidRPr="00276212">
        <w:rPr>
          <w:b/>
          <w:sz w:val="18"/>
          <w:szCs w:val="18"/>
          <w:lang w:val="es-MX"/>
        </w:rPr>
        <w:t xml:space="preserve">A.2.2.1.11.7.4.2.1 </w:t>
      </w:r>
      <w:r w:rsidRPr="00276212">
        <w:rPr>
          <w:sz w:val="18"/>
          <w:szCs w:val="18"/>
          <w:lang w:val="es-MX"/>
        </w:rPr>
        <w:t>Este medio se encuentra comercialmente disponible en forma deshidratada y la diferencia en la fórmula del M-PA-C original, es el contenido de sulfato de magnesio 1.5 g, kanamicina 8 mg y ácido nalidixico 37.0 mg por litro.</w:t>
      </w:r>
    </w:p>
    <w:p w:rsidR="00DD1E3F" w:rsidRPr="00276212" w:rsidRDefault="00DD1E3F" w:rsidP="007867AA">
      <w:pPr>
        <w:widowControl w:val="0"/>
        <w:autoSpaceDE w:val="0"/>
        <w:autoSpaceDN w:val="0"/>
        <w:adjustRightInd w:val="0"/>
        <w:spacing w:after="101" w:line="240" w:lineRule="exact"/>
        <w:jc w:val="both"/>
        <w:rPr>
          <w:sz w:val="18"/>
          <w:szCs w:val="18"/>
          <w:lang w:val="es-MX"/>
        </w:rPr>
      </w:pPr>
      <w:r w:rsidRPr="00276212">
        <w:rPr>
          <w:b/>
          <w:sz w:val="18"/>
          <w:szCs w:val="18"/>
          <w:lang w:val="es-MX"/>
        </w:rPr>
        <w:t xml:space="preserve">A.2.2.1.11.7.4.2.2 </w:t>
      </w:r>
      <w:r w:rsidRPr="00276212">
        <w:rPr>
          <w:sz w:val="18"/>
          <w:szCs w:val="18"/>
          <w:lang w:val="es-MX"/>
        </w:rPr>
        <w:t>No usar el medio después de una semana de su preparación.</w:t>
      </w:r>
    </w:p>
    <w:p w:rsidR="00DD1E3F" w:rsidRPr="00276212" w:rsidRDefault="00DD1E3F" w:rsidP="007867AA">
      <w:pPr>
        <w:widowControl w:val="0"/>
        <w:autoSpaceDE w:val="0"/>
        <w:autoSpaceDN w:val="0"/>
        <w:adjustRightInd w:val="0"/>
        <w:spacing w:after="101" w:line="240" w:lineRule="exact"/>
        <w:jc w:val="both"/>
        <w:rPr>
          <w:b/>
          <w:sz w:val="18"/>
          <w:szCs w:val="18"/>
          <w:lang w:val="es-MX"/>
        </w:rPr>
      </w:pPr>
      <w:r w:rsidRPr="00276212">
        <w:rPr>
          <w:b/>
          <w:sz w:val="18"/>
          <w:szCs w:val="18"/>
          <w:lang w:val="es-MX"/>
        </w:rPr>
        <w:t>A.2.2.1.11.7.4.3 Agar leche (modificado por Brown y Scott Foster)</w:t>
      </w:r>
    </w:p>
    <w:p w:rsidR="00DD1E3F" w:rsidRPr="00276212" w:rsidRDefault="00DD1E3F" w:rsidP="00DD1E3F">
      <w:pPr>
        <w:widowControl w:val="0"/>
        <w:autoSpaceDE w:val="0"/>
        <w:autoSpaceDN w:val="0"/>
        <w:adjustRightInd w:val="0"/>
        <w:spacing w:line="273" w:lineRule="atLeast"/>
        <w:jc w:val="both"/>
        <w:rPr>
          <w:b/>
          <w:sz w:val="18"/>
          <w:szCs w:val="18"/>
          <w:lang w:val="es-MX"/>
        </w:rPr>
      </w:pPr>
      <w:r w:rsidRPr="00276212">
        <w:rPr>
          <w:b/>
          <w:sz w:val="18"/>
          <w:szCs w:val="18"/>
          <w:lang w:val="es-MX"/>
        </w:rPr>
        <w:t>Mezcla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421"/>
      </w:tblGrid>
      <w:tr w:rsidR="00DD1E3F" w:rsidRPr="00276212" w:rsidTr="004547AA">
        <w:tc>
          <w:tcPr>
            <w:tcW w:w="4248"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lastRenderedPageBreak/>
              <w:t>Leche descremada</w:t>
            </w:r>
          </w:p>
        </w:tc>
        <w:tc>
          <w:tcPr>
            <w:tcW w:w="6664"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100 g</w:t>
            </w:r>
          </w:p>
        </w:tc>
      </w:tr>
      <w:tr w:rsidR="00DD1E3F" w:rsidRPr="00276212" w:rsidTr="004547AA">
        <w:tc>
          <w:tcPr>
            <w:tcW w:w="4248"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Agua</w:t>
            </w:r>
          </w:p>
        </w:tc>
        <w:tc>
          <w:tcPr>
            <w:tcW w:w="6664"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500 ml</w:t>
            </w:r>
          </w:p>
        </w:tc>
      </w:tr>
    </w:tbl>
    <w:p w:rsidR="00DD1E3F" w:rsidRPr="00276212" w:rsidRDefault="00DD1E3F" w:rsidP="00DD1E3F">
      <w:pPr>
        <w:widowControl w:val="0"/>
        <w:autoSpaceDE w:val="0"/>
        <w:autoSpaceDN w:val="0"/>
        <w:adjustRightInd w:val="0"/>
        <w:spacing w:line="273" w:lineRule="atLeast"/>
        <w:jc w:val="both"/>
        <w:rPr>
          <w:sz w:val="18"/>
          <w:szCs w:val="18"/>
          <w:lang w:val="es-MX"/>
        </w:rPr>
      </w:pPr>
    </w:p>
    <w:p w:rsidR="00DD1E3F" w:rsidRPr="00276212" w:rsidRDefault="00DD1E3F" w:rsidP="00DD1E3F">
      <w:pPr>
        <w:widowControl w:val="0"/>
        <w:autoSpaceDE w:val="0"/>
        <w:autoSpaceDN w:val="0"/>
        <w:adjustRightInd w:val="0"/>
        <w:spacing w:line="273" w:lineRule="atLeast"/>
        <w:jc w:val="both"/>
        <w:rPr>
          <w:b/>
          <w:sz w:val="18"/>
          <w:szCs w:val="18"/>
          <w:lang w:val="es-MX"/>
        </w:rPr>
      </w:pPr>
      <w:r w:rsidRPr="00276212">
        <w:rPr>
          <w:b/>
          <w:sz w:val="18"/>
          <w:szCs w:val="18"/>
          <w:lang w:val="es-MX"/>
        </w:rPr>
        <w:t>Mezcla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5471"/>
      </w:tblGrid>
      <w:tr w:rsidR="00DD1E3F" w:rsidRPr="00276212" w:rsidTr="004547AA">
        <w:tc>
          <w:tcPr>
            <w:tcW w:w="3583"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Caldo nutritivo</w:t>
            </w:r>
          </w:p>
        </w:tc>
        <w:tc>
          <w:tcPr>
            <w:tcW w:w="5471"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12.5 g</w:t>
            </w:r>
          </w:p>
        </w:tc>
      </w:tr>
      <w:tr w:rsidR="00DD1E3F" w:rsidRPr="00276212" w:rsidTr="004547AA">
        <w:tc>
          <w:tcPr>
            <w:tcW w:w="3583"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Cloruro de sodio, NaCl</w:t>
            </w:r>
          </w:p>
        </w:tc>
        <w:tc>
          <w:tcPr>
            <w:tcW w:w="5471"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2.5 g</w:t>
            </w:r>
          </w:p>
        </w:tc>
      </w:tr>
      <w:tr w:rsidR="00DD1E3F" w:rsidRPr="00276212" w:rsidTr="004547AA">
        <w:tc>
          <w:tcPr>
            <w:tcW w:w="3583"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Agar</w:t>
            </w:r>
          </w:p>
        </w:tc>
        <w:tc>
          <w:tcPr>
            <w:tcW w:w="5471"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15.0 g</w:t>
            </w:r>
          </w:p>
        </w:tc>
      </w:tr>
      <w:tr w:rsidR="00DD1E3F" w:rsidRPr="00276212" w:rsidTr="004547AA">
        <w:tc>
          <w:tcPr>
            <w:tcW w:w="3583"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Agua</w:t>
            </w:r>
          </w:p>
        </w:tc>
        <w:tc>
          <w:tcPr>
            <w:tcW w:w="5471" w:type="dxa"/>
          </w:tcPr>
          <w:p w:rsidR="00DD1E3F" w:rsidRPr="00276212" w:rsidRDefault="00DD1E3F" w:rsidP="004547AA">
            <w:pPr>
              <w:widowControl w:val="0"/>
              <w:autoSpaceDE w:val="0"/>
              <w:autoSpaceDN w:val="0"/>
              <w:adjustRightInd w:val="0"/>
              <w:spacing w:line="273" w:lineRule="atLeast"/>
              <w:jc w:val="center"/>
              <w:rPr>
                <w:sz w:val="18"/>
                <w:szCs w:val="18"/>
                <w:lang w:val="es-MX"/>
              </w:rPr>
            </w:pPr>
            <w:r w:rsidRPr="00276212">
              <w:rPr>
                <w:sz w:val="18"/>
                <w:szCs w:val="18"/>
                <w:lang w:val="es-MX"/>
              </w:rPr>
              <w:t>500 ml</w:t>
            </w:r>
          </w:p>
        </w:tc>
      </w:tr>
    </w:tbl>
    <w:p w:rsidR="00DD1E3F" w:rsidRPr="00276212" w:rsidRDefault="00DD1E3F" w:rsidP="007867AA">
      <w:pPr>
        <w:widowControl w:val="0"/>
        <w:autoSpaceDE w:val="0"/>
        <w:autoSpaceDN w:val="0"/>
        <w:adjustRightInd w:val="0"/>
        <w:spacing w:after="101" w:line="240" w:lineRule="exact"/>
        <w:jc w:val="both"/>
        <w:rPr>
          <w:b/>
          <w:sz w:val="18"/>
          <w:szCs w:val="18"/>
          <w:lang w:val="es-MX"/>
        </w:rPr>
      </w:pPr>
      <w:r w:rsidRPr="00276212">
        <w:rPr>
          <w:b/>
          <w:sz w:val="18"/>
          <w:szCs w:val="18"/>
          <w:lang w:val="es-MX"/>
        </w:rPr>
        <w:t>A.2.2.1.11.7.4.3.1 Preparación:</w:t>
      </w:r>
    </w:p>
    <w:p w:rsidR="00DD1E3F" w:rsidRPr="00276212" w:rsidRDefault="00DD1E3F" w:rsidP="007867AA">
      <w:pPr>
        <w:widowControl w:val="0"/>
        <w:autoSpaceDE w:val="0"/>
        <w:autoSpaceDN w:val="0"/>
        <w:adjustRightInd w:val="0"/>
        <w:spacing w:after="101" w:line="240" w:lineRule="exact"/>
        <w:jc w:val="both"/>
        <w:rPr>
          <w:sz w:val="18"/>
          <w:szCs w:val="18"/>
          <w:lang w:val="es-MX"/>
        </w:rPr>
      </w:pPr>
      <w:r w:rsidRPr="00276212">
        <w:rPr>
          <w:b/>
          <w:sz w:val="18"/>
          <w:szCs w:val="18"/>
          <w:lang w:val="es-MX"/>
        </w:rPr>
        <w:t xml:space="preserve">A.2.2.1.11.7.4.3.1.1 </w:t>
      </w:r>
      <w:r w:rsidRPr="00276212">
        <w:rPr>
          <w:sz w:val="18"/>
          <w:szCs w:val="18"/>
          <w:lang w:val="es-MX"/>
        </w:rPr>
        <w:t>Disolver los ingredientes por separado y esterilizar. Enfriar rápidamente a 55 °C. Combinar la mezcla A y B y distribuir porciones de 20 a 25 ml en cajas Petri. Dejar solidificar.</w:t>
      </w:r>
    </w:p>
    <w:p w:rsidR="00DD1E3F" w:rsidRPr="00276212" w:rsidRDefault="00DD1E3F" w:rsidP="007867AA">
      <w:pPr>
        <w:pStyle w:val="Texto0"/>
        <w:spacing w:line="240" w:lineRule="exact"/>
        <w:ind w:firstLine="0"/>
        <w:rPr>
          <w:b/>
          <w:szCs w:val="18"/>
        </w:rPr>
      </w:pPr>
      <w:r w:rsidRPr="00276212">
        <w:rPr>
          <w:b/>
          <w:szCs w:val="18"/>
          <w:lang w:val="es-MX"/>
        </w:rPr>
        <w:t xml:space="preserve">A.2.2.1.11.7.5 </w:t>
      </w:r>
      <w:r w:rsidRPr="00276212">
        <w:rPr>
          <w:b/>
          <w:szCs w:val="18"/>
        </w:rPr>
        <w:t>Prueba presuntiva</w:t>
      </w:r>
    </w:p>
    <w:p w:rsidR="00DD1E3F" w:rsidRPr="00276212" w:rsidRDefault="00DD1E3F" w:rsidP="007867AA">
      <w:pPr>
        <w:pStyle w:val="Texto0"/>
        <w:spacing w:line="240" w:lineRule="exact"/>
        <w:ind w:firstLine="0"/>
        <w:rPr>
          <w:szCs w:val="18"/>
        </w:rPr>
      </w:pPr>
      <w:r w:rsidRPr="00276212">
        <w:rPr>
          <w:b/>
          <w:szCs w:val="18"/>
          <w:lang w:val="es-MX"/>
        </w:rPr>
        <w:t xml:space="preserve">A.2.2.1.11.7.5.1 </w:t>
      </w:r>
      <w:r w:rsidRPr="00276212">
        <w:rPr>
          <w:szCs w:val="18"/>
        </w:rPr>
        <w:t xml:space="preserve">Filtrar 200 mL o menos de muestra a través del filtro estéril.  Colocar la membrana en placas con agar M-PA modificado de, evitar burbujas de aire entre la membrana y la superficie del agar. Invertir las placas e incubar a 41.5 ± 0.5 °C por 72 horas. </w:t>
      </w:r>
    </w:p>
    <w:p w:rsidR="00DD1E3F" w:rsidRPr="00276212" w:rsidRDefault="00DD1E3F" w:rsidP="007867AA">
      <w:pPr>
        <w:pStyle w:val="Texto0"/>
        <w:spacing w:line="240" w:lineRule="exact"/>
        <w:ind w:firstLine="0"/>
        <w:rPr>
          <w:szCs w:val="18"/>
        </w:rPr>
      </w:pPr>
      <w:r w:rsidRPr="00276212">
        <w:rPr>
          <w:b/>
          <w:szCs w:val="18"/>
          <w:lang w:val="es-MX"/>
        </w:rPr>
        <w:t xml:space="preserve">A.2.2.1.11.7.5.2 </w:t>
      </w:r>
      <w:r w:rsidRPr="00276212">
        <w:rPr>
          <w:szCs w:val="18"/>
        </w:rPr>
        <w:t xml:space="preserve">Las colonias típicas de </w:t>
      </w:r>
      <w:r w:rsidRPr="00276212">
        <w:rPr>
          <w:i/>
          <w:szCs w:val="18"/>
        </w:rPr>
        <w:t>Pseudomonas aeruginosa</w:t>
      </w:r>
      <w:r w:rsidRPr="00276212">
        <w:rPr>
          <w:szCs w:val="18"/>
        </w:rPr>
        <w:t xml:space="preserve"> son de 0.8 mm a 2.2 mm de diámetro, cafés con centro negro verdoso y planas </w:t>
      </w:r>
    </w:p>
    <w:p w:rsidR="00DD1E3F" w:rsidRPr="00276212" w:rsidRDefault="00DD1E3F" w:rsidP="007867AA">
      <w:pPr>
        <w:pStyle w:val="Texto0"/>
        <w:spacing w:line="240" w:lineRule="exact"/>
        <w:ind w:firstLine="0"/>
        <w:rPr>
          <w:szCs w:val="18"/>
        </w:rPr>
      </w:pPr>
      <w:r w:rsidRPr="00276212">
        <w:rPr>
          <w:b/>
          <w:szCs w:val="18"/>
          <w:lang w:val="es-MX"/>
        </w:rPr>
        <w:t xml:space="preserve">A.2.2.1.11.7.5.3 </w:t>
      </w:r>
      <w:r w:rsidRPr="00276212">
        <w:rPr>
          <w:szCs w:val="18"/>
        </w:rPr>
        <w:t xml:space="preserve">Con ayuda de un cuenta colonias y/o un lente amplificador de 10 a 15 aumentos, seleccionar cajas que contengan entre 20 colonias a 80 colonias típicas (no más de 100) y contar el número de UFC.  </w:t>
      </w:r>
    </w:p>
    <w:p w:rsidR="00DD1E3F" w:rsidRPr="00276212" w:rsidRDefault="00DD1E3F" w:rsidP="007867AA">
      <w:pPr>
        <w:pStyle w:val="Texto0"/>
        <w:spacing w:line="240" w:lineRule="exact"/>
        <w:ind w:firstLine="0"/>
        <w:rPr>
          <w:b/>
          <w:szCs w:val="18"/>
        </w:rPr>
      </w:pPr>
      <w:r w:rsidRPr="00276212">
        <w:rPr>
          <w:b/>
          <w:szCs w:val="18"/>
          <w:lang w:val="es-MX"/>
        </w:rPr>
        <w:t xml:space="preserve">A.2.2.1.11.7.6 </w:t>
      </w:r>
      <w:r w:rsidRPr="00276212">
        <w:rPr>
          <w:b/>
          <w:szCs w:val="18"/>
        </w:rPr>
        <w:t xml:space="preserve">Prueba confirmativa </w:t>
      </w:r>
    </w:p>
    <w:p w:rsidR="00DD1E3F" w:rsidRPr="00276212" w:rsidRDefault="00DD1E3F" w:rsidP="007867AA">
      <w:pPr>
        <w:pStyle w:val="Texto0"/>
        <w:spacing w:line="240" w:lineRule="exact"/>
        <w:ind w:firstLine="0"/>
        <w:rPr>
          <w:szCs w:val="18"/>
        </w:rPr>
      </w:pPr>
      <w:r w:rsidRPr="00276212">
        <w:rPr>
          <w:b/>
          <w:szCs w:val="18"/>
          <w:lang w:val="es-MX"/>
        </w:rPr>
        <w:t xml:space="preserve">A.2.2.1.11.7.6.1 </w:t>
      </w:r>
      <w:r w:rsidRPr="00276212">
        <w:rPr>
          <w:szCs w:val="18"/>
        </w:rPr>
        <w:t xml:space="preserve">Seleccionar colonias aisladas típicas y atípicas y sembrar una estría de 2 cm a 4 cm de longitud en agar leche. Incubar a  35 °C ± 1.0 °C por 24 horas. Las cepas de </w:t>
      </w:r>
      <w:r w:rsidRPr="00276212">
        <w:rPr>
          <w:i/>
          <w:szCs w:val="18"/>
        </w:rPr>
        <w:t>Pseudomonas aeruginosa</w:t>
      </w:r>
      <w:r w:rsidRPr="00276212">
        <w:rPr>
          <w:szCs w:val="18"/>
        </w:rPr>
        <w:t xml:space="preserve"> hidrolizan la caseína produciendo un pigmento de amarillo a verde que se difunde en el agar. </w:t>
      </w:r>
    </w:p>
    <w:p w:rsidR="00DD1E3F" w:rsidRPr="00276212" w:rsidRDefault="00DD1E3F" w:rsidP="007867AA">
      <w:pPr>
        <w:pStyle w:val="Texto0"/>
        <w:spacing w:line="240" w:lineRule="exact"/>
        <w:ind w:firstLine="0"/>
        <w:rPr>
          <w:b/>
          <w:szCs w:val="18"/>
        </w:rPr>
      </w:pPr>
      <w:r w:rsidRPr="00276212">
        <w:rPr>
          <w:b/>
          <w:szCs w:val="18"/>
          <w:lang w:val="es-MX"/>
        </w:rPr>
        <w:t xml:space="preserve">A.2.2.1.11.7.7 </w:t>
      </w:r>
      <w:r w:rsidRPr="00276212">
        <w:rPr>
          <w:b/>
          <w:szCs w:val="18"/>
        </w:rPr>
        <w:t xml:space="preserve">Cálculos </w:t>
      </w:r>
    </w:p>
    <w:p w:rsidR="00DD1E3F" w:rsidRPr="00276212" w:rsidRDefault="00DD1E3F" w:rsidP="00DD1E3F">
      <w:pPr>
        <w:pStyle w:val="Texto0"/>
        <w:spacing w:line="254" w:lineRule="exact"/>
        <w:jc w:val="center"/>
        <w:rPr>
          <w:b/>
          <w:szCs w:val="18"/>
        </w:rPr>
      </w:pPr>
      <w:r w:rsidRPr="00276212">
        <w:rPr>
          <w:b/>
        </w:rPr>
        <w:t xml:space="preserve">Fórmula </w:t>
      </w:r>
      <w:r w:rsidRPr="00276212">
        <w:rPr>
          <w:b/>
          <w:szCs w:val="18"/>
          <w:lang w:val="es-MX"/>
        </w:rPr>
        <w:t>A.2.2.1.11.7.7.1</w:t>
      </w:r>
    </w:p>
    <w:p w:rsidR="00DD1E3F" w:rsidRPr="00276212" w:rsidRDefault="009774D6" w:rsidP="00DD1E3F">
      <w:pPr>
        <w:rPr>
          <w:sz w:val="18"/>
          <w:szCs w:val="18"/>
        </w:rPr>
      </w:pPr>
      <m:oMathPara>
        <m:oMath>
          <m:r>
            <m:rPr>
              <m:sty m:val="p"/>
            </m:rPr>
            <w:rPr>
              <w:rFonts w:ascii="Cambria Math" w:hAnsi="Cambria Math"/>
              <w:sz w:val="18"/>
              <w:szCs w:val="18"/>
            </w:rPr>
            <m:t xml:space="preserve">(Total) Pseudomonas aeruginosa/200 mL = </m:t>
          </m:r>
          <m:f>
            <m:fPr>
              <m:ctrlPr>
                <w:rPr>
                  <w:rFonts w:ascii="Cambria Math" w:hAnsi="Cambria Math"/>
                  <w:sz w:val="18"/>
                  <w:szCs w:val="18"/>
                </w:rPr>
              </m:ctrlPr>
            </m:fPr>
            <m:num>
              <m:r>
                <m:rPr>
                  <m:sty m:val="p"/>
                </m:rPr>
                <w:rPr>
                  <w:rFonts w:ascii="Cambria Math" w:hAnsi="Cambria Math"/>
                  <w:sz w:val="18"/>
                  <w:szCs w:val="18"/>
                </w:rPr>
                <m:t>Colonias t</m:t>
              </m:r>
              <m:r>
                <m:rPr>
                  <m:sty m:val="p"/>
                </m:rPr>
                <w:rPr>
                  <w:rFonts w:ascii="Cambria Math" w:hAnsi="Cambria Math" w:hint="eastAsia"/>
                  <w:sz w:val="18"/>
                  <w:szCs w:val="18"/>
                </w:rPr>
                <m:t>í</m:t>
              </m:r>
              <m:r>
                <m:rPr>
                  <m:sty m:val="p"/>
                </m:rPr>
                <w:rPr>
                  <w:rFonts w:ascii="Cambria Math" w:hAnsi="Cambria Math"/>
                  <w:sz w:val="18"/>
                  <w:szCs w:val="18"/>
                </w:rPr>
                <m:t>picas contadas x 100</m:t>
              </m:r>
            </m:num>
            <m:den>
              <m:r>
                <m:rPr>
                  <m:sty m:val="p"/>
                </m:rPr>
                <w:rPr>
                  <w:rFonts w:ascii="Cambria Math" w:hAnsi="Cambria Math"/>
                  <w:sz w:val="18"/>
                  <w:szCs w:val="18"/>
                </w:rPr>
                <m:t>mL de muestra filtrada</m:t>
              </m:r>
            </m:den>
          </m:f>
        </m:oMath>
      </m:oMathPara>
    </w:p>
    <w:p w:rsidR="00DD1E3F" w:rsidRPr="00276212" w:rsidRDefault="00DD1E3F" w:rsidP="00DD1E3F">
      <w:pPr>
        <w:pStyle w:val="Texto0"/>
        <w:spacing w:line="254" w:lineRule="exact"/>
        <w:rPr>
          <w:szCs w:val="18"/>
        </w:rPr>
      </w:pPr>
    </w:p>
    <w:p w:rsidR="00DD1E3F" w:rsidRPr="00276212" w:rsidRDefault="00DD1E3F" w:rsidP="00D21E2D">
      <w:pPr>
        <w:pStyle w:val="Texto0"/>
        <w:spacing w:line="240" w:lineRule="exact"/>
        <w:ind w:firstLine="0"/>
        <w:rPr>
          <w:b/>
          <w:szCs w:val="18"/>
        </w:rPr>
      </w:pPr>
      <w:r w:rsidRPr="00276212">
        <w:rPr>
          <w:b/>
          <w:szCs w:val="18"/>
          <w:lang w:val="es-MX"/>
        </w:rPr>
        <w:t xml:space="preserve">A.2.2.1.11.7.8 </w:t>
      </w:r>
      <w:r w:rsidRPr="00276212">
        <w:rPr>
          <w:b/>
          <w:szCs w:val="18"/>
        </w:rPr>
        <w:t>Interpretación de resultados</w:t>
      </w:r>
    </w:p>
    <w:p w:rsidR="00DD1E3F" w:rsidRPr="00276212" w:rsidRDefault="00DD1E3F" w:rsidP="00D21E2D">
      <w:pPr>
        <w:pStyle w:val="Texto0"/>
        <w:spacing w:line="240" w:lineRule="exact"/>
        <w:ind w:firstLine="0"/>
        <w:rPr>
          <w:szCs w:val="18"/>
        </w:rPr>
      </w:pPr>
      <w:r w:rsidRPr="00276212">
        <w:rPr>
          <w:b/>
          <w:szCs w:val="18"/>
          <w:lang w:val="es-MX"/>
        </w:rPr>
        <w:t xml:space="preserve">A.2.2.1.11.7.8.1 </w:t>
      </w:r>
      <w:r w:rsidRPr="00276212">
        <w:rPr>
          <w:szCs w:val="18"/>
        </w:rPr>
        <w:t xml:space="preserve">La presencia de colonias aisladas en agar leche incubadas a  35 °C ±1.0 °C por 24 horas, que producen un pigmento de amarillo a verde que se difunde en el agar, se considera la confirmación de la presencia </w:t>
      </w:r>
      <w:r w:rsidRPr="00276212">
        <w:rPr>
          <w:i/>
          <w:szCs w:val="18"/>
        </w:rPr>
        <w:t>Pseudomonas aeruginosa</w:t>
      </w:r>
      <w:r w:rsidRPr="00276212">
        <w:rPr>
          <w:szCs w:val="18"/>
        </w:rPr>
        <w:t xml:space="preserve">.  </w:t>
      </w:r>
    </w:p>
    <w:p w:rsidR="00DD1E3F" w:rsidRPr="00276212" w:rsidRDefault="00DD1E3F" w:rsidP="00D21E2D">
      <w:pPr>
        <w:pStyle w:val="Texto0"/>
        <w:spacing w:line="240" w:lineRule="exact"/>
        <w:ind w:firstLine="0"/>
        <w:rPr>
          <w:szCs w:val="18"/>
        </w:rPr>
      </w:pPr>
    </w:p>
    <w:p w:rsidR="00DD1E3F" w:rsidRPr="00276212" w:rsidRDefault="00DD1E3F" w:rsidP="00D21E2D">
      <w:pPr>
        <w:pStyle w:val="Texto0"/>
        <w:spacing w:line="240" w:lineRule="exact"/>
        <w:ind w:firstLine="0"/>
        <w:rPr>
          <w:b/>
          <w:szCs w:val="18"/>
        </w:rPr>
      </w:pPr>
      <w:r w:rsidRPr="00276212">
        <w:rPr>
          <w:b/>
          <w:szCs w:val="18"/>
          <w:lang w:val="es-MX"/>
        </w:rPr>
        <w:t>A.2.2.1.11.7.9</w:t>
      </w:r>
      <w:r w:rsidRPr="00276212">
        <w:rPr>
          <w:b/>
          <w:szCs w:val="18"/>
        </w:rPr>
        <w:t xml:space="preserve"> Criterios de validez de la prueba</w:t>
      </w:r>
    </w:p>
    <w:p w:rsidR="00DD1E3F" w:rsidRPr="00276212" w:rsidRDefault="00DD1E3F" w:rsidP="00D21E2D">
      <w:pPr>
        <w:pStyle w:val="Texto0"/>
        <w:spacing w:line="240" w:lineRule="exact"/>
        <w:ind w:firstLine="0"/>
        <w:rPr>
          <w:szCs w:val="18"/>
        </w:rPr>
      </w:pPr>
      <w:r w:rsidRPr="00276212">
        <w:rPr>
          <w:b/>
          <w:szCs w:val="18"/>
          <w:lang w:val="es-MX"/>
        </w:rPr>
        <w:t>A.2.2.1.11.7.9.1</w:t>
      </w:r>
      <w:r w:rsidRPr="00276212">
        <w:rPr>
          <w:b/>
          <w:szCs w:val="18"/>
        </w:rPr>
        <w:t xml:space="preserve"> </w:t>
      </w:r>
      <w:r w:rsidRPr="00276212">
        <w:rPr>
          <w:szCs w:val="18"/>
        </w:rPr>
        <w:t>Esta prueba tiene validez si se obtienen cajas que contengan entre 20 UFC a 80 UFC (no más de 100).</w:t>
      </w:r>
    </w:p>
    <w:p w:rsidR="00DD1E3F" w:rsidRPr="00276212" w:rsidRDefault="00DD1E3F" w:rsidP="00D21E2D">
      <w:pPr>
        <w:pStyle w:val="Texto0"/>
        <w:spacing w:line="240" w:lineRule="exact"/>
        <w:ind w:firstLine="0"/>
        <w:rPr>
          <w:b/>
          <w:szCs w:val="18"/>
        </w:rPr>
      </w:pPr>
      <w:r w:rsidRPr="00276212">
        <w:rPr>
          <w:b/>
          <w:szCs w:val="18"/>
          <w:lang w:val="es-MX"/>
        </w:rPr>
        <w:t>A.2.2.1.11.7.10</w:t>
      </w:r>
      <w:r w:rsidRPr="00276212">
        <w:rPr>
          <w:b/>
          <w:szCs w:val="18"/>
        </w:rPr>
        <w:t xml:space="preserve"> Informe de prueba</w:t>
      </w:r>
    </w:p>
    <w:p w:rsidR="00DD1E3F" w:rsidRPr="00276212" w:rsidRDefault="00DD1E3F" w:rsidP="00D21E2D">
      <w:pPr>
        <w:pStyle w:val="Texto0"/>
        <w:spacing w:line="240" w:lineRule="exact"/>
        <w:ind w:firstLine="0"/>
        <w:rPr>
          <w:szCs w:val="18"/>
        </w:rPr>
      </w:pPr>
      <w:r w:rsidRPr="00276212">
        <w:rPr>
          <w:b/>
          <w:szCs w:val="18"/>
          <w:lang w:val="es-MX"/>
        </w:rPr>
        <w:t>A.2.2.1.11.7.10.1</w:t>
      </w:r>
      <w:r w:rsidRPr="00276212">
        <w:rPr>
          <w:b/>
          <w:szCs w:val="18"/>
        </w:rPr>
        <w:t xml:space="preserve"> </w:t>
      </w:r>
      <w:r w:rsidRPr="00276212">
        <w:rPr>
          <w:szCs w:val="18"/>
        </w:rPr>
        <w:t>Informar como:</w:t>
      </w:r>
    </w:p>
    <w:p w:rsidR="00DD1E3F" w:rsidRPr="00276212" w:rsidRDefault="00DD1E3F" w:rsidP="00D21E2D">
      <w:pPr>
        <w:pStyle w:val="Texto0"/>
        <w:spacing w:line="240" w:lineRule="exact"/>
        <w:ind w:firstLine="708"/>
        <w:rPr>
          <w:szCs w:val="18"/>
        </w:rPr>
      </w:pPr>
      <w:r w:rsidRPr="00276212">
        <w:rPr>
          <w:i/>
          <w:szCs w:val="18"/>
        </w:rPr>
        <w:t>Pseudomonas aeruginosa</w:t>
      </w:r>
      <w:r w:rsidRPr="00276212">
        <w:rPr>
          <w:szCs w:val="18"/>
        </w:rPr>
        <w:t xml:space="preserve">   (colonias contadas)  UFC/100 ml</w:t>
      </w:r>
    </w:p>
    <w:p w:rsidR="00DD1E3F" w:rsidRPr="00276212" w:rsidRDefault="00DD1E3F" w:rsidP="00D21E2D">
      <w:pPr>
        <w:pStyle w:val="Texto0"/>
        <w:spacing w:line="240" w:lineRule="exact"/>
        <w:ind w:firstLine="0"/>
        <w:rPr>
          <w:szCs w:val="18"/>
        </w:rPr>
      </w:pPr>
      <w:r w:rsidRPr="00276212">
        <w:rPr>
          <w:b/>
          <w:szCs w:val="18"/>
          <w:lang w:val="es-MX"/>
        </w:rPr>
        <w:t>A.2.2.1.11.7.10.2</w:t>
      </w:r>
      <w:r w:rsidRPr="00276212">
        <w:rPr>
          <w:b/>
          <w:szCs w:val="18"/>
        </w:rPr>
        <w:t xml:space="preserve"> </w:t>
      </w:r>
      <w:r w:rsidRPr="00276212">
        <w:rPr>
          <w:szCs w:val="18"/>
        </w:rPr>
        <w:t xml:space="preserve">Si no se observan colonias informar como: </w:t>
      </w:r>
    </w:p>
    <w:p w:rsidR="00DD1E3F" w:rsidRPr="00276212" w:rsidRDefault="00DD1E3F" w:rsidP="00D21E2D">
      <w:pPr>
        <w:pStyle w:val="Texto0"/>
        <w:spacing w:line="240" w:lineRule="exact"/>
        <w:ind w:firstLine="708"/>
        <w:rPr>
          <w:szCs w:val="18"/>
        </w:rPr>
      </w:pPr>
      <w:r w:rsidRPr="00276212">
        <w:rPr>
          <w:i/>
          <w:szCs w:val="18"/>
        </w:rPr>
        <w:t>Pseudomonas aeruginosa</w:t>
      </w:r>
      <w:r w:rsidRPr="00276212">
        <w:rPr>
          <w:szCs w:val="18"/>
        </w:rPr>
        <w:t xml:space="preserve">  &lt; 1  UFC / 100 ml</w:t>
      </w:r>
    </w:p>
    <w:p w:rsidR="00DD1E3F" w:rsidRPr="00276212" w:rsidRDefault="00DD1E3F" w:rsidP="00D21E2D">
      <w:pPr>
        <w:pStyle w:val="Texto0"/>
        <w:spacing w:line="240" w:lineRule="exact"/>
        <w:ind w:firstLine="0"/>
        <w:rPr>
          <w:szCs w:val="18"/>
        </w:rPr>
      </w:pPr>
    </w:p>
    <w:p w:rsidR="00DD1E3F" w:rsidRPr="00276212" w:rsidRDefault="00DD1E3F" w:rsidP="00D21E2D">
      <w:pPr>
        <w:shd w:val="clear" w:color="auto" w:fill="FFFFFF"/>
        <w:spacing w:after="101" w:line="240" w:lineRule="exact"/>
        <w:ind w:firstLine="288"/>
        <w:jc w:val="both"/>
        <w:rPr>
          <w:sz w:val="18"/>
          <w:szCs w:val="18"/>
        </w:rPr>
      </w:pPr>
      <w:r w:rsidRPr="00276212">
        <w:rPr>
          <w:b/>
          <w:bCs/>
          <w:sz w:val="18"/>
          <w:szCs w:val="18"/>
        </w:rPr>
        <w:lastRenderedPageBreak/>
        <w:t xml:space="preserve">                                                                                                                                                                                                         A.2.3 Método de prueba para la determinación de esporas de </w:t>
      </w:r>
      <w:r w:rsidRPr="00276212">
        <w:rPr>
          <w:b/>
          <w:bCs/>
          <w:i/>
          <w:iCs/>
          <w:sz w:val="18"/>
          <w:szCs w:val="18"/>
        </w:rPr>
        <w:t>Clostridium </w:t>
      </w:r>
      <w:r w:rsidRPr="00276212">
        <w:rPr>
          <w:b/>
          <w:bCs/>
          <w:sz w:val="18"/>
          <w:szCs w:val="18"/>
        </w:rPr>
        <w:t>sulfito reductores.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A.2.3.1 Fundamento.</w:t>
      </w:r>
    </w:p>
    <w:p w:rsidR="00DD1E3F" w:rsidRPr="00276212" w:rsidRDefault="00DD1E3F" w:rsidP="00D21E2D">
      <w:pPr>
        <w:spacing w:after="101" w:line="240" w:lineRule="exact"/>
        <w:jc w:val="both"/>
        <w:rPr>
          <w:sz w:val="18"/>
          <w:szCs w:val="18"/>
        </w:rPr>
      </w:pPr>
      <w:r w:rsidRPr="00276212">
        <w:rPr>
          <w:sz w:val="18"/>
          <w:szCs w:val="18"/>
        </w:rPr>
        <w:t xml:space="preserve">Los anaerobios sulfito-reductores constituyen un grupo asociado a los </w:t>
      </w:r>
      <w:r w:rsidRPr="00276212">
        <w:rPr>
          <w:i/>
          <w:sz w:val="18"/>
          <w:szCs w:val="18"/>
        </w:rPr>
        <w:t>Clostridium spp</w:t>
      </w:r>
      <w:r w:rsidRPr="00276212">
        <w:rPr>
          <w:sz w:val="18"/>
          <w:szCs w:val="18"/>
        </w:rPr>
        <w:t xml:space="preserve"> y como tal se caracterizan por ser organismos Gram positivos, anaeróbicos, formadores de esporas, que están normalmente en las heces, aunque en número mucho más reducido que </w:t>
      </w:r>
      <w:r w:rsidRPr="00276212">
        <w:rPr>
          <w:i/>
          <w:sz w:val="18"/>
          <w:szCs w:val="18"/>
        </w:rPr>
        <w:t>E. coli</w:t>
      </w:r>
      <w:r w:rsidRPr="00276212">
        <w:rPr>
          <w:sz w:val="18"/>
          <w:szCs w:val="18"/>
        </w:rPr>
        <w:t xml:space="preserve">. Su representante más característico es </w:t>
      </w:r>
      <w:r w:rsidRPr="00276212">
        <w:rPr>
          <w:i/>
          <w:sz w:val="18"/>
          <w:szCs w:val="18"/>
        </w:rPr>
        <w:t>Clostridium perfringens</w:t>
      </w:r>
      <w:r w:rsidRPr="00276212">
        <w:rPr>
          <w:sz w:val="18"/>
          <w:szCs w:val="18"/>
        </w:rPr>
        <w:t xml:space="preserve"> (OMS, 1995) que, de acuerdo a un estudio realizado en los sistemas hidrológicos de Estados Unidos, fue detectado en un 73% de las muestras, demostrando así su presencia en las aguas naturales al igual que los coliformes (Francy y col., 2000). Son deteriorantes, ya que producen malos olores y, con mucha frecuencia, ennegrecimiento del producto cuando éste tiene hierro, formando un precipitado oscuro de sulfuro de hierro. Estos microorganismos tienen la capacidad de reducir los sulfitos a sulfuros a partir de aminoácidos y compuestos azufrados (Mac Faddin, 1980) y para su detección se utiliza la evidente coloración negra dada por la formación del precipitado</w:t>
      </w:r>
    </w:p>
    <w:p w:rsidR="00DD1E3F" w:rsidRPr="00276212" w:rsidRDefault="00DD1E3F" w:rsidP="00D21E2D">
      <w:pPr>
        <w:spacing w:after="101" w:line="240" w:lineRule="exact"/>
        <w:jc w:val="both"/>
        <w:rPr>
          <w:sz w:val="18"/>
          <w:szCs w:val="18"/>
        </w:rPr>
      </w:pPr>
    </w:p>
    <w:p w:rsidR="00DD1E3F" w:rsidRPr="00276212" w:rsidRDefault="00DD1E3F" w:rsidP="00D21E2D">
      <w:pPr>
        <w:spacing w:after="101" w:line="240" w:lineRule="exact"/>
        <w:jc w:val="both"/>
        <w:rPr>
          <w:sz w:val="18"/>
          <w:szCs w:val="18"/>
        </w:rPr>
      </w:pPr>
      <w:r w:rsidRPr="00276212">
        <w:rPr>
          <w:sz w:val="18"/>
          <w:szCs w:val="18"/>
        </w:rPr>
        <w:t>Debido a las características que poseen los anaerobios sulfito-reductores es que se han propuesto como indicadores de contaminación de alto riesgo del agua. La ventaja más importante es que sus esporas sobreviven en el agua mucho más tiempo que los organismos del grupo coliforme y son resistentes a la desinfección, al punto que pueden ser detectados en algunas muestras de agua después de haber recibido predesinfección, floculación, sedimentación, filtración y la desinfección terminal (Payment, 1991). Por las razones expuestas, el aislamiento de anaerobios sulfito-reductores se propone para indicar el riesgo de sobrevivencia de agentes patógenos en ciertos ecosistemas expuestos a contaminación fecal remota, como también que, por sus características de tamaño y resistencia a la desinfección, logren escapar a los tratamientos habitualmente aplicados al agua (Payment y Franco, 1993; OMS, 1995; Cho y col., 2000).</w:t>
      </w:r>
    </w:p>
    <w:p w:rsidR="00AB3C5F" w:rsidRPr="00276212" w:rsidRDefault="00AB3C5F" w:rsidP="00D21E2D">
      <w:pPr>
        <w:spacing w:after="101" w:line="240" w:lineRule="exact"/>
        <w:jc w:val="both"/>
        <w:rPr>
          <w:sz w:val="18"/>
          <w:szCs w:val="18"/>
        </w:rPr>
      </w:pPr>
    </w:p>
    <w:p w:rsidR="00DD1E3F" w:rsidRPr="00276212" w:rsidRDefault="00DD1E3F" w:rsidP="00D21E2D">
      <w:pPr>
        <w:spacing w:after="101" w:line="240" w:lineRule="exact"/>
        <w:jc w:val="both"/>
        <w:rPr>
          <w:sz w:val="18"/>
          <w:szCs w:val="18"/>
        </w:rPr>
      </w:pPr>
      <w:r w:rsidRPr="00276212">
        <w:rPr>
          <w:sz w:val="18"/>
          <w:szCs w:val="18"/>
        </w:rPr>
        <w:t>El método de cuantificación de bacterias en agua es el de «tubos múltiples» identificado comúnmente  como NMP (número más probable), que entrega un valor probabilístico de la cantidad de bacterias en 100 ml de agua y que para la determinación de anaerobios sulfito reductores en agua, está descrito en la norma internacional ISO 6461 (ISO, 1986). El método de NMP, si bien entrega un valor aproximado sobre la cantidad de bacterias presente en la muestra, corresponde a la técnica usualmente empleada para la detección de coliformes en agua (Chile, 1998)</w:t>
      </w:r>
    </w:p>
    <w:p w:rsidR="00AB3C5F" w:rsidRPr="00276212" w:rsidRDefault="00AB3C5F" w:rsidP="00D21E2D">
      <w:pPr>
        <w:spacing w:after="101" w:line="240" w:lineRule="exact"/>
        <w:jc w:val="both"/>
        <w:rPr>
          <w:sz w:val="18"/>
          <w:szCs w:val="18"/>
        </w:rPr>
      </w:pPr>
    </w:p>
    <w:p w:rsidR="00DD1E3F" w:rsidRPr="00276212" w:rsidRDefault="00DD1E3F" w:rsidP="00D21E2D">
      <w:pPr>
        <w:spacing w:after="101" w:line="240" w:lineRule="exact"/>
        <w:jc w:val="both"/>
        <w:rPr>
          <w:sz w:val="18"/>
          <w:szCs w:val="18"/>
        </w:rPr>
      </w:pPr>
      <w:r w:rsidRPr="00276212">
        <w:rPr>
          <w:sz w:val="18"/>
          <w:szCs w:val="18"/>
        </w:rPr>
        <w:t>El método para la detección de esporas anaerobias sulfito-reductoras (clostridia) de una muestra de agua, consta de las:</w:t>
      </w:r>
    </w:p>
    <w:p w:rsidR="00DD1E3F" w:rsidRPr="00276212" w:rsidRDefault="00DD1E3F" w:rsidP="00D21E2D">
      <w:pPr>
        <w:pStyle w:val="Prrafodelista"/>
        <w:numPr>
          <w:ilvl w:val="0"/>
          <w:numId w:val="16"/>
        </w:numPr>
        <w:spacing w:after="101" w:line="240" w:lineRule="exact"/>
        <w:contextualSpacing w:val="0"/>
        <w:jc w:val="both"/>
        <w:rPr>
          <w:sz w:val="18"/>
          <w:szCs w:val="18"/>
        </w:rPr>
      </w:pPr>
      <w:r w:rsidRPr="00276212">
        <w:rPr>
          <w:sz w:val="18"/>
          <w:szCs w:val="18"/>
        </w:rPr>
        <w:t>Selección de esporas. La selección de esporas se realiza por la aplicación de calor en un tiempo suficiente para destruir las células vegetativas.</w:t>
      </w:r>
    </w:p>
    <w:p w:rsidR="00DD1E3F" w:rsidRPr="00276212" w:rsidRDefault="00DD1E3F" w:rsidP="00D21E2D">
      <w:pPr>
        <w:pStyle w:val="Prrafodelista"/>
        <w:numPr>
          <w:ilvl w:val="0"/>
          <w:numId w:val="16"/>
        </w:numPr>
        <w:spacing w:after="101" w:line="240" w:lineRule="exact"/>
        <w:contextualSpacing w:val="0"/>
        <w:jc w:val="both"/>
        <w:rPr>
          <w:sz w:val="18"/>
          <w:szCs w:val="18"/>
        </w:rPr>
      </w:pPr>
      <w:r w:rsidRPr="00276212">
        <w:rPr>
          <w:sz w:val="18"/>
          <w:szCs w:val="18"/>
        </w:rPr>
        <w:t>Enriquecimiento: inoculación de diferentes volúmenes de la muestra en medio de enriquecimiento líquido, seguido de la incubación a 37°C ±1°C por 44 ±4 horas en condiciones de anaerobiosis.</w:t>
      </w:r>
    </w:p>
    <w:p w:rsidR="00DD1E3F" w:rsidRPr="00276212" w:rsidRDefault="00DD1E3F" w:rsidP="00D21E2D">
      <w:pPr>
        <w:shd w:val="clear" w:color="auto" w:fill="FFFFFF"/>
        <w:spacing w:after="101" w:line="240" w:lineRule="exact"/>
        <w:jc w:val="both"/>
        <w:rPr>
          <w:sz w:val="18"/>
          <w:szCs w:val="18"/>
        </w:rPr>
      </w:pPr>
    </w:p>
    <w:p w:rsidR="00DD1E3F" w:rsidRPr="00276212" w:rsidRDefault="00DD1E3F" w:rsidP="00D21E2D">
      <w:pPr>
        <w:shd w:val="clear" w:color="auto" w:fill="FFFFFF"/>
        <w:spacing w:after="101" w:line="240" w:lineRule="exact"/>
        <w:jc w:val="both"/>
        <w:rPr>
          <w:sz w:val="18"/>
          <w:szCs w:val="18"/>
        </w:rPr>
      </w:pPr>
      <w:r w:rsidRPr="00276212">
        <w:rPr>
          <w:sz w:val="18"/>
          <w:szCs w:val="18"/>
        </w:rPr>
        <w:t>Este método es aplicable a todo tipo de agua, incluso agua turbia.</w:t>
      </w:r>
    </w:p>
    <w:p w:rsidR="00DD1E3F" w:rsidRPr="00276212" w:rsidRDefault="00DD1E3F" w:rsidP="00D21E2D">
      <w:pPr>
        <w:shd w:val="clear" w:color="auto" w:fill="FFFFFF"/>
        <w:spacing w:after="101" w:line="240" w:lineRule="exact"/>
        <w:jc w:val="both"/>
        <w:rPr>
          <w:sz w:val="18"/>
          <w:szCs w:val="18"/>
        </w:rPr>
      </w:pPr>
      <w:r w:rsidRPr="00276212">
        <w:rPr>
          <w:sz w:val="18"/>
          <w:szCs w:val="18"/>
        </w:rPr>
        <w:t>Para obtener resultados reproducibles y por lo tanto significativos, es de suma importancia seguir fielmente y controlar cuidadosamente las condiciones en que se llevan a cabo estos métodos.</w:t>
      </w:r>
    </w:p>
    <w:p w:rsidR="00DD1E3F" w:rsidRPr="00276212" w:rsidRDefault="00DD1E3F" w:rsidP="00D21E2D">
      <w:pPr>
        <w:shd w:val="clear" w:color="auto" w:fill="FFFFFF"/>
        <w:spacing w:after="101" w:line="240" w:lineRule="exact"/>
        <w:jc w:val="both"/>
        <w:rPr>
          <w:sz w:val="18"/>
          <w:szCs w:val="18"/>
        </w:rPr>
      </w:pP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A.2.3.2 Condiciones de prueba, medidas de seguridad y de control de calidad.</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A.2.3.2.1 </w:t>
      </w:r>
      <w:r w:rsidRPr="00276212">
        <w:rPr>
          <w:sz w:val="18"/>
          <w:szCs w:val="18"/>
        </w:rPr>
        <w:t>Trabajar en condiciones asépticas en un área limpia y descontaminada.</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A.2.3.2.2 </w:t>
      </w:r>
      <w:r w:rsidRPr="00276212">
        <w:rPr>
          <w:sz w:val="18"/>
          <w:szCs w:val="18"/>
        </w:rPr>
        <w:t>Todo el material que esté en contacto con la muestra debe estar estéril.</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lastRenderedPageBreak/>
        <w:t xml:space="preserve">A.2.3.2.3 </w:t>
      </w:r>
      <w:r w:rsidRPr="00276212">
        <w:rPr>
          <w:sz w:val="18"/>
          <w:szCs w:val="18"/>
        </w:rPr>
        <w:t>Seguir las indicaciones precautorias que se señalan en el apartado de preparación de medios de cultivo.</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A.2.3.2.4 </w:t>
      </w:r>
      <w:r w:rsidRPr="00276212">
        <w:rPr>
          <w:sz w:val="18"/>
          <w:szCs w:val="18"/>
        </w:rPr>
        <w:t>El laboratorio debe tener implementado un sistema de control de calidad para asegurar que los materiales, equipos, reactivos, medios de cultivo y técnicas sean adecuados para la prueba.</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A.2.3.3 Materiales.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A.2.3.3.1 </w:t>
      </w:r>
      <w:r w:rsidRPr="00276212">
        <w:rPr>
          <w:sz w:val="18"/>
          <w:szCs w:val="18"/>
        </w:rPr>
        <w:t>Frascos con tapa de rosca o viales y tapones de vidrio de borosilicato de 200 mL, 100 mL y 25 mL de capacidad.</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A.2.3.3.2 </w:t>
      </w:r>
      <w:r w:rsidRPr="00276212">
        <w:rPr>
          <w:sz w:val="18"/>
          <w:szCs w:val="18"/>
        </w:rPr>
        <w:t>Pipetas de 10 y 1 mL de capacidad.</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A.2.3.3.3 </w:t>
      </w:r>
      <w:r w:rsidRPr="00276212">
        <w:rPr>
          <w:sz w:val="18"/>
          <w:szCs w:val="18"/>
        </w:rPr>
        <w:t>Tubos de prueba de 150 mm x 13 mm.</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A.2.3.3.4 </w:t>
      </w:r>
      <w:r w:rsidRPr="00276212">
        <w:rPr>
          <w:sz w:val="18"/>
          <w:szCs w:val="18"/>
        </w:rPr>
        <w:t>Alambre de fierro.</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A.2.3.4 Medios de cultivo, reactivos y diluyentes.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A.2.3.4.1 </w:t>
      </w:r>
      <w:r w:rsidRPr="00276212">
        <w:rPr>
          <w:sz w:val="18"/>
          <w:szCs w:val="18"/>
        </w:rPr>
        <w:t>Los reactivos que a continuación se mencionan deben ser grado analítico.</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A.2.3.4.2 </w:t>
      </w:r>
      <w:r w:rsidRPr="00276212">
        <w:rPr>
          <w:sz w:val="18"/>
          <w:szCs w:val="18"/>
        </w:rPr>
        <w:t>Para mejorar la reproducibilidad de los resultados utilizar el medio completo deshidratado, con sus ingredientes grado reactivo con sus correspondiente certificados de calidad.</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A.2.3.4.3 </w:t>
      </w:r>
      <w:r w:rsidRPr="00276212">
        <w:rPr>
          <w:sz w:val="18"/>
          <w:szCs w:val="18"/>
        </w:rPr>
        <w:t>El agua utilizada debe ser desionizada, libre de substancias que puedan inhibir el desarrollo de microorganismos en las condiciones de la prueba.</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A.2.3.4.4 </w:t>
      </w:r>
      <w:r w:rsidRPr="00276212">
        <w:rPr>
          <w:sz w:val="18"/>
          <w:szCs w:val="18"/>
        </w:rPr>
        <w:t>Si el medio de cultivo preparado no se utiliza de inmediato, se debe guardar en la oscuridad, a 4°C, por no más de 1 mes.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A.2.3.4.5 Diluyente.</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A.2.3.4.5.1 </w:t>
      </w:r>
      <w:r w:rsidRPr="00276212">
        <w:rPr>
          <w:sz w:val="18"/>
          <w:szCs w:val="18"/>
        </w:rPr>
        <w:t>Los diluyentes que a continuación se describen son los que comúnmente se utilizan en microbiología. Después de su preparación se distribuye en botellas y esterilizar a 121°C ±3°C por 15 min.</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A.2.3.4.5.2 </w:t>
      </w:r>
      <w:r w:rsidRPr="00276212">
        <w:rPr>
          <w:sz w:val="18"/>
          <w:szCs w:val="18"/>
        </w:rPr>
        <w:t>Alternativamente se puede distribuir asépticamente después de la esterilización. Almacenar a temperatura ambiente o en refrigeración 5°C ±3°C por un máximo de 6 meses. Si el diluyente presenta algún cambio de su normal apariencia descartarlo.</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A.2.3.4.6 Solución salina.</w:t>
      </w:r>
    </w:p>
    <w:tbl>
      <w:tblPr>
        <w:tblW w:w="0" w:type="auto"/>
        <w:jc w:val="center"/>
        <w:tblInd w:w="2163" w:type="dxa"/>
        <w:shd w:val="clear" w:color="auto" w:fill="FFFFFF"/>
        <w:tblCellMar>
          <w:top w:w="15" w:type="dxa"/>
          <w:left w:w="15" w:type="dxa"/>
          <w:bottom w:w="15" w:type="dxa"/>
          <w:right w:w="15" w:type="dxa"/>
        </w:tblCellMar>
        <w:tblLook w:val="04A0" w:firstRow="1" w:lastRow="0" w:firstColumn="1" w:lastColumn="0" w:noHBand="0" w:noVBand="1"/>
      </w:tblPr>
      <w:tblGrid>
        <w:gridCol w:w="2385"/>
        <w:gridCol w:w="2009"/>
      </w:tblGrid>
      <w:tr w:rsidR="00DD1E3F" w:rsidRPr="00276212" w:rsidTr="004547AA">
        <w:trPr>
          <w:jc w:val="center"/>
        </w:trPr>
        <w:tc>
          <w:tcPr>
            <w:tcW w:w="23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b/>
                <w:bCs/>
                <w:sz w:val="18"/>
                <w:szCs w:val="18"/>
              </w:rPr>
              <w:t>Ingrediente.</w:t>
            </w:r>
          </w:p>
        </w:tc>
        <w:tc>
          <w:tcPr>
            <w:tcW w:w="20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b/>
                <w:bCs/>
                <w:sz w:val="18"/>
                <w:szCs w:val="18"/>
              </w:rPr>
              <w:t>Cantidad.</w:t>
            </w:r>
          </w:p>
        </w:tc>
      </w:tr>
      <w:tr w:rsidR="00DD1E3F" w:rsidRPr="00276212" w:rsidTr="004547AA">
        <w:trPr>
          <w:jc w:val="center"/>
        </w:trPr>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Cloruro de sodio.</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8.5 g</w:t>
            </w:r>
          </w:p>
        </w:tc>
      </w:tr>
      <w:tr w:rsidR="00DD1E3F" w:rsidRPr="00276212" w:rsidTr="004547AA">
        <w:trPr>
          <w:jc w:val="center"/>
        </w:trPr>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Agua.</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1 L</w:t>
            </w:r>
          </w:p>
        </w:tc>
      </w:tr>
    </w:tbl>
    <w:p w:rsidR="00DD1E3F" w:rsidRPr="00276212" w:rsidRDefault="00DD1E3F" w:rsidP="00DD1E3F">
      <w:pPr>
        <w:shd w:val="clear" w:color="auto" w:fill="FFFFFF"/>
        <w:spacing w:after="101"/>
        <w:ind w:firstLine="288"/>
        <w:jc w:val="both"/>
        <w:rPr>
          <w:sz w:val="18"/>
          <w:szCs w:val="18"/>
        </w:rPr>
      </w:pP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A.2.3.4.6.1 </w:t>
      </w:r>
      <w:r w:rsidRPr="00276212">
        <w:rPr>
          <w:bCs/>
          <w:sz w:val="18"/>
          <w:szCs w:val="18"/>
        </w:rPr>
        <w:t>Preparación</w:t>
      </w:r>
      <w:r w:rsidRPr="00276212">
        <w:rPr>
          <w:b/>
          <w:bCs/>
          <w:sz w:val="18"/>
          <w:szCs w:val="18"/>
        </w:rPr>
        <w:t>.</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A.2.3.4.6.1.1 </w:t>
      </w:r>
      <w:r w:rsidRPr="00276212">
        <w:rPr>
          <w:sz w:val="18"/>
          <w:szCs w:val="18"/>
        </w:rPr>
        <w:t>Disolver los ingredientes en agua, si es necesario por calentamiento. Ajustar el pH con disolución de hidróxido de sodio 0.1 N o una disolución de HCl 0.1 N según se requiera, después de la esterilización el pH debe ser 7.0 ±0.5 a 25°C</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A.2.3.4.7 Diluyente de peptona.</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385"/>
        <w:gridCol w:w="2009"/>
      </w:tblGrid>
      <w:tr w:rsidR="00DD1E3F" w:rsidRPr="00276212" w:rsidTr="004547AA">
        <w:trPr>
          <w:jc w:val="center"/>
        </w:trPr>
        <w:tc>
          <w:tcPr>
            <w:tcW w:w="23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b/>
                <w:bCs/>
                <w:sz w:val="18"/>
                <w:szCs w:val="18"/>
              </w:rPr>
              <w:t>Ingrediente.</w:t>
            </w:r>
          </w:p>
        </w:tc>
        <w:tc>
          <w:tcPr>
            <w:tcW w:w="20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b/>
                <w:bCs/>
                <w:sz w:val="18"/>
                <w:szCs w:val="18"/>
              </w:rPr>
              <w:t>Cantidad.</w:t>
            </w:r>
          </w:p>
        </w:tc>
      </w:tr>
      <w:tr w:rsidR="00DD1E3F" w:rsidRPr="00276212" w:rsidTr="004547AA">
        <w:trPr>
          <w:jc w:val="center"/>
        </w:trPr>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Peptona de caseína.</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1.0 g</w:t>
            </w:r>
          </w:p>
        </w:tc>
      </w:tr>
      <w:tr w:rsidR="00DD1E3F" w:rsidRPr="00276212" w:rsidTr="004547AA">
        <w:trPr>
          <w:jc w:val="center"/>
        </w:trPr>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Agua.</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1 L</w:t>
            </w:r>
          </w:p>
        </w:tc>
      </w:tr>
    </w:tbl>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A.2.3.4.7.1 </w:t>
      </w:r>
      <w:r w:rsidRPr="00276212">
        <w:rPr>
          <w:bCs/>
          <w:sz w:val="18"/>
          <w:szCs w:val="18"/>
        </w:rPr>
        <w:t>Preparación.</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A.2.3.4.7.1.1 </w:t>
      </w:r>
      <w:r w:rsidRPr="00276212">
        <w:rPr>
          <w:sz w:val="18"/>
          <w:szCs w:val="18"/>
        </w:rPr>
        <w:t>Disolver los ingredientes en agua, si es necesario por calentamiento. Ajustar el pH con disolución de hidróxido de sodio 0.1 N o una disolución de HCl 0.1 N según se requiera, después de la esterilización el pH debe ser 7.0 ±0.5 a 25°C.</w:t>
      </w:r>
    </w:p>
    <w:p w:rsidR="00DD1E3F" w:rsidRPr="00276212" w:rsidRDefault="00DD1E3F" w:rsidP="00D21E2D">
      <w:pPr>
        <w:shd w:val="clear" w:color="auto" w:fill="FFFFFF"/>
        <w:spacing w:after="101" w:line="240" w:lineRule="exact"/>
        <w:ind w:firstLine="288"/>
        <w:jc w:val="both"/>
        <w:rPr>
          <w:sz w:val="18"/>
          <w:szCs w:val="18"/>
        </w:rPr>
      </w:pPr>
    </w:p>
    <w:p w:rsidR="00DD1E3F" w:rsidRPr="00276212" w:rsidRDefault="00DD1E3F" w:rsidP="00D21E2D">
      <w:pPr>
        <w:shd w:val="clear" w:color="auto" w:fill="FFFFFF"/>
        <w:spacing w:after="101" w:line="240" w:lineRule="exact"/>
        <w:jc w:val="both"/>
        <w:rPr>
          <w:sz w:val="18"/>
          <w:szCs w:val="18"/>
        </w:rPr>
      </w:pPr>
      <w:r w:rsidRPr="00276212">
        <w:rPr>
          <w:b/>
          <w:bCs/>
          <w:sz w:val="18"/>
          <w:szCs w:val="18"/>
        </w:rPr>
        <w:lastRenderedPageBreak/>
        <w:t>A.2.3.4.8 Solución buffer de fosfatos.</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960"/>
        <w:gridCol w:w="1725"/>
      </w:tblGrid>
      <w:tr w:rsidR="00DD1E3F" w:rsidRPr="00276212" w:rsidTr="004547AA">
        <w:trPr>
          <w:jc w:val="center"/>
        </w:trPr>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b/>
                <w:bCs/>
                <w:sz w:val="18"/>
                <w:szCs w:val="18"/>
              </w:rPr>
              <w:t>Ingrediente.</w:t>
            </w:r>
          </w:p>
        </w:tc>
        <w:tc>
          <w:tcPr>
            <w:tcW w:w="1725" w:type="dxa"/>
            <w:tcBorders>
              <w:top w:val="single" w:sz="6" w:space="0" w:color="000000"/>
              <w:left w:val="single" w:sz="6" w:space="0" w:color="000000"/>
              <w:bottom w:val="single" w:sz="6" w:space="0" w:color="000000"/>
              <w:right w:val="single" w:sz="6" w:space="0" w:color="000000"/>
            </w:tcBorders>
            <w:shd w:val="clear" w:color="auto" w:fill="E6E6E6"/>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b/>
                <w:bCs/>
                <w:sz w:val="18"/>
                <w:szCs w:val="18"/>
              </w:rPr>
              <w:t>Cantidad.</w:t>
            </w:r>
          </w:p>
        </w:tc>
      </w:tr>
      <w:tr w:rsidR="00DD1E3F" w:rsidRPr="00276212" w:rsidTr="004547AA">
        <w:trPr>
          <w:jc w:val="center"/>
        </w:trPr>
        <w:tc>
          <w:tcPr>
            <w:tcW w:w="1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KH</w:t>
            </w:r>
            <w:r w:rsidRPr="00276212">
              <w:rPr>
                <w:sz w:val="18"/>
                <w:szCs w:val="18"/>
                <w:vertAlign w:val="subscript"/>
              </w:rPr>
              <w:t>2</w:t>
            </w:r>
            <w:r w:rsidRPr="00276212">
              <w:rPr>
                <w:sz w:val="18"/>
                <w:szCs w:val="18"/>
              </w:rPr>
              <w:t>PO</w:t>
            </w:r>
            <w:r w:rsidRPr="00276212">
              <w:rPr>
                <w:sz w:val="18"/>
                <w:szCs w:val="18"/>
                <w:vertAlign w:val="subscript"/>
              </w:rPr>
              <w:t>4.</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34.0 g</w:t>
            </w:r>
          </w:p>
        </w:tc>
      </w:tr>
      <w:tr w:rsidR="00DD1E3F" w:rsidRPr="00276212" w:rsidTr="004547AA">
        <w:trPr>
          <w:jc w:val="center"/>
        </w:trPr>
        <w:tc>
          <w:tcPr>
            <w:tcW w:w="1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Agua.</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1 L</w:t>
            </w:r>
          </w:p>
        </w:tc>
      </w:tr>
    </w:tbl>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A.2.3.4.8.1 </w:t>
      </w:r>
      <w:r w:rsidRPr="00276212">
        <w:rPr>
          <w:bCs/>
          <w:sz w:val="18"/>
          <w:szCs w:val="18"/>
        </w:rPr>
        <w:t>Preparación.</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A.2.3.4.8.1.1 </w:t>
      </w:r>
      <w:r w:rsidRPr="00276212">
        <w:rPr>
          <w:sz w:val="18"/>
          <w:szCs w:val="18"/>
        </w:rPr>
        <w:t>Disolver el KH</w:t>
      </w:r>
      <w:r w:rsidRPr="00276212">
        <w:rPr>
          <w:sz w:val="18"/>
          <w:szCs w:val="18"/>
          <w:vertAlign w:val="subscript"/>
        </w:rPr>
        <w:t>2</w:t>
      </w:r>
      <w:r w:rsidRPr="00276212">
        <w:rPr>
          <w:sz w:val="18"/>
          <w:szCs w:val="18"/>
        </w:rPr>
        <w:t>PO</w:t>
      </w:r>
      <w:r w:rsidRPr="00276212">
        <w:rPr>
          <w:sz w:val="18"/>
          <w:szCs w:val="18"/>
          <w:vertAlign w:val="subscript"/>
        </w:rPr>
        <w:t>4</w:t>
      </w:r>
      <w:r w:rsidRPr="00276212">
        <w:rPr>
          <w:sz w:val="18"/>
          <w:szCs w:val="18"/>
        </w:rPr>
        <w:t> en 500 mL de agua. Ajustar el pH con disolución de hidróxido de sodio 0.1 N o una disolución de HCl 0.1 N según se requiera a 7.2 ±0.2 a 25°C, adicionar más agua hasta 1000 mL, si la solución necesita ser almacenada esterilizar a 121°C ±3°C.</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A.2.3.4.9 Medio diferencial reforzado para Clostridia. (DRCM)</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A.2.3.4.9.1 Medio basal concentración simple.</w:t>
      </w:r>
    </w:p>
    <w:tbl>
      <w:tblPr>
        <w:tblW w:w="0" w:type="auto"/>
        <w:tblInd w:w="1737" w:type="dxa"/>
        <w:shd w:val="clear" w:color="auto" w:fill="FFFFFF"/>
        <w:tblCellMar>
          <w:top w:w="15" w:type="dxa"/>
          <w:left w:w="15" w:type="dxa"/>
          <w:bottom w:w="15" w:type="dxa"/>
          <w:right w:w="15" w:type="dxa"/>
        </w:tblCellMar>
        <w:tblLook w:val="04A0" w:firstRow="1" w:lastRow="0" w:firstColumn="1" w:lastColumn="0" w:noHBand="0" w:noVBand="1"/>
      </w:tblPr>
      <w:tblGrid>
        <w:gridCol w:w="2811"/>
        <w:gridCol w:w="3143"/>
      </w:tblGrid>
      <w:tr w:rsidR="00DD1E3F" w:rsidRPr="00276212" w:rsidTr="004547AA">
        <w:tc>
          <w:tcPr>
            <w:tcW w:w="281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b/>
                <w:bCs/>
                <w:sz w:val="18"/>
                <w:szCs w:val="18"/>
              </w:rPr>
              <w:t>Ingrediente.</w:t>
            </w:r>
          </w:p>
        </w:tc>
        <w:tc>
          <w:tcPr>
            <w:tcW w:w="31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b/>
                <w:bCs/>
                <w:sz w:val="18"/>
                <w:szCs w:val="18"/>
              </w:rPr>
              <w:t>Cantidad.</w:t>
            </w:r>
          </w:p>
        </w:tc>
      </w:tr>
      <w:tr w:rsidR="00DD1E3F" w:rsidRPr="00276212" w:rsidTr="004547AA">
        <w:tc>
          <w:tcPr>
            <w:tcW w:w="2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Peptona de carne.</w:t>
            </w:r>
          </w:p>
        </w:tc>
        <w:tc>
          <w:tcPr>
            <w:tcW w:w="31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10.0 g</w:t>
            </w:r>
          </w:p>
        </w:tc>
      </w:tr>
      <w:tr w:rsidR="00DD1E3F" w:rsidRPr="00276212" w:rsidTr="004547AA">
        <w:tc>
          <w:tcPr>
            <w:tcW w:w="2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Extracto de carne.</w:t>
            </w:r>
          </w:p>
        </w:tc>
        <w:tc>
          <w:tcPr>
            <w:tcW w:w="31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10.0 g</w:t>
            </w:r>
          </w:p>
        </w:tc>
      </w:tr>
      <w:tr w:rsidR="00DD1E3F" w:rsidRPr="00276212" w:rsidTr="004547AA">
        <w:tc>
          <w:tcPr>
            <w:tcW w:w="2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Extracto de levadura.</w:t>
            </w:r>
          </w:p>
        </w:tc>
        <w:tc>
          <w:tcPr>
            <w:tcW w:w="31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1.5 g</w:t>
            </w:r>
          </w:p>
        </w:tc>
      </w:tr>
      <w:tr w:rsidR="00DD1E3F" w:rsidRPr="00276212" w:rsidTr="004547AA">
        <w:tc>
          <w:tcPr>
            <w:tcW w:w="2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Almidón.</w:t>
            </w:r>
          </w:p>
        </w:tc>
        <w:tc>
          <w:tcPr>
            <w:tcW w:w="31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1.0 g</w:t>
            </w:r>
          </w:p>
        </w:tc>
      </w:tr>
      <w:tr w:rsidR="00DD1E3F" w:rsidRPr="00276212" w:rsidTr="004547AA">
        <w:tc>
          <w:tcPr>
            <w:tcW w:w="2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Acetato de sodio hidratado.</w:t>
            </w:r>
          </w:p>
        </w:tc>
        <w:tc>
          <w:tcPr>
            <w:tcW w:w="31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5.0 g</w:t>
            </w:r>
          </w:p>
        </w:tc>
      </w:tr>
      <w:tr w:rsidR="00DD1E3F" w:rsidRPr="00276212" w:rsidTr="004547AA">
        <w:tc>
          <w:tcPr>
            <w:tcW w:w="2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Glucosa.</w:t>
            </w:r>
          </w:p>
        </w:tc>
        <w:tc>
          <w:tcPr>
            <w:tcW w:w="31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1.0 g</w:t>
            </w:r>
          </w:p>
        </w:tc>
      </w:tr>
      <w:tr w:rsidR="00DD1E3F" w:rsidRPr="00276212" w:rsidTr="004547AA">
        <w:tc>
          <w:tcPr>
            <w:tcW w:w="2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Clorhidrato de L-cisteína.</w:t>
            </w:r>
          </w:p>
        </w:tc>
        <w:tc>
          <w:tcPr>
            <w:tcW w:w="31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0.5 g</w:t>
            </w:r>
          </w:p>
        </w:tc>
      </w:tr>
      <w:tr w:rsidR="00DD1E3F" w:rsidRPr="00276212" w:rsidTr="004547AA">
        <w:tc>
          <w:tcPr>
            <w:tcW w:w="2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Agua.</w:t>
            </w:r>
          </w:p>
        </w:tc>
        <w:tc>
          <w:tcPr>
            <w:tcW w:w="31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1 L</w:t>
            </w:r>
          </w:p>
        </w:tc>
      </w:tr>
    </w:tbl>
    <w:p w:rsidR="00DD1E3F" w:rsidRPr="00276212" w:rsidRDefault="00DD1E3F" w:rsidP="00DD1E3F">
      <w:pPr>
        <w:shd w:val="clear" w:color="auto" w:fill="FFFFFF"/>
        <w:spacing w:after="101"/>
        <w:ind w:firstLine="288"/>
        <w:jc w:val="both"/>
        <w:rPr>
          <w:b/>
          <w:bCs/>
          <w:sz w:val="18"/>
          <w:szCs w:val="18"/>
        </w:rPr>
      </w:pP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A.2.3.4.9.1.1 </w:t>
      </w:r>
      <w:r w:rsidRPr="00276212">
        <w:rPr>
          <w:bCs/>
          <w:sz w:val="18"/>
          <w:szCs w:val="18"/>
        </w:rPr>
        <w:t>Preparación.</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A.2.3.4.9.1.1.1 </w:t>
      </w:r>
      <w:r w:rsidRPr="00276212">
        <w:rPr>
          <w:sz w:val="18"/>
          <w:szCs w:val="18"/>
        </w:rPr>
        <w:t>Mezclar la peptona de carne, el extracto de carne, el acetato de sodio y el extracto de levadura con 800 mL de agua.</w:t>
      </w:r>
    </w:p>
    <w:p w:rsidR="00DD1E3F" w:rsidRPr="00276212" w:rsidRDefault="00DD1E3F" w:rsidP="00D21E2D">
      <w:pPr>
        <w:shd w:val="clear" w:color="auto" w:fill="FFFFFF"/>
        <w:spacing w:after="101" w:line="240" w:lineRule="exact"/>
        <w:jc w:val="both"/>
        <w:rPr>
          <w:sz w:val="18"/>
          <w:szCs w:val="18"/>
        </w:rPr>
      </w:pPr>
      <w:r w:rsidRPr="00276212">
        <w:rPr>
          <w:sz w:val="18"/>
          <w:szCs w:val="18"/>
        </w:rPr>
        <w:t>Con los 200 mL de agua destilada restantes, preparar una solución de almidón de esta manera: mezclar el almidón en un poco de agua fría hasta formar una pasta. Calentar el resto del agua hasta ebullición y lentamente agregar la pasta con agitación constante.</w:t>
      </w:r>
    </w:p>
    <w:p w:rsidR="00DD1E3F" w:rsidRPr="00276212" w:rsidRDefault="00DD1E3F" w:rsidP="00D21E2D">
      <w:pPr>
        <w:shd w:val="clear" w:color="auto" w:fill="FFFFFF"/>
        <w:spacing w:after="101" w:line="240" w:lineRule="exact"/>
        <w:jc w:val="both"/>
        <w:rPr>
          <w:sz w:val="18"/>
          <w:szCs w:val="18"/>
        </w:rPr>
      </w:pPr>
      <w:r w:rsidRPr="00276212">
        <w:rPr>
          <w:sz w:val="18"/>
          <w:szCs w:val="18"/>
        </w:rPr>
        <w:t>Agregar la solución de almidón a la mezcla y caliente a ebullición hasta que se disuelva.</w:t>
      </w:r>
    </w:p>
    <w:p w:rsidR="00DD1E3F" w:rsidRPr="00276212" w:rsidRDefault="00DD1E3F" w:rsidP="00D21E2D">
      <w:pPr>
        <w:shd w:val="clear" w:color="auto" w:fill="FFFFFF"/>
        <w:spacing w:after="101" w:line="240" w:lineRule="exact"/>
        <w:jc w:val="both"/>
        <w:rPr>
          <w:sz w:val="18"/>
          <w:szCs w:val="18"/>
        </w:rPr>
      </w:pPr>
      <w:r w:rsidRPr="00276212">
        <w:rPr>
          <w:sz w:val="18"/>
          <w:szCs w:val="18"/>
        </w:rPr>
        <w:t>Finalmente, adicionar la glucosa y el clorhidrato de L-cisteína hasta que se disuelvan.</w:t>
      </w:r>
    </w:p>
    <w:p w:rsidR="00DD1E3F" w:rsidRPr="00276212" w:rsidRDefault="00DD1E3F" w:rsidP="00D21E2D">
      <w:pPr>
        <w:shd w:val="clear" w:color="auto" w:fill="FFFFFF"/>
        <w:spacing w:after="101" w:line="240" w:lineRule="exact"/>
        <w:jc w:val="both"/>
        <w:rPr>
          <w:sz w:val="18"/>
          <w:szCs w:val="18"/>
        </w:rPr>
      </w:pPr>
      <w:r w:rsidRPr="00276212">
        <w:rPr>
          <w:sz w:val="18"/>
          <w:szCs w:val="18"/>
        </w:rPr>
        <w:t>Ajustar el pH entre 7.1 y 7.2 con disolución de hidróxido de sodio 0.1 N una disolución de HCl 0.1 N según se requiera.</w:t>
      </w:r>
    </w:p>
    <w:p w:rsidR="00DD1E3F" w:rsidRPr="00276212" w:rsidRDefault="00DD1E3F" w:rsidP="00D21E2D">
      <w:pPr>
        <w:shd w:val="clear" w:color="auto" w:fill="FFFFFF"/>
        <w:spacing w:after="101" w:line="240" w:lineRule="exact"/>
        <w:jc w:val="both"/>
        <w:rPr>
          <w:sz w:val="18"/>
          <w:szCs w:val="18"/>
        </w:rPr>
      </w:pPr>
      <w:r w:rsidRPr="00276212">
        <w:rPr>
          <w:sz w:val="18"/>
          <w:szCs w:val="18"/>
        </w:rPr>
        <w:t>Transferir alícuotas de 25 mL del medio en frascos con tapón de rosca con capacidad de 25 mL. Esterilizar en autoclave a 121°C ±1°C por 15 min.</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A.2.3.4.9.2 Medio basal doble concentración.</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A.2.3.4.9.2.1 </w:t>
      </w:r>
      <w:r w:rsidRPr="00276212">
        <w:rPr>
          <w:sz w:val="18"/>
          <w:szCs w:val="18"/>
        </w:rPr>
        <w:t>Preparar el medio a doble concentración como en el inciso anterior, pero reducir el volumen del agua a la mitad.</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A.2.3.4.9.2.2 </w:t>
      </w:r>
      <w:r w:rsidRPr="00276212">
        <w:rPr>
          <w:sz w:val="18"/>
          <w:szCs w:val="18"/>
        </w:rPr>
        <w:t>Transferir alícuotas de 10 mL y 50 mL del medio en frascos con tapa de rosca de 25 mL y de 100 m</w:t>
      </w:r>
      <w:r w:rsidR="00002C78" w:rsidRPr="00276212">
        <w:rPr>
          <w:sz w:val="18"/>
          <w:szCs w:val="18"/>
        </w:rPr>
        <w:t>L de capacidad respectivamente.</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A.2.3.4.9.3 Solución de sulfito de sodio (Na</w:t>
      </w:r>
      <w:r w:rsidRPr="00276212">
        <w:rPr>
          <w:b/>
          <w:bCs/>
          <w:sz w:val="18"/>
          <w:szCs w:val="18"/>
          <w:vertAlign w:val="subscript"/>
        </w:rPr>
        <w:t>2</w:t>
      </w:r>
      <w:r w:rsidRPr="00276212">
        <w:rPr>
          <w:b/>
          <w:bCs/>
          <w:sz w:val="18"/>
          <w:szCs w:val="18"/>
        </w:rPr>
        <w:t>SO</w:t>
      </w:r>
      <w:r w:rsidRPr="00276212">
        <w:rPr>
          <w:b/>
          <w:bCs/>
          <w:sz w:val="18"/>
          <w:szCs w:val="18"/>
          <w:vertAlign w:val="subscript"/>
        </w:rPr>
        <w:t>3</w:t>
      </w:r>
      <w:r w:rsidRPr="00276212">
        <w:rPr>
          <w:b/>
          <w:bCs/>
          <w:sz w:val="18"/>
          <w:szCs w:val="18"/>
        </w:rPr>
        <w:t>) al 4%.</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A.2.3.4.9.3.1 </w:t>
      </w:r>
      <w:r w:rsidRPr="00276212">
        <w:rPr>
          <w:sz w:val="18"/>
          <w:szCs w:val="18"/>
        </w:rPr>
        <w:t>Disolver 4 g de sulfito de sodio anhidro en 100 mL de agua. Esterilizar por filtración a través de membrana con tamaño de poro de 0.45 µm.</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A.2.3.4.9.3.2 </w:t>
      </w:r>
      <w:r w:rsidRPr="00276212">
        <w:rPr>
          <w:sz w:val="18"/>
          <w:szCs w:val="18"/>
        </w:rPr>
        <w:t>Almacenar entre 2 a 5°C.</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A.2.3.4.9.3.3 </w:t>
      </w:r>
      <w:r w:rsidRPr="00276212">
        <w:rPr>
          <w:sz w:val="18"/>
          <w:szCs w:val="18"/>
        </w:rPr>
        <w:t>Se recomienda preparar una solución reciente cada 14 días.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lastRenderedPageBreak/>
        <w:t>A.2.3.4.9.4 Solución de citrato férrico (C</w:t>
      </w:r>
      <w:r w:rsidRPr="00276212">
        <w:rPr>
          <w:b/>
          <w:bCs/>
          <w:sz w:val="18"/>
          <w:szCs w:val="18"/>
          <w:vertAlign w:val="subscript"/>
        </w:rPr>
        <w:t>6</w:t>
      </w:r>
      <w:r w:rsidRPr="00276212">
        <w:rPr>
          <w:b/>
          <w:bCs/>
          <w:sz w:val="18"/>
          <w:szCs w:val="18"/>
        </w:rPr>
        <w:t>H</w:t>
      </w:r>
      <w:r w:rsidRPr="00276212">
        <w:rPr>
          <w:b/>
          <w:bCs/>
          <w:sz w:val="18"/>
          <w:szCs w:val="18"/>
          <w:vertAlign w:val="subscript"/>
        </w:rPr>
        <w:t>5</w:t>
      </w:r>
      <w:r w:rsidRPr="00276212">
        <w:rPr>
          <w:b/>
          <w:bCs/>
          <w:sz w:val="18"/>
          <w:szCs w:val="18"/>
        </w:rPr>
        <w:t>0</w:t>
      </w:r>
      <w:r w:rsidRPr="00276212">
        <w:rPr>
          <w:b/>
          <w:bCs/>
          <w:sz w:val="18"/>
          <w:szCs w:val="18"/>
          <w:vertAlign w:val="subscript"/>
        </w:rPr>
        <w:t>7</w:t>
      </w:r>
      <w:r w:rsidRPr="00276212">
        <w:rPr>
          <w:b/>
          <w:bCs/>
          <w:sz w:val="18"/>
          <w:szCs w:val="18"/>
        </w:rPr>
        <w:t>Fe) al 7%.</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A.2.3.4.9.4.1 </w:t>
      </w:r>
      <w:r w:rsidRPr="00276212">
        <w:rPr>
          <w:sz w:val="18"/>
          <w:szCs w:val="18"/>
        </w:rPr>
        <w:t>Disolver 7 g de citrato férrico en 100 mL de agua. Esterilizar por filtración a través de membrana con tamaño de poro de 0.45 µm.</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A.2.3.4.9.4.2 </w:t>
      </w:r>
      <w:r w:rsidRPr="00276212">
        <w:rPr>
          <w:sz w:val="18"/>
          <w:szCs w:val="18"/>
        </w:rPr>
        <w:t>Almacenar entre 2 a 5°C.</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A.2.3.4.9.4.3 </w:t>
      </w:r>
      <w:r w:rsidRPr="00276212">
        <w:rPr>
          <w:sz w:val="18"/>
          <w:szCs w:val="18"/>
        </w:rPr>
        <w:t xml:space="preserve">Se recomienda preparar una solución reciente cada 14 días. </w:t>
      </w:r>
    </w:p>
    <w:p w:rsidR="00DD1E3F" w:rsidRPr="00276212" w:rsidRDefault="00DD1E3F" w:rsidP="00D21E2D">
      <w:pPr>
        <w:shd w:val="clear" w:color="auto" w:fill="FFFFFF"/>
        <w:spacing w:after="101" w:line="240" w:lineRule="exact"/>
        <w:jc w:val="both"/>
        <w:rPr>
          <w:b/>
          <w:bCs/>
          <w:sz w:val="18"/>
          <w:szCs w:val="18"/>
        </w:rPr>
      </w:pP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A.2.3.4.9.5 Medio completo </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A.2.3.4.9.5.1 </w:t>
      </w:r>
      <w:r w:rsidRPr="00276212">
        <w:rPr>
          <w:sz w:val="18"/>
          <w:szCs w:val="18"/>
        </w:rPr>
        <w:t>El día del análisis, mezcle volúmenes iguales de las soluciones de sulfito de sodio (véase </w:t>
      </w:r>
      <w:r w:rsidRPr="00276212">
        <w:rPr>
          <w:b/>
          <w:bCs/>
          <w:sz w:val="18"/>
          <w:szCs w:val="18"/>
        </w:rPr>
        <w:t>A.2.3.4.9.3</w:t>
      </w:r>
      <w:r w:rsidRPr="00276212">
        <w:rPr>
          <w:sz w:val="18"/>
          <w:szCs w:val="18"/>
        </w:rPr>
        <w:t xml:space="preserve">) y de citrato férrico (véase </w:t>
      </w:r>
      <w:r w:rsidRPr="00276212">
        <w:rPr>
          <w:b/>
          <w:bCs/>
          <w:sz w:val="18"/>
          <w:szCs w:val="18"/>
        </w:rPr>
        <w:t>A.2.3.4.9.4</w:t>
      </w:r>
      <w:r w:rsidRPr="00276212">
        <w:rPr>
          <w:sz w:val="18"/>
          <w:szCs w:val="18"/>
        </w:rPr>
        <w:t>).</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A.2.3.4.9.5.2 </w:t>
      </w:r>
      <w:r w:rsidRPr="00276212">
        <w:rPr>
          <w:sz w:val="18"/>
          <w:szCs w:val="18"/>
        </w:rPr>
        <w:t xml:space="preserve">Adicionar 0.5 mL de la mezcla (véase </w:t>
      </w:r>
      <w:r w:rsidRPr="00276212">
        <w:rPr>
          <w:b/>
          <w:bCs/>
          <w:sz w:val="18"/>
          <w:szCs w:val="18"/>
        </w:rPr>
        <w:t>A.2.3.4.9.5.1</w:t>
      </w:r>
      <w:r w:rsidRPr="00276212">
        <w:rPr>
          <w:sz w:val="18"/>
          <w:szCs w:val="18"/>
        </w:rPr>
        <w:t>) a cada frasco de medio de concentración simple (véase A.2.3.4.9.1), que haya sido calentado y enfriado recientemente.</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A.2.3.4.9.5.2 </w:t>
      </w:r>
      <w:r w:rsidRPr="00276212">
        <w:rPr>
          <w:sz w:val="18"/>
          <w:szCs w:val="18"/>
        </w:rPr>
        <w:t xml:space="preserve">Adicionar 0.4 mL de la mezcla (véase </w:t>
      </w:r>
      <w:r w:rsidRPr="00276212">
        <w:rPr>
          <w:b/>
          <w:bCs/>
          <w:sz w:val="18"/>
          <w:szCs w:val="18"/>
        </w:rPr>
        <w:t>A.2.3.4.9.5.1</w:t>
      </w:r>
      <w:r w:rsidRPr="00276212">
        <w:rPr>
          <w:sz w:val="18"/>
          <w:szCs w:val="18"/>
        </w:rPr>
        <w:t xml:space="preserve">) a cada frasco con 10 mL de medio de doble concentración (véase </w:t>
      </w:r>
      <w:r w:rsidRPr="00276212">
        <w:rPr>
          <w:b/>
          <w:bCs/>
          <w:sz w:val="18"/>
          <w:szCs w:val="18"/>
        </w:rPr>
        <w:t>A.2.3.4.9.2</w:t>
      </w:r>
      <w:r w:rsidRPr="00276212">
        <w:rPr>
          <w:sz w:val="18"/>
          <w:szCs w:val="18"/>
        </w:rPr>
        <w:t xml:space="preserve">) y 2 mL a cada frasco con 50 mL de medio de doble concentración (véase </w:t>
      </w:r>
      <w:r w:rsidRPr="00276212">
        <w:rPr>
          <w:b/>
          <w:bCs/>
          <w:sz w:val="18"/>
          <w:szCs w:val="18"/>
        </w:rPr>
        <w:t>A.2.3.4.9.2</w:t>
      </w:r>
      <w:r w:rsidRPr="00276212">
        <w:rPr>
          <w:sz w:val="18"/>
          <w:szCs w:val="18"/>
        </w:rPr>
        <w:t xml:space="preserve">). Tratamiento similar a (véase </w:t>
      </w:r>
      <w:r w:rsidRPr="00276212">
        <w:rPr>
          <w:b/>
          <w:bCs/>
          <w:sz w:val="18"/>
          <w:szCs w:val="18"/>
        </w:rPr>
        <w:t>A.2.3.4.9.5.2</w:t>
      </w:r>
      <w:r w:rsidRPr="00276212">
        <w:rPr>
          <w:sz w:val="18"/>
          <w:szCs w:val="18"/>
        </w:rPr>
        <w:t>).</w:t>
      </w:r>
    </w:p>
    <w:p w:rsidR="00DD1E3F" w:rsidRPr="00276212" w:rsidRDefault="00DD1E3F" w:rsidP="00D21E2D">
      <w:pPr>
        <w:shd w:val="clear" w:color="auto" w:fill="FFFFFF"/>
        <w:spacing w:after="101" w:line="240" w:lineRule="exact"/>
        <w:jc w:val="both"/>
        <w:rPr>
          <w:b/>
          <w:bCs/>
          <w:sz w:val="18"/>
          <w:szCs w:val="18"/>
        </w:rPr>
      </w:pP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A.2.3.5 Aparatos e instrumentos.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A.2.3.5.1 </w:t>
      </w:r>
      <w:r w:rsidRPr="00276212">
        <w:rPr>
          <w:sz w:val="18"/>
          <w:szCs w:val="18"/>
        </w:rPr>
        <w:t>Filtros de membrana estériles, de un poro de 0.2 µm.</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A.2.3.5.2 </w:t>
      </w:r>
      <w:r w:rsidRPr="00276212">
        <w:rPr>
          <w:sz w:val="18"/>
          <w:szCs w:val="18"/>
        </w:rPr>
        <w:t>Incubadora que mantenga una temperatura de 37°C ±1.0°C.</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NOTA:</w:t>
      </w:r>
      <w:r w:rsidRPr="00276212">
        <w:rPr>
          <w:sz w:val="18"/>
          <w:szCs w:val="18"/>
        </w:rPr>
        <w:t> La calidad de los filtros de membrana puede variar de acuerdo a la marca y aun de lote a lote. Por lo tanto, es aconsejable revisar la calidad regularmente de acuerdo a la ISO 7704.</w:t>
      </w:r>
    </w:p>
    <w:p w:rsidR="00DD1E3F" w:rsidRPr="00276212" w:rsidRDefault="00DD1E3F" w:rsidP="00D21E2D">
      <w:pPr>
        <w:shd w:val="clear" w:color="auto" w:fill="FFFFFF"/>
        <w:spacing w:after="101" w:line="240" w:lineRule="exact"/>
        <w:jc w:val="both"/>
        <w:rPr>
          <w:sz w:val="18"/>
          <w:szCs w:val="18"/>
        </w:rPr>
      </w:pP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A.2.3.6 Preparación de las muestras.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A.2.3.6.1 </w:t>
      </w:r>
      <w:r w:rsidRPr="00276212">
        <w:rPr>
          <w:sz w:val="18"/>
          <w:szCs w:val="18"/>
        </w:rPr>
        <w:t>Descontaminar el exterior de los contenedores de la muestra con etanol o isopropanol al 70%.</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A.2.3.6.2 </w:t>
      </w:r>
      <w:r w:rsidRPr="00276212">
        <w:rPr>
          <w:sz w:val="18"/>
          <w:szCs w:val="18"/>
        </w:rPr>
        <w:t>Realizar diluciones decimales cuando se estime que la carga de esporas de anaerobios sulfito reductores (clostridia), es alta.</w:t>
      </w:r>
    </w:p>
    <w:p w:rsidR="00DD1E3F" w:rsidRPr="00276212" w:rsidRDefault="00DD1E3F" w:rsidP="00D21E2D">
      <w:pPr>
        <w:shd w:val="clear" w:color="auto" w:fill="FFFFFF"/>
        <w:spacing w:after="101" w:line="240" w:lineRule="exact"/>
        <w:jc w:val="both"/>
        <w:rPr>
          <w:b/>
          <w:bCs/>
          <w:sz w:val="18"/>
          <w:szCs w:val="18"/>
        </w:rPr>
      </w:pP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A.2.3.7 Recomendaciones generales previas al análisis de la muestra.</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A.2.3.7.1 </w:t>
      </w:r>
      <w:r w:rsidRPr="00276212">
        <w:rPr>
          <w:sz w:val="18"/>
          <w:szCs w:val="18"/>
        </w:rPr>
        <w:t>Las muestras en frascos con un espacio vacío (de al menos 2.5 cm), pueden homogeneizarse por inversión rápida 25 veces. Las muestras en frascos que tengan de 2/3 a 3/4 de lleno, deberán agitarse 25 movimientos de arriba abajo en un arco de 30 cm completados en un tiempo de 7 s, para asegurar una unidad analítica representativa.</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A.2.3.7.2 </w:t>
      </w:r>
      <w:r w:rsidRPr="00276212">
        <w:rPr>
          <w:sz w:val="18"/>
          <w:szCs w:val="18"/>
        </w:rPr>
        <w:t>Como alternativa al uso de campanas de fermentación (Durham) utilizar púrpura de bromocresol a una concentración de 0.01 g/L al medio de cultivo, la producción ácida se observará por el vire de este indicador.</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A.2.3.7.3 </w:t>
      </w:r>
      <w:r w:rsidRPr="00276212">
        <w:rPr>
          <w:sz w:val="18"/>
          <w:szCs w:val="18"/>
        </w:rPr>
        <w:t>Los tubos positivos se manifiestan por el vire del indicador a color amarillo. Se puede utilizar una concentración doble del medio de cultivo, en cuyo caso se emplearán 10 mL de caldo preparado, cuando se agreguen 10 mL de muestra.</w:t>
      </w:r>
    </w:p>
    <w:p w:rsidR="00DD1E3F" w:rsidRPr="00276212" w:rsidRDefault="00DD1E3F" w:rsidP="00D21E2D">
      <w:pPr>
        <w:shd w:val="clear" w:color="auto" w:fill="FFFFFF"/>
        <w:spacing w:after="101" w:line="240" w:lineRule="exact"/>
        <w:jc w:val="both"/>
        <w:rPr>
          <w:b/>
          <w:bCs/>
          <w:sz w:val="18"/>
          <w:szCs w:val="18"/>
        </w:rPr>
      </w:pP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A.2.3.8 Procedimiento analítico.</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A.2.3.8.1 Técnica de selección de esporas.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A.2.3.8.1.1 </w:t>
      </w:r>
      <w:r w:rsidRPr="00276212">
        <w:rPr>
          <w:sz w:val="18"/>
          <w:szCs w:val="18"/>
        </w:rPr>
        <w:t xml:space="preserve">Antes de iniciar la prueba, calentar la muestra en baño de agua a 75°C ±5.0°C por 15 min a partir de que se alcance la temperatura. Utilizar periódicamente un frasco similar que contenga el mismo volumen </w:t>
      </w:r>
      <w:r w:rsidRPr="00276212">
        <w:rPr>
          <w:sz w:val="18"/>
          <w:szCs w:val="18"/>
        </w:rPr>
        <w:lastRenderedPageBreak/>
        <w:t>de agua que el de la muestra como control para confirmar que durante el tiempo de calentamiento requerido, la temperatura se mantenga monitoreando con un termómetro.</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A.2.3.8.2 Inoculación e incubación</w:t>
      </w:r>
      <w:r w:rsidRPr="00276212">
        <w:rPr>
          <w:sz w:val="18"/>
          <w:szCs w:val="18"/>
        </w:rPr>
        <w:t>.</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A.2.3.8.2.1 </w:t>
      </w:r>
      <w:r w:rsidRPr="00276212">
        <w:rPr>
          <w:sz w:val="18"/>
          <w:szCs w:val="18"/>
        </w:rPr>
        <w:t xml:space="preserve">Adicionar 50 mL de la muestra (véase </w:t>
      </w:r>
      <w:r w:rsidRPr="00276212">
        <w:rPr>
          <w:b/>
          <w:bCs/>
          <w:sz w:val="18"/>
          <w:szCs w:val="18"/>
        </w:rPr>
        <w:t>A.2.3.8.1</w:t>
      </w:r>
      <w:r w:rsidRPr="00276212">
        <w:rPr>
          <w:sz w:val="18"/>
          <w:szCs w:val="18"/>
        </w:rPr>
        <w:t xml:space="preserve">) a un frasco con tapa de rosca de 100 mL que contenga 50 mL de medio completo de doble concentración (véase </w:t>
      </w:r>
      <w:r w:rsidRPr="00276212">
        <w:rPr>
          <w:b/>
          <w:bCs/>
          <w:sz w:val="18"/>
          <w:szCs w:val="18"/>
        </w:rPr>
        <w:t>A.2.3.4.9.2</w:t>
      </w:r>
      <w:r w:rsidRPr="00276212">
        <w:rPr>
          <w:sz w:val="18"/>
          <w:szCs w:val="18"/>
        </w:rPr>
        <w:t>).</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A.2.3.8.2.2 </w:t>
      </w:r>
      <w:r w:rsidRPr="00276212">
        <w:rPr>
          <w:sz w:val="18"/>
          <w:szCs w:val="18"/>
        </w:rPr>
        <w:t xml:space="preserve">Adicionar 10 mL de la muestra (véase </w:t>
      </w:r>
      <w:r w:rsidRPr="00276212">
        <w:rPr>
          <w:b/>
          <w:bCs/>
          <w:sz w:val="18"/>
          <w:szCs w:val="18"/>
        </w:rPr>
        <w:t>A.2.3.8.1</w:t>
      </w:r>
      <w:r w:rsidRPr="00276212">
        <w:rPr>
          <w:sz w:val="18"/>
          <w:szCs w:val="18"/>
        </w:rPr>
        <w:t xml:space="preserve">) a una serie de 5 frascos con tapa de rosca de 25 mL que contenga 10 mL de medio completo de doble concentración (véase </w:t>
      </w:r>
      <w:r w:rsidRPr="00276212">
        <w:rPr>
          <w:b/>
          <w:bCs/>
          <w:sz w:val="18"/>
          <w:szCs w:val="18"/>
        </w:rPr>
        <w:t>A.2.3.4.9.2</w:t>
      </w:r>
      <w:r w:rsidRPr="00276212">
        <w:rPr>
          <w:sz w:val="18"/>
          <w:szCs w:val="18"/>
        </w:rPr>
        <w:t>).</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A.2.3.8.2.3 </w:t>
      </w:r>
      <w:r w:rsidRPr="00276212">
        <w:rPr>
          <w:sz w:val="18"/>
          <w:szCs w:val="18"/>
        </w:rPr>
        <w:t xml:space="preserve">Si es necesario, adicionar 1 mL de una dilución 1:10 de la muestra (véase A.2.2.4.13.1) a una serie de 5 frascos con tapa de rosca de 25 mL que contengan 25 mL de medio de concentración simple (véase </w:t>
      </w:r>
      <w:r w:rsidRPr="00276212">
        <w:rPr>
          <w:b/>
          <w:bCs/>
          <w:sz w:val="18"/>
          <w:szCs w:val="18"/>
        </w:rPr>
        <w:t>A.2.3.4.9.3.1</w:t>
      </w:r>
      <w:r w:rsidRPr="00276212">
        <w:rPr>
          <w:sz w:val="18"/>
          <w:szCs w:val="18"/>
        </w:rPr>
        <w:t>).</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A.2.3.9 Presencia-Ausencia.</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A.2.3.9.1 </w:t>
      </w:r>
      <w:r w:rsidRPr="00276212">
        <w:rPr>
          <w:sz w:val="18"/>
          <w:szCs w:val="18"/>
        </w:rPr>
        <w:t xml:space="preserve">Para realizar un examen cualitativo de 100 mL de agua potable o de agua envasada sin hacer una cuenta por NMP, utilizar un frasco de 200 mL con una mezcla de 100 mL de medio completo de doble concentración (véase </w:t>
      </w:r>
      <w:r w:rsidRPr="00276212">
        <w:rPr>
          <w:b/>
          <w:bCs/>
          <w:sz w:val="18"/>
          <w:szCs w:val="18"/>
        </w:rPr>
        <w:t>A.2.3.4.9.2</w:t>
      </w:r>
      <w:r w:rsidRPr="00276212">
        <w:rPr>
          <w:sz w:val="18"/>
          <w:szCs w:val="18"/>
        </w:rPr>
        <w:t xml:space="preserve">) y adicionar 100 mL de la muestra (véase </w:t>
      </w:r>
      <w:r w:rsidRPr="00276212">
        <w:rPr>
          <w:b/>
          <w:bCs/>
          <w:sz w:val="18"/>
          <w:szCs w:val="18"/>
        </w:rPr>
        <w:t>A.2.3.6</w:t>
      </w:r>
      <w:r w:rsidRPr="00276212">
        <w:rPr>
          <w:sz w:val="18"/>
          <w:szCs w:val="18"/>
        </w:rPr>
        <w:t>).</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A.2.3.9.2 </w:t>
      </w:r>
      <w:r w:rsidRPr="00276212">
        <w:rPr>
          <w:sz w:val="18"/>
          <w:szCs w:val="18"/>
        </w:rPr>
        <w:t xml:space="preserve">Asegurarse que el volumen de aire remanente en todos los frascos, con medio completo de concentración simple (véase </w:t>
      </w:r>
      <w:r w:rsidRPr="00276212">
        <w:rPr>
          <w:b/>
          <w:bCs/>
          <w:sz w:val="18"/>
          <w:szCs w:val="18"/>
        </w:rPr>
        <w:t>A.2.3.4.9.3.1</w:t>
      </w:r>
      <w:r w:rsidRPr="00276212">
        <w:rPr>
          <w:sz w:val="18"/>
          <w:szCs w:val="18"/>
        </w:rPr>
        <w:t>) para alcanzar el nivel del volumen del líquido con el cuello del frasco. Sellar los frascos asegurando no tener burbuja o incubar en condiciones de anaerobiosis.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A.2.3.9.3 </w:t>
      </w:r>
      <w:r w:rsidRPr="00276212">
        <w:rPr>
          <w:sz w:val="18"/>
          <w:szCs w:val="18"/>
        </w:rPr>
        <w:t>Incubar los frascos inoculados a 37°C ±1°C por 44 ±4 horas.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A.2.3.9.4 </w:t>
      </w:r>
      <w:r w:rsidRPr="00276212">
        <w:rPr>
          <w:sz w:val="18"/>
          <w:szCs w:val="18"/>
        </w:rPr>
        <w:t>Volúmenes grandes de cultivos en frascos de vidrio sellados herméticamente pueden explotar por la producción de gas. La adición de un alambre de fierro, calentado a rojo vivo y puesto en el medio antes de la inoculación, creará un</w:t>
      </w:r>
      <w:r w:rsidR="00002C78" w:rsidRPr="00276212">
        <w:rPr>
          <w:sz w:val="18"/>
          <w:szCs w:val="18"/>
        </w:rPr>
        <w:t>a atmósfera de la anaerobiosis.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A.2.3.10 Interpretación de resultados.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A.2.3.10.1 </w:t>
      </w:r>
      <w:r w:rsidRPr="00276212">
        <w:rPr>
          <w:sz w:val="18"/>
          <w:szCs w:val="18"/>
        </w:rPr>
        <w:t>Se considera como una prueba positiva los frascos en donde se observe obscurecimiento como resultado de la reducción del sulfito y la precipitación de sulfuro ferroso (II</w:t>
      </w:r>
      <w:r w:rsidR="00002C78" w:rsidRPr="00276212">
        <w:rPr>
          <w:sz w:val="18"/>
          <w:szCs w:val="18"/>
        </w:rPr>
        <w:t>).</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A.2.3.11 Criterios de validez de la prueba.</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A.2.3.11.1 </w:t>
      </w:r>
      <w:r w:rsidRPr="00276212">
        <w:rPr>
          <w:sz w:val="18"/>
          <w:szCs w:val="18"/>
        </w:rPr>
        <w:t>Esta prueba tiene validez cuando todos los tubos de la menor dilución sean positivos y todos los tubos de la dilución mayor sean negativos o la combinación de ambos cuando la muestra contenga esporas de C</w:t>
      </w:r>
      <w:r w:rsidRPr="00276212">
        <w:rPr>
          <w:i/>
          <w:iCs/>
          <w:sz w:val="18"/>
          <w:szCs w:val="18"/>
        </w:rPr>
        <w:t>lostridium </w:t>
      </w:r>
      <w:proofErr w:type="gramStart"/>
      <w:r w:rsidRPr="00276212">
        <w:rPr>
          <w:sz w:val="18"/>
          <w:szCs w:val="18"/>
        </w:rPr>
        <w:t>sulfito reductores</w:t>
      </w:r>
      <w:proofErr w:type="gramEnd"/>
      <w:r w:rsidRPr="00276212">
        <w:rPr>
          <w:sz w:val="18"/>
          <w:szCs w:val="18"/>
        </w:rPr>
        <w:t xml:space="preserve"> o cuando se trate de un cultivo control inoculado con 100 UFC.</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A.2.3.12 Índices de reproducibilidad y repetibilidad.</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A.2.3.12.1 </w:t>
      </w:r>
      <w:r w:rsidRPr="00276212">
        <w:rPr>
          <w:sz w:val="18"/>
          <w:szCs w:val="18"/>
        </w:rPr>
        <w:t>Basado en una distribución normal, el 95% de las medias de cada grupo de resultados analíticos deben estar entre +2 y -2 desviaciones estándar con respecto a la media de las medias.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A.2.3.12.2 </w:t>
      </w:r>
      <w:r w:rsidRPr="00276212">
        <w:rPr>
          <w:sz w:val="18"/>
          <w:szCs w:val="18"/>
        </w:rPr>
        <w:t>La precisión del analista deberá estar dentro de un 5%.</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A.2.3.13 Informe de prueba.</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A.2.3.13.1 </w:t>
      </w:r>
      <w:r w:rsidRPr="00276212">
        <w:rPr>
          <w:sz w:val="18"/>
          <w:szCs w:val="18"/>
        </w:rPr>
        <w:t>Expresar los resultados como NMP. En el informe de prueba debe establecerse el método empleado y expresar los resultados como NMP de esporas de </w:t>
      </w:r>
      <w:r w:rsidRPr="00276212">
        <w:rPr>
          <w:i/>
          <w:iCs/>
          <w:sz w:val="18"/>
          <w:szCs w:val="18"/>
        </w:rPr>
        <w:t>Clostridium </w:t>
      </w:r>
      <w:proofErr w:type="gramStart"/>
      <w:r w:rsidRPr="00276212">
        <w:rPr>
          <w:sz w:val="18"/>
          <w:szCs w:val="18"/>
        </w:rPr>
        <w:t>sulfito reductores</w:t>
      </w:r>
      <w:proofErr w:type="gramEnd"/>
      <w:r w:rsidRPr="00276212">
        <w:rPr>
          <w:sz w:val="18"/>
          <w:szCs w:val="18"/>
        </w:rPr>
        <w:t xml:space="preserve"> por 100 mL de muestra. Además debe mencionarse cualquier modificación no especificada en documento o mencionarse como opcional, junto con los detalles de cualquier incidente que pudiera influir en los resultados.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A.2.3.13.2 </w:t>
      </w:r>
      <w:r w:rsidRPr="00276212">
        <w:rPr>
          <w:sz w:val="18"/>
          <w:szCs w:val="18"/>
        </w:rPr>
        <w:t>El informe de prueba debe incluir toda la información necesaria para la identificación completa de la muestra.</w:t>
      </w:r>
    </w:p>
    <w:p w:rsidR="00DD1E3F" w:rsidRPr="00276212" w:rsidRDefault="00DD1E3F" w:rsidP="00D21E2D">
      <w:pPr>
        <w:shd w:val="clear" w:color="auto" w:fill="FFFFFF"/>
        <w:spacing w:after="101" w:line="240" w:lineRule="exact"/>
        <w:ind w:firstLine="288"/>
        <w:jc w:val="both"/>
        <w:rPr>
          <w:sz w:val="18"/>
          <w:szCs w:val="18"/>
        </w:rPr>
      </w:pPr>
    </w:p>
    <w:p w:rsidR="00DD1E3F" w:rsidRPr="00276212" w:rsidRDefault="00DD1E3F" w:rsidP="00DD1E3F">
      <w:pPr>
        <w:shd w:val="clear" w:color="auto" w:fill="FFFFFF"/>
        <w:spacing w:after="101"/>
        <w:ind w:firstLine="288"/>
        <w:jc w:val="center"/>
        <w:rPr>
          <w:b/>
          <w:sz w:val="18"/>
          <w:szCs w:val="18"/>
        </w:rPr>
      </w:pPr>
      <w:r w:rsidRPr="00276212">
        <w:rPr>
          <w:b/>
          <w:sz w:val="18"/>
          <w:szCs w:val="18"/>
        </w:rPr>
        <w:t>Tabla</w:t>
      </w:r>
      <w:r w:rsidRPr="00276212">
        <w:rPr>
          <w:b/>
          <w:bCs/>
          <w:sz w:val="18"/>
          <w:szCs w:val="18"/>
        </w:rPr>
        <w:t xml:space="preserve"> A.2.3.13.3 </w:t>
      </w:r>
      <w:r w:rsidRPr="00276212">
        <w:rPr>
          <w:b/>
          <w:sz w:val="18"/>
          <w:szCs w:val="18"/>
        </w:rPr>
        <w:t xml:space="preserve"> NMP de esporas de </w:t>
      </w:r>
      <w:r w:rsidRPr="00276212">
        <w:rPr>
          <w:b/>
          <w:i/>
          <w:iCs/>
          <w:sz w:val="18"/>
          <w:szCs w:val="18"/>
        </w:rPr>
        <w:t>Clostridium</w:t>
      </w:r>
      <w:r w:rsidRPr="00276212">
        <w:rPr>
          <w:b/>
          <w:sz w:val="18"/>
          <w:szCs w:val="18"/>
        </w:rPr>
        <w:t> sulfito reductores/100 mL.</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895"/>
        <w:gridCol w:w="822"/>
        <w:gridCol w:w="895"/>
        <w:gridCol w:w="1332"/>
        <w:gridCol w:w="916"/>
        <w:gridCol w:w="1036"/>
      </w:tblGrid>
      <w:tr w:rsidR="00DD1E3F" w:rsidRPr="00276212" w:rsidTr="004547AA">
        <w:trPr>
          <w:trHeight w:val="406"/>
          <w:jc w:val="center"/>
        </w:trPr>
        <w:tc>
          <w:tcPr>
            <w:tcW w:w="261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b/>
                <w:bCs/>
                <w:sz w:val="18"/>
                <w:szCs w:val="18"/>
              </w:rPr>
              <w:t>Número de tubos positivos</w:t>
            </w:r>
          </w:p>
        </w:tc>
        <w:tc>
          <w:tcPr>
            <w:tcW w:w="133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b/>
                <w:bCs/>
                <w:sz w:val="18"/>
                <w:szCs w:val="18"/>
              </w:rPr>
              <w:t>NMP (por 100 mL)</w:t>
            </w:r>
          </w:p>
        </w:tc>
        <w:tc>
          <w:tcPr>
            <w:tcW w:w="19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b/>
                <w:bCs/>
                <w:sz w:val="18"/>
                <w:szCs w:val="18"/>
              </w:rPr>
              <w:t>Límites de confianza al 95%</w:t>
            </w:r>
          </w:p>
        </w:tc>
      </w:tr>
      <w:tr w:rsidR="00DD1E3F" w:rsidRPr="00276212" w:rsidTr="004547AA">
        <w:trPr>
          <w:trHeight w:val="406"/>
          <w:jc w:val="center"/>
        </w:trPr>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b/>
                <w:bCs/>
                <w:sz w:val="18"/>
                <w:szCs w:val="18"/>
              </w:rPr>
              <w:lastRenderedPageBreak/>
              <w:t>3 de 10 mL</w:t>
            </w:r>
          </w:p>
        </w:tc>
        <w:tc>
          <w:tcPr>
            <w:tcW w:w="8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b/>
                <w:bCs/>
                <w:sz w:val="18"/>
                <w:szCs w:val="18"/>
              </w:rPr>
              <w:t>3 de 1 mL</w:t>
            </w:r>
          </w:p>
        </w:tc>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b/>
                <w:bCs/>
                <w:sz w:val="18"/>
                <w:szCs w:val="18"/>
              </w:rPr>
              <w:t>3 de 0.1mL</w:t>
            </w:r>
          </w:p>
        </w:tc>
        <w:tc>
          <w:tcPr>
            <w:tcW w:w="0" w:type="auto"/>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D1E3F" w:rsidRPr="00276212" w:rsidRDefault="00DD1E3F" w:rsidP="004547AA">
            <w:pPr>
              <w:rPr>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b/>
                <w:bCs/>
                <w:sz w:val="18"/>
                <w:szCs w:val="18"/>
              </w:rPr>
              <w:t>Inferior</w:t>
            </w:r>
          </w:p>
        </w:tc>
        <w:tc>
          <w:tcPr>
            <w:tcW w:w="10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b/>
                <w:bCs/>
                <w:sz w:val="18"/>
                <w:szCs w:val="18"/>
              </w:rPr>
              <w:t>Superior</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0</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&gt;1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9</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0</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&gt;1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13</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4</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&gt;1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20</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7</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21</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7</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23</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11</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36</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11</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38</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9</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36</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14</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37</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15</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44</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20</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7</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88</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21</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4</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47</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28</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10</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149</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23</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4</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120</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39</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7</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130</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64</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15</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379</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48</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7</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210</w:t>
            </w:r>
          </w:p>
        </w:tc>
      </w:tr>
    </w:tbl>
    <w:p w:rsidR="00DD1E3F" w:rsidRPr="00276212" w:rsidRDefault="00DD1E3F" w:rsidP="00DD1E3F">
      <w:pPr>
        <w:rPr>
          <w:rFonts w:ascii="Times New Roman" w:hAnsi="Times New Roman" w:cs="Times New Roman"/>
          <w:vanish/>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895"/>
        <w:gridCol w:w="822"/>
        <w:gridCol w:w="895"/>
        <w:gridCol w:w="1332"/>
        <w:gridCol w:w="916"/>
        <w:gridCol w:w="1036"/>
      </w:tblGrid>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75</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14</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230</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120</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30</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380</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93</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15</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380</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150</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30</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440</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210</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35</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470</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240</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36</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1300</w:t>
            </w:r>
          </w:p>
        </w:tc>
      </w:tr>
      <w:tr w:rsidR="00DD1E3F" w:rsidRPr="00276212" w:rsidTr="004547AA">
        <w:trPr>
          <w:trHeight w:val="38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460</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71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2400</w:t>
            </w:r>
          </w:p>
        </w:tc>
      </w:tr>
      <w:tr w:rsidR="00DD1E3F" w:rsidRPr="00276212" w:rsidTr="004547AA">
        <w:trPr>
          <w:trHeight w:val="39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3</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1100</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150</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101"/>
              <w:jc w:val="center"/>
              <w:rPr>
                <w:sz w:val="18"/>
                <w:szCs w:val="18"/>
              </w:rPr>
            </w:pPr>
            <w:r w:rsidRPr="00276212">
              <w:rPr>
                <w:sz w:val="18"/>
                <w:szCs w:val="18"/>
              </w:rPr>
              <w:t>4800</w:t>
            </w:r>
          </w:p>
        </w:tc>
      </w:tr>
    </w:tbl>
    <w:p w:rsidR="00DD1E3F" w:rsidRPr="00276212" w:rsidRDefault="00DD1E3F" w:rsidP="00DD1E3F">
      <w:pPr>
        <w:shd w:val="clear" w:color="auto" w:fill="FFFFFF"/>
        <w:spacing w:after="101"/>
        <w:ind w:firstLine="288"/>
        <w:jc w:val="both"/>
        <w:rPr>
          <w:sz w:val="18"/>
          <w:szCs w:val="18"/>
        </w:rPr>
      </w:pPr>
      <w:r w:rsidRPr="00276212">
        <w:rPr>
          <w:sz w:val="18"/>
          <w:szCs w:val="18"/>
        </w:rPr>
        <w:t> </w:t>
      </w:r>
    </w:p>
    <w:p w:rsidR="00DD1E3F" w:rsidRPr="00276212" w:rsidRDefault="00DD1E3F" w:rsidP="00DD1E3F">
      <w:pPr>
        <w:shd w:val="clear" w:color="auto" w:fill="FFFFFF"/>
        <w:spacing w:after="94"/>
        <w:ind w:firstLine="288"/>
        <w:jc w:val="center"/>
        <w:rPr>
          <w:sz w:val="18"/>
          <w:szCs w:val="18"/>
        </w:rPr>
      </w:pPr>
      <w:r w:rsidRPr="00276212">
        <w:rPr>
          <w:b/>
          <w:bCs/>
          <w:sz w:val="18"/>
          <w:szCs w:val="18"/>
        </w:rPr>
        <w:t xml:space="preserve">Tabla A.2.3.13.4 </w:t>
      </w:r>
      <w:r w:rsidRPr="00276212">
        <w:rPr>
          <w:b/>
          <w:sz w:val="18"/>
          <w:szCs w:val="18"/>
        </w:rPr>
        <w:t xml:space="preserve"> </w:t>
      </w:r>
      <w:r w:rsidRPr="00276212">
        <w:rPr>
          <w:b/>
          <w:bCs/>
          <w:sz w:val="18"/>
          <w:szCs w:val="18"/>
        </w:rPr>
        <w:t xml:space="preserve"> </w:t>
      </w:r>
      <w:r w:rsidRPr="00276212">
        <w:rPr>
          <w:b/>
          <w:sz w:val="18"/>
          <w:szCs w:val="18"/>
        </w:rPr>
        <w:t>Valores de NMP por 100 mL de muestra e intervalos de confianza del 95%, cuando se utiliza 3 tubos con 10 mL, 3 tubos con 1 mL y 3 tubos con 0.1 mL de muestra.</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24"/>
        <w:gridCol w:w="912"/>
        <w:gridCol w:w="1332"/>
        <w:gridCol w:w="916"/>
        <w:gridCol w:w="1036"/>
      </w:tblGrid>
      <w:tr w:rsidR="00DD1E3F" w:rsidRPr="00276212" w:rsidTr="004547AA">
        <w:trPr>
          <w:trHeight w:val="406"/>
          <w:jc w:val="center"/>
        </w:trPr>
        <w:tc>
          <w:tcPr>
            <w:tcW w:w="19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b/>
                <w:bCs/>
                <w:sz w:val="18"/>
                <w:szCs w:val="18"/>
              </w:rPr>
              <w:t>Número de tubos positivos</w:t>
            </w:r>
          </w:p>
        </w:tc>
        <w:tc>
          <w:tcPr>
            <w:tcW w:w="133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b/>
                <w:bCs/>
                <w:sz w:val="18"/>
                <w:szCs w:val="18"/>
              </w:rPr>
              <w:t>NMP (por 100 mL)</w:t>
            </w:r>
          </w:p>
        </w:tc>
        <w:tc>
          <w:tcPr>
            <w:tcW w:w="19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b/>
                <w:bCs/>
                <w:sz w:val="18"/>
                <w:szCs w:val="18"/>
              </w:rPr>
              <w:t>Límites de confianza al 95%</w:t>
            </w:r>
          </w:p>
        </w:tc>
      </w:tr>
      <w:tr w:rsidR="00DD1E3F" w:rsidRPr="00276212" w:rsidTr="004547AA">
        <w:trPr>
          <w:trHeight w:val="406"/>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b/>
                <w:bCs/>
                <w:sz w:val="18"/>
                <w:szCs w:val="18"/>
              </w:rPr>
              <w:t>3 de 50 mL</w:t>
            </w:r>
          </w:p>
        </w:tc>
        <w:tc>
          <w:tcPr>
            <w:tcW w:w="9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b/>
                <w:bCs/>
                <w:sz w:val="18"/>
                <w:szCs w:val="18"/>
              </w:rPr>
              <w:t>5 de 10 mL</w:t>
            </w:r>
          </w:p>
        </w:tc>
        <w:tc>
          <w:tcPr>
            <w:tcW w:w="0" w:type="auto"/>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D1E3F" w:rsidRPr="00276212" w:rsidRDefault="00DD1E3F" w:rsidP="004547AA">
            <w:pPr>
              <w:rPr>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b/>
                <w:bCs/>
                <w:sz w:val="18"/>
                <w:szCs w:val="18"/>
              </w:rPr>
              <w:t>Inferior</w:t>
            </w:r>
          </w:p>
        </w:tc>
        <w:tc>
          <w:tcPr>
            <w:tcW w:w="10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b/>
                <w:bCs/>
                <w:sz w:val="18"/>
                <w:szCs w:val="18"/>
              </w:rPr>
              <w:t>Superior</w:t>
            </w:r>
          </w:p>
        </w:tc>
      </w:tr>
      <w:tr w:rsidR="00DD1E3F" w:rsidRPr="00276212" w:rsidTr="004547AA">
        <w:trPr>
          <w:trHeight w:val="320"/>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0</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&gt;1</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 </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 </w:t>
            </w:r>
          </w:p>
        </w:tc>
      </w:tr>
      <w:tr w:rsidR="00DD1E3F" w:rsidRPr="00276212" w:rsidTr="004547AA">
        <w:trPr>
          <w:trHeight w:val="320"/>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lastRenderedPageBreak/>
              <w:t>0</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&gt;1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4</w:t>
            </w:r>
          </w:p>
        </w:tc>
      </w:tr>
      <w:tr w:rsidR="00DD1E3F" w:rsidRPr="00276212" w:rsidTr="004547AA">
        <w:trPr>
          <w:trHeight w:val="320"/>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0</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2</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&gt;1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6</w:t>
            </w:r>
          </w:p>
        </w:tc>
      </w:tr>
      <w:tr w:rsidR="00DD1E3F" w:rsidRPr="00276212" w:rsidTr="004547AA">
        <w:trPr>
          <w:trHeight w:val="320"/>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0</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4</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&gt;1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11</w:t>
            </w:r>
          </w:p>
        </w:tc>
      </w:tr>
      <w:tr w:rsidR="00DD1E3F" w:rsidRPr="00276212" w:rsidTr="004547AA">
        <w:trPr>
          <w:trHeight w:val="320"/>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0</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5</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13</w:t>
            </w:r>
          </w:p>
        </w:tc>
      </w:tr>
      <w:tr w:rsidR="00DD1E3F" w:rsidRPr="00276212" w:rsidTr="004547AA">
        <w:trPr>
          <w:trHeight w:val="320"/>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0</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5</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7</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2</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17</w:t>
            </w:r>
          </w:p>
        </w:tc>
      </w:tr>
      <w:tr w:rsidR="00DD1E3F" w:rsidRPr="00276212" w:rsidTr="004547AA">
        <w:trPr>
          <w:trHeight w:val="320"/>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2</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&gt;1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6</w:t>
            </w:r>
          </w:p>
        </w:tc>
      </w:tr>
      <w:tr w:rsidR="00DD1E3F" w:rsidRPr="00276212" w:rsidTr="004547AA">
        <w:trPr>
          <w:trHeight w:val="320"/>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3</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&gt;1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9</w:t>
            </w:r>
          </w:p>
        </w:tc>
      </w:tr>
      <w:tr w:rsidR="00DD1E3F" w:rsidRPr="00276212" w:rsidTr="004547AA">
        <w:trPr>
          <w:trHeight w:val="320"/>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6</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15</w:t>
            </w:r>
          </w:p>
        </w:tc>
      </w:tr>
      <w:tr w:rsidR="00DD1E3F" w:rsidRPr="00276212" w:rsidTr="004547AA">
        <w:trPr>
          <w:trHeight w:val="320"/>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9</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2</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21</w:t>
            </w:r>
          </w:p>
        </w:tc>
      </w:tr>
      <w:tr w:rsidR="00DD1E3F" w:rsidRPr="00276212" w:rsidTr="004547AA">
        <w:trPr>
          <w:trHeight w:val="320"/>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16</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4</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40</w:t>
            </w:r>
          </w:p>
        </w:tc>
      </w:tr>
      <w:tr w:rsidR="00DD1E3F" w:rsidRPr="00276212" w:rsidTr="004547AA">
        <w:trPr>
          <w:trHeight w:val="325"/>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5</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&gt;18</w:t>
            </w:r>
          </w:p>
        </w:tc>
        <w:tc>
          <w:tcPr>
            <w:tcW w:w="9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 </w:t>
            </w:r>
          </w:p>
        </w:tc>
        <w:tc>
          <w:tcPr>
            <w:tcW w:w="10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 </w:t>
            </w:r>
          </w:p>
        </w:tc>
      </w:tr>
    </w:tbl>
    <w:p w:rsidR="00DD1E3F" w:rsidRPr="00276212" w:rsidRDefault="00DD1E3F" w:rsidP="00DD1E3F">
      <w:pPr>
        <w:shd w:val="clear" w:color="auto" w:fill="FFFFFF"/>
        <w:spacing w:after="94"/>
        <w:ind w:firstLine="288"/>
        <w:jc w:val="both"/>
        <w:rPr>
          <w:sz w:val="18"/>
          <w:szCs w:val="18"/>
        </w:rPr>
      </w:pPr>
      <w:r w:rsidRPr="00276212">
        <w:rPr>
          <w:sz w:val="18"/>
          <w:szCs w:val="18"/>
        </w:rPr>
        <w:t> </w:t>
      </w:r>
    </w:p>
    <w:p w:rsidR="00DD1E3F" w:rsidRPr="00276212" w:rsidRDefault="00DD1E3F" w:rsidP="00DD1E3F">
      <w:pPr>
        <w:shd w:val="clear" w:color="auto" w:fill="FFFFFF"/>
        <w:spacing w:after="94"/>
        <w:ind w:firstLine="288"/>
        <w:jc w:val="center"/>
        <w:rPr>
          <w:sz w:val="18"/>
          <w:szCs w:val="18"/>
        </w:rPr>
      </w:pPr>
      <w:r w:rsidRPr="00276212">
        <w:rPr>
          <w:b/>
          <w:bCs/>
          <w:sz w:val="18"/>
          <w:szCs w:val="18"/>
        </w:rPr>
        <w:t>Tabla A.2.3.13.5</w:t>
      </w:r>
      <w:r w:rsidRPr="00276212">
        <w:rPr>
          <w:b/>
          <w:sz w:val="18"/>
          <w:szCs w:val="18"/>
        </w:rPr>
        <w:t xml:space="preserve"> Valores de NMP por 100 mL de muestra e intervalos de confianza del 95%, cuando se utiliza una porción de 50 mL y 5 porciones de 10 mL de muestra</w:t>
      </w:r>
      <w:r w:rsidRPr="00276212">
        <w:rPr>
          <w:sz w:val="18"/>
          <w:szCs w:val="18"/>
        </w:rPr>
        <w:t>.</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993"/>
        <w:gridCol w:w="982"/>
        <w:gridCol w:w="1332"/>
        <w:gridCol w:w="916"/>
        <w:gridCol w:w="1036"/>
      </w:tblGrid>
      <w:tr w:rsidR="00DD1E3F" w:rsidRPr="00276212" w:rsidTr="004547AA">
        <w:trPr>
          <w:trHeight w:val="406"/>
          <w:jc w:val="center"/>
        </w:trPr>
        <w:tc>
          <w:tcPr>
            <w:tcW w:w="197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b/>
                <w:bCs/>
                <w:sz w:val="18"/>
                <w:szCs w:val="18"/>
              </w:rPr>
              <w:t>Número de tubos positivos</w:t>
            </w:r>
          </w:p>
        </w:tc>
        <w:tc>
          <w:tcPr>
            <w:tcW w:w="133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b/>
                <w:bCs/>
                <w:sz w:val="18"/>
                <w:szCs w:val="18"/>
              </w:rPr>
              <w:t>NMP (por 100 mL)</w:t>
            </w:r>
          </w:p>
        </w:tc>
        <w:tc>
          <w:tcPr>
            <w:tcW w:w="19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b/>
                <w:bCs/>
                <w:sz w:val="18"/>
                <w:szCs w:val="18"/>
              </w:rPr>
              <w:t>Límites de confianza al 95%</w:t>
            </w:r>
          </w:p>
        </w:tc>
      </w:tr>
      <w:tr w:rsidR="00DD1E3F" w:rsidRPr="00276212" w:rsidTr="004547AA">
        <w:trPr>
          <w:trHeight w:val="406"/>
          <w:jc w:val="center"/>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b/>
                <w:bCs/>
                <w:sz w:val="18"/>
                <w:szCs w:val="18"/>
              </w:rPr>
              <w:t>1 de 50 mL</w:t>
            </w:r>
          </w:p>
        </w:tc>
        <w:tc>
          <w:tcPr>
            <w:tcW w:w="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b/>
                <w:bCs/>
                <w:sz w:val="18"/>
                <w:szCs w:val="18"/>
              </w:rPr>
              <w:t>5 de 10 mL</w:t>
            </w:r>
          </w:p>
        </w:tc>
        <w:tc>
          <w:tcPr>
            <w:tcW w:w="0" w:type="auto"/>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D1E3F" w:rsidRPr="00276212" w:rsidRDefault="00DD1E3F" w:rsidP="004547AA">
            <w:pPr>
              <w:rPr>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b/>
                <w:bCs/>
                <w:sz w:val="18"/>
                <w:szCs w:val="18"/>
              </w:rPr>
              <w:t>Inferior</w:t>
            </w:r>
          </w:p>
        </w:tc>
        <w:tc>
          <w:tcPr>
            <w:tcW w:w="10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b/>
                <w:bCs/>
                <w:sz w:val="18"/>
                <w:szCs w:val="18"/>
              </w:rPr>
              <w:t>Superior</w:t>
            </w:r>
          </w:p>
        </w:tc>
      </w:tr>
      <w:tr w:rsidR="00DD1E3F" w:rsidRPr="00276212" w:rsidTr="004547AA">
        <w:trPr>
          <w:trHeight w:val="32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&gt;1</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 </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 </w:t>
            </w:r>
          </w:p>
        </w:tc>
      </w:tr>
      <w:tr w:rsidR="00DD1E3F" w:rsidRPr="00276212" w:rsidTr="004547AA">
        <w:trPr>
          <w:trHeight w:val="32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&gt;1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4</w:t>
            </w:r>
          </w:p>
        </w:tc>
      </w:tr>
      <w:tr w:rsidR="00DD1E3F" w:rsidRPr="00276212" w:rsidTr="004547AA">
        <w:trPr>
          <w:trHeight w:val="32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2</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&gt;1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6</w:t>
            </w:r>
          </w:p>
        </w:tc>
      </w:tr>
      <w:tr w:rsidR="00DD1E3F" w:rsidRPr="00276212" w:rsidTr="004547AA">
        <w:trPr>
          <w:trHeight w:val="32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4</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&gt;1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11</w:t>
            </w:r>
          </w:p>
        </w:tc>
      </w:tr>
      <w:tr w:rsidR="00DD1E3F" w:rsidRPr="00276212" w:rsidTr="004547AA">
        <w:trPr>
          <w:trHeight w:val="32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5</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13</w:t>
            </w:r>
          </w:p>
        </w:tc>
      </w:tr>
      <w:tr w:rsidR="00DD1E3F" w:rsidRPr="00276212" w:rsidTr="004547AA">
        <w:trPr>
          <w:trHeight w:val="32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5</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7</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2</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17</w:t>
            </w:r>
          </w:p>
        </w:tc>
      </w:tr>
      <w:tr w:rsidR="00DD1E3F" w:rsidRPr="00276212" w:rsidTr="004547AA">
        <w:trPr>
          <w:trHeight w:val="32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2</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&gt;1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6</w:t>
            </w:r>
          </w:p>
        </w:tc>
      </w:tr>
      <w:tr w:rsidR="00DD1E3F" w:rsidRPr="00276212" w:rsidTr="004547AA">
        <w:trPr>
          <w:trHeight w:val="29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3</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&gt;1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9</w:t>
            </w:r>
          </w:p>
        </w:tc>
      </w:tr>
    </w:tbl>
    <w:p w:rsidR="00DD1E3F" w:rsidRPr="00276212" w:rsidRDefault="00DD1E3F" w:rsidP="00DD1E3F">
      <w:pPr>
        <w:rPr>
          <w:rFonts w:ascii="Times New Roman" w:hAnsi="Times New Roman" w:cs="Times New Roman"/>
          <w:vanish/>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993"/>
        <w:gridCol w:w="982"/>
        <w:gridCol w:w="1332"/>
        <w:gridCol w:w="916"/>
        <w:gridCol w:w="1036"/>
      </w:tblGrid>
      <w:tr w:rsidR="00DD1E3F" w:rsidRPr="00276212" w:rsidTr="004547AA">
        <w:trPr>
          <w:trHeight w:val="32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6</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15</w:t>
            </w:r>
          </w:p>
        </w:tc>
      </w:tr>
      <w:tr w:rsidR="00DD1E3F" w:rsidRPr="00276212" w:rsidTr="004547AA">
        <w:trPr>
          <w:trHeight w:val="32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9</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2</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21</w:t>
            </w:r>
          </w:p>
        </w:tc>
      </w:tr>
      <w:tr w:rsidR="00DD1E3F" w:rsidRPr="00276212" w:rsidTr="004547AA">
        <w:trPr>
          <w:trHeight w:val="32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16</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4</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40</w:t>
            </w:r>
          </w:p>
        </w:tc>
      </w:tr>
      <w:tr w:rsidR="00DD1E3F" w:rsidRPr="00276212" w:rsidTr="004547AA">
        <w:trPr>
          <w:trHeight w:val="325"/>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1</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5</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&gt;18</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 </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1E3F" w:rsidRPr="00276212" w:rsidRDefault="00DD1E3F" w:rsidP="004547AA">
            <w:pPr>
              <w:spacing w:after="94"/>
              <w:jc w:val="center"/>
              <w:rPr>
                <w:sz w:val="18"/>
                <w:szCs w:val="18"/>
              </w:rPr>
            </w:pPr>
            <w:r w:rsidRPr="00276212">
              <w:rPr>
                <w:sz w:val="18"/>
                <w:szCs w:val="18"/>
              </w:rPr>
              <w:t> </w:t>
            </w:r>
          </w:p>
        </w:tc>
      </w:tr>
    </w:tbl>
    <w:p w:rsidR="00DD1E3F" w:rsidRPr="00276212" w:rsidRDefault="00DD1E3F" w:rsidP="00DD1E3F">
      <w:pPr>
        <w:shd w:val="clear" w:color="auto" w:fill="FFFFFF"/>
        <w:spacing w:after="101"/>
        <w:ind w:firstLine="288"/>
        <w:jc w:val="both"/>
        <w:rPr>
          <w:sz w:val="18"/>
          <w:szCs w:val="18"/>
        </w:rPr>
      </w:pPr>
      <w:r w:rsidRPr="00276212">
        <w:rPr>
          <w:sz w:val="18"/>
          <w:szCs w:val="18"/>
        </w:rPr>
        <w:t> </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A.2.3.14 Método de filtración por membrana.</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A.2.3.14.1 Fundamento.</w:t>
      </w:r>
    </w:p>
    <w:p w:rsidR="00DD1E3F" w:rsidRPr="00276212" w:rsidRDefault="00DD1E3F" w:rsidP="00D21E2D">
      <w:pPr>
        <w:shd w:val="clear" w:color="auto" w:fill="FFFFFF"/>
        <w:spacing w:after="101" w:line="240" w:lineRule="exact"/>
        <w:jc w:val="both"/>
        <w:rPr>
          <w:sz w:val="18"/>
          <w:szCs w:val="18"/>
        </w:rPr>
      </w:pPr>
      <w:r w:rsidRPr="00276212">
        <w:rPr>
          <w:sz w:val="18"/>
          <w:szCs w:val="18"/>
        </w:rPr>
        <w:t>La detección de esporas de </w:t>
      </w:r>
      <w:r w:rsidRPr="00276212">
        <w:rPr>
          <w:i/>
          <w:iCs/>
          <w:sz w:val="18"/>
          <w:szCs w:val="18"/>
        </w:rPr>
        <w:t>Clostridium</w:t>
      </w:r>
      <w:r w:rsidRPr="00276212">
        <w:rPr>
          <w:sz w:val="18"/>
          <w:szCs w:val="18"/>
        </w:rPr>
        <w:t xml:space="preserve"> sulfito </w:t>
      </w:r>
      <w:proofErr w:type="gramStart"/>
      <w:r w:rsidRPr="00276212">
        <w:rPr>
          <w:sz w:val="18"/>
          <w:szCs w:val="18"/>
        </w:rPr>
        <w:t>reductores</w:t>
      </w:r>
      <w:proofErr w:type="gramEnd"/>
      <w:r w:rsidRPr="00276212">
        <w:rPr>
          <w:sz w:val="18"/>
          <w:szCs w:val="18"/>
        </w:rPr>
        <w:t xml:space="preserve"> en una muestra de agua requiere de las siguientes etapas:</w:t>
      </w:r>
    </w:p>
    <w:p w:rsidR="00DD1E3F" w:rsidRPr="00276212" w:rsidRDefault="00DD1E3F" w:rsidP="00D21E2D">
      <w:pPr>
        <w:shd w:val="clear" w:color="auto" w:fill="FFFFFF"/>
        <w:spacing w:after="101" w:line="240" w:lineRule="exact"/>
        <w:jc w:val="both"/>
        <w:rPr>
          <w:sz w:val="18"/>
          <w:szCs w:val="18"/>
        </w:rPr>
      </w:pPr>
      <w:r w:rsidRPr="00276212">
        <w:rPr>
          <w:sz w:val="18"/>
          <w:szCs w:val="18"/>
        </w:rPr>
        <w:t>Selección de esporas. La selección de esporas en una muestra se realiza por aplicación de calor en un periodo de tiempo suficiente para destruir formas bacterianas vegetativas.</w:t>
      </w:r>
    </w:p>
    <w:p w:rsidR="00DD1E3F" w:rsidRPr="00276212" w:rsidRDefault="00DD1E3F" w:rsidP="00D21E2D">
      <w:pPr>
        <w:shd w:val="clear" w:color="auto" w:fill="FFFFFF"/>
        <w:spacing w:after="101" w:line="240" w:lineRule="exact"/>
        <w:jc w:val="both"/>
        <w:rPr>
          <w:b/>
          <w:sz w:val="18"/>
          <w:szCs w:val="18"/>
        </w:rPr>
      </w:pPr>
      <w:r w:rsidRPr="00276212">
        <w:rPr>
          <w:b/>
          <w:bCs/>
          <w:sz w:val="18"/>
          <w:szCs w:val="18"/>
        </w:rPr>
        <w:t xml:space="preserve">A.2.3.14.2 </w:t>
      </w:r>
      <w:r w:rsidRPr="00276212">
        <w:rPr>
          <w:b/>
          <w:sz w:val="18"/>
          <w:szCs w:val="18"/>
        </w:rPr>
        <w:t>Filtración por membrana y cultivo.</w:t>
      </w:r>
    </w:p>
    <w:p w:rsidR="00DD1E3F" w:rsidRPr="00276212" w:rsidRDefault="00DD1E3F" w:rsidP="00D21E2D">
      <w:pPr>
        <w:shd w:val="clear" w:color="auto" w:fill="FFFFFF"/>
        <w:spacing w:after="101" w:line="240" w:lineRule="exact"/>
        <w:jc w:val="both"/>
        <w:rPr>
          <w:sz w:val="18"/>
          <w:szCs w:val="18"/>
        </w:rPr>
      </w:pPr>
      <w:r w:rsidRPr="00276212">
        <w:rPr>
          <w:sz w:val="18"/>
          <w:szCs w:val="18"/>
        </w:rPr>
        <w:t>El recuento de esporas de anaerobios sulfito-reductoras se basa en la filtración de un volumen determinado de una muestra de agua, a través de un filtro de membrana con un tamaño de poro 0.2 µm. La membrana es colocada en el medio selectivo agar sulfito de fierro seguido de una incubación a 37°C ±1°C, por 20 horas ±4 horas y 44 horas ±4 horas, y contar todas las colonias negras.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lastRenderedPageBreak/>
        <w:t>A.2.3.14.3 Materiales.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A.2.3.14.3.1 </w:t>
      </w:r>
      <w:r w:rsidRPr="00276212">
        <w:rPr>
          <w:sz w:val="18"/>
          <w:szCs w:val="18"/>
        </w:rPr>
        <w:t>Matraces de vidrio (Matraces Erlenmeyer, matraces de bola o matraces de forma cónica), con capacidad de 2 L.</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A.2.3.14.3.2 </w:t>
      </w:r>
      <w:r w:rsidRPr="00276212">
        <w:rPr>
          <w:sz w:val="18"/>
          <w:szCs w:val="18"/>
        </w:rPr>
        <w:t>Tubos de ensayo de 160 mm x 16 mm.</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A.2.3.14.3.3 </w:t>
      </w:r>
      <w:r w:rsidRPr="00276212">
        <w:rPr>
          <w:sz w:val="18"/>
          <w:szCs w:val="18"/>
        </w:rPr>
        <w:t>Pipetas graduadas, de capacidad de 10 mL, graduadas con divisiones de 0.1 mL.</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A.2.3.14.3.4 </w:t>
      </w:r>
      <w:r w:rsidRPr="00276212">
        <w:rPr>
          <w:sz w:val="18"/>
          <w:szCs w:val="18"/>
        </w:rPr>
        <w:t>Cajas Petri.</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A.2.3.14.3.5 </w:t>
      </w:r>
      <w:r w:rsidRPr="00276212">
        <w:rPr>
          <w:sz w:val="18"/>
          <w:szCs w:val="18"/>
        </w:rPr>
        <w:t>Filtros de membrana estériles, de un poro de 0.2 µm.</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NOTA: </w:t>
      </w:r>
      <w:r w:rsidRPr="00276212">
        <w:rPr>
          <w:sz w:val="18"/>
          <w:szCs w:val="18"/>
        </w:rPr>
        <w:t>La calidad de los filtros de membrana puede variar de acuerdo a la marca y aun de lote a lote. Por lo tanto, es aconsejable revisar la calidad regularmente de acuerdo a la ISO 7704.</w:t>
      </w:r>
    </w:p>
    <w:p w:rsidR="00DD1E3F" w:rsidRPr="00276212" w:rsidRDefault="00DD1E3F" w:rsidP="00D21E2D">
      <w:pPr>
        <w:shd w:val="clear" w:color="auto" w:fill="FFFFFF"/>
        <w:spacing w:after="101" w:line="240" w:lineRule="exact"/>
        <w:jc w:val="both"/>
        <w:rPr>
          <w:b/>
          <w:bCs/>
          <w:sz w:val="18"/>
          <w:szCs w:val="18"/>
        </w:rPr>
      </w:pPr>
      <w:r w:rsidRPr="00276212">
        <w:rPr>
          <w:b/>
          <w:bCs/>
          <w:sz w:val="18"/>
          <w:szCs w:val="18"/>
        </w:rPr>
        <w:t>A.2.3.14.4 Medios de cultivo y reactivos.</w:t>
      </w:r>
    </w:p>
    <w:p w:rsidR="00DD1E3F" w:rsidRPr="00276212" w:rsidRDefault="00DD1E3F" w:rsidP="00D21E2D">
      <w:pPr>
        <w:shd w:val="clear" w:color="auto" w:fill="FFFFFF"/>
        <w:spacing w:after="101" w:line="240" w:lineRule="exact"/>
        <w:jc w:val="both"/>
        <w:rPr>
          <w:sz w:val="18"/>
          <w:szCs w:val="18"/>
        </w:rPr>
      </w:pPr>
      <w:r w:rsidRPr="00276212">
        <w:rPr>
          <w:sz w:val="18"/>
          <w:szCs w:val="18"/>
        </w:rPr>
        <w:t>Los reactivos que a continuación se mencionan deben ser grado analítico.</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A.2.3.14.4.1 Agar sulfito de fierro.</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A.2.3.14.4.1.1 Medio base (agar nutritivo).</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094"/>
        <w:gridCol w:w="1725"/>
      </w:tblGrid>
      <w:tr w:rsidR="00DD1E3F" w:rsidRPr="00276212" w:rsidTr="004547AA">
        <w:trPr>
          <w:jc w:val="center"/>
        </w:trPr>
        <w:tc>
          <w:tcPr>
            <w:tcW w:w="30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72" w:type="dxa"/>
              <w:bottom w:w="0" w:type="dxa"/>
              <w:right w:w="72" w:type="dxa"/>
            </w:tcMar>
            <w:hideMark/>
          </w:tcPr>
          <w:p w:rsidR="00DD1E3F" w:rsidRPr="00276212" w:rsidRDefault="00DD1E3F" w:rsidP="00541A5D">
            <w:pPr>
              <w:spacing w:after="101"/>
              <w:jc w:val="center"/>
              <w:rPr>
                <w:sz w:val="18"/>
                <w:szCs w:val="18"/>
              </w:rPr>
            </w:pPr>
            <w:r w:rsidRPr="00276212">
              <w:rPr>
                <w:b/>
                <w:bCs/>
                <w:sz w:val="18"/>
                <w:szCs w:val="18"/>
              </w:rPr>
              <w:t>Ingrediente.</w:t>
            </w:r>
          </w:p>
        </w:tc>
        <w:tc>
          <w:tcPr>
            <w:tcW w:w="17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72" w:type="dxa"/>
              <w:bottom w:w="0" w:type="dxa"/>
              <w:right w:w="72" w:type="dxa"/>
            </w:tcMar>
            <w:hideMark/>
          </w:tcPr>
          <w:p w:rsidR="00DD1E3F" w:rsidRPr="00276212" w:rsidRDefault="00DD1E3F">
            <w:pPr>
              <w:spacing w:after="101"/>
              <w:jc w:val="center"/>
              <w:rPr>
                <w:sz w:val="18"/>
                <w:szCs w:val="18"/>
              </w:rPr>
            </w:pPr>
            <w:r w:rsidRPr="00276212">
              <w:rPr>
                <w:b/>
                <w:bCs/>
                <w:sz w:val="18"/>
                <w:szCs w:val="18"/>
              </w:rPr>
              <w:t>Cantidad.</w:t>
            </w:r>
          </w:p>
        </w:tc>
      </w:tr>
      <w:tr w:rsidR="00DD1E3F" w:rsidRPr="00276212" w:rsidTr="004547AA">
        <w:trPr>
          <w:jc w:val="center"/>
        </w:trPr>
        <w:tc>
          <w:tcPr>
            <w:tcW w:w="30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DC692C">
            <w:pPr>
              <w:spacing w:after="101"/>
              <w:jc w:val="center"/>
              <w:rPr>
                <w:sz w:val="18"/>
                <w:szCs w:val="18"/>
              </w:rPr>
            </w:pPr>
            <w:r w:rsidRPr="00276212">
              <w:rPr>
                <w:sz w:val="18"/>
                <w:szCs w:val="18"/>
              </w:rPr>
              <w:t>Extracto de carne.</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541A5D">
            <w:pPr>
              <w:spacing w:after="101"/>
              <w:jc w:val="center"/>
              <w:rPr>
                <w:sz w:val="18"/>
                <w:szCs w:val="18"/>
              </w:rPr>
            </w:pPr>
            <w:r w:rsidRPr="00276212">
              <w:rPr>
                <w:sz w:val="18"/>
                <w:szCs w:val="18"/>
              </w:rPr>
              <w:t>3.0 g</w:t>
            </w:r>
          </w:p>
        </w:tc>
      </w:tr>
      <w:tr w:rsidR="00DD1E3F" w:rsidRPr="00276212" w:rsidTr="004547AA">
        <w:trPr>
          <w:jc w:val="center"/>
        </w:trPr>
        <w:tc>
          <w:tcPr>
            <w:tcW w:w="30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DC692C">
            <w:pPr>
              <w:spacing w:after="101"/>
              <w:jc w:val="center"/>
              <w:rPr>
                <w:sz w:val="18"/>
                <w:szCs w:val="18"/>
              </w:rPr>
            </w:pPr>
            <w:r w:rsidRPr="00276212">
              <w:rPr>
                <w:sz w:val="18"/>
                <w:szCs w:val="18"/>
              </w:rPr>
              <w:t>Peptona.</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541A5D">
            <w:pPr>
              <w:spacing w:after="101"/>
              <w:jc w:val="center"/>
              <w:rPr>
                <w:sz w:val="18"/>
                <w:szCs w:val="18"/>
              </w:rPr>
            </w:pPr>
            <w:r w:rsidRPr="00276212">
              <w:rPr>
                <w:sz w:val="18"/>
                <w:szCs w:val="18"/>
              </w:rPr>
              <w:t>10.0 g</w:t>
            </w:r>
          </w:p>
        </w:tc>
      </w:tr>
      <w:tr w:rsidR="00DD1E3F" w:rsidRPr="00276212" w:rsidTr="004547AA">
        <w:trPr>
          <w:jc w:val="center"/>
        </w:trPr>
        <w:tc>
          <w:tcPr>
            <w:tcW w:w="30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DC692C">
            <w:pPr>
              <w:spacing w:after="101"/>
              <w:jc w:val="center"/>
              <w:rPr>
                <w:sz w:val="18"/>
                <w:szCs w:val="18"/>
              </w:rPr>
            </w:pPr>
            <w:r w:rsidRPr="00276212">
              <w:rPr>
                <w:sz w:val="18"/>
                <w:szCs w:val="18"/>
              </w:rPr>
              <w:t>Cloruro de sodio (NaCl).</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541A5D">
            <w:pPr>
              <w:spacing w:after="101"/>
              <w:jc w:val="center"/>
              <w:rPr>
                <w:sz w:val="18"/>
                <w:szCs w:val="18"/>
              </w:rPr>
            </w:pPr>
            <w:r w:rsidRPr="00276212">
              <w:rPr>
                <w:sz w:val="18"/>
                <w:szCs w:val="18"/>
              </w:rPr>
              <w:t>5.0 g</w:t>
            </w:r>
          </w:p>
        </w:tc>
      </w:tr>
      <w:tr w:rsidR="00DD1E3F" w:rsidRPr="00276212" w:rsidTr="004547AA">
        <w:trPr>
          <w:jc w:val="center"/>
        </w:trPr>
        <w:tc>
          <w:tcPr>
            <w:tcW w:w="30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DC692C">
            <w:pPr>
              <w:spacing w:after="101"/>
              <w:jc w:val="center"/>
              <w:rPr>
                <w:sz w:val="18"/>
                <w:szCs w:val="18"/>
              </w:rPr>
            </w:pPr>
            <w:r w:rsidRPr="00276212">
              <w:rPr>
                <w:sz w:val="18"/>
                <w:szCs w:val="18"/>
              </w:rPr>
              <w:t>Agar.</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541A5D">
            <w:pPr>
              <w:spacing w:after="101"/>
              <w:jc w:val="center"/>
              <w:rPr>
                <w:sz w:val="18"/>
                <w:szCs w:val="18"/>
              </w:rPr>
            </w:pPr>
            <w:r w:rsidRPr="00276212">
              <w:rPr>
                <w:sz w:val="18"/>
                <w:szCs w:val="18"/>
              </w:rPr>
              <w:t>15.0 g</w:t>
            </w:r>
          </w:p>
        </w:tc>
      </w:tr>
      <w:tr w:rsidR="00DD1E3F" w:rsidRPr="00276212" w:rsidTr="004547AA">
        <w:trPr>
          <w:jc w:val="center"/>
        </w:trPr>
        <w:tc>
          <w:tcPr>
            <w:tcW w:w="30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DC692C">
            <w:pPr>
              <w:spacing w:after="101"/>
              <w:jc w:val="center"/>
              <w:rPr>
                <w:sz w:val="18"/>
                <w:szCs w:val="18"/>
              </w:rPr>
            </w:pPr>
            <w:r w:rsidRPr="00276212">
              <w:rPr>
                <w:sz w:val="18"/>
                <w:szCs w:val="18"/>
              </w:rPr>
              <w:t>Agua.</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541A5D">
            <w:pPr>
              <w:spacing w:after="101"/>
              <w:jc w:val="center"/>
              <w:rPr>
                <w:sz w:val="18"/>
                <w:szCs w:val="18"/>
              </w:rPr>
            </w:pPr>
            <w:r w:rsidRPr="00276212">
              <w:rPr>
                <w:sz w:val="18"/>
                <w:szCs w:val="18"/>
              </w:rPr>
              <w:t>1 L</w:t>
            </w:r>
          </w:p>
        </w:tc>
      </w:tr>
    </w:tbl>
    <w:p w:rsidR="00DD1E3F" w:rsidRPr="00276212" w:rsidRDefault="00DD1E3F" w:rsidP="00DD1E3F">
      <w:pPr>
        <w:shd w:val="clear" w:color="auto" w:fill="FFFFFF"/>
        <w:spacing w:after="101"/>
        <w:ind w:firstLine="288"/>
        <w:jc w:val="both"/>
        <w:rPr>
          <w:sz w:val="18"/>
          <w:szCs w:val="18"/>
        </w:rPr>
      </w:pPr>
      <w:r w:rsidRPr="00276212">
        <w:rPr>
          <w:sz w:val="18"/>
          <w:szCs w:val="18"/>
        </w:rPr>
        <w:t> </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A.2.3.14.4.1.1.1 Preparación.</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A.2.3.14.4.1.1.2 </w:t>
      </w:r>
      <w:r w:rsidRPr="00276212">
        <w:rPr>
          <w:sz w:val="18"/>
          <w:szCs w:val="18"/>
        </w:rPr>
        <w:t>Disolver a vapor fluyente para disolver los ingredientes, aforar a 1 L de agua y ajustar el pH a 7.6 ±0.1 con disolución de hidróxido de sodio 0.1 N o una disolución de HCl 0.1 N según se requiera. Esterilizar a 121 ±1°C en autoclave por 20 minutos.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A.2.3.14.4.1.1.3 </w:t>
      </w:r>
      <w:r w:rsidRPr="00276212">
        <w:rPr>
          <w:sz w:val="18"/>
          <w:szCs w:val="18"/>
        </w:rPr>
        <w:t>Guardar en el refrigerador después de que solidifique.</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A.2.3.14.4.2 Solución de sulfito de sodio (Na</w:t>
      </w:r>
      <w:r w:rsidRPr="00276212">
        <w:rPr>
          <w:b/>
          <w:bCs/>
          <w:sz w:val="18"/>
          <w:szCs w:val="18"/>
          <w:vertAlign w:val="subscript"/>
        </w:rPr>
        <w:t>2</w:t>
      </w:r>
      <w:r w:rsidRPr="00276212">
        <w:rPr>
          <w:b/>
          <w:bCs/>
          <w:sz w:val="18"/>
          <w:szCs w:val="18"/>
        </w:rPr>
        <w:t>S0</w:t>
      </w:r>
      <w:r w:rsidRPr="00276212">
        <w:rPr>
          <w:b/>
          <w:bCs/>
          <w:sz w:val="18"/>
          <w:szCs w:val="18"/>
          <w:vertAlign w:val="subscript"/>
        </w:rPr>
        <w:t>3</w:t>
      </w:r>
      <w:r w:rsidRPr="00276212">
        <w:rPr>
          <w:b/>
          <w:bCs/>
          <w:sz w:val="18"/>
          <w:szCs w:val="18"/>
        </w:rPr>
        <w:t>).</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A.2.3.14.4.2.1 </w:t>
      </w:r>
      <w:r w:rsidRPr="00276212">
        <w:rPr>
          <w:sz w:val="18"/>
          <w:szCs w:val="18"/>
        </w:rPr>
        <w:t>Disolver 10 g de sulfito de sodio en 100 mL de agua.</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A.2.3.14.4.2.2 </w:t>
      </w:r>
      <w:r w:rsidRPr="00276212">
        <w:rPr>
          <w:sz w:val="18"/>
          <w:szCs w:val="18"/>
        </w:rPr>
        <w:t>Se recomienda preparar la solución cada dos semanas.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A.2.3.14.4.3 Solución de sulfato de Fierro (II) (FeSO</w:t>
      </w:r>
      <w:r w:rsidRPr="00276212">
        <w:rPr>
          <w:b/>
          <w:bCs/>
          <w:sz w:val="18"/>
          <w:szCs w:val="18"/>
          <w:vertAlign w:val="subscript"/>
        </w:rPr>
        <w:t>4</w:t>
      </w:r>
      <w:r w:rsidRPr="00276212">
        <w:rPr>
          <w:b/>
          <w:bCs/>
          <w:sz w:val="18"/>
          <w:szCs w:val="18"/>
        </w:rPr>
        <w:t>).</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A.2.3.14.4.3.1 </w:t>
      </w:r>
      <w:r w:rsidRPr="00276212">
        <w:rPr>
          <w:sz w:val="18"/>
          <w:szCs w:val="18"/>
        </w:rPr>
        <w:t>Disolver 8 g de sulfato de Fierro (II) cristalizado en 100 mL de agua.</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A.2.3.14.4.4 Medio completo.</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A.2.3.14.4.4.1 </w:t>
      </w:r>
      <w:r w:rsidRPr="00276212">
        <w:rPr>
          <w:sz w:val="18"/>
          <w:szCs w:val="18"/>
        </w:rPr>
        <w:t xml:space="preserve">Inmediatamente antes de utilizarse, mezclar el medio base (véase </w:t>
      </w:r>
      <w:r w:rsidR="007F4AC3" w:rsidRPr="00276212">
        <w:rPr>
          <w:sz w:val="18"/>
          <w:szCs w:val="18"/>
        </w:rPr>
        <w:t>A.2.3.14.4.1.1</w:t>
      </w:r>
      <w:r w:rsidRPr="00276212">
        <w:rPr>
          <w:b/>
          <w:bCs/>
          <w:sz w:val="18"/>
          <w:szCs w:val="18"/>
        </w:rPr>
        <w:t>) </w:t>
      </w:r>
      <w:r w:rsidRPr="00276212">
        <w:rPr>
          <w:sz w:val="18"/>
          <w:szCs w:val="18"/>
        </w:rPr>
        <w:t>por cada 18 mililitros adicionar 1 mL de la solución de sulfito de sodio (véase A.2.</w:t>
      </w:r>
      <w:r w:rsidR="007F4AC3" w:rsidRPr="00276212">
        <w:rPr>
          <w:sz w:val="18"/>
          <w:szCs w:val="18"/>
        </w:rPr>
        <w:t>3.14.4.2</w:t>
      </w:r>
      <w:r w:rsidRPr="00276212">
        <w:rPr>
          <w:sz w:val="18"/>
          <w:szCs w:val="18"/>
        </w:rPr>
        <w:t>) y cinco gotas de la solución de sulfato de Fierro (II) (véase A.2.</w:t>
      </w:r>
      <w:r w:rsidR="007F4AC3" w:rsidRPr="00276212">
        <w:rPr>
          <w:sz w:val="18"/>
          <w:szCs w:val="18"/>
        </w:rPr>
        <w:t>3.14.4.3.1</w:t>
      </w:r>
      <w:r w:rsidRPr="00276212">
        <w:rPr>
          <w:sz w:val="18"/>
          <w:szCs w:val="18"/>
        </w:rPr>
        <w:t>).</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A.2.3.14.4.4.2 </w:t>
      </w:r>
      <w:r w:rsidRPr="00276212">
        <w:rPr>
          <w:sz w:val="18"/>
          <w:szCs w:val="18"/>
        </w:rPr>
        <w:t>Adicionar 1 mililitro de la solución de sulfito de sodio y cinco gotas de la solución de sulfato de Fierro (II) a los tubos de agar antes de iniciar el análisis.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A.2.3.14.4.5 Agar sulfito-triptosa (medio alternativo).</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754"/>
        <w:gridCol w:w="1433"/>
      </w:tblGrid>
      <w:tr w:rsidR="00DD1E3F" w:rsidRPr="00276212" w:rsidTr="004547AA">
        <w:trPr>
          <w:trHeight w:val="339"/>
          <w:jc w:val="center"/>
        </w:trPr>
        <w:tc>
          <w:tcPr>
            <w:tcW w:w="27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72" w:type="dxa"/>
              <w:bottom w:w="0" w:type="dxa"/>
              <w:right w:w="72" w:type="dxa"/>
            </w:tcMar>
            <w:hideMark/>
          </w:tcPr>
          <w:p w:rsidR="00DD1E3F" w:rsidRPr="00276212" w:rsidRDefault="00DD1E3F" w:rsidP="004547AA">
            <w:pPr>
              <w:spacing w:after="101"/>
              <w:rPr>
                <w:sz w:val="18"/>
                <w:szCs w:val="18"/>
              </w:rPr>
            </w:pPr>
            <w:r w:rsidRPr="00276212">
              <w:rPr>
                <w:b/>
                <w:bCs/>
                <w:sz w:val="18"/>
                <w:szCs w:val="18"/>
              </w:rPr>
              <w:t>Ingrediente.</w:t>
            </w:r>
          </w:p>
        </w:tc>
        <w:tc>
          <w:tcPr>
            <w:tcW w:w="14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b/>
                <w:bCs/>
                <w:sz w:val="18"/>
                <w:szCs w:val="18"/>
              </w:rPr>
              <w:t>Cantidad.</w:t>
            </w:r>
          </w:p>
        </w:tc>
      </w:tr>
      <w:tr w:rsidR="00DD1E3F" w:rsidRPr="00276212" w:rsidTr="004547AA">
        <w:trPr>
          <w:trHeight w:val="332"/>
          <w:jc w:val="center"/>
        </w:trPr>
        <w:tc>
          <w:tcPr>
            <w:tcW w:w="2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both"/>
              <w:rPr>
                <w:sz w:val="18"/>
                <w:szCs w:val="18"/>
              </w:rPr>
            </w:pPr>
            <w:r w:rsidRPr="00276212">
              <w:rPr>
                <w:sz w:val="18"/>
                <w:szCs w:val="18"/>
              </w:rPr>
              <w:t>Triptosa.</w:t>
            </w:r>
          </w:p>
        </w:tc>
        <w:tc>
          <w:tcPr>
            <w:tcW w:w="1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15.0 g</w:t>
            </w:r>
          </w:p>
        </w:tc>
      </w:tr>
      <w:tr w:rsidR="00DD1E3F" w:rsidRPr="00276212" w:rsidTr="004547AA">
        <w:trPr>
          <w:trHeight w:val="332"/>
          <w:jc w:val="center"/>
        </w:trPr>
        <w:tc>
          <w:tcPr>
            <w:tcW w:w="2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both"/>
              <w:rPr>
                <w:sz w:val="18"/>
                <w:szCs w:val="18"/>
              </w:rPr>
            </w:pPr>
            <w:r w:rsidRPr="00276212">
              <w:rPr>
                <w:sz w:val="18"/>
                <w:szCs w:val="18"/>
              </w:rPr>
              <w:t>Soytona.</w:t>
            </w:r>
          </w:p>
        </w:tc>
        <w:tc>
          <w:tcPr>
            <w:tcW w:w="1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5.0 g</w:t>
            </w:r>
          </w:p>
        </w:tc>
      </w:tr>
      <w:tr w:rsidR="00DD1E3F" w:rsidRPr="00276212" w:rsidTr="004547AA">
        <w:trPr>
          <w:trHeight w:val="332"/>
          <w:jc w:val="center"/>
        </w:trPr>
        <w:tc>
          <w:tcPr>
            <w:tcW w:w="2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both"/>
              <w:rPr>
                <w:sz w:val="18"/>
                <w:szCs w:val="18"/>
              </w:rPr>
            </w:pPr>
            <w:r w:rsidRPr="00276212">
              <w:rPr>
                <w:sz w:val="18"/>
                <w:szCs w:val="18"/>
              </w:rPr>
              <w:lastRenderedPageBreak/>
              <w:t>Extracto de levadura.</w:t>
            </w:r>
          </w:p>
        </w:tc>
        <w:tc>
          <w:tcPr>
            <w:tcW w:w="1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5.0 g</w:t>
            </w:r>
          </w:p>
        </w:tc>
      </w:tr>
      <w:tr w:rsidR="00DD1E3F" w:rsidRPr="00276212" w:rsidTr="004547AA">
        <w:trPr>
          <w:trHeight w:val="332"/>
          <w:jc w:val="center"/>
        </w:trPr>
        <w:tc>
          <w:tcPr>
            <w:tcW w:w="2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both"/>
              <w:rPr>
                <w:sz w:val="18"/>
                <w:szCs w:val="18"/>
              </w:rPr>
            </w:pPr>
            <w:r w:rsidRPr="00276212">
              <w:rPr>
                <w:sz w:val="18"/>
                <w:szCs w:val="18"/>
              </w:rPr>
              <w:t>Metabisulfito de sodio.</w:t>
            </w:r>
          </w:p>
        </w:tc>
        <w:tc>
          <w:tcPr>
            <w:tcW w:w="1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1.0 g</w:t>
            </w:r>
          </w:p>
        </w:tc>
      </w:tr>
      <w:tr w:rsidR="00DD1E3F" w:rsidRPr="00276212" w:rsidTr="004547AA">
        <w:trPr>
          <w:trHeight w:val="332"/>
          <w:jc w:val="center"/>
        </w:trPr>
        <w:tc>
          <w:tcPr>
            <w:tcW w:w="2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both"/>
              <w:rPr>
                <w:sz w:val="18"/>
                <w:szCs w:val="18"/>
              </w:rPr>
            </w:pPr>
            <w:r w:rsidRPr="00276212">
              <w:rPr>
                <w:sz w:val="18"/>
                <w:szCs w:val="18"/>
              </w:rPr>
              <w:t>Citrato férrico (III) amoniacal.</w:t>
            </w:r>
          </w:p>
        </w:tc>
        <w:tc>
          <w:tcPr>
            <w:tcW w:w="1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1.0 g</w:t>
            </w:r>
          </w:p>
        </w:tc>
      </w:tr>
      <w:tr w:rsidR="00DD1E3F" w:rsidRPr="00276212" w:rsidTr="004547AA">
        <w:trPr>
          <w:trHeight w:val="339"/>
          <w:jc w:val="center"/>
        </w:trPr>
        <w:tc>
          <w:tcPr>
            <w:tcW w:w="2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both"/>
              <w:rPr>
                <w:sz w:val="18"/>
                <w:szCs w:val="18"/>
              </w:rPr>
            </w:pPr>
            <w:r w:rsidRPr="00276212">
              <w:rPr>
                <w:sz w:val="18"/>
                <w:szCs w:val="18"/>
              </w:rPr>
              <w:t>Agua.</w:t>
            </w:r>
          </w:p>
        </w:tc>
        <w:tc>
          <w:tcPr>
            <w:tcW w:w="1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D1E3F" w:rsidRPr="00276212" w:rsidRDefault="00DD1E3F" w:rsidP="004547AA">
            <w:pPr>
              <w:spacing w:after="101"/>
              <w:jc w:val="center"/>
              <w:rPr>
                <w:sz w:val="18"/>
                <w:szCs w:val="18"/>
              </w:rPr>
            </w:pPr>
            <w:r w:rsidRPr="00276212">
              <w:rPr>
                <w:sz w:val="18"/>
                <w:szCs w:val="18"/>
              </w:rPr>
              <w:t>1 L</w:t>
            </w:r>
          </w:p>
        </w:tc>
      </w:tr>
    </w:tbl>
    <w:p w:rsidR="00DD1E3F" w:rsidRPr="00276212" w:rsidRDefault="00DD1E3F" w:rsidP="00DD1E3F">
      <w:pPr>
        <w:shd w:val="clear" w:color="auto" w:fill="FFFFFF"/>
        <w:spacing w:after="101"/>
        <w:ind w:firstLine="288"/>
        <w:jc w:val="both"/>
        <w:rPr>
          <w:sz w:val="18"/>
          <w:szCs w:val="18"/>
        </w:rPr>
      </w:pPr>
      <w:r w:rsidRPr="00276212">
        <w:rPr>
          <w:sz w:val="18"/>
          <w:szCs w:val="18"/>
        </w:rPr>
        <w:t> </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A.2.3.14.4.5.1 Preparación.</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A.2.3.14.4.5.1.1 </w:t>
      </w:r>
      <w:r w:rsidRPr="00276212">
        <w:rPr>
          <w:sz w:val="18"/>
          <w:szCs w:val="18"/>
        </w:rPr>
        <w:t>Calentar a vapor fluyente para disolver los ingredientes y ajustar el pH a 7.6 ±0.1 con disolución de hidróxido de sodio 0.1 N o una disolución de HCl 0.1 N según se requiera.</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A.2.3.14.4.5.1.2 </w:t>
      </w:r>
      <w:r w:rsidRPr="00276212">
        <w:rPr>
          <w:sz w:val="18"/>
          <w:szCs w:val="18"/>
        </w:rPr>
        <w:t>Distribuir en volúmenes de 18 mL en tubos de ensaye. Esterilizar el medio por 15 min a 121 ±1°C.</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A.2.3.14.4.5.1.3 </w:t>
      </w:r>
      <w:r w:rsidRPr="00276212">
        <w:rPr>
          <w:sz w:val="18"/>
          <w:szCs w:val="18"/>
        </w:rPr>
        <w:t>Guardar en el refrigerador a 4°C a 5°C.</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A.2.3.14.4.5.1.4 </w:t>
      </w:r>
      <w:r w:rsidRPr="00276212">
        <w:rPr>
          <w:sz w:val="18"/>
          <w:szCs w:val="18"/>
        </w:rPr>
        <w:t>Descartar el medio que no se ha utilizado después de 2 semanas de su preparación.</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A.2.3.14.5 Aparatos e instrumentos.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A.2.3.14.5.1 </w:t>
      </w:r>
      <w:r w:rsidRPr="00276212">
        <w:rPr>
          <w:sz w:val="18"/>
          <w:szCs w:val="18"/>
        </w:rPr>
        <w:t>Jarras de anaerobiosis.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A.2.3.14.5.2 </w:t>
      </w:r>
      <w:r w:rsidRPr="00276212">
        <w:rPr>
          <w:sz w:val="18"/>
          <w:szCs w:val="18"/>
        </w:rPr>
        <w:t>Olla de presión para generar vapor fluyente.</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A.2.3.14.5.3 </w:t>
      </w:r>
      <w:r w:rsidRPr="00276212">
        <w:rPr>
          <w:sz w:val="18"/>
          <w:szCs w:val="18"/>
        </w:rPr>
        <w:t>Baño de agua.</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A.2.3.14.5.4 </w:t>
      </w:r>
      <w:r w:rsidRPr="00276212">
        <w:rPr>
          <w:sz w:val="18"/>
          <w:szCs w:val="18"/>
        </w:rPr>
        <w:t>Equipo para filtración de membrana.</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A.2.3.14.5.5 </w:t>
      </w:r>
      <w:r w:rsidRPr="00276212">
        <w:rPr>
          <w:sz w:val="18"/>
          <w:szCs w:val="18"/>
        </w:rPr>
        <w:t>Incubadora que mantenga una temperatura de 37°C ±1.0°C.</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A.2.3.14.6 Procedimiento.</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A.2.3.14.6.1 </w:t>
      </w:r>
      <w:r w:rsidRPr="00276212">
        <w:rPr>
          <w:sz w:val="18"/>
          <w:szCs w:val="18"/>
        </w:rPr>
        <w:t xml:space="preserve">Para la selección de esporas: Antes de iniciar la prueba, calentar la muestra en baño de agua a 75°C ±5.0°C por 15 min a partir de que se alcance la temperatura. </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A.2.3.14.6.2 </w:t>
      </w:r>
      <w:r w:rsidRPr="00276212">
        <w:rPr>
          <w:sz w:val="18"/>
          <w:szCs w:val="18"/>
        </w:rPr>
        <w:t>Utilizar periódicamente un frasco similar que contenga el mismo volumen de agua que el de la muestra como control para confirmar que durante el tiempo de calentamiento requerido, la temperatura se mantenga monitoreando con un termómetro.</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A.2.3.14.7 Inoculación e incubación.</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A.2.3.14.7.1 </w:t>
      </w:r>
      <w:r w:rsidRPr="00276212">
        <w:rPr>
          <w:sz w:val="18"/>
          <w:szCs w:val="18"/>
        </w:rPr>
        <w:t>Filtración e incubación.</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A.2.3.14.7.2 </w:t>
      </w:r>
      <w:r w:rsidRPr="00276212">
        <w:rPr>
          <w:sz w:val="18"/>
          <w:szCs w:val="18"/>
        </w:rPr>
        <w:t>Conectar el equipo de filtración a la bomba de vacío.</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A.2.3.14.7.3 </w:t>
      </w:r>
      <w:r w:rsidRPr="00276212">
        <w:rPr>
          <w:sz w:val="18"/>
          <w:szCs w:val="18"/>
        </w:rPr>
        <w:t>Utilizando pinzas estériles, colocar la membrana con la cuadrícula hacia arriba sobre el portafiltro.</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A.2.3.14.7.4 </w:t>
      </w:r>
      <w:r w:rsidRPr="00276212">
        <w:rPr>
          <w:sz w:val="18"/>
          <w:szCs w:val="18"/>
        </w:rPr>
        <w:t>Colocar cuidadosamente el embudo sobre el receptáculo y asegurarlo en su lugar.</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A.2.3.14.7.5 </w:t>
      </w:r>
      <w:r w:rsidRPr="00276212">
        <w:rPr>
          <w:sz w:val="18"/>
          <w:szCs w:val="18"/>
        </w:rPr>
        <w:t>Abrir la llave de paso y filtrar a través de la membrana, 100 mL de muestra aplicando suficiente vacío (aproximadamente 70 kPa). Cerrar la llave de paso tan pronto como la muestra haya sido filtrada. Es aconsejable enjuagar el embudo mediante la filtración de 1 a 3 porciones de 10 a 30 mL de diluyente estéril, mientras la membrana permanezca en su lugar. Inmediatamente después cerrar la llave de paso.</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A.2.3.14.7.6 </w:t>
      </w:r>
      <w:r w:rsidRPr="00276212">
        <w:rPr>
          <w:sz w:val="18"/>
          <w:szCs w:val="18"/>
        </w:rPr>
        <w:t>Retirar el embudo para dejar expuesta la membrana de filtración. Colocar la membrana con pinzas estériles en el agar triptosa sulfito o agar sulfito de fierro. Evitar la formación de burbujas entre la membrana y la superficie del agar.</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A.2.3.14.7.7 </w:t>
      </w:r>
      <w:r w:rsidRPr="00276212">
        <w:rPr>
          <w:sz w:val="18"/>
          <w:szCs w:val="18"/>
        </w:rPr>
        <w:t>Incubar las placas invertidas a 37°C ±1°C durante 20 h ±4 h en una jarra de anaerobiosis.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A.2.3.14.8 Recuento.</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A.2.3.14.8.1 </w:t>
      </w:r>
      <w:r w:rsidRPr="00276212">
        <w:rPr>
          <w:sz w:val="18"/>
          <w:szCs w:val="18"/>
        </w:rPr>
        <w:t>Las colonias provenientes de esporas de </w:t>
      </w:r>
      <w:r w:rsidRPr="00276212">
        <w:rPr>
          <w:i/>
          <w:iCs/>
          <w:sz w:val="18"/>
          <w:szCs w:val="18"/>
        </w:rPr>
        <w:t>Clostridium</w:t>
      </w:r>
      <w:r w:rsidRPr="00276212">
        <w:rPr>
          <w:sz w:val="18"/>
          <w:szCs w:val="18"/>
        </w:rPr>
        <w:t> sulfito reductores son de color negro.</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A.2.3.14.8.2 </w:t>
      </w:r>
      <w:r w:rsidRPr="00276212">
        <w:rPr>
          <w:sz w:val="18"/>
          <w:szCs w:val="18"/>
        </w:rPr>
        <w:t>Con ayuda de un cuenta colonias, seleccionar cajas que contengan entre 20 y 80 colonias típicas y contar el número de UFC.</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lastRenderedPageBreak/>
        <w:t xml:space="preserve">A.2.3.14.8.3 </w:t>
      </w:r>
      <w:r w:rsidRPr="00276212">
        <w:rPr>
          <w:sz w:val="18"/>
          <w:szCs w:val="18"/>
        </w:rPr>
        <w:t>Filtrar 100 mL de agua con baja contaminación de esporas de </w:t>
      </w:r>
      <w:r w:rsidRPr="00276212">
        <w:rPr>
          <w:i/>
          <w:iCs/>
          <w:sz w:val="18"/>
          <w:szCs w:val="18"/>
        </w:rPr>
        <w:t>Clostridium</w:t>
      </w:r>
      <w:r w:rsidRPr="00276212">
        <w:rPr>
          <w:sz w:val="18"/>
          <w:szCs w:val="18"/>
        </w:rPr>
        <w:t> sulfito reductores.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A.2.3.14.8.4 </w:t>
      </w:r>
      <w:r w:rsidRPr="00276212">
        <w:rPr>
          <w:sz w:val="18"/>
          <w:szCs w:val="18"/>
        </w:rPr>
        <w:t xml:space="preserve">Para agua altamente contaminada, usar volúmenes similares, pero filtrar en porciones de 10 mL que deben ser </w:t>
      </w:r>
      <w:proofErr w:type="gramStart"/>
      <w:r w:rsidRPr="00276212">
        <w:rPr>
          <w:sz w:val="18"/>
          <w:szCs w:val="18"/>
        </w:rPr>
        <w:t>mezclada</w:t>
      </w:r>
      <w:proofErr w:type="gramEnd"/>
      <w:r w:rsidRPr="00276212">
        <w:rPr>
          <w:sz w:val="18"/>
          <w:szCs w:val="18"/>
        </w:rPr>
        <w:t xml:space="preserve"> con 10 a 100 mL de agua estéril o diluyente.</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A.2.3.14.8.5 </w:t>
      </w:r>
      <w:r w:rsidRPr="00276212">
        <w:rPr>
          <w:sz w:val="18"/>
          <w:szCs w:val="18"/>
        </w:rPr>
        <w:t>Ajustar las diluciones de tal forma que las colonias negras resultantes estén bien separadas y puedan fácilmente contarse.</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A.2.3.14.9 Expresión de los resultados.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A.2.3.14.9.1 Cálculos.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A.2.3.14.9.1.1 </w:t>
      </w:r>
      <w:r w:rsidRPr="00276212">
        <w:rPr>
          <w:sz w:val="18"/>
          <w:szCs w:val="18"/>
        </w:rPr>
        <w:t>Aplicar la siguiente fórmula para determinar la cantidad de esporas de </w:t>
      </w:r>
      <w:r w:rsidRPr="00276212">
        <w:rPr>
          <w:i/>
          <w:iCs/>
          <w:sz w:val="18"/>
          <w:szCs w:val="18"/>
        </w:rPr>
        <w:t xml:space="preserve">Clostridium </w:t>
      </w:r>
      <w:proofErr w:type="gramStart"/>
      <w:r w:rsidRPr="00276212">
        <w:rPr>
          <w:i/>
          <w:iCs/>
          <w:sz w:val="18"/>
          <w:szCs w:val="18"/>
        </w:rPr>
        <w:t>sulfito reductores</w:t>
      </w:r>
      <w:proofErr w:type="gramEnd"/>
      <w:r w:rsidRPr="00276212">
        <w:rPr>
          <w:sz w:val="18"/>
          <w:szCs w:val="18"/>
        </w:rPr>
        <w:t>:</w:t>
      </w:r>
    </w:p>
    <w:p w:rsidR="00DD1E3F" w:rsidRPr="00276212" w:rsidRDefault="00DD1E3F" w:rsidP="00DD1E3F">
      <w:pPr>
        <w:shd w:val="clear" w:color="auto" w:fill="FFFFFF"/>
        <w:spacing w:after="101"/>
        <w:jc w:val="center"/>
        <w:rPr>
          <w:sz w:val="18"/>
          <w:szCs w:val="18"/>
        </w:rPr>
      </w:pPr>
      <w:r w:rsidRPr="00276212">
        <w:rPr>
          <w:noProof/>
          <w:sz w:val="18"/>
          <w:szCs w:val="18"/>
          <w:lang w:val="es-MX"/>
        </w:rPr>
        <w:drawing>
          <wp:inline distT="0" distB="0" distL="0" distR="0" wp14:anchorId="30C223E7" wp14:editId="22E82F95">
            <wp:extent cx="991870" cy="332740"/>
            <wp:effectExtent l="0" t="0" r="0" b="0"/>
            <wp:docPr id="15" name="Imagen 15" descr="http://www.dof.gob.mx/imagenes_diarios/2015/12/22/MAT/salud11_Cimg_128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5/12/22/MAT/salud11_Cimg_12824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332740"/>
                    </a:xfrm>
                    <a:prstGeom prst="rect">
                      <a:avLst/>
                    </a:prstGeom>
                    <a:noFill/>
                    <a:ln>
                      <a:noFill/>
                    </a:ln>
                  </pic:spPr>
                </pic:pic>
              </a:graphicData>
            </a:graphic>
          </wp:inline>
        </w:drawing>
      </w:r>
    </w:p>
    <w:p w:rsidR="00DD1E3F" w:rsidRPr="00276212" w:rsidRDefault="00DD1E3F" w:rsidP="00D21E2D">
      <w:pPr>
        <w:shd w:val="clear" w:color="auto" w:fill="FFFFFF"/>
        <w:spacing w:after="101" w:line="240" w:lineRule="exact"/>
        <w:ind w:firstLine="289"/>
        <w:jc w:val="both"/>
        <w:rPr>
          <w:sz w:val="18"/>
          <w:szCs w:val="18"/>
        </w:rPr>
      </w:pPr>
      <w:r w:rsidRPr="00276212">
        <w:rPr>
          <w:sz w:val="18"/>
          <w:szCs w:val="18"/>
        </w:rPr>
        <w:t>En donde:</w:t>
      </w:r>
    </w:p>
    <w:p w:rsidR="00DD1E3F" w:rsidRPr="00276212" w:rsidRDefault="00DD1E3F" w:rsidP="00D21E2D">
      <w:pPr>
        <w:shd w:val="clear" w:color="auto" w:fill="FFFFFF"/>
        <w:spacing w:after="101" w:line="240" w:lineRule="exact"/>
        <w:ind w:firstLine="289"/>
        <w:jc w:val="both"/>
        <w:rPr>
          <w:sz w:val="18"/>
          <w:szCs w:val="18"/>
        </w:rPr>
      </w:pPr>
      <w:r w:rsidRPr="00276212">
        <w:rPr>
          <w:sz w:val="18"/>
          <w:szCs w:val="18"/>
        </w:rPr>
        <w:t>Cs, es el número estimado de UFC en un volumen de referencia de la muestra (100mL)</w:t>
      </w:r>
    </w:p>
    <w:p w:rsidR="00DD1E3F" w:rsidRPr="00276212" w:rsidRDefault="00DD1E3F" w:rsidP="00D21E2D">
      <w:pPr>
        <w:shd w:val="clear" w:color="auto" w:fill="FFFFFF"/>
        <w:spacing w:after="101" w:line="240" w:lineRule="exact"/>
        <w:ind w:firstLine="289"/>
        <w:jc w:val="both"/>
        <w:rPr>
          <w:sz w:val="18"/>
          <w:szCs w:val="18"/>
        </w:rPr>
      </w:pPr>
      <w:r w:rsidRPr="00276212">
        <w:rPr>
          <w:sz w:val="18"/>
          <w:szCs w:val="18"/>
        </w:rPr>
        <w:t>Z, es la suma de colonias contadas en las membranas provenientes de diferentes diluciones d1, d2,....d</w:t>
      </w:r>
      <w:r w:rsidRPr="00276212">
        <w:rPr>
          <w:sz w:val="18"/>
          <w:szCs w:val="18"/>
          <w:vertAlign w:val="subscript"/>
        </w:rPr>
        <w:t>i</w:t>
      </w:r>
      <w:r w:rsidRPr="00276212">
        <w:rPr>
          <w:sz w:val="18"/>
          <w:szCs w:val="18"/>
        </w:rPr>
        <w:t> o de esos volúmenes separados de muestras filtradas.</w:t>
      </w:r>
    </w:p>
    <w:p w:rsidR="00DD1E3F" w:rsidRPr="00276212" w:rsidRDefault="00DD1E3F" w:rsidP="00D21E2D">
      <w:pPr>
        <w:shd w:val="clear" w:color="auto" w:fill="FFFFFF"/>
        <w:spacing w:after="101" w:line="240" w:lineRule="exact"/>
        <w:ind w:firstLine="289"/>
        <w:jc w:val="both"/>
        <w:rPr>
          <w:sz w:val="18"/>
          <w:szCs w:val="18"/>
        </w:rPr>
      </w:pPr>
      <w:r w:rsidRPr="00276212">
        <w:rPr>
          <w:sz w:val="18"/>
          <w:szCs w:val="18"/>
        </w:rPr>
        <w:t>Vs, es el volumen de referencia seleccionado para expresar la concentración en la muestra de esporas de </w:t>
      </w:r>
      <w:r w:rsidRPr="00276212">
        <w:rPr>
          <w:i/>
          <w:iCs/>
          <w:sz w:val="18"/>
          <w:szCs w:val="18"/>
        </w:rPr>
        <w:t>Clostridium</w:t>
      </w:r>
      <w:r w:rsidRPr="00276212">
        <w:rPr>
          <w:sz w:val="18"/>
          <w:szCs w:val="18"/>
        </w:rPr>
        <w:t>sulfito reductores.</w:t>
      </w:r>
    </w:p>
    <w:p w:rsidR="00DD1E3F" w:rsidRPr="00276212" w:rsidRDefault="00DD1E3F" w:rsidP="00D21E2D">
      <w:pPr>
        <w:shd w:val="clear" w:color="auto" w:fill="FFFFFF"/>
        <w:spacing w:after="101" w:line="240" w:lineRule="exact"/>
        <w:ind w:firstLine="289"/>
        <w:jc w:val="both"/>
        <w:rPr>
          <w:sz w:val="18"/>
          <w:szCs w:val="18"/>
        </w:rPr>
      </w:pPr>
      <w:r w:rsidRPr="00276212">
        <w:rPr>
          <w:sz w:val="18"/>
          <w:szCs w:val="18"/>
        </w:rPr>
        <w:t>Vtot, es la suma del volumen total de las porciones probadas de muestra o dilución.</w:t>
      </w:r>
    </w:p>
    <w:p w:rsidR="00DD1E3F" w:rsidRPr="00276212" w:rsidRDefault="00DD1E3F" w:rsidP="00D21E2D">
      <w:pPr>
        <w:shd w:val="clear" w:color="auto" w:fill="FFFFFF"/>
        <w:spacing w:after="101" w:line="240" w:lineRule="exact"/>
        <w:ind w:firstLine="289"/>
        <w:jc w:val="both"/>
        <w:rPr>
          <w:sz w:val="18"/>
          <w:szCs w:val="18"/>
        </w:rPr>
      </w:pPr>
      <w:r w:rsidRPr="00276212">
        <w:rPr>
          <w:sz w:val="18"/>
          <w:szCs w:val="18"/>
        </w:rPr>
        <w:t>O</w:t>
      </w:r>
    </w:p>
    <w:p w:rsidR="00DD1E3F" w:rsidRPr="00276212" w:rsidRDefault="00DD1E3F" w:rsidP="00DD1E3F">
      <w:pPr>
        <w:shd w:val="clear" w:color="auto" w:fill="FFFFFF"/>
        <w:spacing w:after="101"/>
        <w:jc w:val="center"/>
        <w:rPr>
          <w:sz w:val="18"/>
          <w:szCs w:val="18"/>
        </w:rPr>
      </w:pPr>
      <w:r w:rsidRPr="00276212">
        <w:rPr>
          <w:noProof/>
          <w:sz w:val="18"/>
          <w:szCs w:val="18"/>
          <w:lang w:val="es-MX"/>
        </w:rPr>
        <w:drawing>
          <wp:inline distT="0" distB="0" distL="0" distR="0" wp14:anchorId="407638BA" wp14:editId="126B09FF">
            <wp:extent cx="3105150" cy="237490"/>
            <wp:effectExtent l="0" t="0" r="0" b="0"/>
            <wp:docPr id="16" name="Imagen 16" descr="http://www.dof.gob.mx/imagenes_diarios/2015/12/22/MAT/salud11_Cimg_130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5/12/22/MAT/salud11_Cimg_13071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150" cy="237490"/>
                    </a:xfrm>
                    <a:prstGeom prst="rect">
                      <a:avLst/>
                    </a:prstGeom>
                    <a:noFill/>
                    <a:ln>
                      <a:noFill/>
                    </a:ln>
                  </pic:spPr>
                </pic:pic>
              </a:graphicData>
            </a:graphic>
          </wp:inline>
        </w:drawing>
      </w:r>
    </w:p>
    <w:p w:rsidR="00DD1E3F" w:rsidRPr="00276212" w:rsidRDefault="00DD1E3F" w:rsidP="00DD1E3F">
      <w:pPr>
        <w:shd w:val="clear" w:color="auto" w:fill="FFFFFF"/>
        <w:spacing w:after="101"/>
        <w:ind w:firstLine="288"/>
        <w:jc w:val="both"/>
        <w:rPr>
          <w:sz w:val="18"/>
          <w:szCs w:val="18"/>
        </w:rPr>
      </w:pPr>
      <w:r w:rsidRPr="00276212">
        <w:rPr>
          <w:sz w:val="18"/>
          <w:szCs w:val="18"/>
        </w:rPr>
        <w:t> </w:t>
      </w:r>
    </w:p>
    <w:p w:rsidR="00DD1E3F" w:rsidRPr="00276212" w:rsidRDefault="00DD1E3F" w:rsidP="00D21E2D">
      <w:pPr>
        <w:shd w:val="clear" w:color="auto" w:fill="FFFFFF"/>
        <w:spacing w:after="101" w:line="240" w:lineRule="exact"/>
        <w:ind w:firstLine="289"/>
        <w:jc w:val="both"/>
        <w:rPr>
          <w:sz w:val="18"/>
          <w:szCs w:val="18"/>
        </w:rPr>
      </w:pPr>
      <w:r w:rsidRPr="00276212">
        <w:rPr>
          <w:sz w:val="18"/>
          <w:szCs w:val="18"/>
        </w:rPr>
        <w:t>En donde:</w:t>
      </w:r>
    </w:p>
    <w:p w:rsidR="00DD1E3F" w:rsidRPr="00276212" w:rsidRDefault="00DD1E3F" w:rsidP="00D21E2D">
      <w:pPr>
        <w:shd w:val="clear" w:color="auto" w:fill="FFFFFF"/>
        <w:spacing w:after="101" w:line="240" w:lineRule="exact"/>
        <w:ind w:firstLine="289"/>
        <w:jc w:val="both"/>
        <w:rPr>
          <w:sz w:val="18"/>
          <w:szCs w:val="18"/>
        </w:rPr>
      </w:pPr>
      <w:r w:rsidRPr="00276212">
        <w:rPr>
          <w:sz w:val="18"/>
          <w:szCs w:val="18"/>
        </w:rPr>
        <w:t>n1, n2,... n</w:t>
      </w:r>
      <w:r w:rsidRPr="00276212">
        <w:rPr>
          <w:sz w:val="18"/>
          <w:szCs w:val="18"/>
          <w:vertAlign w:val="subscript"/>
        </w:rPr>
        <w:t>i</w:t>
      </w:r>
      <w:r w:rsidRPr="00276212">
        <w:rPr>
          <w:sz w:val="18"/>
          <w:szCs w:val="18"/>
        </w:rPr>
        <w:t>, es el No. de membranas filtradas por dilución d1, d2</w:t>
      </w:r>
      <w:proofErr w:type="gramStart"/>
      <w:r w:rsidRPr="00276212">
        <w:rPr>
          <w:sz w:val="18"/>
          <w:szCs w:val="18"/>
        </w:rPr>
        <w:t>, ....</w:t>
      </w:r>
      <w:proofErr w:type="gramEnd"/>
      <w:r w:rsidRPr="00276212">
        <w:rPr>
          <w:sz w:val="18"/>
          <w:szCs w:val="18"/>
        </w:rPr>
        <w:t>d</w:t>
      </w:r>
      <w:r w:rsidRPr="00276212">
        <w:rPr>
          <w:sz w:val="18"/>
          <w:szCs w:val="18"/>
          <w:vertAlign w:val="subscript"/>
        </w:rPr>
        <w:t>i</w:t>
      </w:r>
    </w:p>
    <w:p w:rsidR="00DD1E3F" w:rsidRPr="00276212" w:rsidRDefault="00DD1E3F" w:rsidP="00D21E2D">
      <w:pPr>
        <w:shd w:val="clear" w:color="auto" w:fill="FFFFFF"/>
        <w:spacing w:after="101" w:line="240" w:lineRule="exact"/>
        <w:ind w:firstLine="289"/>
        <w:jc w:val="both"/>
        <w:rPr>
          <w:sz w:val="18"/>
          <w:szCs w:val="18"/>
        </w:rPr>
      </w:pPr>
      <w:r w:rsidRPr="00276212">
        <w:rPr>
          <w:sz w:val="18"/>
          <w:szCs w:val="18"/>
        </w:rPr>
        <w:t>V1, V2</w:t>
      </w:r>
      <w:proofErr w:type="gramStart"/>
      <w:r w:rsidRPr="00276212">
        <w:rPr>
          <w:sz w:val="18"/>
          <w:szCs w:val="18"/>
        </w:rPr>
        <w:t>, ....</w:t>
      </w:r>
      <w:proofErr w:type="gramEnd"/>
      <w:r w:rsidRPr="00276212">
        <w:rPr>
          <w:sz w:val="18"/>
          <w:szCs w:val="18"/>
        </w:rPr>
        <w:t>V</w:t>
      </w:r>
      <w:r w:rsidRPr="00276212">
        <w:rPr>
          <w:sz w:val="18"/>
          <w:szCs w:val="18"/>
          <w:vertAlign w:val="subscript"/>
        </w:rPr>
        <w:t>i</w:t>
      </w:r>
      <w:r w:rsidRPr="00276212">
        <w:rPr>
          <w:sz w:val="18"/>
          <w:szCs w:val="18"/>
        </w:rPr>
        <w:t>, es el volumen analizado en la dilución d1, d2, ....d</w:t>
      </w:r>
      <w:r w:rsidRPr="00276212">
        <w:rPr>
          <w:sz w:val="18"/>
          <w:szCs w:val="18"/>
          <w:vertAlign w:val="subscript"/>
        </w:rPr>
        <w:t>i</w:t>
      </w:r>
    </w:p>
    <w:p w:rsidR="00DD1E3F" w:rsidRPr="00276212" w:rsidRDefault="00DD1E3F" w:rsidP="00D21E2D">
      <w:pPr>
        <w:shd w:val="clear" w:color="auto" w:fill="FFFFFF"/>
        <w:spacing w:after="101" w:line="240" w:lineRule="exact"/>
        <w:ind w:firstLine="289"/>
        <w:jc w:val="both"/>
        <w:rPr>
          <w:sz w:val="18"/>
          <w:szCs w:val="18"/>
        </w:rPr>
      </w:pPr>
      <w:r w:rsidRPr="00276212">
        <w:rPr>
          <w:sz w:val="18"/>
          <w:szCs w:val="18"/>
        </w:rPr>
        <w:t>d1, d2</w:t>
      </w:r>
      <w:proofErr w:type="gramStart"/>
      <w:r w:rsidRPr="00276212">
        <w:rPr>
          <w:sz w:val="18"/>
          <w:szCs w:val="18"/>
        </w:rPr>
        <w:t>, ....</w:t>
      </w:r>
      <w:proofErr w:type="gramEnd"/>
      <w:r w:rsidRPr="00276212">
        <w:rPr>
          <w:sz w:val="18"/>
          <w:szCs w:val="18"/>
        </w:rPr>
        <w:t>d</w:t>
      </w:r>
      <w:r w:rsidRPr="00276212">
        <w:rPr>
          <w:sz w:val="18"/>
          <w:szCs w:val="18"/>
          <w:vertAlign w:val="subscript"/>
        </w:rPr>
        <w:t>i</w:t>
      </w:r>
      <w:r w:rsidRPr="00276212">
        <w:rPr>
          <w:sz w:val="18"/>
          <w:szCs w:val="18"/>
        </w:rPr>
        <w:t> es la dilución utilizada por cada porción de volumen analizado V1, V2, ....V</w:t>
      </w:r>
      <w:r w:rsidRPr="00276212">
        <w:rPr>
          <w:sz w:val="18"/>
          <w:szCs w:val="18"/>
          <w:vertAlign w:val="subscript"/>
        </w:rPr>
        <w:t>i</w:t>
      </w:r>
      <w:r w:rsidRPr="00276212">
        <w:rPr>
          <w:sz w:val="18"/>
          <w:szCs w:val="18"/>
        </w:rPr>
        <w:t>, ( d=1 para la muestra sin diluir, d=0.1 para la dilución 1:10, etc.).</w:t>
      </w:r>
    </w:p>
    <w:p w:rsidR="00DD1E3F" w:rsidRPr="00276212" w:rsidRDefault="00DD1E3F" w:rsidP="00DD1E3F">
      <w:pPr>
        <w:shd w:val="clear" w:color="auto" w:fill="FFFFFF"/>
        <w:spacing w:after="101"/>
        <w:ind w:firstLine="288"/>
        <w:jc w:val="both"/>
        <w:rPr>
          <w:b/>
          <w:bCs/>
          <w:sz w:val="18"/>
          <w:szCs w:val="18"/>
        </w:rPr>
      </w:pPr>
    </w:p>
    <w:p w:rsidR="00DD1E3F" w:rsidRPr="00276212" w:rsidRDefault="00DD1E3F" w:rsidP="00DD1E3F">
      <w:pPr>
        <w:shd w:val="clear" w:color="auto" w:fill="FFFFFF"/>
        <w:spacing w:after="101"/>
        <w:ind w:firstLine="288"/>
        <w:jc w:val="both"/>
        <w:rPr>
          <w:sz w:val="18"/>
          <w:szCs w:val="18"/>
        </w:rPr>
      </w:pPr>
      <w:r w:rsidRPr="00276212">
        <w:rPr>
          <w:b/>
          <w:bCs/>
          <w:sz w:val="18"/>
          <w:szCs w:val="18"/>
        </w:rPr>
        <w:t>Ejemplo.</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808"/>
        <w:gridCol w:w="2160"/>
      </w:tblGrid>
      <w:tr w:rsidR="00DD1E3F" w:rsidRPr="00276212" w:rsidTr="004547AA">
        <w:trPr>
          <w:jc w:val="center"/>
        </w:trPr>
        <w:tc>
          <w:tcPr>
            <w:tcW w:w="280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72" w:type="dxa"/>
              <w:bottom w:w="0" w:type="dxa"/>
              <w:right w:w="72" w:type="dxa"/>
            </w:tcMar>
            <w:vAlign w:val="center"/>
            <w:hideMark/>
          </w:tcPr>
          <w:p w:rsidR="00DD1E3F" w:rsidRPr="00276212" w:rsidRDefault="00DD1E3F" w:rsidP="004547AA">
            <w:pPr>
              <w:spacing w:after="101"/>
              <w:jc w:val="center"/>
              <w:rPr>
                <w:sz w:val="18"/>
                <w:szCs w:val="18"/>
              </w:rPr>
            </w:pPr>
            <w:r w:rsidRPr="00276212">
              <w:rPr>
                <w:b/>
                <w:bCs/>
                <w:sz w:val="18"/>
                <w:szCs w:val="18"/>
              </w:rPr>
              <w:t>Volumen probado.</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72" w:type="dxa"/>
              <w:bottom w:w="0" w:type="dxa"/>
              <w:right w:w="72" w:type="dxa"/>
            </w:tcMar>
            <w:vAlign w:val="center"/>
            <w:hideMark/>
          </w:tcPr>
          <w:p w:rsidR="00DD1E3F" w:rsidRPr="00276212" w:rsidRDefault="00DD1E3F" w:rsidP="004547AA">
            <w:pPr>
              <w:spacing w:after="101"/>
              <w:jc w:val="center"/>
              <w:rPr>
                <w:sz w:val="18"/>
                <w:szCs w:val="18"/>
              </w:rPr>
            </w:pPr>
            <w:r w:rsidRPr="00276212">
              <w:rPr>
                <w:b/>
                <w:bCs/>
                <w:sz w:val="18"/>
                <w:szCs w:val="18"/>
              </w:rPr>
              <w:t>Cuentas.</w:t>
            </w:r>
          </w:p>
        </w:tc>
      </w:tr>
      <w:tr w:rsidR="00DD1E3F" w:rsidRPr="00276212" w:rsidTr="004547AA">
        <w:trPr>
          <w:jc w:val="center"/>
        </w:trPr>
        <w:tc>
          <w:tcPr>
            <w:tcW w:w="2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DD1E3F" w:rsidRPr="00276212" w:rsidRDefault="00DD1E3F" w:rsidP="004547AA">
            <w:pPr>
              <w:spacing w:after="101"/>
              <w:jc w:val="center"/>
              <w:rPr>
                <w:sz w:val="18"/>
                <w:szCs w:val="18"/>
              </w:rPr>
            </w:pPr>
            <w:r w:rsidRPr="00276212">
              <w:rPr>
                <w:sz w:val="18"/>
                <w:szCs w:val="18"/>
              </w:rPr>
              <w:t>100 mL</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DD1E3F" w:rsidRPr="00276212" w:rsidRDefault="00DD1E3F" w:rsidP="004547AA">
            <w:pPr>
              <w:spacing w:after="101"/>
              <w:jc w:val="center"/>
              <w:rPr>
                <w:sz w:val="18"/>
                <w:szCs w:val="18"/>
              </w:rPr>
            </w:pPr>
            <w:r w:rsidRPr="00276212">
              <w:rPr>
                <w:sz w:val="18"/>
                <w:szCs w:val="18"/>
              </w:rPr>
              <w:t>82 colonias.</w:t>
            </w:r>
          </w:p>
        </w:tc>
      </w:tr>
      <w:tr w:rsidR="00DD1E3F" w:rsidRPr="00276212" w:rsidTr="004547AA">
        <w:trPr>
          <w:jc w:val="center"/>
        </w:trPr>
        <w:tc>
          <w:tcPr>
            <w:tcW w:w="2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DD1E3F" w:rsidRPr="00276212" w:rsidRDefault="00DD1E3F" w:rsidP="004547AA">
            <w:pPr>
              <w:spacing w:after="101"/>
              <w:jc w:val="center"/>
              <w:rPr>
                <w:sz w:val="18"/>
                <w:szCs w:val="18"/>
              </w:rPr>
            </w:pPr>
            <w:r w:rsidRPr="00276212">
              <w:rPr>
                <w:sz w:val="18"/>
                <w:szCs w:val="18"/>
              </w:rPr>
              <w:t>10 mL</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DD1E3F" w:rsidRPr="00276212" w:rsidRDefault="00DD1E3F" w:rsidP="004547AA">
            <w:pPr>
              <w:spacing w:after="101"/>
              <w:jc w:val="center"/>
              <w:rPr>
                <w:sz w:val="18"/>
                <w:szCs w:val="18"/>
              </w:rPr>
            </w:pPr>
            <w:r w:rsidRPr="00276212">
              <w:rPr>
                <w:sz w:val="18"/>
                <w:szCs w:val="18"/>
              </w:rPr>
              <w:t>11 colonias.</w:t>
            </w:r>
          </w:p>
        </w:tc>
      </w:tr>
    </w:tbl>
    <w:p w:rsidR="00DD1E3F" w:rsidRPr="00276212" w:rsidRDefault="00DD1E3F" w:rsidP="00DD1E3F">
      <w:pPr>
        <w:shd w:val="clear" w:color="auto" w:fill="FFFFFF"/>
        <w:spacing w:after="101"/>
        <w:ind w:firstLine="288"/>
        <w:jc w:val="both"/>
        <w:rPr>
          <w:sz w:val="18"/>
          <w:szCs w:val="18"/>
        </w:rPr>
      </w:pPr>
      <w:r w:rsidRPr="00276212">
        <w:rPr>
          <w:b/>
          <w:bCs/>
          <w:sz w:val="18"/>
          <w:szCs w:val="18"/>
        </w:rPr>
        <w:t>Sustitución</w:t>
      </w:r>
    </w:p>
    <w:p w:rsidR="00DD1E3F" w:rsidRPr="00276212" w:rsidRDefault="00DD1E3F" w:rsidP="00DD1E3F">
      <w:pPr>
        <w:shd w:val="clear" w:color="auto" w:fill="FFFFFF"/>
        <w:spacing w:after="101"/>
        <w:jc w:val="center"/>
        <w:rPr>
          <w:sz w:val="18"/>
          <w:szCs w:val="18"/>
        </w:rPr>
      </w:pPr>
      <w:r w:rsidRPr="00276212">
        <w:rPr>
          <w:noProof/>
          <w:sz w:val="18"/>
          <w:szCs w:val="18"/>
          <w:lang w:val="es-MX"/>
        </w:rPr>
        <w:drawing>
          <wp:inline distT="0" distB="0" distL="0" distR="0" wp14:anchorId="2F6B279F" wp14:editId="3CDBCA24">
            <wp:extent cx="2630170" cy="427355"/>
            <wp:effectExtent l="0" t="0" r="0" b="0"/>
            <wp:docPr id="17" name="Imagen 17" descr="http://www.dof.gob.mx/imagenes_diarios/2015/12/22/MAT/salud11_Cimg_135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5/12/22/MAT/salud11_Cimg_1358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0170" cy="427355"/>
                    </a:xfrm>
                    <a:prstGeom prst="rect">
                      <a:avLst/>
                    </a:prstGeom>
                    <a:noFill/>
                    <a:ln>
                      <a:noFill/>
                    </a:ln>
                  </pic:spPr>
                </pic:pic>
              </a:graphicData>
            </a:graphic>
          </wp:inline>
        </w:drawing>
      </w:r>
    </w:p>
    <w:p w:rsidR="00DD1E3F" w:rsidRPr="00276212" w:rsidRDefault="00DD1E3F" w:rsidP="00DD1E3F">
      <w:pPr>
        <w:shd w:val="clear" w:color="auto" w:fill="FFFFFF"/>
        <w:spacing w:after="101"/>
        <w:ind w:firstLine="288"/>
        <w:jc w:val="both"/>
        <w:rPr>
          <w:sz w:val="18"/>
          <w:szCs w:val="18"/>
        </w:rPr>
      </w:pPr>
      <w:r w:rsidRPr="00276212">
        <w:rPr>
          <w:sz w:val="18"/>
          <w:szCs w:val="18"/>
        </w:rPr>
        <w:t>Y si V</w:t>
      </w:r>
      <w:r w:rsidRPr="00276212">
        <w:rPr>
          <w:sz w:val="18"/>
          <w:szCs w:val="18"/>
          <w:vertAlign w:val="subscript"/>
        </w:rPr>
        <w:t>s</w:t>
      </w:r>
      <w:r w:rsidRPr="00276212">
        <w:rPr>
          <w:sz w:val="18"/>
          <w:szCs w:val="18"/>
        </w:rPr>
        <w:t> es 100 mL</w:t>
      </w:r>
    </w:p>
    <w:p w:rsidR="00DD1E3F" w:rsidRPr="00276212" w:rsidRDefault="00DD1E3F" w:rsidP="00DD1E3F">
      <w:pPr>
        <w:shd w:val="clear" w:color="auto" w:fill="FFFFFF"/>
        <w:spacing w:after="101"/>
        <w:ind w:firstLine="288"/>
        <w:jc w:val="both"/>
        <w:rPr>
          <w:sz w:val="18"/>
          <w:szCs w:val="18"/>
        </w:rPr>
      </w:pPr>
      <w:r w:rsidRPr="00276212">
        <w:rPr>
          <w:noProof/>
          <w:sz w:val="18"/>
          <w:szCs w:val="18"/>
          <w:lang w:val="es-MX"/>
        </w:rPr>
        <w:drawing>
          <wp:inline distT="0" distB="0" distL="0" distR="0" wp14:anchorId="56E69693" wp14:editId="672B7AE3">
            <wp:extent cx="4631690" cy="267335"/>
            <wp:effectExtent l="0" t="0" r="0" b="0"/>
            <wp:docPr id="18" name="Imagen 18" descr="http://www.dof.gob.mx/imagenes_diarios/2015/12/22/MAT/salud11_Cimg_141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15/12/22/MAT/salud11_Cimg_1412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1690" cy="267335"/>
                    </a:xfrm>
                    <a:prstGeom prst="rect">
                      <a:avLst/>
                    </a:prstGeom>
                    <a:noFill/>
                    <a:ln>
                      <a:noFill/>
                    </a:ln>
                  </pic:spPr>
                </pic:pic>
              </a:graphicData>
            </a:graphic>
          </wp:inline>
        </w:drawing>
      </w:r>
    </w:p>
    <w:p w:rsidR="00DD1E3F" w:rsidRPr="00276212" w:rsidRDefault="00DD1E3F" w:rsidP="00DD1E3F">
      <w:pPr>
        <w:shd w:val="clear" w:color="auto" w:fill="FFFFFF"/>
        <w:spacing w:after="90"/>
        <w:jc w:val="both"/>
        <w:rPr>
          <w:b/>
          <w:bCs/>
          <w:sz w:val="18"/>
          <w:szCs w:val="18"/>
        </w:rPr>
      </w:pPr>
    </w:p>
    <w:p w:rsidR="00DD1E3F" w:rsidRPr="00276212" w:rsidRDefault="00DD1E3F" w:rsidP="00D21E2D">
      <w:pPr>
        <w:shd w:val="clear" w:color="auto" w:fill="FFFFFF"/>
        <w:spacing w:after="101" w:line="240" w:lineRule="exact"/>
        <w:jc w:val="both"/>
        <w:rPr>
          <w:sz w:val="18"/>
          <w:szCs w:val="18"/>
        </w:rPr>
      </w:pPr>
      <w:r w:rsidRPr="00276212">
        <w:rPr>
          <w:b/>
          <w:bCs/>
          <w:sz w:val="18"/>
          <w:szCs w:val="18"/>
        </w:rPr>
        <w:t>A.2.3.14.10 Interpretación.</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A.2.3.14.10.1 </w:t>
      </w:r>
      <w:r w:rsidRPr="00276212">
        <w:rPr>
          <w:sz w:val="18"/>
          <w:szCs w:val="18"/>
        </w:rPr>
        <w:t>Contar todas las colonias negras después de incubar las placas por 20 ±4 h y 44 ±4 h.</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lastRenderedPageBreak/>
        <w:t>A.2.3.14.11 Informe de prueba.</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A.2.3.14.11.1 </w:t>
      </w:r>
      <w:r w:rsidRPr="00276212">
        <w:rPr>
          <w:sz w:val="18"/>
          <w:szCs w:val="18"/>
        </w:rPr>
        <w:t>Informar como:</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A.2.3.14.11.2 </w:t>
      </w:r>
      <w:r w:rsidRPr="00276212">
        <w:rPr>
          <w:sz w:val="18"/>
          <w:szCs w:val="18"/>
        </w:rPr>
        <w:t>UFC de esporas de </w:t>
      </w:r>
      <w:r w:rsidRPr="00276212">
        <w:rPr>
          <w:i/>
          <w:iCs/>
          <w:sz w:val="18"/>
          <w:szCs w:val="18"/>
        </w:rPr>
        <w:t>Clostridium</w:t>
      </w:r>
      <w:r w:rsidRPr="00276212">
        <w:rPr>
          <w:sz w:val="18"/>
          <w:szCs w:val="18"/>
        </w:rPr>
        <w:t> sulfito reductores/100 mL.</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A.2.3.14.11.3 </w:t>
      </w:r>
      <w:r w:rsidRPr="00276212">
        <w:rPr>
          <w:sz w:val="18"/>
          <w:szCs w:val="18"/>
        </w:rPr>
        <w:t>Si se observan menos de 20 colonias  informar la cantidad contada como valor estimado.</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A.2.3.14.11.4 </w:t>
      </w:r>
      <w:r w:rsidRPr="00276212">
        <w:rPr>
          <w:sz w:val="18"/>
          <w:szCs w:val="18"/>
        </w:rPr>
        <w:t>Placas sin colonias, informar como </w:t>
      </w:r>
      <w:r w:rsidRPr="00276212">
        <w:rPr>
          <w:noProof/>
          <w:sz w:val="18"/>
          <w:szCs w:val="18"/>
          <w:lang w:val="es-MX"/>
        </w:rPr>
        <w:drawing>
          <wp:inline distT="0" distB="0" distL="0" distR="0" wp14:anchorId="0A164F7A" wp14:editId="14F3BC36">
            <wp:extent cx="391795" cy="255270"/>
            <wp:effectExtent l="0" t="0" r="8255" b="0"/>
            <wp:docPr id="19" name="Imagen 19" descr="http://www.dof.gob.mx/imagenes_diarios/2015/12/22/MAT/salud11_Cimg_147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gob.mx/imagenes_diarios/2015/12/22/MAT/salud11_Cimg_14764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255270"/>
                    </a:xfrm>
                    <a:prstGeom prst="rect">
                      <a:avLst/>
                    </a:prstGeom>
                    <a:noFill/>
                    <a:ln>
                      <a:noFill/>
                    </a:ln>
                  </pic:spPr>
                </pic:pic>
              </a:graphicData>
            </a:graphic>
          </wp:inline>
        </w:drawing>
      </w:r>
      <w:r w:rsidRPr="00276212">
        <w:rPr>
          <w:sz w:val="18"/>
          <w:szCs w:val="18"/>
        </w:rPr>
        <w:t>UFC de esporas de </w:t>
      </w:r>
      <w:r w:rsidRPr="00276212">
        <w:rPr>
          <w:i/>
          <w:iCs/>
          <w:sz w:val="18"/>
          <w:szCs w:val="18"/>
        </w:rPr>
        <w:t>Clostridium</w:t>
      </w:r>
      <w:r w:rsidRPr="00276212">
        <w:rPr>
          <w:sz w:val="18"/>
          <w:szCs w:val="18"/>
        </w:rPr>
        <w:t> sulfito reductores/100 mL e informar como valor estimado.</w:t>
      </w:r>
    </w:p>
    <w:p w:rsidR="00DD1E3F" w:rsidRPr="00276212" w:rsidRDefault="00DD1E3F" w:rsidP="00D21E2D">
      <w:pPr>
        <w:shd w:val="clear" w:color="auto" w:fill="FFFFFF"/>
        <w:spacing w:after="101" w:line="240" w:lineRule="exact"/>
        <w:jc w:val="both"/>
        <w:rPr>
          <w:sz w:val="18"/>
          <w:szCs w:val="18"/>
        </w:rPr>
      </w:pPr>
      <w:r w:rsidRPr="00276212">
        <w:rPr>
          <w:sz w:val="18"/>
          <w:szCs w:val="18"/>
        </w:rPr>
        <w:t>Donde: V</w:t>
      </w:r>
      <w:r w:rsidRPr="00276212">
        <w:rPr>
          <w:sz w:val="18"/>
          <w:szCs w:val="18"/>
          <w:vertAlign w:val="subscript"/>
        </w:rPr>
        <w:t>tot</w:t>
      </w:r>
      <w:r w:rsidRPr="00276212">
        <w:rPr>
          <w:sz w:val="18"/>
          <w:szCs w:val="18"/>
        </w:rPr>
        <w:t> es la suma del volumen total de las porciones probadas de muestra o dilución (véase punto A.2.2.1.5.4.1.1)</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A.2.3.14.11.5 </w:t>
      </w:r>
      <w:r w:rsidRPr="00276212">
        <w:rPr>
          <w:sz w:val="18"/>
          <w:szCs w:val="18"/>
        </w:rPr>
        <w:t>También se puede informar como "Cero" u "organismos no detectables" indicando el volumen de muestra analizada.</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A.2.3.14.11.6 </w:t>
      </w:r>
      <w:r w:rsidRPr="00276212">
        <w:rPr>
          <w:sz w:val="18"/>
          <w:szCs w:val="18"/>
        </w:rPr>
        <w:t>En el informe de prueba debe establecerse el método empleado y expresar los resultados como UFC incubadas a 44 ±4 h. Si esto no fuera posible, el recuento de las 20 ±4 h deberá reportarse sólo como una aproximación UFC de esporas de </w:t>
      </w:r>
      <w:r w:rsidRPr="00276212">
        <w:rPr>
          <w:i/>
          <w:iCs/>
          <w:sz w:val="18"/>
          <w:szCs w:val="18"/>
        </w:rPr>
        <w:t>Clostridium</w:t>
      </w:r>
      <w:r w:rsidRPr="00276212">
        <w:rPr>
          <w:sz w:val="18"/>
          <w:szCs w:val="18"/>
        </w:rPr>
        <w:t> sulfito reductores /100 mL incubadas durante 20 ± 4 h.</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A.2.3.14.11.7 </w:t>
      </w:r>
      <w:r w:rsidRPr="00276212">
        <w:rPr>
          <w:sz w:val="18"/>
          <w:szCs w:val="18"/>
        </w:rPr>
        <w:t>Además debe mencionarse cualquier modificación no especificada norma o mencionarse como opcional, junto con los detalles de cualquier incidente que pudiera influir en los resultados.</w:t>
      </w:r>
    </w:p>
    <w:p w:rsidR="00DD1E3F" w:rsidRPr="00276212" w:rsidRDefault="00DD1E3F" w:rsidP="00D21E2D">
      <w:pPr>
        <w:shd w:val="clear" w:color="auto" w:fill="FFFFFF"/>
        <w:spacing w:after="101" w:line="240" w:lineRule="exact"/>
        <w:jc w:val="both"/>
        <w:rPr>
          <w:sz w:val="18"/>
          <w:szCs w:val="18"/>
        </w:rPr>
      </w:pPr>
      <w:r w:rsidRPr="00276212">
        <w:rPr>
          <w:b/>
          <w:bCs/>
          <w:sz w:val="18"/>
          <w:szCs w:val="18"/>
        </w:rPr>
        <w:t xml:space="preserve">A.2.3.14.11.8 </w:t>
      </w:r>
      <w:r w:rsidRPr="00276212">
        <w:rPr>
          <w:sz w:val="18"/>
          <w:szCs w:val="18"/>
        </w:rPr>
        <w:t>El informe de prueba debe incluir toda la información necesaria para la identificación plena de la muestra.</w:t>
      </w:r>
    </w:p>
    <w:p w:rsidR="00807221" w:rsidRPr="00276212" w:rsidRDefault="00807221" w:rsidP="00D21E2D">
      <w:pPr>
        <w:pStyle w:val="Texto0"/>
        <w:spacing w:line="240" w:lineRule="exact"/>
        <w:ind w:firstLine="0"/>
        <w:rPr>
          <w:b/>
          <w:szCs w:val="18"/>
        </w:rPr>
      </w:pPr>
      <w:r w:rsidRPr="00276212">
        <w:rPr>
          <w:b/>
          <w:szCs w:val="18"/>
        </w:rPr>
        <w:t>A.3.1 a A.3.2…</w:t>
      </w:r>
    </w:p>
    <w:p w:rsidR="00397050" w:rsidRPr="00276212" w:rsidRDefault="00397050" w:rsidP="00D21E2D">
      <w:pPr>
        <w:spacing w:after="101" w:line="240" w:lineRule="exact"/>
        <w:jc w:val="both"/>
        <w:rPr>
          <w:sz w:val="18"/>
          <w:szCs w:val="18"/>
        </w:rPr>
      </w:pPr>
      <w:r w:rsidRPr="00276212">
        <w:rPr>
          <w:rFonts w:eastAsia="Arial"/>
          <w:b/>
          <w:sz w:val="18"/>
          <w:szCs w:val="18"/>
        </w:rPr>
        <w:t>A.3.3 Métodos de prueba para la determinación, antimonio, arsénico, bario, cadmio, cobre, cromo, manganeso, mercurio, níquel, plomo y selenio por espectrometría de absorción atómica.</w:t>
      </w:r>
    </w:p>
    <w:p w:rsidR="00397050" w:rsidRPr="00276212" w:rsidRDefault="00397050" w:rsidP="00D21E2D">
      <w:pPr>
        <w:spacing w:after="101" w:line="240" w:lineRule="exact"/>
        <w:jc w:val="both"/>
        <w:rPr>
          <w:sz w:val="18"/>
          <w:szCs w:val="18"/>
        </w:rPr>
      </w:pPr>
      <w:r w:rsidRPr="00276212">
        <w:rPr>
          <w:rFonts w:eastAsia="Arial"/>
          <w:b/>
          <w:sz w:val="18"/>
          <w:szCs w:val="18"/>
        </w:rPr>
        <w:t>A.3.3.1 Generalidades.</w:t>
      </w:r>
    </w:p>
    <w:p w:rsidR="00397050" w:rsidRPr="00276212" w:rsidRDefault="00397050" w:rsidP="00D21E2D">
      <w:pPr>
        <w:spacing w:after="101" w:line="240" w:lineRule="exact"/>
        <w:jc w:val="both"/>
        <w:rPr>
          <w:sz w:val="18"/>
          <w:szCs w:val="18"/>
        </w:rPr>
      </w:pPr>
      <w:r w:rsidRPr="00276212">
        <w:rPr>
          <w:rFonts w:eastAsia="Arial"/>
          <w:b/>
          <w:sz w:val="18"/>
          <w:szCs w:val="18"/>
        </w:rPr>
        <w:t>A.3.3.1.1 Fundamento</w:t>
      </w:r>
    </w:p>
    <w:p w:rsidR="00397050" w:rsidRPr="00276212" w:rsidRDefault="00397050" w:rsidP="00D21E2D">
      <w:pPr>
        <w:spacing w:after="101" w:line="240" w:lineRule="exact"/>
        <w:jc w:val="both"/>
        <w:rPr>
          <w:sz w:val="18"/>
          <w:szCs w:val="18"/>
        </w:rPr>
      </w:pPr>
      <w:r w:rsidRPr="00276212">
        <w:rPr>
          <w:rFonts w:eastAsia="Arial"/>
          <w:sz w:val="18"/>
          <w:szCs w:val="18"/>
        </w:rPr>
        <w:t>El método de absorción atómica se basa en hacer pasar un haz de luz monocromática de una frecuencia tal que puede ser absorbido por el analito que se encuentra presente en forma de vapor atómico.</w:t>
      </w:r>
    </w:p>
    <w:p w:rsidR="00397050" w:rsidRPr="00276212" w:rsidRDefault="00397050" w:rsidP="00D21E2D">
      <w:pPr>
        <w:spacing w:after="101" w:line="240" w:lineRule="exact"/>
        <w:jc w:val="both"/>
        <w:rPr>
          <w:sz w:val="18"/>
          <w:szCs w:val="18"/>
        </w:rPr>
      </w:pPr>
      <w:r w:rsidRPr="00276212">
        <w:rPr>
          <w:rFonts w:eastAsia="Arial"/>
          <w:sz w:val="18"/>
          <w:szCs w:val="18"/>
        </w:rPr>
        <w:t>La medida de la intensidad luminosa antes y después de su paso por el vapor atómico permite determinar el % de absorción.</w:t>
      </w:r>
    </w:p>
    <w:p w:rsidR="00397050" w:rsidRPr="00276212" w:rsidRDefault="00397050" w:rsidP="00D21E2D">
      <w:pPr>
        <w:spacing w:after="101" w:line="240" w:lineRule="exact"/>
        <w:jc w:val="both"/>
        <w:rPr>
          <w:sz w:val="18"/>
          <w:szCs w:val="18"/>
        </w:rPr>
      </w:pPr>
      <w:r w:rsidRPr="00276212">
        <w:rPr>
          <w:rFonts w:eastAsia="Arial"/>
          <w:sz w:val="18"/>
          <w:szCs w:val="18"/>
        </w:rPr>
        <w:t>La cantidad de absorción aumenta con la concentración de los átomos en el medio absorbente, es decir, la medida de la absorción aumenta con la concentración del elemento en la muestra, ya sea que esté en su condición original o sujeta a pretratamiento.</w:t>
      </w:r>
    </w:p>
    <w:p w:rsidR="00397050" w:rsidRPr="00276212" w:rsidRDefault="00397050" w:rsidP="00D21E2D">
      <w:pPr>
        <w:spacing w:after="101" w:line="240" w:lineRule="exact"/>
        <w:jc w:val="both"/>
        <w:rPr>
          <w:sz w:val="18"/>
          <w:szCs w:val="18"/>
        </w:rPr>
      </w:pPr>
      <w:r w:rsidRPr="00276212">
        <w:rPr>
          <w:rFonts w:eastAsia="Arial"/>
          <w:b/>
          <w:sz w:val="18"/>
          <w:szCs w:val="18"/>
        </w:rPr>
        <w:t>A.3.3.1.2 Interferencias.</w:t>
      </w:r>
    </w:p>
    <w:p w:rsidR="00397050" w:rsidRPr="00276212" w:rsidRDefault="00397050" w:rsidP="00D21E2D">
      <w:pPr>
        <w:spacing w:after="101" w:line="240" w:lineRule="exact"/>
        <w:jc w:val="both"/>
        <w:rPr>
          <w:rFonts w:eastAsia="Arial"/>
          <w:b/>
          <w:sz w:val="18"/>
          <w:szCs w:val="18"/>
        </w:rPr>
      </w:pPr>
      <w:r w:rsidRPr="00276212">
        <w:rPr>
          <w:rFonts w:eastAsia="Arial"/>
          <w:b/>
          <w:sz w:val="18"/>
          <w:szCs w:val="18"/>
        </w:rPr>
        <w:t>A.3.3.1.2.1 Principales tipos de interferencias y correcciones en la determinación de metales y metaloides.</w:t>
      </w:r>
    </w:p>
    <w:tbl>
      <w:tblPr>
        <w:tblW w:w="9059" w:type="dxa"/>
        <w:jc w:val="center"/>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4239"/>
        <w:gridCol w:w="4820"/>
      </w:tblGrid>
      <w:tr w:rsidR="00397050" w:rsidRPr="00276212" w:rsidTr="00106168">
        <w:trPr>
          <w:trHeight w:val="20"/>
          <w:jc w:val="center"/>
        </w:trPr>
        <w:tc>
          <w:tcPr>
            <w:tcW w:w="4239" w:type="dxa"/>
            <w:shd w:val="clear" w:color="auto" w:fill="D9D9D9" w:themeFill="background1" w:themeFillShade="D9"/>
            <w:vAlign w:val="center"/>
          </w:tcPr>
          <w:p w:rsidR="00397050" w:rsidRPr="00276212" w:rsidRDefault="00397050" w:rsidP="00106168">
            <w:pPr>
              <w:jc w:val="center"/>
              <w:rPr>
                <w:sz w:val="18"/>
                <w:szCs w:val="18"/>
              </w:rPr>
            </w:pPr>
            <w:r w:rsidRPr="00276212">
              <w:rPr>
                <w:rFonts w:eastAsia="Arial"/>
                <w:b/>
                <w:sz w:val="18"/>
                <w:szCs w:val="18"/>
              </w:rPr>
              <w:t>Tipo de interferencia.</w:t>
            </w:r>
          </w:p>
        </w:tc>
        <w:tc>
          <w:tcPr>
            <w:tcW w:w="4820" w:type="dxa"/>
            <w:shd w:val="clear" w:color="auto" w:fill="D9D9D9" w:themeFill="background1" w:themeFillShade="D9"/>
            <w:vAlign w:val="center"/>
          </w:tcPr>
          <w:p w:rsidR="00397050" w:rsidRPr="00276212" w:rsidRDefault="00397050" w:rsidP="00106168">
            <w:pPr>
              <w:jc w:val="center"/>
              <w:rPr>
                <w:sz w:val="18"/>
                <w:szCs w:val="18"/>
              </w:rPr>
            </w:pPr>
            <w:r w:rsidRPr="00276212">
              <w:rPr>
                <w:rFonts w:eastAsia="Arial"/>
                <w:b/>
                <w:sz w:val="18"/>
                <w:szCs w:val="18"/>
              </w:rPr>
              <w:t>Corrección.</w:t>
            </w:r>
          </w:p>
        </w:tc>
      </w:tr>
      <w:tr w:rsidR="00397050" w:rsidRPr="00276212" w:rsidTr="00106168">
        <w:trPr>
          <w:trHeight w:val="20"/>
          <w:jc w:val="center"/>
        </w:trPr>
        <w:tc>
          <w:tcPr>
            <w:tcW w:w="4239" w:type="dxa"/>
            <w:shd w:val="clear" w:color="auto" w:fill="auto"/>
            <w:vAlign w:val="center"/>
          </w:tcPr>
          <w:p w:rsidR="00397050" w:rsidRPr="00276212" w:rsidRDefault="00397050" w:rsidP="00106168">
            <w:pPr>
              <w:jc w:val="both"/>
              <w:rPr>
                <w:rFonts w:eastAsia="Arial"/>
                <w:sz w:val="18"/>
                <w:szCs w:val="18"/>
              </w:rPr>
            </w:pPr>
            <w:r w:rsidRPr="00276212">
              <w:rPr>
                <w:rFonts w:eastAsia="Arial"/>
                <w:sz w:val="18"/>
                <w:szCs w:val="18"/>
              </w:rPr>
              <w:t>La ionización química de algunos elementos como el sodio, el potasio, el magnesio y el calcio causa error en la lectura originando mayor o menor absorbancia.</w:t>
            </w:r>
          </w:p>
        </w:tc>
        <w:tc>
          <w:tcPr>
            <w:tcW w:w="4820" w:type="dxa"/>
            <w:shd w:val="clear" w:color="auto" w:fill="auto"/>
            <w:vAlign w:val="center"/>
          </w:tcPr>
          <w:p w:rsidR="00397050" w:rsidRPr="00276212" w:rsidRDefault="00397050" w:rsidP="00106168">
            <w:pPr>
              <w:jc w:val="both"/>
              <w:rPr>
                <w:rFonts w:eastAsia="Arial"/>
                <w:sz w:val="18"/>
                <w:szCs w:val="18"/>
              </w:rPr>
            </w:pPr>
            <w:r w:rsidRPr="00276212">
              <w:rPr>
                <w:rFonts w:eastAsia="Arial"/>
                <w:sz w:val="18"/>
                <w:szCs w:val="18"/>
              </w:rPr>
              <w:t>La adición de un elemento que sea más ionizable que el analito que se va a determinar por ejemplo el uso del óxido o sal de lantano, el cloruro de potasio u otro equivalente.</w:t>
            </w:r>
          </w:p>
        </w:tc>
      </w:tr>
      <w:tr w:rsidR="00397050" w:rsidRPr="00276212" w:rsidTr="00106168">
        <w:trPr>
          <w:trHeight w:val="20"/>
          <w:jc w:val="center"/>
        </w:trPr>
        <w:tc>
          <w:tcPr>
            <w:tcW w:w="4239" w:type="dxa"/>
            <w:shd w:val="clear" w:color="auto" w:fill="auto"/>
            <w:vAlign w:val="center"/>
          </w:tcPr>
          <w:p w:rsidR="00397050" w:rsidRPr="00276212" w:rsidRDefault="00397050" w:rsidP="00106168">
            <w:pPr>
              <w:jc w:val="both"/>
              <w:rPr>
                <w:rFonts w:eastAsia="Arial"/>
                <w:sz w:val="18"/>
                <w:szCs w:val="18"/>
              </w:rPr>
            </w:pPr>
            <w:r w:rsidRPr="00276212">
              <w:rPr>
                <w:rFonts w:eastAsia="Arial"/>
                <w:sz w:val="18"/>
                <w:szCs w:val="18"/>
              </w:rPr>
              <w:t>Cuando en la flama hay presencia de átomos unidos en combinación molecular, se presenta una disminución en la absorbancia. Esto puede ocurrir cuando la flama no alcanza temperaturas altas, las cuales son necesarias para disociar las moléculas o cuando el átomo disociado es inmediatamente oxidado a un compuesto que no se disocia más a esa temperatura de la flama.</w:t>
            </w:r>
          </w:p>
        </w:tc>
        <w:tc>
          <w:tcPr>
            <w:tcW w:w="4820" w:type="dxa"/>
            <w:shd w:val="clear" w:color="auto" w:fill="auto"/>
            <w:vAlign w:val="center"/>
          </w:tcPr>
          <w:p w:rsidR="00397050" w:rsidRPr="00276212" w:rsidRDefault="00397050" w:rsidP="00106168">
            <w:pPr>
              <w:jc w:val="both"/>
              <w:rPr>
                <w:rFonts w:eastAsia="Arial"/>
                <w:sz w:val="18"/>
                <w:szCs w:val="18"/>
              </w:rPr>
            </w:pPr>
            <w:r w:rsidRPr="00276212">
              <w:rPr>
                <w:rFonts w:eastAsia="Arial"/>
                <w:sz w:val="18"/>
                <w:szCs w:val="18"/>
              </w:rPr>
              <w:t>Estas interferencias pueden ser reducidas o eliminadas utilizando una llama más oxidante: óxido nitroso-acetileno, en lugar de aire-acetileno.</w:t>
            </w:r>
          </w:p>
        </w:tc>
      </w:tr>
      <w:tr w:rsidR="00397050" w:rsidRPr="00276212" w:rsidTr="00106168">
        <w:trPr>
          <w:trHeight w:val="20"/>
          <w:jc w:val="center"/>
        </w:trPr>
        <w:tc>
          <w:tcPr>
            <w:tcW w:w="4239" w:type="dxa"/>
            <w:shd w:val="clear" w:color="auto" w:fill="auto"/>
            <w:vAlign w:val="center"/>
          </w:tcPr>
          <w:p w:rsidR="00397050" w:rsidRPr="00276212" w:rsidRDefault="00397050" w:rsidP="00106168">
            <w:pPr>
              <w:jc w:val="both"/>
              <w:rPr>
                <w:rFonts w:eastAsia="Arial"/>
                <w:sz w:val="18"/>
                <w:szCs w:val="18"/>
              </w:rPr>
            </w:pPr>
            <w:r w:rsidRPr="00276212">
              <w:rPr>
                <w:rFonts w:eastAsia="Arial"/>
                <w:sz w:val="18"/>
                <w:szCs w:val="18"/>
              </w:rPr>
              <w:t xml:space="preserve">La absorción de fondo se produce debido a que no todos los materiales de la matriz necesariamente se atomizan en un 100%. Las formas moleculares </w:t>
            </w:r>
            <w:r w:rsidRPr="00276212">
              <w:rPr>
                <w:rFonts w:eastAsia="Arial"/>
                <w:sz w:val="18"/>
                <w:szCs w:val="18"/>
              </w:rPr>
              <w:lastRenderedPageBreak/>
              <w:t>no disociadas de los materiales de la matriz pueden tener espectros de absorción muy ensanchados; las partículas sólidas en la llama pueden dispersar luz en una amplia región de longitudes de onda.</w:t>
            </w:r>
          </w:p>
        </w:tc>
        <w:tc>
          <w:tcPr>
            <w:tcW w:w="4820" w:type="dxa"/>
            <w:shd w:val="clear" w:color="auto" w:fill="auto"/>
            <w:vAlign w:val="center"/>
          </w:tcPr>
          <w:p w:rsidR="00397050" w:rsidRPr="00276212" w:rsidRDefault="00397050" w:rsidP="00106168">
            <w:pPr>
              <w:jc w:val="both"/>
              <w:rPr>
                <w:rFonts w:eastAsia="Arial"/>
                <w:sz w:val="18"/>
                <w:szCs w:val="18"/>
              </w:rPr>
            </w:pPr>
            <w:r w:rsidRPr="00276212">
              <w:rPr>
                <w:rFonts w:eastAsia="Arial"/>
                <w:sz w:val="18"/>
                <w:szCs w:val="18"/>
              </w:rPr>
              <w:lastRenderedPageBreak/>
              <w:t xml:space="preserve">Con una fuente continua se puede realizar automáticamente la corrección de fondo empleando una lámpara de arco de deuterio en la zona de ultravioleta o </w:t>
            </w:r>
            <w:r w:rsidRPr="00276212">
              <w:rPr>
                <w:rFonts w:eastAsia="Arial"/>
                <w:sz w:val="18"/>
                <w:szCs w:val="18"/>
              </w:rPr>
              <w:lastRenderedPageBreak/>
              <w:t>una lámpara de yoduro de tungsteno para las longitudes de onda visibles.</w:t>
            </w:r>
          </w:p>
          <w:p w:rsidR="00397050" w:rsidRPr="00276212" w:rsidRDefault="00397050" w:rsidP="00106168">
            <w:pPr>
              <w:jc w:val="both"/>
              <w:rPr>
                <w:rFonts w:eastAsia="Arial"/>
                <w:sz w:val="18"/>
                <w:szCs w:val="18"/>
              </w:rPr>
            </w:pPr>
            <w:r w:rsidRPr="00276212">
              <w:rPr>
                <w:rFonts w:eastAsia="Arial"/>
                <w:sz w:val="18"/>
                <w:szCs w:val="18"/>
              </w:rPr>
              <w:t>La corrección de Zeeman se basa en el principio de un campo magnético en el que se divide la línea espectral en dos haces de luz linealmente polarizada, paralela y perpendicular al campo magnético. Se puede comparar la absorción en presencia y ausencia de un campo magnético, siendo la diferencia la absorción atómica de interés.</w:t>
            </w:r>
          </w:p>
        </w:tc>
      </w:tr>
      <w:tr w:rsidR="00397050" w:rsidRPr="00276212" w:rsidTr="00106168">
        <w:trPr>
          <w:trHeight w:val="20"/>
          <w:jc w:val="center"/>
        </w:trPr>
        <w:tc>
          <w:tcPr>
            <w:tcW w:w="4239" w:type="dxa"/>
            <w:shd w:val="clear" w:color="auto" w:fill="auto"/>
            <w:vAlign w:val="center"/>
          </w:tcPr>
          <w:p w:rsidR="00397050" w:rsidRPr="00276212" w:rsidRDefault="00397050" w:rsidP="00106168">
            <w:pPr>
              <w:jc w:val="both"/>
              <w:rPr>
                <w:rFonts w:eastAsia="Arial"/>
                <w:sz w:val="18"/>
                <w:szCs w:val="18"/>
              </w:rPr>
            </w:pPr>
            <w:r w:rsidRPr="00276212">
              <w:rPr>
                <w:rFonts w:eastAsia="Arial"/>
                <w:sz w:val="18"/>
                <w:szCs w:val="18"/>
              </w:rPr>
              <w:lastRenderedPageBreak/>
              <w:t>En horno de grafito altas concentraciones de Cl</w:t>
            </w:r>
            <w:r w:rsidRPr="00276212">
              <w:rPr>
                <w:rFonts w:eastAsia="Arial"/>
                <w:sz w:val="18"/>
                <w:szCs w:val="18"/>
                <w:vertAlign w:val="superscript"/>
              </w:rPr>
              <w:t xml:space="preserve">– </w:t>
            </w:r>
            <w:r w:rsidRPr="00276212">
              <w:rPr>
                <w:rFonts w:eastAsia="Arial"/>
                <w:sz w:val="18"/>
                <w:szCs w:val="18"/>
              </w:rPr>
              <w:t>pueden causar bajos resultados debido a que la volatilidad de muchos elementos se incrementa y el analito se pierde durante el proceso de pirolisis.</w:t>
            </w:r>
          </w:p>
        </w:tc>
        <w:tc>
          <w:tcPr>
            <w:tcW w:w="4820" w:type="dxa"/>
            <w:shd w:val="clear" w:color="auto" w:fill="auto"/>
            <w:vAlign w:val="center"/>
          </w:tcPr>
          <w:p w:rsidR="00397050" w:rsidRPr="00276212" w:rsidRDefault="00397050" w:rsidP="00106168">
            <w:pPr>
              <w:jc w:val="both"/>
              <w:rPr>
                <w:rFonts w:eastAsia="Arial"/>
                <w:sz w:val="18"/>
                <w:szCs w:val="18"/>
              </w:rPr>
            </w:pPr>
            <w:r w:rsidRPr="00276212">
              <w:rPr>
                <w:rFonts w:eastAsia="Arial"/>
                <w:sz w:val="18"/>
                <w:szCs w:val="18"/>
              </w:rPr>
              <w:t>Los efectos de matriz pueden disminuirse parcialmente o completamente con la optimización del programa de temperatura.</w:t>
            </w:r>
          </w:p>
          <w:p w:rsidR="00397050" w:rsidRPr="00276212" w:rsidRDefault="00397050" w:rsidP="00106168">
            <w:pPr>
              <w:jc w:val="both"/>
              <w:rPr>
                <w:rFonts w:eastAsia="Arial"/>
                <w:sz w:val="18"/>
                <w:szCs w:val="18"/>
              </w:rPr>
            </w:pPr>
            <w:r w:rsidRPr="00276212">
              <w:rPr>
                <w:rFonts w:eastAsia="Arial"/>
                <w:sz w:val="18"/>
                <w:szCs w:val="18"/>
              </w:rPr>
              <w:t>El uso de tubos recubiertos pirolíticamente y plataformas.</w:t>
            </w:r>
          </w:p>
          <w:p w:rsidR="00397050" w:rsidRPr="00276212" w:rsidRDefault="00397050" w:rsidP="00106168">
            <w:pPr>
              <w:jc w:val="both"/>
              <w:rPr>
                <w:rFonts w:eastAsia="Arial"/>
                <w:sz w:val="18"/>
                <w:szCs w:val="18"/>
              </w:rPr>
            </w:pPr>
            <w:r w:rsidRPr="00276212">
              <w:rPr>
                <w:rFonts w:eastAsia="Arial"/>
                <w:sz w:val="18"/>
                <w:szCs w:val="18"/>
              </w:rPr>
              <w:t>El uso de modificadores químicos como el nitrato de magnesio o el fosfato de amonio.</w:t>
            </w:r>
          </w:p>
          <w:p w:rsidR="00397050" w:rsidRPr="00276212" w:rsidRDefault="00397050" w:rsidP="00106168">
            <w:pPr>
              <w:jc w:val="both"/>
              <w:rPr>
                <w:rFonts w:eastAsia="Arial"/>
                <w:sz w:val="18"/>
                <w:szCs w:val="18"/>
              </w:rPr>
            </w:pPr>
            <w:r w:rsidRPr="00276212">
              <w:rPr>
                <w:rFonts w:eastAsia="Arial"/>
                <w:sz w:val="18"/>
                <w:szCs w:val="18"/>
              </w:rPr>
              <w:t>La técnica de adición de estándar.</w:t>
            </w:r>
          </w:p>
          <w:p w:rsidR="00397050" w:rsidRPr="00276212" w:rsidRDefault="00397050" w:rsidP="00106168">
            <w:pPr>
              <w:jc w:val="both"/>
              <w:rPr>
                <w:rFonts w:eastAsia="Arial"/>
                <w:sz w:val="18"/>
                <w:szCs w:val="18"/>
              </w:rPr>
            </w:pPr>
            <w:r w:rsidRPr="00276212">
              <w:rPr>
                <w:rFonts w:eastAsia="Arial"/>
                <w:sz w:val="18"/>
                <w:szCs w:val="18"/>
              </w:rPr>
              <w:t>Con el uso del corrector de fondo.</w:t>
            </w:r>
          </w:p>
        </w:tc>
      </w:tr>
    </w:tbl>
    <w:p w:rsidR="00397050" w:rsidRPr="00276212" w:rsidRDefault="00397050" w:rsidP="00397050">
      <w:pPr>
        <w:jc w:val="both"/>
        <w:rPr>
          <w:rFonts w:eastAsia="Arial"/>
          <w:b/>
          <w:sz w:val="18"/>
          <w:szCs w:val="18"/>
        </w:rPr>
      </w:pPr>
    </w:p>
    <w:p w:rsidR="00397050" w:rsidRPr="00276212" w:rsidRDefault="00397050" w:rsidP="00D21E2D">
      <w:pPr>
        <w:spacing w:after="101" w:line="240" w:lineRule="exact"/>
        <w:jc w:val="both"/>
        <w:rPr>
          <w:sz w:val="18"/>
          <w:szCs w:val="18"/>
        </w:rPr>
      </w:pPr>
      <w:r w:rsidRPr="00276212">
        <w:rPr>
          <w:rFonts w:eastAsia="Arial"/>
          <w:b/>
          <w:sz w:val="18"/>
          <w:szCs w:val="18"/>
        </w:rPr>
        <w:t>A.3.3.1.3 Aparatos e instrumentos.</w:t>
      </w:r>
    </w:p>
    <w:p w:rsidR="00397050" w:rsidRPr="00276212" w:rsidRDefault="00397050" w:rsidP="00D21E2D">
      <w:pPr>
        <w:spacing w:after="101" w:line="240" w:lineRule="exact"/>
        <w:jc w:val="both"/>
        <w:rPr>
          <w:sz w:val="18"/>
          <w:szCs w:val="18"/>
        </w:rPr>
      </w:pPr>
      <w:r w:rsidRPr="00276212">
        <w:rPr>
          <w:rFonts w:eastAsia="Arial"/>
          <w:b/>
          <w:sz w:val="18"/>
          <w:szCs w:val="18"/>
        </w:rPr>
        <w:t>A.3.3.1.3.1</w:t>
      </w:r>
      <w:r w:rsidRPr="00276212">
        <w:rPr>
          <w:rFonts w:eastAsia="Arial"/>
          <w:sz w:val="18"/>
          <w:szCs w:val="18"/>
        </w:rPr>
        <w:t xml:space="preserve"> Los límites de detección, sensibilidad e intervalos de trabajo de los metales pueden variar con la matriz y los modelos del espectrómetro de absorción atómica.</w:t>
      </w:r>
    </w:p>
    <w:p w:rsidR="00397050" w:rsidRPr="00276212" w:rsidRDefault="00397050" w:rsidP="00D21E2D">
      <w:pPr>
        <w:spacing w:after="101" w:line="240" w:lineRule="exact"/>
        <w:jc w:val="both"/>
        <w:rPr>
          <w:sz w:val="18"/>
          <w:szCs w:val="18"/>
        </w:rPr>
      </w:pPr>
      <w:r w:rsidRPr="00276212">
        <w:rPr>
          <w:rFonts w:eastAsia="Arial"/>
          <w:b/>
          <w:sz w:val="18"/>
          <w:szCs w:val="18"/>
        </w:rPr>
        <w:t>A.3.3.1.3.2</w:t>
      </w:r>
      <w:r w:rsidRPr="00276212">
        <w:rPr>
          <w:rFonts w:eastAsia="Arial"/>
          <w:sz w:val="18"/>
          <w:szCs w:val="18"/>
        </w:rPr>
        <w:t xml:space="preserve"> Espectrómetro de absorción atómica equipado con:</w:t>
      </w:r>
    </w:p>
    <w:p w:rsidR="00397050" w:rsidRPr="00276212" w:rsidRDefault="00397050" w:rsidP="00D21E2D">
      <w:pPr>
        <w:spacing w:after="101" w:line="240" w:lineRule="exact"/>
        <w:jc w:val="both"/>
        <w:rPr>
          <w:sz w:val="18"/>
          <w:szCs w:val="18"/>
        </w:rPr>
      </w:pPr>
      <w:r w:rsidRPr="00276212">
        <w:rPr>
          <w:rFonts w:eastAsia="Arial"/>
          <w:b/>
          <w:sz w:val="18"/>
          <w:szCs w:val="18"/>
        </w:rPr>
        <w:t>A.3.3.1.3.2.1</w:t>
      </w:r>
      <w:r w:rsidRPr="00276212">
        <w:rPr>
          <w:rFonts w:eastAsia="Arial"/>
          <w:sz w:val="18"/>
          <w:szCs w:val="18"/>
        </w:rPr>
        <w:t xml:space="preserve"> Flama.</w:t>
      </w:r>
    </w:p>
    <w:p w:rsidR="00397050" w:rsidRPr="00276212" w:rsidRDefault="00397050" w:rsidP="00D21E2D">
      <w:pPr>
        <w:spacing w:after="101" w:line="240" w:lineRule="exact"/>
        <w:jc w:val="both"/>
        <w:rPr>
          <w:sz w:val="18"/>
          <w:szCs w:val="18"/>
        </w:rPr>
      </w:pPr>
      <w:r w:rsidRPr="00276212">
        <w:rPr>
          <w:rFonts w:eastAsia="Arial"/>
          <w:b/>
          <w:sz w:val="18"/>
          <w:szCs w:val="18"/>
        </w:rPr>
        <w:t>A.3.3.1.3.2.2</w:t>
      </w:r>
      <w:r w:rsidRPr="00276212">
        <w:rPr>
          <w:rFonts w:eastAsia="Arial"/>
          <w:sz w:val="18"/>
          <w:szCs w:val="18"/>
        </w:rPr>
        <w:t xml:space="preserve"> Horno de grafito.</w:t>
      </w:r>
    </w:p>
    <w:p w:rsidR="00397050" w:rsidRPr="00276212" w:rsidRDefault="00397050" w:rsidP="00D21E2D">
      <w:pPr>
        <w:spacing w:after="101" w:line="240" w:lineRule="exact"/>
        <w:jc w:val="both"/>
        <w:rPr>
          <w:sz w:val="18"/>
          <w:szCs w:val="18"/>
        </w:rPr>
      </w:pPr>
      <w:bookmarkStart w:id="1" w:name="h.gjdgxs" w:colFirst="0" w:colLast="0"/>
      <w:bookmarkEnd w:id="1"/>
      <w:r w:rsidRPr="00276212">
        <w:rPr>
          <w:rFonts w:eastAsia="Arial"/>
          <w:b/>
          <w:sz w:val="18"/>
          <w:szCs w:val="18"/>
        </w:rPr>
        <w:t>A.3.3.1.3.2.3</w:t>
      </w:r>
      <w:r w:rsidRPr="00276212">
        <w:rPr>
          <w:rFonts w:eastAsia="Arial"/>
          <w:sz w:val="18"/>
          <w:szCs w:val="18"/>
        </w:rPr>
        <w:t xml:space="preserve"> Generador de hidruros o vapor frío, y/o FIAS.</w:t>
      </w:r>
    </w:p>
    <w:p w:rsidR="00397050" w:rsidRPr="00276212" w:rsidRDefault="00397050" w:rsidP="00D21E2D">
      <w:pPr>
        <w:spacing w:after="101" w:line="240" w:lineRule="exact"/>
        <w:jc w:val="both"/>
        <w:rPr>
          <w:sz w:val="18"/>
          <w:szCs w:val="18"/>
        </w:rPr>
      </w:pPr>
      <w:r w:rsidRPr="00276212">
        <w:rPr>
          <w:rFonts w:eastAsia="Arial"/>
          <w:b/>
          <w:sz w:val="18"/>
          <w:szCs w:val="18"/>
        </w:rPr>
        <w:t>A.3.3.1.3.2.4</w:t>
      </w:r>
      <w:r w:rsidRPr="00276212">
        <w:rPr>
          <w:rFonts w:eastAsia="Arial"/>
          <w:sz w:val="18"/>
          <w:szCs w:val="18"/>
        </w:rPr>
        <w:t xml:space="preserve"> Sistema de corrección de fondo.</w:t>
      </w:r>
    </w:p>
    <w:p w:rsidR="00397050" w:rsidRPr="00276212" w:rsidRDefault="00397050" w:rsidP="00D21E2D">
      <w:pPr>
        <w:spacing w:after="101" w:line="240" w:lineRule="exact"/>
        <w:jc w:val="both"/>
        <w:rPr>
          <w:sz w:val="18"/>
          <w:szCs w:val="18"/>
        </w:rPr>
      </w:pPr>
      <w:r w:rsidRPr="00276212">
        <w:rPr>
          <w:rFonts w:eastAsia="Arial"/>
          <w:b/>
          <w:sz w:val="18"/>
          <w:szCs w:val="18"/>
        </w:rPr>
        <w:t>A.3.3.1.3.2.5</w:t>
      </w:r>
      <w:r w:rsidRPr="00276212">
        <w:rPr>
          <w:rFonts w:eastAsia="Arial"/>
          <w:sz w:val="18"/>
          <w:szCs w:val="18"/>
        </w:rPr>
        <w:t xml:space="preserve"> Lámparas de cátodo hueco (LCH) y/o Lámparas multi-elemento y/o Lámpara de descarga sin electrodos (LDE) de cada uno de los elementos a analizar.</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A.3.3.1.3.2.6 </w:t>
      </w:r>
      <w:r w:rsidRPr="00276212">
        <w:rPr>
          <w:rFonts w:eastAsia="Arial"/>
          <w:sz w:val="18"/>
          <w:szCs w:val="18"/>
        </w:rPr>
        <w:t>Sistema de extracción para eliminar el humo y los vapores que son peligrosos para la salud del analista.</w:t>
      </w:r>
    </w:p>
    <w:p w:rsidR="00397050" w:rsidRPr="00276212" w:rsidRDefault="00397050" w:rsidP="00D21E2D">
      <w:pPr>
        <w:spacing w:after="101" w:line="240" w:lineRule="exact"/>
        <w:jc w:val="both"/>
        <w:rPr>
          <w:sz w:val="18"/>
          <w:szCs w:val="18"/>
        </w:rPr>
      </w:pPr>
      <w:r w:rsidRPr="00276212">
        <w:rPr>
          <w:rFonts w:eastAsia="Arial"/>
          <w:b/>
          <w:sz w:val="18"/>
          <w:szCs w:val="18"/>
        </w:rPr>
        <w:t>A.3.3.1.3.2.7</w:t>
      </w:r>
      <w:r w:rsidRPr="00276212">
        <w:rPr>
          <w:rFonts w:eastAsia="Arial"/>
          <w:sz w:val="18"/>
          <w:szCs w:val="18"/>
        </w:rPr>
        <w:t xml:space="preserve"> Fuente de radiofrecuencia en caso de usar LDE.</w:t>
      </w:r>
    </w:p>
    <w:p w:rsidR="00397050" w:rsidRPr="00276212" w:rsidRDefault="00397050" w:rsidP="00D21E2D">
      <w:pPr>
        <w:spacing w:after="101" w:line="240" w:lineRule="exact"/>
        <w:jc w:val="both"/>
        <w:rPr>
          <w:sz w:val="18"/>
          <w:szCs w:val="18"/>
        </w:rPr>
      </w:pPr>
      <w:r w:rsidRPr="00276212">
        <w:rPr>
          <w:rFonts w:eastAsia="Arial"/>
          <w:b/>
          <w:sz w:val="18"/>
          <w:szCs w:val="18"/>
        </w:rPr>
        <w:t>A.3.3.1.3.2.8</w:t>
      </w:r>
      <w:r w:rsidRPr="00276212">
        <w:rPr>
          <w:rFonts w:eastAsia="Arial"/>
          <w:sz w:val="18"/>
          <w:szCs w:val="18"/>
        </w:rPr>
        <w:t xml:space="preserve"> Celda de cuarzo para mercurio y celda de cuarzo o de otro material de acuerdo a lo especificado por el fabricante para otros elementos como arsénico y antimonio.</w:t>
      </w:r>
    </w:p>
    <w:p w:rsidR="00397050" w:rsidRPr="00276212" w:rsidRDefault="00397050" w:rsidP="00D21E2D">
      <w:pPr>
        <w:spacing w:after="101" w:line="240" w:lineRule="exact"/>
        <w:jc w:val="both"/>
        <w:rPr>
          <w:sz w:val="18"/>
          <w:szCs w:val="18"/>
        </w:rPr>
      </w:pPr>
      <w:r w:rsidRPr="00276212">
        <w:rPr>
          <w:rFonts w:eastAsia="Arial"/>
          <w:b/>
          <w:sz w:val="18"/>
          <w:szCs w:val="18"/>
        </w:rPr>
        <w:t>A.3.3.1.3.2.9</w:t>
      </w:r>
      <w:r w:rsidRPr="00276212">
        <w:rPr>
          <w:rFonts w:eastAsia="Arial"/>
          <w:sz w:val="18"/>
          <w:szCs w:val="18"/>
        </w:rPr>
        <w:t xml:space="preserve"> Soporte de la celda.</w:t>
      </w:r>
    </w:p>
    <w:p w:rsidR="00397050" w:rsidRPr="00276212" w:rsidRDefault="00397050" w:rsidP="00D21E2D">
      <w:pPr>
        <w:spacing w:after="101" w:line="240" w:lineRule="exact"/>
        <w:jc w:val="both"/>
        <w:rPr>
          <w:sz w:val="18"/>
          <w:szCs w:val="18"/>
        </w:rPr>
      </w:pPr>
      <w:r w:rsidRPr="00276212">
        <w:rPr>
          <w:rFonts w:eastAsia="Arial"/>
          <w:b/>
          <w:sz w:val="18"/>
          <w:szCs w:val="18"/>
        </w:rPr>
        <w:t>A.3.3.1.3.2.10</w:t>
      </w:r>
      <w:r w:rsidRPr="00276212">
        <w:rPr>
          <w:rFonts w:eastAsia="Arial"/>
          <w:sz w:val="18"/>
          <w:szCs w:val="18"/>
        </w:rPr>
        <w:t xml:space="preserve"> Tubo de aireación.</w:t>
      </w:r>
    </w:p>
    <w:p w:rsidR="00397050" w:rsidRPr="00276212" w:rsidRDefault="00397050" w:rsidP="00D21E2D">
      <w:pPr>
        <w:spacing w:after="101" w:line="240" w:lineRule="exact"/>
        <w:jc w:val="both"/>
        <w:rPr>
          <w:sz w:val="18"/>
          <w:szCs w:val="18"/>
        </w:rPr>
      </w:pPr>
      <w:r w:rsidRPr="00276212">
        <w:rPr>
          <w:rFonts w:eastAsia="Arial"/>
          <w:b/>
          <w:sz w:val="18"/>
          <w:szCs w:val="18"/>
        </w:rPr>
        <w:t>A.3.3.1.3.2.11</w:t>
      </w:r>
      <w:r w:rsidRPr="00276212">
        <w:rPr>
          <w:rFonts w:eastAsia="Arial"/>
          <w:sz w:val="18"/>
          <w:szCs w:val="18"/>
        </w:rPr>
        <w:t xml:space="preserve"> Puede contarse con un sistema automatizado para la generación de hidruros.</w:t>
      </w:r>
    </w:p>
    <w:p w:rsidR="00397050" w:rsidRPr="00276212" w:rsidRDefault="00397050" w:rsidP="00D21E2D">
      <w:pPr>
        <w:spacing w:after="101" w:line="240" w:lineRule="exact"/>
        <w:jc w:val="both"/>
        <w:rPr>
          <w:sz w:val="18"/>
          <w:szCs w:val="18"/>
        </w:rPr>
      </w:pPr>
      <w:r w:rsidRPr="00276212">
        <w:rPr>
          <w:rFonts w:eastAsia="Arial"/>
          <w:b/>
          <w:sz w:val="18"/>
          <w:szCs w:val="18"/>
        </w:rPr>
        <w:t>A.3.3.1.3.3</w:t>
      </w:r>
      <w:r w:rsidRPr="00276212">
        <w:rPr>
          <w:rFonts w:eastAsia="Arial"/>
          <w:sz w:val="18"/>
          <w:szCs w:val="18"/>
        </w:rPr>
        <w:t xml:space="preserve"> Balanza analítica con sensibilidad de 0.1 mg.</w:t>
      </w:r>
    </w:p>
    <w:p w:rsidR="00397050" w:rsidRPr="00276212" w:rsidRDefault="00397050" w:rsidP="00D21E2D">
      <w:pPr>
        <w:spacing w:after="101" w:line="240" w:lineRule="exact"/>
        <w:jc w:val="both"/>
        <w:rPr>
          <w:sz w:val="18"/>
          <w:szCs w:val="18"/>
        </w:rPr>
      </w:pPr>
      <w:r w:rsidRPr="00276212">
        <w:rPr>
          <w:rFonts w:eastAsia="Arial"/>
          <w:b/>
          <w:sz w:val="18"/>
          <w:szCs w:val="18"/>
        </w:rPr>
        <w:t>A.3.3.1.3.4</w:t>
      </w:r>
      <w:r w:rsidRPr="00276212">
        <w:rPr>
          <w:rFonts w:eastAsia="Arial"/>
          <w:sz w:val="18"/>
          <w:szCs w:val="18"/>
        </w:rPr>
        <w:t xml:space="preserve"> Horno de microondas o sistema de reflujo o sistema de digestión abierto.</w:t>
      </w:r>
    </w:p>
    <w:p w:rsidR="00397050" w:rsidRPr="00276212" w:rsidRDefault="00397050" w:rsidP="00D21E2D">
      <w:pPr>
        <w:spacing w:after="101" w:line="240" w:lineRule="exact"/>
        <w:jc w:val="both"/>
        <w:rPr>
          <w:sz w:val="18"/>
          <w:szCs w:val="18"/>
        </w:rPr>
      </w:pPr>
      <w:r w:rsidRPr="00276212">
        <w:rPr>
          <w:rFonts w:eastAsia="Arial"/>
          <w:b/>
          <w:sz w:val="18"/>
          <w:szCs w:val="18"/>
        </w:rPr>
        <w:t>A.3.3.1.3.5</w:t>
      </w:r>
      <w:r w:rsidRPr="00276212">
        <w:rPr>
          <w:rFonts w:eastAsia="Arial"/>
          <w:sz w:val="18"/>
          <w:szCs w:val="18"/>
        </w:rPr>
        <w:t xml:space="preserve"> Centrífuga de laboratorio capaz de mantener 1600 rpm.</w:t>
      </w:r>
    </w:p>
    <w:p w:rsidR="00397050" w:rsidRPr="00276212" w:rsidRDefault="00397050" w:rsidP="00D21E2D">
      <w:pPr>
        <w:spacing w:after="101" w:line="240" w:lineRule="exact"/>
        <w:jc w:val="both"/>
        <w:rPr>
          <w:sz w:val="18"/>
          <w:szCs w:val="18"/>
        </w:rPr>
      </w:pPr>
      <w:r w:rsidRPr="00276212">
        <w:rPr>
          <w:rFonts w:eastAsia="Arial"/>
          <w:b/>
          <w:sz w:val="18"/>
          <w:szCs w:val="18"/>
        </w:rPr>
        <w:t>A.3.3.1.3.6</w:t>
      </w:r>
      <w:r w:rsidRPr="00276212">
        <w:rPr>
          <w:rFonts w:eastAsia="Arial"/>
          <w:sz w:val="18"/>
          <w:szCs w:val="18"/>
        </w:rPr>
        <w:t xml:space="preserve"> Pipetas de pistón de diferentes capacidades.</w:t>
      </w:r>
    </w:p>
    <w:p w:rsidR="00397050" w:rsidRPr="00276212" w:rsidRDefault="00397050" w:rsidP="00D21E2D">
      <w:pPr>
        <w:spacing w:after="101" w:line="240" w:lineRule="exact"/>
        <w:jc w:val="both"/>
        <w:rPr>
          <w:rFonts w:eastAsia="Arial"/>
          <w:b/>
          <w:sz w:val="18"/>
          <w:szCs w:val="18"/>
        </w:rPr>
      </w:pPr>
      <w:r w:rsidRPr="00276212">
        <w:rPr>
          <w:rFonts w:eastAsia="Arial"/>
          <w:b/>
          <w:sz w:val="18"/>
          <w:szCs w:val="18"/>
        </w:rPr>
        <w:t>A.3.3.1.4 Material</w:t>
      </w:r>
    </w:p>
    <w:p w:rsidR="00397050" w:rsidRPr="00276212" w:rsidRDefault="00397050" w:rsidP="00D21E2D">
      <w:pPr>
        <w:spacing w:after="101" w:line="240" w:lineRule="exact"/>
        <w:jc w:val="both"/>
        <w:rPr>
          <w:sz w:val="18"/>
          <w:szCs w:val="18"/>
        </w:rPr>
      </w:pPr>
      <w:r w:rsidRPr="00276212">
        <w:rPr>
          <w:rFonts w:eastAsia="Arial"/>
          <w:b/>
          <w:sz w:val="18"/>
          <w:szCs w:val="18"/>
        </w:rPr>
        <w:t>A.3.3.1.4.1</w:t>
      </w:r>
      <w:r w:rsidRPr="00276212">
        <w:rPr>
          <w:rFonts w:eastAsia="Arial"/>
          <w:sz w:val="18"/>
          <w:szCs w:val="18"/>
        </w:rPr>
        <w:t xml:space="preserve"> Viales.</w:t>
      </w:r>
    </w:p>
    <w:p w:rsidR="00397050" w:rsidRPr="00276212" w:rsidRDefault="00397050" w:rsidP="00D21E2D">
      <w:pPr>
        <w:spacing w:after="101" w:line="240" w:lineRule="exact"/>
        <w:jc w:val="both"/>
        <w:rPr>
          <w:sz w:val="18"/>
          <w:szCs w:val="18"/>
        </w:rPr>
      </w:pPr>
      <w:r w:rsidRPr="00276212">
        <w:rPr>
          <w:rFonts w:eastAsia="Arial"/>
          <w:b/>
          <w:sz w:val="18"/>
          <w:szCs w:val="18"/>
        </w:rPr>
        <w:t>A.3.3.1.4.2</w:t>
      </w:r>
      <w:r w:rsidRPr="00276212">
        <w:rPr>
          <w:rFonts w:eastAsia="Arial"/>
          <w:sz w:val="18"/>
          <w:szCs w:val="18"/>
        </w:rPr>
        <w:t xml:space="preserve"> Tubos de grafito, cubiertos pirolíticamente (con plataforma L'vov, para modelos de equipo que tengan este sistema).</w:t>
      </w:r>
    </w:p>
    <w:p w:rsidR="00397050" w:rsidRPr="00276212" w:rsidRDefault="00397050" w:rsidP="00D21E2D">
      <w:pPr>
        <w:spacing w:after="101" w:line="240" w:lineRule="exact"/>
        <w:jc w:val="both"/>
        <w:rPr>
          <w:sz w:val="18"/>
          <w:szCs w:val="18"/>
        </w:rPr>
      </w:pPr>
      <w:r w:rsidRPr="00276212">
        <w:rPr>
          <w:rFonts w:eastAsia="Arial"/>
          <w:b/>
          <w:sz w:val="18"/>
          <w:szCs w:val="18"/>
        </w:rPr>
        <w:t>A.3.3.1.4.3</w:t>
      </w:r>
      <w:r w:rsidRPr="00276212">
        <w:rPr>
          <w:rFonts w:eastAsia="Arial"/>
          <w:sz w:val="18"/>
          <w:szCs w:val="18"/>
        </w:rPr>
        <w:t xml:space="preserve"> Matraces volumétricos de diferentes capacidades.</w:t>
      </w:r>
    </w:p>
    <w:p w:rsidR="00397050" w:rsidRPr="00276212" w:rsidRDefault="00397050" w:rsidP="00D21E2D">
      <w:pPr>
        <w:spacing w:after="101" w:line="240" w:lineRule="exact"/>
        <w:jc w:val="both"/>
        <w:rPr>
          <w:rFonts w:eastAsia="Arial"/>
          <w:sz w:val="18"/>
          <w:szCs w:val="18"/>
        </w:rPr>
      </w:pPr>
      <w:r w:rsidRPr="00276212">
        <w:rPr>
          <w:rFonts w:eastAsia="Arial"/>
          <w:b/>
          <w:sz w:val="18"/>
          <w:szCs w:val="18"/>
        </w:rPr>
        <w:t>A.3.3.1.4.4</w:t>
      </w:r>
      <w:r w:rsidRPr="00276212">
        <w:rPr>
          <w:rFonts w:eastAsia="Arial"/>
          <w:sz w:val="18"/>
          <w:szCs w:val="18"/>
        </w:rPr>
        <w:t xml:space="preserve"> Puntas de plástico para pipetas de pistón </w:t>
      </w:r>
    </w:p>
    <w:p w:rsidR="00397050" w:rsidRPr="00276212" w:rsidRDefault="00397050" w:rsidP="00D21E2D">
      <w:pPr>
        <w:spacing w:after="101" w:line="240" w:lineRule="exact"/>
        <w:jc w:val="both"/>
        <w:rPr>
          <w:sz w:val="18"/>
          <w:szCs w:val="18"/>
        </w:rPr>
      </w:pPr>
      <w:r w:rsidRPr="00276212">
        <w:rPr>
          <w:rFonts w:eastAsia="Arial"/>
          <w:b/>
          <w:sz w:val="18"/>
          <w:szCs w:val="18"/>
        </w:rPr>
        <w:lastRenderedPageBreak/>
        <w:t>A.3.3.1.4.5</w:t>
      </w:r>
      <w:r w:rsidRPr="00276212">
        <w:rPr>
          <w:rFonts w:eastAsia="Arial"/>
          <w:sz w:val="18"/>
          <w:szCs w:val="18"/>
        </w:rPr>
        <w:t xml:space="preserve"> Filtros con tamaño de poro de 0.45 µm.</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A.3.3.1.4.6 </w:t>
      </w:r>
      <w:r w:rsidRPr="00276212">
        <w:rPr>
          <w:rFonts w:eastAsia="Arial"/>
          <w:sz w:val="18"/>
          <w:szCs w:val="18"/>
        </w:rPr>
        <w:t>Recipientes de polipropileno o PTFE.</w:t>
      </w:r>
    </w:p>
    <w:p w:rsidR="00397050" w:rsidRPr="00276212" w:rsidRDefault="00397050" w:rsidP="00D21E2D">
      <w:pPr>
        <w:spacing w:after="101" w:line="240" w:lineRule="exact"/>
        <w:jc w:val="both"/>
        <w:rPr>
          <w:sz w:val="18"/>
          <w:szCs w:val="18"/>
        </w:rPr>
      </w:pPr>
      <w:r w:rsidRPr="00276212">
        <w:rPr>
          <w:rFonts w:eastAsia="Arial"/>
          <w:b/>
          <w:sz w:val="18"/>
          <w:szCs w:val="18"/>
        </w:rPr>
        <w:t>A.3.3.1.4.7</w:t>
      </w:r>
      <w:r w:rsidRPr="00276212">
        <w:rPr>
          <w:rFonts w:eastAsia="Arial"/>
          <w:sz w:val="18"/>
          <w:szCs w:val="18"/>
        </w:rPr>
        <w:t xml:space="preserve"> Embudos de filtración de diferentes capacidades: de  polietileno, polipropileno, PTFE  ó vidrio.</w:t>
      </w:r>
    </w:p>
    <w:p w:rsidR="00397050" w:rsidRPr="00276212" w:rsidRDefault="00397050" w:rsidP="00D21E2D">
      <w:pPr>
        <w:spacing w:after="101" w:line="240" w:lineRule="exact"/>
        <w:jc w:val="both"/>
        <w:rPr>
          <w:sz w:val="18"/>
          <w:szCs w:val="18"/>
        </w:rPr>
      </w:pPr>
      <w:r w:rsidRPr="00276212">
        <w:rPr>
          <w:rFonts w:eastAsia="Arial"/>
          <w:b/>
          <w:sz w:val="18"/>
          <w:szCs w:val="18"/>
        </w:rPr>
        <w:t>A.3.3.1.4.8</w:t>
      </w:r>
      <w:r w:rsidRPr="00276212">
        <w:rPr>
          <w:rFonts w:eastAsia="Arial"/>
          <w:sz w:val="18"/>
          <w:szCs w:val="18"/>
        </w:rPr>
        <w:t xml:space="preserve"> Papel filtro de filtración media # 1, 2, 111, 43, 41,40 etc.</w:t>
      </w:r>
    </w:p>
    <w:p w:rsidR="00397050" w:rsidRPr="00276212" w:rsidRDefault="00397050" w:rsidP="00D21E2D">
      <w:pPr>
        <w:spacing w:after="101" w:line="240" w:lineRule="exact"/>
        <w:jc w:val="both"/>
        <w:rPr>
          <w:sz w:val="18"/>
          <w:szCs w:val="18"/>
        </w:rPr>
      </w:pPr>
      <w:r w:rsidRPr="00276212">
        <w:rPr>
          <w:rFonts w:eastAsia="Arial"/>
          <w:b/>
          <w:sz w:val="18"/>
          <w:szCs w:val="18"/>
        </w:rPr>
        <w:t>A.3.3.1.4.9</w:t>
      </w:r>
      <w:r w:rsidRPr="00276212">
        <w:rPr>
          <w:rFonts w:eastAsia="Arial"/>
          <w:sz w:val="18"/>
          <w:szCs w:val="18"/>
        </w:rPr>
        <w:t xml:space="preserve"> Material común de laboratorio.</w:t>
      </w:r>
    </w:p>
    <w:p w:rsidR="00397050" w:rsidRPr="00276212" w:rsidRDefault="00397050" w:rsidP="00D21E2D">
      <w:pPr>
        <w:spacing w:after="101" w:line="240" w:lineRule="exact"/>
        <w:jc w:val="both"/>
        <w:rPr>
          <w:sz w:val="18"/>
          <w:szCs w:val="18"/>
        </w:rPr>
      </w:pPr>
      <w:r w:rsidRPr="00276212">
        <w:rPr>
          <w:rFonts w:eastAsia="Arial"/>
          <w:b/>
          <w:sz w:val="18"/>
          <w:szCs w:val="18"/>
        </w:rPr>
        <w:t>A.3.3.1.4.10</w:t>
      </w:r>
      <w:r w:rsidRPr="00276212">
        <w:rPr>
          <w:rFonts w:eastAsia="Arial"/>
          <w:sz w:val="18"/>
          <w:szCs w:val="18"/>
        </w:rPr>
        <w:t xml:space="preserve"> Lavado de material, todo el material utilizado debe someterse a lavado de acuerdo con las siguientes instrucciones.</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A.3.3.1.4.10.1 </w:t>
      </w:r>
      <w:r w:rsidRPr="00276212">
        <w:rPr>
          <w:rFonts w:eastAsia="Arial"/>
          <w:sz w:val="18"/>
          <w:szCs w:val="18"/>
        </w:rPr>
        <w:t>El jabón que se use debe ser neutro de preferencia líquido.</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A.3.3.1.4.10.2 </w:t>
      </w:r>
      <w:r w:rsidRPr="00276212">
        <w:rPr>
          <w:rFonts w:eastAsia="Arial"/>
          <w:sz w:val="18"/>
          <w:szCs w:val="18"/>
        </w:rPr>
        <w:t>Enjuagar perfectamente con agua corriente.</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A.3.3.1.4.10.3 </w:t>
      </w:r>
      <w:r w:rsidRPr="00276212">
        <w:rPr>
          <w:rFonts w:eastAsia="Arial"/>
          <w:sz w:val="18"/>
          <w:szCs w:val="18"/>
        </w:rPr>
        <w:t>Sumergir el material de vidrio o plástico en un recipiente (de preferencia de plástico) que contenga una solución de ácido nítrico al 10%.</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A.3.3.1.4.10.4 </w:t>
      </w:r>
      <w:r w:rsidRPr="00276212">
        <w:rPr>
          <w:rFonts w:eastAsia="Arial"/>
          <w:sz w:val="18"/>
          <w:szCs w:val="18"/>
        </w:rPr>
        <w:t>Dejarlo tapado y reposando por un lapso mínimo de 2 h.</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A.3.3.1.4.10.5 </w:t>
      </w:r>
      <w:r w:rsidRPr="00276212">
        <w:rPr>
          <w:rFonts w:eastAsia="Calibri"/>
          <w:sz w:val="18"/>
          <w:szCs w:val="18"/>
        </w:rPr>
        <w:t xml:space="preserve"> </w:t>
      </w:r>
      <w:r w:rsidRPr="00276212">
        <w:rPr>
          <w:rFonts w:eastAsia="Arial"/>
          <w:sz w:val="18"/>
          <w:szCs w:val="18"/>
        </w:rPr>
        <w:t>Quitar el exceso de ácido nítrico con varios enjuagues de agua de red y el último enjuague con agua tipo I</w:t>
      </w:r>
      <w:r w:rsidRPr="00276212">
        <w:rPr>
          <w:rFonts w:eastAsia="Calibri"/>
          <w:sz w:val="18"/>
          <w:szCs w:val="18"/>
        </w:rPr>
        <w:t>.</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A.3.3.1.4.10.6 </w:t>
      </w:r>
      <w:r w:rsidRPr="00276212">
        <w:rPr>
          <w:rFonts w:eastAsia="Arial"/>
          <w:sz w:val="18"/>
          <w:szCs w:val="18"/>
        </w:rPr>
        <w:t>Dejar escurrir y secar.</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A.3.3.1.4.10.7 </w:t>
      </w:r>
      <w:r w:rsidRPr="00276212">
        <w:rPr>
          <w:rFonts w:eastAsia="Arial"/>
          <w:sz w:val="18"/>
          <w:szCs w:val="18"/>
        </w:rPr>
        <w:t>Guardar en cuanto esté seco para evitar contaminación por partículas en el aire.</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A.3.3.1.4.10.8 </w:t>
      </w:r>
      <w:r w:rsidRPr="00276212">
        <w:rPr>
          <w:rFonts w:eastAsia="Arial"/>
          <w:sz w:val="18"/>
          <w:szCs w:val="18"/>
        </w:rPr>
        <w:t>Para la determinación de niveles traza de algunos elementos como cadmio, plomo, arsénico, mercurio, aluminio, zinc, etc., es necesario utilizar material exclusivo y seguir un estricto procedimiento de limpieza como se describe a continuación:</w:t>
      </w:r>
    </w:p>
    <w:p w:rsidR="00397050" w:rsidRPr="00276212" w:rsidRDefault="00397050" w:rsidP="00D21E2D">
      <w:pPr>
        <w:spacing w:after="101" w:line="240" w:lineRule="exact"/>
        <w:jc w:val="both"/>
        <w:rPr>
          <w:rFonts w:eastAsia="Arial"/>
          <w:sz w:val="18"/>
          <w:szCs w:val="18"/>
        </w:rPr>
      </w:pPr>
      <w:r w:rsidRPr="00276212">
        <w:rPr>
          <w:rFonts w:eastAsia="Arial"/>
          <w:b/>
          <w:sz w:val="18"/>
          <w:szCs w:val="18"/>
        </w:rPr>
        <w:t xml:space="preserve">A.3.3.1.4.10.8.1 </w:t>
      </w:r>
      <w:r w:rsidRPr="00276212">
        <w:rPr>
          <w:rFonts w:eastAsia="Arial"/>
          <w:sz w:val="18"/>
          <w:szCs w:val="18"/>
        </w:rPr>
        <w:t>Sumergir en una disolución de HNO</w:t>
      </w:r>
      <w:r w:rsidRPr="00276212">
        <w:rPr>
          <w:rFonts w:eastAsia="Arial"/>
          <w:sz w:val="18"/>
          <w:szCs w:val="18"/>
          <w:vertAlign w:val="subscript"/>
        </w:rPr>
        <w:t>3</w:t>
      </w:r>
      <w:r w:rsidRPr="00276212">
        <w:rPr>
          <w:rFonts w:eastAsia="Arial"/>
          <w:sz w:val="18"/>
          <w:szCs w:val="18"/>
        </w:rPr>
        <w:t xml:space="preserve"> al 50% v/v mínimo 2 h. Enjuagar con agua tipo I varias veces, los frascos, reservorios del auto-muestreador del horno de grafito, los viales y todo el material involucrado. </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A.3.3.1.4.10.8.2 </w:t>
      </w:r>
      <w:r w:rsidRPr="00276212">
        <w:rPr>
          <w:rFonts w:eastAsia="Arial"/>
          <w:sz w:val="18"/>
          <w:szCs w:val="18"/>
        </w:rPr>
        <w:t>Secar en un ambiente libre de polvo.</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A.3.3.1.4.10.8.3 </w:t>
      </w:r>
      <w:r w:rsidRPr="00276212">
        <w:rPr>
          <w:rFonts w:eastAsia="Arial"/>
          <w:sz w:val="18"/>
          <w:szCs w:val="18"/>
        </w:rPr>
        <w:t>Tapar con papel parafinado o en bolsas cerradas de plástico.</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NOTA: </w:t>
      </w:r>
      <w:r w:rsidRPr="00276212">
        <w:rPr>
          <w:rFonts w:eastAsia="Arial"/>
          <w:sz w:val="18"/>
          <w:szCs w:val="18"/>
        </w:rPr>
        <w:t>Se observa que el HCl, es más efectivo para el lavado de material de polietileno o polipropileno, mientras que el HNO</w:t>
      </w:r>
      <w:r w:rsidRPr="00276212">
        <w:rPr>
          <w:rFonts w:eastAsia="Arial"/>
          <w:sz w:val="18"/>
          <w:szCs w:val="18"/>
          <w:vertAlign w:val="subscript"/>
        </w:rPr>
        <w:t>3</w:t>
      </w:r>
      <w:r w:rsidRPr="00276212">
        <w:rPr>
          <w:rFonts w:eastAsia="Arial"/>
          <w:sz w:val="18"/>
          <w:szCs w:val="18"/>
        </w:rPr>
        <w:t xml:space="preserve"> es preferible usarlo con el material de PTFE o de vidrio.</w:t>
      </w:r>
    </w:p>
    <w:p w:rsidR="00397050" w:rsidRPr="00276212" w:rsidRDefault="00397050" w:rsidP="00D21E2D">
      <w:pPr>
        <w:spacing w:after="101" w:line="240" w:lineRule="exact"/>
        <w:jc w:val="both"/>
        <w:rPr>
          <w:sz w:val="18"/>
          <w:szCs w:val="18"/>
        </w:rPr>
      </w:pPr>
      <w:r w:rsidRPr="00276212">
        <w:rPr>
          <w:rFonts w:eastAsia="Arial"/>
          <w:b/>
          <w:sz w:val="18"/>
          <w:szCs w:val="18"/>
        </w:rPr>
        <w:t>A.3.3.1.5</w:t>
      </w:r>
      <w:r w:rsidRPr="00276212">
        <w:rPr>
          <w:rFonts w:eastAsia="Arial"/>
          <w:sz w:val="18"/>
          <w:szCs w:val="18"/>
        </w:rPr>
        <w:t xml:space="preserve"> </w:t>
      </w:r>
      <w:r w:rsidRPr="00276212">
        <w:rPr>
          <w:rFonts w:eastAsia="Arial"/>
          <w:b/>
          <w:sz w:val="18"/>
          <w:szCs w:val="18"/>
        </w:rPr>
        <w:t>Reactivos y disoluciones.</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A.3.3.1.5.1 </w:t>
      </w:r>
      <w:r w:rsidRPr="00276212">
        <w:rPr>
          <w:rFonts w:eastAsia="Arial"/>
          <w:sz w:val="18"/>
          <w:szCs w:val="18"/>
        </w:rPr>
        <w:t xml:space="preserve">Aire comprimido libre de agua y libre de partículas, cuyo contenido de oxígeno sea </w:t>
      </w:r>
      <w:r w:rsidRPr="00276212">
        <w:rPr>
          <w:rFonts w:eastAsia="Arial"/>
          <w:sz w:val="18"/>
          <w:szCs w:val="18"/>
          <w:u w:val="single"/>
        </w:rPr>
        <w:t>&lt;</w:t>
      </w:r>
      <w:r w:rsidRPr="00276212">
        <w:rPr>
          <w:rFonts w:eastAsia="Arial"/>
          <w:sz w:val="18"/>
          <w:szCs w:val="18"/>
        </w:rPr>
        <w:t xml:space="preserve"> 20%.</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A.3.3.1.5.2 </w:t>
      </w:r>
      <w:r w:rsidRPr="00276212">
        <w:rPr>
          <w:rFonts w:eastAsia="Arial"/>
          <w:sz w:val="18"/>
          <w:szCs w:val="18"/>
        </w:rPr>
        <w:t>Acetileno grado absorción atómica en acetona.</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A.3.3.1.5.3 </w:t>
      </w:r>
      <w:r w:rsidRPr="00276212">
        <w:rPr>
          <w:rFonts w:eastAsia="Arial"/>
          <w:sz w:val="18"/>
          <w:szCs w:val="18"/>
        </w:rPr>
        <w:t>Óxido nitroso de alta pureza grado absorción atómica, el regulador debe ser no congelable o debe colocarse un serpentín de calentamiento alrededor del regulador de flujo.</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A.3.3.1.5.4 </w:t>
      </w:r>
      <w:r w:rsidRPr="00276212">
        <w:rPr>
          <w:rFonts w:eastAsia="Arial"/>
          <w:sz w:val="18"/>
          <w:szCs w:val="18"/>
        </w:rPr>
        <w:t>Argón o nitrógeno de alta pureza grado absorción atómica.</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A.3.3.1.5.5  </w:t>
      </w:r>
      <w:r w:rsidRPr="00276212">
        <w:rPr>
          <w:rFonts w:eastAsia="Arial"/>
          <w:sz w:val="18"/>
          <w:szCs w:val="18"/>
        </w:rPr>
        <w:t>Agua t</w:t>
      </w:r>
      <w:r w:rsidRPr="00276212">
        <w:rPr>
          <w:rFonts w:eastAsia="Nova Mono"/>
          <w:sz w:val="18"/>
          <w:szCs w:val="18"/>
        </w:rPr>
        <w:t>ipo I.</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A.3.3.1.5.6 </w:t>
      </w:r>
      <w:r w:rsidRPr="00276212">
        <w:rPr>
          <w:rFonts w:eastAsia="Arial"/>
          <w:sz w:val="18"/>
          <w:szCs w:val="18"/>
        </w:rPr>
        <w:t>Disoluciones de estándares de referencia trazables a patrones nacionales o internacionales de cada uno de los metales.</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NOTA: </w:t>
      </w:r>
      <w:r w:rsidRPr="00276212">
        <w:rPr>
          <w:rFonts w:eastAsia="Arial"/>
          <w:sz w:val="18"/>
          <w:szCs w:val="18"/>
        </w:rPr>
        <w:t xml:space="preserve">Las disoluciones pueden prepararse a partir de las sales, y deben tener una pureza </w:t>
      </w:r>
      <w:r w:rsidRPr="00276212">
        <w:rPr>
          <w:rFonts w:eastAsia="Arial"/>
          <w:sz w:val="18"/>
          <w:szCs w:val="18"/>
          <w:u w:val="single"/>
        </w:rPr>
        <w:t>&gt;</w:t>
      </w:r>
      <w:r w:rsidRPr="00276212">
        <w:rPr>
          <w:rFonts w:eastAsia="Arial"/>
          <w:sz w:val="18"/>
          <w:szCs w:val="18"/>
        </w:rPr>
        <w:t>99.95%. Todas las sales deben ser secadas por 1 h a 105°C, a menos que se especifique otra cosa.</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A.3.3.1.5.7 </w:t>
      </w:r>
      <w:r w:rsidRPr="00276212">
        <w:rPr>
          <w:rFonts w:eastAsia="Arial"/>
          <w:sz w:val="18"/>
          <w:szCs w:val="18"/>
        </w:rPr>
        <w:t>Disolución de Nitrato de Magnesio hexahidratado [</w:t>
      </w:r>
      <w:proofErr w:type="gramStart"/>
      <w:r w:rsidRPr="00276212">
        <w:rPr>
          <w:rFonts w:eastAsia="Arial"/>
          <w:sz w:val="18"/>
          <w:szCs w:val="18"/>
        </w:rPr>
        <w:t>Mg(</w:t>
      </w:r>
      <w:proofErr w:type="gramEnd"/>
      <w:r w:rsidRPr="00276212">
        <w:rPr>
          <w:rFonts w:eastAsia="Arial"/>
          <w:sz w:val="18"/>
          <w:szCs w:val="18"/>
        </w:rPr>
        <w:t>NO</w:t>
      </w:r>
      <w:r w:rsidRPr="00276212">
        <w:rPr>
          <w:rFonts w:eastAsia="Arial"/>
          <w:sz w:val="18"/>
          <w:szCs w:val="18"/>
          <w:vertAlign w:val="subscript"/>
        </w:rPr>
        <w:t>3</w:t>
      </w:r>
      <w:r w:rsidRPr="00276212">
        <w:rPr>
          <w:rFonts w:eastAsia="Arial"/>
          <w:sz w:val="18"/>
          <w:szCs w:val="18"/>
        </w:rPr>
        <w:t>)</w:t>
      </w:r>
      <w:r w:rsidRPr="00276212">
        <w:rPr>
          <w:rFonts w:eastAsia="Arial"/>
          <w:sz w:val="18"/>
          <w:szCs w:val="18"/>
          <w:vertAlign w:val="subscript"/>
        </w:rPr>
        <w:t>2</w:t>
      </w:r>
      <w:r w:rsidRPr="00276212">
        <w:rPr>
          <w:rFonts w:eastAsia="Arial"/>
          <w:sz w:val="18"/>
          <w:szCs w:val="18"/>
        </w:rPr>
        <w:t>•6H</w:t>
      </w:r>
      <w:r w:rsidRPr="00276212">
        <w:rPr>
          <w:rFonts w:eastAsia="Arial"/>
          <w:sz w:val="18"/>
          <w:szCs w:val="18"/>
          <w:vertAlign w:val="subscript"/>
        </w:rPr>
        <w:t>2</w:t>
      </w:r>
      <w:r w:rsidRPr="00276212">
        <w:rPr>
          <w:rFonts w:eastAsia="Arial"/>
          <w:sz w:val="18"/>
          <w:szCs w:val="18"/>
        </w:rPr>
        <w:t>O)] de alta pureza (con contenido de metales a niveles traza).</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A.3.3.1.5.8 </w:t>
      </w:r>
      <w:r w:rsidRPr="00276212">
        <w:rPr>
          <w:rFonts w:eastAsia="Arial"/>
          <w:sz w:val="18"/>
          <w:szCs w:val="18"/>
        </w:rPr>
        <w:t>Ácido clorhídrico concentrado 36.5-38% de alta pureza (con contenido de metales a niveles traza).</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A.3.3.1.5.9 </w:t>
      </w:r>
      <w:r w:rsidRPr="00276212">
        <w:rPr>
          <w:rFonts w:eastAsia="Arial"/>
          <w:sz w:val="18"/>
          <w:szCs w:val="18"/>
        </w:rPr>
        <w:t xml:space="preserve">Ácido clorhídrico 6 N. </w:t>
      </w:r>
      <w:r w:rsidRPr="00276212">
        <w:rPr>
          <w:rFonts w:eastAsia="Calibri"/>
          <w:sz w:val="18"/>
          <w:szCs w:val="18"/>
        </w:rPr>
        <w:t>E</w:t>
      </w:r>
      <w:r w:rsidRPr="00276212">
        <w:rPr>
          <w:rFonts w:eastAsia="Arial"/>
          <w:sz w:val="18"/>
          <w:szCs w:val="18"/>
        </w:rPr>
        <w:t>n un matraz de 100 mL, conteniendo de 20 a 30 mL de agua, medir y agregar 56 mL de HCl concentrado y llevar al volumen con agua.</w:t>
      </w:r>
    </w:p>
    <w:p w:rsidR="00397050" w:rsidRPr="00276212" w:rsidRDefault="00397050" w:rsidP="00D21E2D">
      <w:pPr>
        <w:spacing w:after="101" w:line="240" w:lineRule="exact"/>
        <w:jc w:val="both"/>
        <w:rPr>
          <w:sz w:val="18"/>
          <w:szCs w:val="18"/>
        </w:rPr>
      </w:pPr>
      <w:r w:rsidRPr="00276212">
        <w:rPr>
          <w:rFonts w:eastAsia="Arial"/>
          <w:b/>
          <w:sz w:val="18"/>
          <w:szCs w:val="18"/>
        </w:rPr>
        <w:lastRenderedPageBreak/>
        <w:t>A.3.3.1.5.10</w:t>
      </w:r>
      <w:r w:rsidRPr="00276212">
        <w:rPr>
          <w:rFonts w:eastAsia="Arial"/>
          <w:sz w:val="18"/>
          <w:szCs w:val="18"/>
        </w:rPr>
        <w:t xml:space="preserve"> Ácido clorhídrico 4N. En un matraz de 100 mL, conteniendo de 40 a 50 mL de agua, medir y agregar 33 mL de HCl concentrado y llevar al volumen con agua.</w:t>
      </w:r>
    </w:p>
    <w:p w:rsidR="00397050" w:rsidRPr="00276212" w:rsidRDefault="00397050" w:rsidP="00D21E2D">
      <w:pPr>
        <w:spacing w:after="101" w:line="240" w:lineRule="exact"/>
        <w:jc w:val="both"/>
        <w:rPr>
          <w:sz w:val="18"/>
          <w:szCs w:val="18"/>
        </w:rPr>
      </w:pPr>
      <w:r w:rsidRPr="00276212">
        <w:rPr>
          <w:rFonts w:eastAsia="Arial"/>
          <w:b/>
          <w:sz w:val="18"/>
          <w:szCs w:val="18"/>
        </w:rPr>
        <w:t>A.3.3.1.5.11</w:t>
      </w:r>
      <w:r w:rsidRPr="00276212">
        <w:rPr>
          <w:rFonts w:eastAsia="Arial"/>
          <w:sz w:val="18"/>
          <w:szCs w:val="18"/>
        </w:rPr>
        <w:t xml:space="preserve"> Disolución de ácido clorhídrico al 50%. En un matraz de 1 L, conteniendo de 300 a 400 mL de agua, agregar 500 mL de ácido clorhídrico concentrado. Llevar al volumen con agua.</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A.3.3.1.5.12 </w:t>
      </w:r>
      <w:r w:rsidRPr="00276212">
        <w:rPr>
          <w:rFonts w:eastAsia="Arial"/>
          <w:sz w:val="18"/>
          <w:szCs w:val="18"/>
        </w:rPr>
        <w:t>Ácido sulfúrico (H</w:t>
      </w:r>
      <w:r w:rsidRPr="00276212">
        <w:rPr>
          <w:rFonts w:eastAsia="Arial"/>
          <w:sz w:val="18"/>
          <w:szCs w:val="18"/>
          <w:vertAlign w:val="subscript"/>
        </w:rPr>
        <w:t>2</w:t>
      </w:r>
      <w:r w:rsidRPr="00276212">
        <w:rPr>
          <w:rFonts w:eastAsia="Arial"/>
          <w:sz w:val="18"/>
          <w:szCs w:val="18"/>
        </w:rPr>
        <w:t>SO</w:t>
      </w:r>
      <w:r w:rsidRPr="00276212">
        <w:rPr>
          <w:rFonts w:eastAsia="Arial"/>
          <w:sz w:val="18"/>
          <w:szCs w:val="18"/>
          <w:vertAlign w:val="subscript"/>
        </w:rPr>
        <w:t>4</w:t>
      </w:r>
      <w:r w:rsidRPr="00276212">
        <w:rPr>
          <w:rFonts w:eastAsia="Arial"/>
          <w:sz w:val="18"/>
          <w:szCs w:val="18"/>
        </w:rPr>
        <w:t>) (densidad específica 1.84).</w:t>
      </w:r>
    </w:p>
    <w:p w:rsidR="00397050" w:rsidRPr="00276212" w:rsidRDefault="00397050" w:rsidP="00D21E2D">
      <w:pPr>
        <w:spacing w:after="101" w:line="240" w:lineRule="exact"/>
        <w:jc w:val="both"/>
        <w:rPr>
          <w:rFonts w:eastAsia="Arial"/>
          <w:sz w:val="18"/>
          <w:szCs w:val="18"/>
        </w:rPr>
      </w:pPr>
      <w:r w:rsidRPr="00276212">
        <w:rPr>
          <w:rFonts w:eastAsia="Arial"/>
          <w:b/>
          <w:sz w:val="18"/>
          <w:szCs w:val="18"/>
        </w:rPr>
        <w:t xml:space="preserve">A.3.3.1.5.13 </w:t>
      </w:r>
      <w:r w:rsidRPr="00276212">
        <w:rPr>
          <w:rFonts w:eastAsia="Arial"/>
          <w:sz w:val="18"/>
          <w:szCs w:val="18"/>
        </w:rPr>
        <w:t>Ácido nítrico.</w:t>
      </w:r>
    </w:p>
    <w:p w:rsidR="00397050" w:rsidRPr="00276212" w:rsidRDefault="00397050" w:rsidP="00D21E2D">
      <w:pPr>
        <w:tabs>
          <w:tab w:val="left" w:pos="4820"/>
        </w:tabs>
        <w:spacing w:after="101" w:line="240" w:lineRule="exact"/>
        <w:jc w:val="both"/>
        <w:rPr>
          <w:sz w:val="18"/>
          <w:szCs w:val="18"/>
        </w:rPr>
      </w:pPr>
      <w:r w:rsidRPr="00276212">
        <w:rPr>
          <w:rFonts w:eastAsia="Arial"/>
          <w:b/>
          <w:sz w:val="18"/>
          <w:szCs w:val="18"/>
        </w:rPr>
        <w:t>A.3.3.1.5.13.1</w:t>
      </w:r>
      <w:r w:rsidRPr="00276212">
        <w:rPr>
          <w:rFonts w:eastAsia="Arial"/>
          <w:sz w:val="18"/>
          <w:szCs w:val="18"/>
        </w:rPr>
        <w:t xml:space="preserve"> De alta pureza (HNO</w:t>
      </w:r>
      <w:r w:rsidRPr="00276212">
        <w:rPr>
          <w:rFonts w:eastAsia="Arial"/>
          <w:sz w:val="18"/>
          <w:szCs w:val="18"/>
          <w:vertAlign w:val="subscript"/>
        </w:rPr>
        <w:t>3</w:t>
      </w:r>
      <w:r w:rsidRPr="00276212">
        <w:rPr>
          <w:rFonts w:eastAsia="Arial"/>
          <w:sz w:val="18"/>
          <w:szCs w:val="18"/>
        </w:rPr>
        <w:t>) al 65% v/v (con contenido de metales en niveles traza).</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A.3.3.1.5.13.2 </w:t>
      </w:r>
      <w:r w:rsidRPr="00276212">
        <w:rPr>
          <w:rFonts w:eastAsia="Arial"/>
          <w:sz w:val="18"/>
          <w:szCs w:val="18"/>
        </w:rPr>
        <w:t>Ultra alta pureza (HNO</w:t>
      </w:r>
      <w:r w:rsidRPr="00276212">
        <w:rPr>
          <w:rFonts w:eastAsia="Arial"/>
          <w:sz w:val="18"/>
          <w:szCs w:val="18"/>
          <w:vertAlign w:val="subscript"/>
        </w:rPr>
        <w:t>3</w:t>
      </w:r>
      <w:r w:rsidRPr="00276212">
        <w:rPr>
          <w:rFonts w:eastAsia="Arial"/>
          <w:sz w:val="18"/>
          <w:szCs w:val="18"/>
        </w:rPr>
        <w:t>) al 65% v/v (con contenido de metales en niveles traza).</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A.3.3.1.5.14 </w:t>
      </w:r>
      <w:r w:rsidRPr="00276212">
        <w:rPr>
          <w:rFonts w:eastAsia="Arial"/>
          <w:sz w:val="18"/>
          <w:szCs w:val="18"/>
        </w:rPr>
        <w:t>Ácido nítrico al 50% v/v. En un matraz volumétrico de 100 mL que contenga 25 mL de agua agregar 50 mL de HNO</w:t>
      </w:r>
      <w:r w:rsidRPr="00276212">
        <w:rPr>
          <w:rFonts w:eastAsia="Arial"/>
          <w:sz w:val="18"/>
          <w:szCs w:val="18"/>
          <w:vertAlign w:val="subscript"/>
        </w:rPr>
        <w:t>3</w:t>
      </w:r>
      <w:r w:rsidRPr="00276212">
        <w:rPr>
          <w:rFonts w:eastAsia="Arial"/>
          <w:sz w:val="18"/>
          <w:szCs w:val="18"/>
        </w:rPr>
        <w:t xml:space="preserve"> y llevar al volumen con agua.</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A.3.3.1.5.15 </w:t>
      </w:r>
      <w:r w:rsidRPr="00276212">
        <w:rPr>
          <w:rFonts w:eastAsia="Arial"/>
          <w:sz w:val="18"/>
          <w:szCs w:val="18"/>
        </w:rPr>
        <w:t>Disolución de ácido nítrico/ácido sulfúrico. En un matraz de 1 L, conteniendo de 300 a 500 mL de agua, agregar 58 mL de ácido nítrico concentrado de  ultra alta pureza (niveles menores o iguales a 0.1 µg/L de mercurio) y 67 mL de ácido sulfúrico concentrado. Llevar al volumen con agua.</w:t>
      </w:r>
    </w:p>
    <w:p w:rsidR="00397050" w:rsidRPr="00276212" w:rsidRDefault="00397050" w:rsidP="00D21E2D">
      <w:pPr>
        <w:spacing w:after="101" w:line="240" w:lineRule="exact"/>
        <w:jc w:val="both"/>
        <w:rPr>
          <w:rFonts w:eastAsia="Arial"/>
          <w:sz w:val="18"/>
          <w:szCs w:val="18"/>
        </w:rPr>
      </w:pPr>
      <w:r w:rsidRPr="00276212">
        <w:rPr>
          <w:rFonts w:eastAsia="Arial"/>
          <w:b/>
          <w:sz w:val="18"/>
          <w:szCs w:val="18"/>
        </w:rPr>
        <w:t xml:space="preserve">A.3.3.1.5.16 </w:t>
      </w:r>
      <w:r w:rsidRPr="00276212">
        <w:rPr>
          <w:rFonts w:eastAsia="Arial"/>
          <w:sz w:val="18"/>
          <w:szCs w:val="18"/>
        </w:rPr>
        <w:t>Ácido nítrico (HNO</w:t>
      </w:r>
      <w:r w:rsidRPr="00276212">
        <w:rPr>
          <w:rFonts w:eastAsia="Arial"/>
          <w:sz w:val="18"/>
          <w:szCs w:val="18"/>
          <w:vertAlign w:val="subscript"/>
        </w:rPr>
        <w:t>3</w:t>
      </w:r>
      <w:r w:rsidRPr="00276212">
        <w:rPr>
          <w:rFonts w:eastAsia="Arial"/>
          <w:sz w:val="18"/>
          <w:szCs w:val="18"/>
        </w:rPr>
        <w:t>) grado reactivo (G.R)</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A.3.3.1.5.16.1 </w:t>
      </w:r>
      <w:r w:rsidRPr="00276212">
        <w:rPr>
          <w:rFonts w:eastAsia="Arial"/>
          <w:sz w:val="18"/>
          <w:szCs w:val="18"/>
        </w:rPr>
        <w:t>Disolución de Ácido nítrico G.R. al 10% (Para la descontaminación del material). Por cada litro a preparar, agregar 100 mL de ácido de la siguiente manera: en un recipiente que contenga aproximadamente 2/3 partes de agua agregar la cantidad de ácido requerida y llevar al volumen total con agua.</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A.3.3.1.5.17 </w:t>
      </w:r>
      <w:r w:rsidRPr="00276212">
        <w:rPr>
          <w:rFonts w:eastAsia="Arial"/>
          <w:sz w:val="18"/>
          <w:szCs w:val="18"/>
        </w:rPr>
        <w:t>Yoduro de Potasio de alta pureza (con contenido de metales en niveles traza).</w:t>
      </w:r>
    </w:p>
    <w:p w:rsidR="00397050" w:rsidRPr="00276212" w:rsidRDefault="00397050" w:rsidP="00D21E2D">
      <w:pPr>
        <w:spacing w:after="101" w:line="240" w:lineRule="exact"/>
        <w:jc w:val="both"/>
        <w:rPr>
          <w:sz w:val="18"/>
          <w:szCs w:val="18"/>
        </w:rPr>
      </w:pPr>
      <w:r w:rsidRPr="00276212">
        <w:rPr>
          <w:rFonts w:eastAsia="Arial"/>
          <w:b/>
          <w:sz w:val="18"/>
          <w:szCs w:val="18"/>
        </w:rPr>
        <w:t>A.3.3.1.5.18</w:t>
      </w:r>
      <w:r w:rsidRPr="00276212">
        <w:rPr>
          <w:rFonts w:eastAsia="Arial"/>
          <w:sz w:val="18"/>
          <w:szCs w:val="18"/>
        </w:rPr>
        <w:t xml:space="preserve"> Disolución de yoduro de potasio al 10% p/v. Disolver 10 g de KI en agua y 10 g de ácido ascórbico, llevar a 100 mL con agua (esta disolución debe prepararse en el momento de usarse).</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A.3.3.1.5.19 </w:t>
      </w:r>
      <w:r w:rsidRPr="00276212">
        <w:rPr>
          <w:rFonts w:eastAsia="Arial"/>
          <w:sz w:val="18"/>
          <w:szCs w:val="18"/>
        </w:rPr>
        <w:t>L-Ácido ascórbico (C</w:t>
      </w:r>
      <w:r w:rsidRPr="00276212">
        <w:rPr>
          <w:rFonts w:eastAsia="Arial"/>
          <w:sz w:val="18"/>
          <w:szCs w:val="18"/>
          <w:vertAlign w:val="subscript"/>
        </w:rPr>
        <w:t>6</w:t>
      </w:r>
      <w:r w:rsidRPr="00276212">
        <w:rPr>
          <w:rFonts w:eastAsia="Arial"/>
          <w:sz w:val="18"/>
          <w:szCs w:val="18"/>
        </w:rPr>
        <w:t>H</w:t>
      </w:r>
      <w:r w:rsidRPr="00276212">
        <w:rPr>
          <w:rFonts w:eastAsia="Arial"/>
          <w:sz w:val="18"/>
          <w:szCs w:val="18"/>
          <w:vertAlign w:val="subscript"/>
        </w:rPr>
        <w:t>8</w:t>
      </w:r>
      <w:r w:rsidRPr="00276212">
        <w:rPr>
          <w:rFonts w:eastAsia="Arial"/>
          <w:sz w:val="18"/>
          <w:szCs w:val="18"/>
        </w:rPr>
        <w:t>O</w:t>
      </w:r>
      <w:r w:rsidRPr="00276212">
        <w:rPr>
          <w:rFonts w:eastAsia="Arial"/>
          <w:sz w:val="18"/>
          <w:szCs w:val="18"/>
          <w:vertAlign w:val="subscript"/>
        </w:rPr>
        <w:t>6</w:t>
      </w:r>
      <w:r w:rsidRPr="00276212">
        <w:rPr>
          <w:rFonts w:eastAsia="Arial"/>
          <w:sz w:val="18"/>
          <w:szCs w:val="18"/>
        </w:rPr>
        <w:t>) PM. 176.12 g/mol Pureza   99.9998%.</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A.3.3.1.5.20 </w:t>
      </w:r>
      <w:r w:rsidRPr="00276212">
        <w:rPr>
          <w:rFonts w:eastAsia="Arial"/>
          <w:sz w:val="18"/>
          <w:szCs w:val="18"/>
        </w:rPr>
        <w:t xml:space="preserve">Dicromato de </w:t>
      </w:r>
      <w:r w:rsidRPr="00276212">
        <w:rPr>
          <w:rFonts w:eastAsia="Arial"/>
          <w:sz w:val="18"/>
          <w:szCs w:val="18"/>
          <w:shd w:val="clear" w:color="auto" w:fill="FFFFFF" w:themeFill="background1"/>
        </w:rPr>
        <w:t>potasio (K</w:t>
      </w:r>
      <w:r w:rsidRPr="00276212">
        <w:rPr>
          <w:rFonts w:eastAsia="Arial"/>
          <w:sz w:val="18"/>
          <w:szCs w:val="18"/>
          <w:shd w:val="clear" w:color="auto" w:fill="FFFFFF" w:themeFill="background1"/>
          <w:vertAlign w:val="subscript"/>
        </w:rPr>
        <w:t>2</w:t>
      </w:r>
      <w:r w:rsidRPr="00276212">
        <w:rPr>
          <w:rFonts w:eastAsia="Arial"/>
          <w:sz w:val="18"/>
          <w:szCs w:val="18"/>
          <w:shd w:val="clear" w:color="auto" w:fill="FFFFFF" w:themeFill="background1"/>
        </w:rPr>
        <w:t>Cr</w:t>
      </w:r>
      <w:r w:rsidRPr="00276212">
        <w:rPr>
          <w:rFonts w:eastAsia="Arial"/>
          <w:sz w:val="18"/>
          <w:szCs w:val="18"/>
          <w:shd w:val="clear" w:color="auto" w:fill="FFFFFF" w:themeFill="background1"/>
          <w:vertAlign w:val="subscript"/>
        </w:rPr>
        <w:t>2</w:t>
      </w:r>
      <w:r w:rsidRPr="00276212">
        <w:rPr>
          <w:rFonts w:eastAsia="Arial"/>
          <w:sz w:val="18"/>
          <w:szCs w:val="18"/>
          <w:shd w:val="clear" w:color="auto" w:fill="FFFFFF" w:themeFill="background1"/>
        </w:rPr>
        <w:t>O</w:t>
      </w:r>
      <w:r w:rsidRPr="00276212">
        <w:rPr>
          <w:rFonts w:eastAsia="Arial"/>
          <w:sz w:val="18"/>
          <w:szCs w:val="18"/>
          <w:shd w:val="clear" w:color="auto" w:fill="FFFFFF" w:themeFill="background1"/>
          <w:vertAlign w:val="subscript"/>
        </w:rPr>
        <w:t>7</w:t>
      </w:r>
      <w:r w:rsidRPr="00276212">
        <w:rPr>
          <w:rFonts w:eastAsia="Arial"/>
          <w:sz w:val="18"/>
          <w:szCs w:val="18"/>
          <w:shd w:val="clear" w:color="auto" w:fill="FFFFFF" w:themeFill="background1"/>
        </w:rPr>
        <w:t>).</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A.3.3.1.5.21 </w:t>
      </w:r>
      <w:r w:rsidRPr="00276212">
        <w:rPr>
          <w:rFonts w:eastAsia="Arial"/>
          <w:sz w:val="18"/>
          <w:szCs w:val="18"/>
        </w:rPr>
        <w:t>Disolución de dicromato de potasio: Pesar 0.5 g de dicromato de potasio, pasar a un matraz volumétrico de 1 L que contenga agua, agregar 50 mL de ácido nítrico concentrado y 5.0 mL de ácido clorhídrico concentrado. Llevar a volumen con agua.</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A.3.3.1.5.22 </w:t>
      </w:r>
      <w:r w:rsidRPr="00276212">
        <w:rPr>
          <w:rFonts w:eastAsia="Arial"/>
          <w:sz w:val="18"/>
          <w:szCs w:val="18"/>
        </w:rPr>
        <w:t>Hidróxido de sodio (NaOH) en lentejas 40.00 g/mol, .pureza  99-100%.</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A.3.3.1.5.23 </w:t>
      </w:r>
      <w:r w:rsidRPr="00276212">
        <w:rPr>
          <w:rFonts w:eastAsia="Arial"/>
          <w:sz w:val="18"/>
          <w:szCs w:val="18"/>
        </w:rPr>
        <w:t>Disolución de hidróxido de sodio al 1% p/v. Pesar 1 g de hidróxido de sodio y llevar al volumen a 100 mL con agua.</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A.3.3.1.5.24 </w:t>
      </w:r>
      <w:r w:rsidRPr="00276212">
        <w:rPr>
          <w:rFonts w:eastAsia="Arial"/>
          <w:sz w:val="18"/>
          <w:szCs w:val="18"/>
        </w:rPr>
        <w:t>Borohidruro de sodio (NaBH</w:t>
      </w:r>
      <w:r w:rsidRPr="00276212">
        <w:rPr>
          <w:rFonts w:eastAsia="Arial"/>
          <w:sz w:val="18"/>
          <w:szCs w:val="18"/>
          <w:vertAlign w:val="subscript"/>
        </w:rPr>
        <w:t>4</w:t>
      </w:r>
      <w:r w:rsidRPr="00276212">
        <w:rPr>
          <w:rFonts w:eastAsia="Arial"/>
          <w:sz w:val="18"/>
          <w:szCs w:val="18"/>
        </w:rPr>
        <w:t>)</w:t>
      </w:r>
    </w:p>
    <w:p w:rsidR="00397050" w:rsidRPr="00276212" w:rsidRDefault="00397050" w:rsidP="00D21E2D">
      <w:pPr>
        <w:spacing w:after="101" w:line="240" w:lineRule="exact"/>
        <w:jc w:val="both"/>
        <w:rPr>
          <w:rFonts w:eastAsia="Arial"/>
          <w:sz w:val="18"/>
          <w:szCs w:val="18"/>
        </w:rPr>
      </w:pPr>
      <w:r w:rsidRPr="00276212">
        <w:rPr>
          <w:rFonts w:eastAsia="Arial"/>
          <w:b/>
          <w:sz w:val="18"/>
          <w:szCs w:val="18"/>
        </w:rPr>
        <w:t xml:space="preserve">A.3.3.1.5.25 </w:t>
      </w:r>
      <w:r w:rsidRPr="00276212">
        <w:rPr>
          <w:rFonts w:eastAsia="Arial"/>
          <w:sz w:val="18"/>
          <w:szCs w:val="18"/>
        </w:rPr>
        <w:t>Disolución reductora de borohidruro de sodio al 4% p/v en disolución de hidróxido de sodio al 1% p/v. Pesar 4 g de borohidruro de sodio en 100 mL de una disolución de hidróxido de sodio al 1% p/v. Filtrar al vacío.</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A.3.3.1.5.26 </w:t>
      </w:r>
      <w:r w:rsidRPr="00276212">
        <w:rPr>
          <w:rFonts w:eastAsia="Arial"/>
          <w:sz w:val="18"/>
          <w:szCs w:val="18"/>
        </w:rPr>
        <w:t>Disolución de paladio (Pd) con niveles traza de metales (de alta pureza).</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A.3.3.1.5.27 </w:t>
      </w:r>
      <w:r w:rsidRPr="00276212">
        <w:rPr>
          <w:rFonts w:eastAsia="Arial"/>
          <w:sz w:val="18"/>
          <w:szCs w:val="18"/>
        </w:rPr>
        <w:t>Fosfato de amonio monobásico (NH</w:t>
      </w:r>
      <w:r w:rsidRPr="00276212">
        <w:rPr>
          <w:rFonts w:eastAsia="Arial"/>
          <w:sz w:val="18"/>
          <w:szCs w:val="18"/>
          <w:vertAlign w:val="subscript"/>
        </w:rPr>
        <w:t>4</w:t>
      </w:r>
      <w:r w:rsidRPr="00276212">
        <w:rPr>
          <w:rFonts w:eastAsia="Arial"/>
          <w:sz w:val="18"/>
          <w:szCs w:val="18"/>
        </w:rPr>
        <w:t>H</w:t>
      </w:r>
      <w:r w:rsidRPr="00276212">
        <w:rPr>
          <w:rFonts w:eastAsia="Arial"/>
          <w:sz w:val="18"/>
          <w:szCs w:val="18"/>
          <w:vertAlign w:val="subscript"/>
        </w:rPr>
        <w:t>2</w:t>
      </w:r>
      <w:r w:rsidRPr="00276212">
        <w:rPr>
          <w:rFonts w:eastAsia="Arial"/>
          <w:sz w:val="18"/>
          <w:szCs w:val="18"/>
        </w:rPr>
        <w:t>PO</w:t>
      </w:r>
      <w:r w:rsidRPr="00276212">
        <w:rPr>
          <w:rFonts w:eastAsia="Arial"/>
          <w:sz w:val="18"/>
          <w:szCs w:val="18"/>
          <w:vertAlign w:val="subscript"/>
        </w:rPr>
        <w:t>4</w:t>
      </w:r>
      <w:r w:rsidRPr="00276212">
        <w:rPr>
          <w:rFonts w:eastAsia="Arial"/>
          <w:sz w:val="18"/>
          <w:szCs w:val="18"/>
        </w:rPr>
        <w:t>) con niveles traza de metales (de alta pureza).</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A.3.3.1.5.28 </w:t>
      </w:r>
      <w:r w:rsidRPr="00276212">
        <w:rPr>
          <w:rFonts w:eastAsia="Arial"/>
          <w:sz w:val="18"/>
          <w:szCs w:val="18"/>
        </w:rPr>
        <w:t>Sulfato ácido de hidroxilamina [(NH</w:t>
      </w:r>
      <w:r w:rsidRPr="00276212">
        <w:rPr>
          <w:rFonts w:eastAsia="Arial"/>
          <w:sz w:val="18"/>
          <w:szCs w:val="18"/>
          <w:vertAlign w:val="subscript"/>
        </w:rPr>
        <w:t>2</w:t>
      </w:r>
      <w:r w:rsidRPr="00276212">
        <w:rPr>
          <w:rFonts w:eastAsia="Arial"/>
          <w:sz w:val="18"/>
          <w:szCs w:val="18"/>
        </w:rPr>
        <w:t>OH)</w:t>
      </w:r>
      <w:r w:rsidRPr="00276212">
        <w:rPr>
          <w:rFonts w:eastAsia="Arial"/>
          <w:sz w:val="18"/>
          <w:szCs w:val="18"/>
          <w:vertAlign w:val="subscript"/>
        </w:rPr>
        <w:t>2</w:t>
      </w:r>
      <w:r w:rsidRPr="00276212">
        <w:rPr>
          <w:rFonts w:eastAsia="Arial"/>
          <w:sz w:val="18"/>
          <w:szCs w:val="18"/>
        </w:rPr>
        <w:t>•H</w:t>
      </w:r>
      <w:r w:rsidRPr="00276212">
        <w:rPr>
          <w:rFonts w:eastAsia="Arial"/>
          <w:sz w:val="18"/>
          <w:szCs w:val="18"/>
          <w:vertAlign w:val="subscript"/>
        </w:rPr>
        <w:t>2</w:t>
      </w:r>
      <w:r w:rsidRPr="00276212">
        <w:rPr>
          <w:rFonts w:eastAsia="Arial"/>
          <w:sz w:val="18"/>
          <w:szCs w:val="18"/>
        </w:rPr>
        <w:t>SO</w:t>
      </w:r>
      <w:r w:rsidRPr="00276212">
        <w:rPr>
          <w:rFonts w:eastAsia="Arial"/>
          <w:sz w:val="18"/>
          <w:szCs w:val="18"/>
          <w:vertAlign w:val="subscript"/>
        </w:rPr>
        <w:t>4</w:t>
      </w:r>
      <w:r w:rsidRPr="00276212">
        <w:rPr>
          <w:rFonts w:eastAsia="Arial"/>
          <w:sz w:val="18"/>
          <w:szCs w:val="18"/>
        </w:rPr>
        <w:t>] o Clorhidrato de hidroxilamina (NH</w:t>
      </w:r>
      <w:r w:rsidRPr="00276212">
        <w:rPr>
          <w:rFonts w:eastAsia="Arial"/>
          <w:sz w:val="18"/>
          <w:szCs w:val="18"/>
          <w:vertAlign w:val="subscript"/>
        </w:rPr>
        <w:t>2</w:t>
      </w:r>
      <w:r w:rsidRPr="00276212">
        <w:rPr>
          <w:rFonts w:eastAsia="Arial"/>
          <w:sz w:val="18"/>
          <w:szCs w:val="18"/>
        </w:rPr>
        <w:t>OH•HCl).</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A.3.3.1.5.29 </w:t>
      </w:r>
      <w:r w:rsidRPr="00276212">
        <w:rPr>
          <w:rFonts w:eastAsia="Arial"/>
          <w:sz w:val="18"/>
          <w:szCs w:val="18"/>
        </w:rPr>
        <w:t>Cloruro estañoso (SnCl</w:t>
      </w:r>
      <w:r w:rsidRPr="00276212">
        <w:rPr>
          <w:rFonts w:eastAsia="Arial"/>
          <w:sz w:val="18"/>
          <w:szCs w:val="18"/>
          <w:vertAlign w:val="subscript"/>
        </w:rPr>
        <w:t>2</w:t>
      </w:r>
      <w:r w:rsidRPr="00276212">
        <w:rPr>
          <w:rFonts w:eastAsia="Arial"/>
          <w:sz w:val="18"/>
          <w:szCs w:val="18"/>
        </w:rPr>
        <w:t>) o sulfato estañoso (SnSO</w:t>
      </w:r>
      <w:r w:rsidRPr="00276212">
        <w:rPr>
          <w:rFonts w:eastAsia="Arial"/>
          <w:sz w:val="18"/>
          <w:szCs w:val="18"/>
          <w:vertAlign w:val="subscript"/>
        </w:rPr>
        <w:t>4</w:t>
      </w:r>
      <w:r w:rsidRPr="00276212">
        <w:rPr>
          <w:rFonts w:eastAsia="Arial"/>
          <w:sz w:val="18"/>
          <w:szCs w:val="18"/>
        </w:rPr>
        <w:t>).</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A.3.3.1.5.30 </w:t>
      </w:r>
      <w:r w:rsidRPr="00276212">
        <w:rPr>
          <w:rFonts w:eastAsia="Arial"/>
          <w:sz w:val="18"/>
          <w:szCs w:val="18"/>
        </w:rPr>
        <w:t>Disolución reductora de estaño. Mezclar 50 mL de ácido sulfúrico concentrado con aproximadamente 300 mL de agua. Enfriar a temperatura ambiente y 15 g de cloruro de sodio, 15 g de sulfato o cloruro de hidroxilamina y 25 g de cloruro o sulfato estañoso en disolución; disolver completamente y llevar a 500 mL con agua.</w:t>
      </w:r>
    </w:p>
    <w:p w:rsidR="00397050" w:rsidRPr="00276212" w:rsidRDefault="00397050" w:rsidP="00D21E2D">
      <w:pPr>
        <w:spacing w:after="101" w:line="240" w:lineRule="exact"/>
        <w:jc w:val="both"/>
        <w:rPr>
          <w:sz w:val="18"/>
          <w:szCs w:val="18"/>
        </w:rPr>
      </w:pPr>
      <w:r w:rsidRPr="00276212">
        <w:rPr>
          <w:rFonts w:eastAsia="Arial"/>
          <w:b/>
          <w:sz w:val="18"/>
          <w:szCs w:val="18"/>
        </w:rPr>
        <w:t>A.3.3.1.5.31</w:t>
      </w:r>
      <w:r w:rsidRPr="00276212">
        <w:rPr>
          <w:rFonts w:eastAsia="Arial"/>
          <w:sz w:val="18"/>
          <w:szCs w:val="18"/>
        </w:rPr>
        <w:t xml:space="preserve"> Cloruro de potasio 74.55 g/mol pureza mayor o igual a 99.5 % contenido de Bario menor 0.001%</w:t>
      </w:r>
    </w:p>
    <w:p w:rsidR="00397050" w:rsidRPr="00276212" w:rsidRDefault="00397050" w:rsidP="00D21E2D">
      <w:pPr>
        <w:spacing w:after="101" w:line="240" w:lineRule="exact"/>
        <w:jc w:val="both"/>
        <w:rPr>
          <w:sz w:val="18"/>
          <w:szCs w:val="18"/>
        </w:rPr>
      </w:pPr>
      <w:r w:rsidRPr="00276212">
        <w:rPr>
          <w:rFonts w:eastAsia="Arial"/>
          <w:b/>
          <w:sz w:val="18"/>
          <w:szCs w:val="18"/>
        </w:rPr>
        <w:lastRenderedPageBreak/>
        <w:t xml:space="preserve">A.3.3.1.5.32  </w:t>
      </w:r>
      <w:r w:rsidRPr="00276212">
        <w:rPr>
          <w:rFonts w:eastAsia="Arial"/>
          <w:sz w:val="18"/>
          <w:szCs w:val="18"/>
        </w:rPr>
        <w:t xml:space="preserve">Disolución de cloruro de potasio al 1% p/v: pesar 10g de cloruro de potasio en un matraz de 1000 mL conteniendo aproximadamente 100 mL de agua tipo I disolver completamente y llevar al aforo con agua tipo I </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A.3.3.1.5.33. </w:t>
      </w:r>
      <w:r w:rsidRPr="00276212">
        <w:rPr>
          <w:rFonts w:eastAsia="Arial"/>
          <w:sz w:val="18"/>
          <w:szCs w:val="18"/>
        </w:rPr>
        <w:t>Disolución de ácido clorhídrico 1%</w:t>
      </w:r>
      <w:r w:rsidRPr="00276212">
        <w:rPr>
          <w:rFonts w:eastAsia="Arial"/>
          <w:b/>
          <w:sz w:val="18"/>
          <w:szCs w:val="18"/>
        </w:rPr>
        <w:t xml:space="preserve"> </w:t>
      </w:r>
      <w:r w:rsidRPr="00276212">
        <w:rPr>
          <w:rFonts w:eastAsia="Arial"/>
          <w:sz w:val="18"/>
          <w:szCs w:val="18"/>
        </w:rPr>
        <w:t>Medir 26 mL de ácido clorhídrico de alta  pureza 36.5-38% en un matraz aforado de 1000 mL conteniendo aproximadamente 250 mL de agua tipo I y llevar al aforo con agua tipo I.</w:t>
      </w:r>
    </w:p>
    <w:p w:rsidR="00397050" w:rsidRPr="00276212" w:rsidRDefault="00397050" w:rsidP="00D21E2D">
      <w:pPr>
        <w:spacing w:after="101" w:line="240" w:lineRule="exact"/>
        <w:jc w:val="both"/>
        <w:rPr>
          <w:sz w:val="18"/>
          <w:szCs w:val="18"/>
        </w:rPr>
      </w:pPr>
      <w:r w:rsidRPr="00276212">
        <w:rPr>
          <w:rFonts w:eastAsia="Arial"/>
          <w:b/>
          <w:sz w:val="18"/>
          <w:szCs w:val="18"/>
        </w:rPr>
        <w:t>A.3.3.1.5.34</w:t>
      </w:r>
      <w:r w:rsidRPr="00276212">
        <w:rPr>
          <w:rFonts w:eastAsia="Arial"/>
          <w:sz w:val="18"/>
          <w:szCs w:val="18"/>
        </w:rPr>
        <w:t xml:space="preserve"> Permanganato de potasio KMnO</w:t>
      </w:r>
      <w:r w:rsidRPr="00276212">
        <w:rPr>
          <w:rFonts w:eastAsia="Arial"/>
          <w:sz w:val="18"/>
          <w:szCs w:val="18"/>
          <w:vertAlign w:val="subscript"/>
        </w:rPr>
        <w:t>4</w:t>
      </w:r>
      <w:r w:rsidRPr="00276212">
        <w:rPr>
          <w:rFonts w:eastAsia="Arial"/>
          <w:sz w:val="18"/>
          <w:szCs w:val="18"/>
        </w:rPr>
        <w:t xml:space="preserve"> G.R. 158.03 g/mol  pureza mayor o igual a 99% </w:t>
      </w:r>
    </w:p>
    <w:p w:rsidR="00397050" w:rsidRPr="00276212" w:rsidRDefault="00397050" w:rsidP="00D21E2D">
      <w:pPr>
        <w:spacing w:after="101" w:line="240" w:lineRule="exact"/>
        <w:jc w:val="both"/>
        <w:rPr>
          <w:sz w:val="18"/>
          <w:szCs w:val="18"/>
        </w:rPr>
      </w:pPr>
      <w:r w:rsidRPr="00276212">
        <w:rPr>
          <w:rFonts w:eastAsia="Arial"/>
          <w:sz w:val="18"/>
          <w:szCs w:val="18"/>
        </w:rPr>
        <w:t>NOTA: Para  los apartados A.1.1.5.18, A.1.1.5.21, A.1.1.5.23, A.1.1.5.25, y A.1.1.5.30, las disoluciones, concentraciones y porcentajes pueden variar según lo recomendado por el fabricante del equipo a utilizar.</w:t>
      </w:r>
    </w:p>
    <w:p w:rsidR="00397050" w:rsidRPr="00276212" w:rsidRDefault="00397050" w:rsidP="00D21E2D">
      <w:pPr>
        <w:spacing w:after="101" w:line="240" w:lineRule="exact"/>
        <w:jc w:val="both"/>
        <w:rPr>
          <w:sz w:val="18"/>
          <w:szCs w:val="18"/>
        </w:rPr>
      </w:pPr>
      <w:r w:rsidRPr="00276212">
        <w:rPr>
          <w:rFonts w:eastAsia="Arial"/>
          <w:b/>
          <w:sz w:val="18"/>
          <w:szCs w:val="18"/>
        </w:rPr>
        <w:t>A.3.3.1.6 Procedimiento.</w:t>
      </w:r>
    </w:p>
    <w:p w:rsidR="00397050" w:rsidRPr="00276212" w:rsidRDefault="00397050" w:rsidP="00D21E2D">
      <w:pPr>
        <w:spacing w:after="101" w:line="240" w:lineRule="exact"/>
        <w:jc w:val="both"/>
        <w:rPr>
          <w:sz w:val="18"/>
          <w:szCs w:val="18"/>
        </w:rPr>
      </w:pPr>
      <w:r w:rsidRPr="00276212">
        <w:rPr>
          <w:rFonts w:eastAsia="Arial"/>
          <w:b/>
          <w:sz w:val="18"/>
          <w:szCs w:val="18"/>
        </w:rPr>
        <w:t>A.3.3.1.6.1</w:t>
      </w:r>
      <w:r w:rsidRPr="00276212">
        <w:rPr>
          <w:rFonts w:eastAsia="Arial"/>
          <w:sz w:val="18"/>
          <w:szCs w:val="18"/>
        </w:rPr>
        <w:t xml:space="preserve"> </w:t>
      </w:r>
      <w:r w:rsidRPr="00276212">
        <w:rPr>
          <w:rFonts w:eastAsia="Arial"/>
          <w:b/>
          <w:sz w:val="18"/>
          <w:szCs w:val="18"/>
        </w:rPr>
        <w:t>Preparación de las muestras.</w:t>
      </w:r>
    </w:p>
    <w:p w:rsidR="00397050" w:rsidRPr="00276212" w:rsidRDefault="00397050" w:rsidP="00D21E2D">
      <w:pPr>
        <w:spacing w:after="101" w:line="240" w:lineRule="exact"/>
        <w:jc w:val="both"/>
        <w:rPr>
          <w:sz w:val="18"/>
          <w:szCs w:val="18"/>
        </w:rPr>
      </w:pPr>
      <w:r w:rsidRPr="00276212">
        <w:rPr>
          <w:rFonts w:eastAsia="Arial"/>
          <w:b/>
          <w:sz w:val="18"/>
          <w:szCs w:val="18"/>
        </w:rPr>
        <w:t>A.3.3.1.6.1.1</w:t>
      </w:r>
      <w:r w:rsidRPr="00276212">
        <w:rPr>
          <w:rFonts w:eastAsia="Arial"/>
          <w:sz w:val="18"/>
          <w:szCs w:val="18"/>
        </w:rPr>
        <w:t xml:space="preserve"> Las muestras se pueden analizar directamente por espectrometría de absorción atómica sin realizar la digestión si son inodoras, incoloras y transparentes.</w:t>
      </w:r>
    </w:p>
    <w:p w:rsidR="00397050" w:rsidRPr="00276212" w:rsidRDefault="00397050" w:rsidP="00D21E2D">
      <w:pPr>
        <w:spacing w:after="101" w:line="240" w:lineRule="exact"/>
        <w:jc w:val="both"/>
        <w:rPr>
          <w:sz w:val="18"/>
          <w:szCs w:val="18"/>
        </w:rPr>
      </w:pPr>
      <w:r w:rsidRPr="00276212">
        <w:rPr>
          <w:rFonts w:eastAsia="Arial"/>
          <w:b/>
          <w:sz w:val="18"/>
          <w:szCs w:val="18"/>
        </w:rPr>
        <w:t>A.3.3.1.6.1.2</w:t>
      </w:r>
      <w:r w:rsidRPr="00276212">
        <w:rPr>
          <w:rFonts w:eastAsia="Arial"/>
          <w:sz w:val="18"/>
          <w:szCs w:val="18"/>
        </w:rPr>
        <w:t xml:space="preserve"> Previo al análisis adicionar a 100 mL de muestra, 1 mL de ácido nítrico de ultra alta pureza.</w:t>
      </w:r>
      <w:r w:rsidRPr="00276212">
        <w:rPr>
          <w:rFonts w:eastAsia="Calibri"/>
          <w:sz w:val="18"/>
          <w:szCs w:val="18"/>
        </w:rPr>
        <w:t xml:space="preserve"> </w:t>
      </w:r>
      <w:r w:rsidRPr="00276212">
        <w:rPr>
          <w:rFonts w:eastAsia="Arial"/>
          <w:sz w:val="18"/>
          <w:szCs w:val="18"/>
        </w:rPr>
        <w:t xml:space="preserve">En caso que se observe un precipitado, éste volumen de muestra se digiere adicionando 1 mL más de ácido nítrico de ultra alta pureza concentrado, calentar a 85 °C hasta reducir el volumen a 20 mL cuidando que no hierva. </w:t>
      </w:r>
    </w:p>
    <w:p w:rsidR="00397050" w:rsidRPr="00276212" w:rsidRDefault="00397050" w:rsidP="00D21E2D">
      <w:pPr>
        <w:spacing w:after="101" w:line="240" w:lineRule="exact"/>
        <w:jc w:val="both"/>
        <w:rPr>
          <w:sz w:val="18"/>
          <w:szCs w:val="18"/>
        </w:rPr>
      </w:pPr>
      <w:r w:rsidRPr="00276212">
        <w:rPr>
          <w:rFonts w:eastAsia="Arial"/>
          <w:sz w:val="18"/>
          <w:szCs w:val="18"/>
        </w:rPr>
        <w:t>En caso de que el precipitado sea considerable se sugiere la adición de 10 mL de ácido nítrico de ultra alta pureza para realizar la digestión de la muestra.</w:t>
      </w:r>
    </w:p>
    <w:p w:rsidR="00397050" w:rsidRPr="00276212" w:rsidRDefault="00397050" w:rsidP="00D21E2D">
      <w:pPr>
        <w:spacing w:after="101" w:line="240" w:lineRule="exact"/>
        <w:jc w:val="both"/>
        <w:rPr>
          <w:sz w:val="18"/>
          <w:szCs w:val="18"/>
        </w:rPr>
      </w:pPr>
      <w:r w:rsidRPr="00276212">
        <w:rPr>
          <w:rFonts w:eastAsia="Arial"/>
          <w:b/>
          <w:sz w:val="18"/>
          <w:szCs w:val="18"/>
        </w:rPr>
        <w:t>A.3.3.1.6.1.3</w:t>
      </w:r>
      <w:r w:rsidRPr="00276212">
        <w:rPr>
          <w:rFonts w:eastAsia="Arial"/>
          <w:sz w:val="18"/>
          <w:szCs w:val="18"/>
        </w:rPr>
        <w:t xml:space="preserve"> Calentar a reflujo por 20 min y transferir a un matraz volumétrico de 50 mL.</w:t>
      </w:r>
    </w:p>
    <w:p w:rsidR="00397050" w:rsidRPr="00276212" w:rsidRDefault="00397050" w:rsidP="00D21E2D">
      <w:pPr>
        <w:spacing w:after="101" w:line="240" w:lineRule="exact"/>
        <w:jc w:val="both"/>
        <w:rPr>
          <w:sz w:val="18"/>
          <w:szCs w:val="18"/>
        </w:rPr>
      </w:pPr>
      <w:r w:rsidRPr="00276212">
        <w:rPr>
          <w:rFonts w:eastAsia="Arial"/>
          <w:b/>
          <w:sz w:val="18"/>
          <w:szCs w:val="18"/>
        </w:rPr>
        <w:t>A.3.3.1.6.1.4</w:t>
      </w:r>
      <w:r w:rsidRPr="00276212">
        <w:rPr>
          <w:rFonts w:eastAsia="Arial"/>
          <w:sz w:val="18"/>
          <w:szCs w:val="18"/>
        </w:rPr>
        <w:t xml:space="preserve"> Centrifugar a 1600 rpm por 30 min o dejar reposar toda la noche y analizar el sobrenadante.</w:t>
      </w:r>
    </w:p>
    <w:p w:rsidR="00397050" w:rsidRPr="00276212" w:rsidRDefault="00397050" w:rsidP="00D21E2D">
      <w:pPr>
        <w:spacing w:after="101" w:line="240" w:lineRule="exact"/>
        <w:jc w:val="both"/>
        <w:rPr>
          <w:sz w:val="18"/>
          <w:szCs w:val="18"/>
        </w:rPr>
      </w:pPr>
      <w:r w:rsidRPr="00276212">
        <w:rPr>
          <w:rFonts w:eastAsia="Arial"/>
          <w:b/>
          <w:sz w:val="18"/>
          <w:szCs w:val="18"/>
        </w:rPr>
        <w:t>A.3.3.1.6.1.5</w:t>
      </w:r>
      <w:r w:rsidRPr="00276212">
        <w:rPr>
          <w:rFonts w:eastAsia="Arial"/>
          <w:sz w:val="18"/>
          <w:szCs w:val="18"/>
        </w:rPr>
        <w:t xml:space="preserve"> Se puede utilizar el horno de microondas para digerir las muestras si se forma un precipitado al adicionar el ácido nítrico. Proceder de acuerdo a las condiciones recomendadas por el fabricante.</w:t>
      </w:r>
    </w:p>
    <w:p w:rsidR="00397050" w:rsidRPr="00276212" w:rsidRDefault="00397050" w:rsidP="00D21E2D">
      <w:pPr>
        <w:spacing w:after="101" w:line="240" w:lineRule="exact"/>
        <w:jc w:val="both"/>
        <w:rPr>
          <w:sz w:val="18"/>
          <w:szCs w:val="18"/>
        </w:rPr>
      </w:pPr>
      <w:r w:rsidRPr="00276212">
        <w:rPr>
          <w:rFonts w:eastAsia="Arial"/>
          <w:b/>
          <w:sz w:val="18"/>
          <w:szCs w:val="18"/>
        </w:rPr>
        <w:t>A.3.3.1.6.1.6</w:t>
      </w:r>
      <w:r w:rsidRPr="00276212">
        <w:rPr>
          <w:rFonts w:eastAsia="Arial"/>
          <w:sz w:val="18"/>
          <w:szCs w:val="18"/>
        </w:rPr>
        <w:t xml:space="preserve"> Preparar un blanco </w:t>
      </w:r>
      <w:r w:rsidR="00D83818" w:rsidRPr="00276212">
        <w:rPr>
          <w:rFonts w:eastAsia="Arial"/>
          <w:sz w:val="18"/>
          <w:szCs w:val="18"/>
        </w:rPr>
        <w:t xml:space="preserve">de reactivos </w:t>
      </w:r>
      <w:r w:rsidRPr="00276212">
        <w:rPr>
          <w:rFonts w:eastAsia="Arial"/>
          <w:sz w:val="18"/>
          <w:szCs w:val="18"/>
        </w:rPr>
        <w:t>fortificado por cada lote, y una muestra fortificada por cada 10 muestras o por grupo si son menos.</w:t>
      </w:r>
    </w:p>
    <w:p w:rsidR="00397050" w:rsidRPr="00276212" w:rsidRDefault="00397050" w:rsidP="00D21E2D">
      <w:pPr>
        <w:spacing w:after="101" w:line="240" w:lineRule="exact"/>
        <w:jc w:val="both"/>
        <w:rPr>
          <w:b/>
          <w:sz w:val="18"/>
          <w:szCs w:val="18"/>
        </w:rPr>
      </w:pPr>
      <w:r w:rsidRPr="00276212">
        <w:rPr>
          <w:rFonts w:eastAsia="Arial"/>
          <w:b/>
          <w:sz w:val="18"/>
          <w:szCs w:val="18"/>
        </w:rPr>
        <w:t xml:space="preserve">A.3.3.2 </w:t>
      </w:r>
      <w:r w:rsidRPr="00276212">
        <w:rPr>
          <w:b/>
          <w:bCs/>
          <w:sz w:val="18"/>
          <w:szCs w:val="18"/>
        </w:rPr>
        <w:t>Método para la determinación de Cobre, Manganeso y Bario por la técnica de flama.</w:t>
      </w:r>
    </w:p>
    <w:p w:rsidR="00397050" w:rsidRPr="00276212" w:rsidRDefault="00397050" w:rsidP="00D21E2D">
      <w:pPr>
        <w:spacing w:after="101" w:line="240" w:lineRule="exact"/>
        <w:jc w:val="both"/>
        <w:rPr>
          <w:sz w:val="18"/>
          <w:szCs w:val="18"/>
        </w:rPr>
      </w:pPr>
      <w:r w:rsidRPr="00276212">
        <w:rPr>
          <w:rFonts w:eastAsia="Arial"/>
          <w:b/>
          <w:sz w:val="18"/>
          <w:szCs w:val="18"/>
        </w:rPr>
        <w:t>A.3.3.2.1</w:t>
      </w:r>
      <w:r w:rsidRPr="00276212">
        <w:rPr>
          <w:rFonts w:eastAsia="Arial"/>
          <w:sz w:val="18"/>
          <w:szCs w:val="18"/>
        </w:rPr>
        <w:t xml:space="preserve"> Preparación de disoluciones de Cobre.</w:t>
      </w:r>
    </w:p>
    <w:p w:rsidR="00397050" w:rsidRPr="00276212" w:rsidRDefault="00397050" w:rsidP="00D21E2D">
      <w:pPr>
        <w:spacing w:after="101" w:line="240" w:lineRule="exact"/>
        <w:jc w:val="both"/>
        <w:rPr>
          <w:sz w:val="18"/>
          <w:szCs w:val="18"/>
        </w:rPr>
      </w:pPr>
      <w:r w:rsidRPr="00276212">
        <w:rPr>
          <w:rFonts w:eastAsia="Arial"/>
          <w:b/>
          <w:sz w:val="18"/>
          <w:szCs w:val="18"/>
        </w:rPr>
        <w:t>A.3.3.2.1.1</w:t>
      </w:r>
      <w:r w:rsidRPr="00276212">
        <w:rPr>
          <w:rFonts w:eastAsia="Arial"/>
          <w:sz w:val="18"/>
          <w:szCs w:val="18"/>
        </w:rPr>
        <w:t xml:space="preserve"> disolución estándar de cobre de 100 mg/L.</w:t>
      </w:r>
    </w:p>
    <w:p w:rsidR="00397050" w:rsidRPr="00276212" w:rsidRDefault="00397050" w:rsidP="00D21E2D">
      <w:pPr>
        <w:spacing w:after="101" w:line="240" w:lineRule="exact"/>
        <w:jc w:val="both"/>
        <w:rPr>
          <w:sz w:val="18"/>
          <w:szCs w:val="18"/>
        </w:rPr>
      </w:pPr>
      <w:r w:rsidRPr="00276212">
        <w:rPr>
          <w:sz w:val="18"/>
          <w:szCs w:val="18"/>
        </w:rPr>
        <w:t xml:space="preserve">Medir </w:t>
      </w:r>
      <w:r w:rsidRPr="00276212">
        <w:rPr>
          <w:rFonts w:eastAsia="Arial"/>
          <w:sz w:val="18"/>
          <w:szCs w:val="18"/>
        </w:rPr>
        <w:t>10 mL de la solución estándar de 1000 mg/L y depositar en un matraz volumétrico de 100 mL, que contiene agua, posteriormente agregar 5 mL de HNO</w:t>
      </w:r>
      <w:r w:rsidRPr="00276212">
        <w:rPr>
          <w:rFonts w:eastAsia="Arial"/>
          <w:sz w:val="18"/>
          <w:szCs w:val="18"/>
          <w:vertAlign w:val="subscript"/>
        </w:rPr>
        <w:t xml:space="preserve">3 </w:t>
      </w:r>
      <w:r w:rsidRPr="00276212">
        <w:rPr>
          <w:rFonts w:eastAsia="Arial"/>
          <w:sz w:val="18"/>
          <w:szCs w:val="18"/>
        </w:rPr>
        <w:t>de alta pureza y llevar al volumen con agua. Esta disolución tiene una vigencia de 30 días.</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Nota: </w:t>
      </w:r>
      <w:r w:rsidRPr="00276212">
        <w:rPr>
          <w:rFonts w:eastAsia="Arial"/>
          <w:sz w:val="18"/>
          <w:szCs w:val="18"/>
        </w:rPr>
        <w:t>Para la curva tomar en consideración la concentración de ácido en las muestras.</w:t>
      </w:r>
    </w:p>
    <w:p w:rsidR="00397050" w:rsidRPr="00276212" w:rsidRDefault="00397050" w:rsidP="00D21E2D">
      <w:pPr>
        <w:spacing w:after="101" w:line="240" w:lineRule="exact"/>
        <w:jc w:val="both"/>
        <w:rPr>
          <w:sz w:val="18"/>
          <w:szCs w:val="18"/>
        </w:rPr>
      </w:pPr>
      <w:r w:rsidRPr="00276212">
        <w:rPr>
          <w:rFonts w:eastAsia="Arial"/>
          <w:b/>
          <w:sz w:val="18"/>
          <w:szCs w:val="18"/>
        </w:rPr>
        <w:t xml:space="preserve">A.3.3.2.1.2 </w:t>
      </w:r>
      <w:r w:rsidRPr="00276212">
        <w:rPr>
          <w:rFonts w:eastAsia="Arial"/>
          <w:sz w:val="18"/>
          <w:szCs w:val="18"/>
        </w:rPr>
        <w:t>A partir de la disolución anterior preparar un blanco y 5 niveles de concentración (véase tabla curva de calibración de cobre) preparar al momento de su uso.</w:t>
      </w:r>
    </w:p>
    <w:p w:rsidR="00397050" w:rsidRPr="00276212" w:rsidRDefault="00397050" w:rsidP="00D21E2D">
      <w:pPr>
        <w:spacing w:after="101" w:line="240" w:lineRule="exact"/>
        <w:jc w:val="both"/>
        <w:rPr>
          <w:sz w:val="18"/>
          <w:szCs w:val="18"/>
        </w:rPr>
      </w:pPr>
      <w:r w:rsidRPr="00276212">
        <w:rPr>
          <w:rFonts w:eastAsia="Arial"/>
          <w:b/>
          <w:sz w:val="18"/>
          <w:szCs w:val="18"/>
        </w:rPr>
        <w:t>A.3.3.2.2</w:t>
      </w:r>
      <w:r w:rsidRPr="00276212">
        <w:rPr>
          <w:rFonts w:eastAsia="Arial"/>
          <w:sz w:val="18"/>
          <w:szCs w:val="18"/>
        </w:rPr>
        <w:t xml:space="preserve"> Preparación de la curva de calibración de cobre.</w:t>
      </w:r>
    </w:p>
    <w:p w:rsidR="00397050" w:rsidRPr="00276212" w:rsidRDefault="00397050" w:rsidP="00D21E2D">
      <w:pPr>
        <w:spacing w:after="101" w:line="240" w:lineRule="exact"/>
        <w:jc w:val="both"/>
        <w:rPr>
          <w:sz w:val="18"/>
          <w:szCs w:val="18"/>
        </w:rPr>
      </w:pPr>
      <w:r w:rsidRPr="00276212">
        <w:rPr>
          <w:rFonts w:eastAsia="Arial"/>
          <w:sz w:val="18"/>
          <w:szCs w:val="18"/>
        </w:rPr>
        <w:t>Se sugiere efectuar la curva de calibración con las siguientes  concentraciones, o apegarse a las condiciones que le marque el fabricante de acuerdo al equipo que utilice y la sensibilidad de este.</w:t>
      </w:r>
    </w:p>
    <w:p w:rsidR="00397050" w:rsidRPr="00276212" w:rsidRDefault="00397050" w:rsidP="00D21E2D">
      <w:pPr>
        <w:spacing w:after="101" w:line="240" w:lineRule="exact"/>
        <w:jc w:val="both"/>
        <w:rPr>
          <w:sz w:val="18"/>
          <w:szCs w:val="18"/>
        </w:rPr>
      </w:pPr>
      <w:r w:rsidRPr="00276212">
        <w:rPr>
          <w:rFonts w:eastAsia="Arial"/>
          <w:b/>
          <w:sz w:val="18"/>
          <w:szCs w:val="18"/>
        </w:rPr>
        <w:t>Nota:</w:t>
      </w:r>
      <w:r w:rsidRPr="00276212">
        <w:rPr>
          <w:rFonts w:eastAsia="Arial"/>
          <w:sz w:val="18"/>
          <w:szCs w:val="18"/>
        </w:rPr>
        <w:t xml:space="preserve"> Siempre y cuando la especificación del elemento a analizar se encuentre dentro del intervalo de trabajo de la curva.</w:t>
      </w:r>
    </w:p>
    <w:p w:rsidR="00397050" w:rsidRPr="00276212" w:rsidRDefault="00397050" w:rsidP="00D21E2D">
      <w:pPr>
        <w:spacing w:after="101" w:line="240" w:lineRule="exact"/>
        <w:jc w:val="center"/>
        <w:rPr>
          <w:rFonts w:eastAsia="Arial"/>
          <w:b/>
          <w:sz w:val="18"/>
          <w:szCs w:val="18"/>
        </w:rPr>
      </w:pPr>
      <w:r w:rsidRPr="00276212">
        <w:rPr>
          <w:rFonts w:eastAsia="Arial"/>
          <w:b/>
          <w:sz w:val="18"/>
          <w:szCs w:val="18"/>
        </w:rPr>
        <w:t>Tabla. Curva de calibración de Cobre.</w:t>
      </w:r>
    </w:p>
    <w:tbl>
      <w:tblPr>
        <w:tblW w:w="76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566"/>
        <w:gridCol w:w="2268"/>
        <w:gridCol w:w="1843"/>
        <w:gridCol w:w="1941"/>
      </w:tblGrid>
      <w:tr w:rsidR="00397050" w:rsidRPr="00276212" w:rsidTr="00106168">
        <w:trPr>
          <w:jc w:val="center"/>
        </w:trPr>
        <w:tc>
          <w:tcPr>
            <w:tcW w:w="1566" w:type="dxa"/>
            <w:shd w:val="clear" w:color="auto" w:fill="auto"/>
            <w:vAlign w:val="center"/>
          </w:tcPr>
          <w:p w:rsidR="00397050" w:rsidRPr="00276212" w:rsidRDefault="00397050" w:rsidP="00106168">
            <w:pPr>
              <w:jc w:val="center"/>
              <w:rPr>
                <w:sz w:val="18"/>
                <w:szCs w:val="18"/>
              </w:rPr>
            </w:pPr>
            <w:r w:rsidRPr="00276212">
              <w:rPr>
                <w:rFonts w:eastAsia="Arial"/>
                <w:b/>
                <w:sz w:val="18"/>
                <w:szCs w:val="18"/>
              </w:rPr>
              <w:t>Concentración (mg/L)</w:t>
            </w:r>
          </w:p>
        </w:tc>
        <w:tc>
          <w:tcPr>
            <w:tcW w:w="2268" w:type="dxa"/>
            <w:shd w:val="clear" w:color="auto" w:fill="auto"/>
            <w:vAlign w:val="center"/>
          </w:tcPr>
          <w:p w:rsidR="00397050" w:rsidRPr="00276212" w:rsidRDefault="00397050" w:rsidP="00106168">
            <w:pPr>
              <w:jc w:val="center"/>
              <w:rPr>
                <w:sz w:val="18"/>
                <w:szCs w:val="18"/>
              </w:rPr>
            </w:pPr>
            <w:r w:rsidRPr="00276212">
              <w:rPr>
                <w:rFonts w:eastAsia="Arial"/>
                <w:b/>
                <w:sz w:val="18"/>
                <w:szCs w:val="18"/>
              </w:rPr>
              <w:t>Volumen de disolución estándar de 100 mg/L</w:t>
            </w:r>
          </w:p>
        </w:tc>
        <w:tc>
          <w:tcPr>
            <w:tcW w:w="1843" w:type="dxa"/>
            <w:shd w:val="clear" w:color="auto" w:fill="auto"/>
            <w:vAlign w:val="center"/>
          </w:tcPr>
          <w:p w:rsidR="00397050" w:rsidRPr="00276212" w:rsidRDefault="00397050" w:rsidP="00106168">
            <w:pPr>
              <w:jc w:val="center"/>
              <w:rPr>
                <w:sz w:val="18"/>
                <w:szCs w:val="18"/>
              </w:rPr>
            </w:pPr>
            <w:r w:rsidRPr="00276212">
              <w:rPr>
                <w:rFonts w:eastAsia="Arial"/>
                <w:b/>
                <w:sz w:val="18"/>
                <w:szCs w:val="18"/>
              </w:rPr>
              <w:t>Volumen de HNO</w:t>
            </w:r>
            <w:r w:rsidRPr="00276212">
              <w:rPr>
                <w:rFonts w:eastAsia="Arial"/>
                <w:b/>
                <w:sz w:val="18"/>
                <w:szCs w:val="18"/>
                <w:vertAlign w:val="subscript"/>
              </w:rPr>
              <w:t xml:space="preserve">3  </w:t>
            </w:r>
            <w:r w:rsidRPr="00276212">
              <w:rPr>
                <w:rFonts w:eastAsia="Arial"/>
                <w:b/>
                <w:sz w:val="18"/>
                <w:szCs w:val="18"/>
              </w:rPr>
              <w:t>adicionado (mL)</w:t>
            </w:r>
          </w:p>
        </w:tc>
        <w:tc>
          <w:tcPr>
            <w:tcW w:w="1941" w:type="dxa"/>
            <w:shd w:val="clear" w:color="auto" w:fill="auto"/>
            <w:vAlign w:val="center"/>
          </w:tcPr>
          <w:p w:rsidR="00397050" w:rsidRPr="00276212" w:rsidRDefault="00397050" w:rsidP="00106168">
            <w:pPr>
              <w:jc w:val="center"/>
              <w:rPr>
                <w:sz w:val="18"/>
                <w:szCs w:val="18"/>
              </w:rPr>
            </w:pPr>
            <w:r w:rsidRPr="00276212">
              <w:rPr>
                <w:rFonts w:eastAsia="Arial"/>
                <w:b/>
                <w:sz w:val="18"/>
                <w:szCs w:val="18"/>
              </w:rPr>
              <w:t>Volumen de aforo con agua (mL)</w:t>
            </w:r>
          </w:p>
        </w:tc>
      </w:tr>
      <w:tr w:rsidR="00397050" w:rsidRPr="00276212" w:rsidTr="00106168">
        <w:trPr>
          <w:trHeight w:val="284"/>
          <w:jc w:val="center"/>
        </w:trPr>
        <w:tc>
          <w:tcPr>
            <w:tcW w:w="1566" w:type="dxa"/>
            <w:shd w:val="clear" w:color="auto" w:fill="auto"/>
            <w:vAlign w:val="center"/>
          </w:tcPr>
          <w:p w:rsidR="00397050" w:rsidRPr="00276212" w:rsidRDefault="00397050">
            <w:pPr>
              <w:jc w:val="center"/>
              <w:rPr>
                <w:sz w:val="18"/>
                <w:szCs w:val="18"/>
              </w:rPr>
            </w:pPr>
            <w:r w:rsidRPr="00276212">
              <w:rPr>
                <w:rFonts w:eastAsia="Arial"/>
                <w:sz w:val="18"/>
                <w:szCs w:val="18"/>
              </w:rPr>
              <w:t xml:space="preserve">Blanco de </w:t>
            </w:r>
            <w:r w:rsidR="003E5BD1" w:rsidRPr="00276212">
              <w:rPr>
                <w:rFonts w:eastAsia="Arial"/>
                <w:sz w:val="18"/>
                <w:szCs w:val="18"/>
              </w:rPr>
              <w:t>calibración</w:t>
            </w:r>
          </w:p>
        </w:tc>
        <w:tc>
          <w:tcPr>
            <w:tcW w:w="226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0</w:t>
            </w:r>
          </w:p>
        </w:tc>
        <w:tc>
          <w:tcPr>
            <w:tcW w:w="184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w:t>
            </w:r>
          </w:p>
        </w:tc>
        <w:tc>
          <w:tcPr>
            <w:tcW w:w="1941"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r w:rsidR="00397050" w:rsidRPr="00276212" w:rsidTr="00106168">
        <w:trPr>
          <w:trHeight w:val="284"/>
          <w:jc w:val="center"/>
        </w:trPr>
        <w:tc>
          <w:tcPr>
            <w:tcW w:w="156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lastRenderedPageBreak/>
              <w:t>0.25</w:t>
            </w:r>
          </w:p>
        </w:tc>
        <w:tc>
          <w:tcPr>
            <w:tcW w:w="226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250 µL</w:t>
            </w:r>
          </w:p>
        </w:tc>
        <w:tc>
          <w:tcPr>
            <w:tcW w:w="184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w:t>
            </w:r>
          </w:p>
        </w:tc>
        <w:tc>
          <w:tcPr>
            <w:tcW w:w="1941"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r w:rsidR="00397050" w:rsidRPr="00276212" w:rsidTr="00106168">
        <w:trPr>
          <w:trHeight w:val="284"/>
          <w:jc w:val="center"/>
        </w:trPr>
        <w:tc>
          <w:tcPr>
            <w:tcW w:w="156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0.50</w:t>
            </w:r>
          </w:p>
        </w:tc>
        <w:tc>
          <w:tcPr>
            <w:tcW w:w="226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500 µL</w:t>
            </w:r>
          </w:p>
        </w:tc>
        <w:tc>
          <w:tcPr>
            <w:tcW w:w="184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w:t>
            </w:r>
          </w:p>
        </w:tc>
        <w:tc>
          <w:tcPr>
            <w:tcW w:w="1941"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r w:rsidR="00397050" w:rsidRPr="00276212" w:rsidTr="00106168">
        <w:trPr>
          <w:trHeight w:val="284"/>
          <w:jc w:val="center"/>
        </w:trPr>
        <w:tc>
          <w:tcPr>
            <w:tcW w:w="156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2268" w:type="dxa"/>
            <w:shd w:val="clear" w:color="auto" w:fill="auto"/>
            <w:vAlign w:val="center"/>
          </w:tcPr>
          <w:p w:rsidR="00397050" w:rsidRPr="00276212" w:rsidRDefault="00397050" w:rsidP="00106168">
            <w:pPr>
              <w:jc w:val="center"/>
              <w:rPr>
                <w:sz w:val="18"/>
                <w:szCs w:val="18"/>
              </w:rPr>
            </w:pPr>
            <w:r w:rsidRPr="00276212">
              <w:rPr>
                <w:rFonts w:eastAsia="Calibri"/>
                <w:sz w:val="18"/>
                <w:szCs w:val="18"/>
              </w:rPr>
              <w:t>1 mL</w:t>
            </w:r>
          </w:p>
        </w:tc>
        <w:tc>
          <w:tcPr>
            <w:tcW w:w="184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w:t>
            </w:r>
          </w:p>
        </w:tc>
        <w:tc>
          <w:tcPr>
            <w:tcW w:w="1941"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r w:rsidR="00397050" w:rsidRPr="00276212" w:rsidTr="00106168">
        <w:trPr>
          <w:trHeight w:val="284"/>
          <w:jc w:val="center"/>
        </w:trPr>
        <w:tc>
          <w:tcPr>
            <w:tcW w:w="156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2.0</w:t>
            </w:r>
          </w:p>
        </w:tc>
        <w:tc>
          <w:tcPr>
            <w:tcW w:w="226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 mL</w:t>
            </w:r>
          </w:p>
        </w:tc>
        <w:tc>
          <w:tcPr>
            <w:tcW w:w="184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w:t>
            </w:r>
          </w:p>
        </w:tc>
        <w:tc>
          <w:tcPr>
            <w:tcW w:w="1941"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r w:rsidR="00397050" w:rsidRPr="00276212" w:rsidTr="00106168">
        <w:trPr>
          <w:trHeight w:val="284"/>
          <w:jc w:val="center"/>
        </w:trPr>
        <w:tc>
          <w:tcPr>
            <w:tcW w:w="156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4.0</w:t>
            </w:r>
          </w:p>
        </w:tc>
        <w:tc>
          <w:tcPr>
            <w:tcW w:w="226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4 mL</w:t>
            </w:r>
          </w:p>
        </w:tc>
        <w:tc>
          <w:tcPr>
            <w:tcW w:w="184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w:t>
            </w:r>
          </w:p>
        </w:tc>
        <w:tc>
          <w:tcPr>
            <w:tcW w:w="1941"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bl>
    <w:p w:rsidR="00397050" w:rsidRPr="00276212" w:rsidRDefault="00397050" w:rsidP="001A41B6">
      <w:pPr>
        <w:spacing w:after="101" w:line="240" w:lineRule="exact"/>
        <w:jc w:val="both"/>
        <w:rPr>
          <w:sz w:val="18"/>
          <w:szCs w:val="18"/>
        </w:rPr>
      </w:pPr>
    </w:p>
    <w:p w:rsidR="00397050" w:rsidRPr="00276212" w:rsidRDefault="00397050" w:rsidP="001A41B6">
      <w:pPr>
        <w:spacing w:after="101" w:line="240" w:lineRule="exact"/>
        <w:jc w:val="both"/>
        <w:rPr>
          <w:sz w:val="18"/>
          <w:szCs w:val="18"/>
        </w:rPr>
      </w:pPr>
      <w:r w:rsidRPr="00276212">
        <w:rPr>
          <w:rFonts w:eastAsia="Arial"/>
          <w:b/>
          <w:sz w:val="18"/>
          <w:szCs w:val="18"/>
        </w:rPr>
        <w:t>A.3.3.2.3</w:t>
      </w:r>
      <w:r w:rsidRPr="00276212">
        <w:rPr>
          <w:rFonts w:eastAsia="Arial"/>
          <w:sz w:val="18"/>
          <w:szCs w:val="18"/>
        </w:rPr>
        <w:t xml:space="preserve"> Preparación de disoluciones de manganeso.</w:t>
      </w:r>
    </w:p>
    <w:p w:rsidR="00397050" w:rsidRPr="00276212" w:rsidRDefault="00397050" w:rsidP="001A41B6">
      <w:pPr>
        <w:spacing w:after="101" w:line="240" w:lineRule="exact"/>
        <w:jc w:val="both"/>
        <w:rPr>
          <w:sz w:val="18"/>
          <w:szCs w:val="18"/>
        </w:rPr>
      </w:pPr>
      <w:r w:rsidRPr="00276212">
        <w:rPr>
          <w:rFonts w:eastAsia="Arial"/>
          <w:b/>
          <w:sz w:val="18"/>
          <w:szCs w:val="18"/>
        </w:rPr>
        <w:t>A.3.3.2.3.1</w:t>
      </w:r>
      <w:r w:rsidRPr="00276212">
        <w:rPr>
          <w:rFonts w:eastAsia="Arial"/>
          <w:sz w:val="18"/>
          <w:szCs w:val="18"/>
        </w:rPr>
        <w:t xml:space="preserve"> Disolución estándar de manganeso de 100 mg/L.</w:t>
      </w:r>
    </w:p>
    <w:p w:rsidR="00397050" w:rsidRPr="00276212" w:rsidRDefault="00397050" w:rsidP="001A41B6">
      <w:pPr>
        <w:spacing w:after="101" w:line="240" w:lineRule="exact"/>
        <w:jc w:val="both"/>
        <w:rPr>
          <w:sz w:val="18"/>
          <w:szCs w:val="18"/>
        </w:rPr>
      </w:pPr>
      <w:r w:rsidRPr="00276212">
        <w:rPr>
          <w:rFonts w:eastAsia="Arial"/>
          <w:sz w:val="18"/>
          <w:szCs w:val="18"/>
        </w:rPr>
        <w:t xml:space="preserve"> Medir 10 mL de la solución estándar de 1000 mg/L y depositar en un matraz volumétrico de 100 mL que contiene agua, posteriormente agregar 5 mL de HNO</w:t>
      </w:r>
      <w:r w:rsidRPr="00276212">
        <w:rPr>
          <w:rFonts w:eastAsia="Arial"/>
          <w:sz w:val="18"/>
          <w:szCs w:val="18"/>
          <w:vertAlign w:val="subscript"/>
        </w:rPr>
        <w:t xml:space="preserve">3 </w:t>
      </w:r>
      <w:r w:rsidRPr="00276212">
        <w:rPr>
          <w:rFonts w:eastAsia="Arial"/>
          <w:sz w:val="18"/>
          <w:szCs w:val="18"/>
        </w:rPr>
        <w:t>de alta pureza y llevar al volumen con agua.  Esta solución tiene una vigencia de 30 días.</w:t>
      </w:r>
    </w:p>
    <w:p w:rsidR="00397050" w:rsidRPr="00276212" w:rsidRDefault="00397050" w:rsidP="001A41B6">
      <w:pPr>
        <w:spacing w:after="101" w:line="240" w:lineRule="exact"/>
        <w:jc w:val="both"/>
        <w:rPr>
          <w:sz w:val="18"/>
          <w:szCs w:val="18"/>
        </w:rPr>
      </w:pPr>
      <w:r w:rsidRPr="00276212">
        <w:rPr>
          <w:rFonts w:eastAsia="Arial"/>
          <w:b/>
          <w:sz w:val="18"/>
          <w:szCs w:val="18"/>
        </w:rPr>
        <w:t>Nota</w:t>
      </w:r>
      <w:r w:rsidRPr="00276212">
        <w:rPr>
          <w:rFonts w:eastAsia="Arial"/>
          <w:sz w:val="18"/>
          <w:szCs w:val="18"/>
        </w:rPr>
        <w:t>. Para la curva tomar en consideración la concentración de ácido en las muestras.</w:t>
      </w:r>
    </w:p>
    <w:p w:rsidR="00397050" w:rsidRPr="00276212" w:rsidRDefault="00397050" w:rsidP="001A41B6">
      <w:pPr>
        <w:spacing w:after="101" w:line="240" w:lineRule="exact"/>
        <w:jc w:val="both"/>
        <w:rPr>
          <w:sz w:val="18"/>
          <w:szCs w:val="18"/>
        </w:rPr>
      </w:pPr>
      <w:r w:rsidRPr="00276212">
        <w:rPr>
          <w:rFonts w:eastAsia="Arial"/>
          <w:b/>
          <w:sz w:val="18"/>
          <w:szCs w:val="18"/>
        </w:rPr>
        <w:t xml:space="preserve">A.3.3.2.3.2 </w:t>
      </w:r>
      <w:r w:rsidRPr="00276212">
        <w:rPr>
          <w:rFonts w:eastAsia="Arial"/>
          <w:sz w:val="18"/>
          <w:szCs w:val="18"/>
        </w:rPr>
        <w:t>A</w:t>
      </w:r>
      <w:r w:rsidRPr="00276212">
        <w:rPr>
          <w:rFonts w:eastAsia="Arial"/>
          <w:b/>
          <w:sz w:val="18"/>
          <w:szCs w:val="18"/>
        </w:rPr>
        <w:t xml:space="preserve"> </w:t>
      </w:r>
      <w:r w:rsidRPr="00276212">
        <w:rPr>
          <w:rFonts w:eastAsia="Arial"/>
          <w:sz w:val="18"/>
          <w:szCs w:val="18"/>
        </w:rPr>
        <w:t>partir de la disolución anterior preparar un blanco y mínimo 5 niveles de concentración (véase tabla curva de calibración de manganeso.) preparar al momento de su uso.</w:t>
      </w:r>
    </w:p>
    <w:p w:rsidR="00397050" w:rsidRPr="00276212" w:rsidRDefault="00397050" w:rsidP="001A41B6">
      <w:pPr>
        <w:spacing w:after="101" w:line="240" w:lineRule="exact"/>
        <w:jc w:val="both"/>
        <w:rPr>
          <w:sz w:val="18"/>
          <w:szCs w:val="18"/>
        </w:rPr>
      </w:pPr>
      <w:r w:rsidRPr="00276212">
        <w:rPr>
          <w:rFonts w:eastAsia="Arial"/>
          <w:b/>
          <w:sz w:val="18"/>
          <w:szCs w:val="18"/>
        </w:rPr>
        <w:t>A.3.3.2.4</w:t>
      </w:r>
      <w:r w:rsidRPr="00276212">
        <w:rPr>
          <w:rFonts w:eastAsia="Arial"/>
          <w:sz w:val="18"/>
          <w:szCs w:val="18"/>
        </w:rPr>
        <w:t xml:space="preserve"> Preparación de la curva de calibración de manganeso.</w:t>
      </w:r>
    </w:p>
    <w:p w:rsidR="00397050" w:rsidRPr="00276212" w:rsidRDefault="00397050" w:rsidP="001A41B6">
      <w:pPr>
        <w:spacing w:after="101" w:line="240" w:lineRule="exact"/>
        <w:jc w:val="both"/>
        <w:rPr>
          <w:sz w:val="18"/>
          <w:szCs w:val="18"/>
        </w:rPr>
      </w:pPr>
      <w:r w:rsidRPr="00276212">
        <w:rPr>
          <w:rFonts w:eastAsia="Arial"/>
          <w:sz w:val="18"/>
          <w:szCs w:val="18"/>
        </w:rPr>
        <w:t>Se sugiere efectuar la curva de calibración con las siguientes  concentraciones, o apegarse a las condiciones que le marque el fabricante de acuerdo al equipo que utilice y la sensibilidad de este.</w:t>
      </w:r>
    </w:p>
    <w:p w:rsidR="00397050" w:rsidRPr="00276212" w:rsidRDefault="00397050" w:rsidP="001A41B6">
      <w:pPr>
        <w:spacing w:after="101" w:line="240" w:lineRule="exact"/>
        <w:jc w:val="both"/>
        <w:rPr>
          <w:rFonts w:eastAsia="Arial"/>
          <w:sz w:val="18"/>
          <w:szCs w:val="18"/>
        </w:rPr>
      </w:pPr>
      <w:r w:rsidRPr="00276212">
        <w:rPr>
          <w:rFonts w:eastAsia="Arial"/>
          <w:b/>
          <w:sz w:val="18"/>
          <w:szCs w:val="18"/>
        </w:rPr>
        <w:t>Nota:</w:t>
      </w:r>
      <w:r w:rsidRPr="00276212">
        <w:rPr>
          <w:rFonts w:eastAsia="Arial"/>
          <w:sz w:val="18"/>
          <w:szCs w:val="18"/>
        </w:rPr>
        <w:t xml:space="preserve"> Siempre y cuando la especificación del elemento a analizar se encuentre dentro del intervalo lineal de la curva.</w:t>
      </w:r>
    </w:p>
    <w:p w:rsidR="00397050" w:rsidRPr="00276212" w:rsidRDefault="00397050" w:rsidP="00397050">
      <w:pPr>
        <w:jc w:val="center"/>
        <w:rPr>
          <w:rFonts w:eastAsia="Arial"/>
          <w:b/>
          <w:sz w:val="18"/>
          <w:szCs w:val="18"/>
        </w:rPr>
      </w:pPr>
      <w:r w:rsidRPr="00276212">
        <w:rPr>
          <w:rFonts w:eastAsia="Arial"/>
          <w:b/>
          <w:sz w:val="18"/>
          <w:szCs w:val="18"/>
        </w:rPr>
        <w:t>Tabla. Curva de calibración de Manganeso.</w:t>
      </w:r>
    </w:p>
    <w:tbl>
      <w:tblPr>
        <w:tblW w:w="7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670"/>
        <w:gridCol w:w="2268"/>
        <w:gridCol w:w="1843"/>
        <w:gridCol w:w="1843"/>
      </w:tblGrid>
      <w:tr w:rsidR="00397050" w:rsidRPr="00276212" w:rsidTr="00106168">
        <w:trPr>
          <w:jc w:val="center"/>
        </w:trPr>
        <w:tc>
          <w:tcPr>
            <w:tcW w:w="1670" w:type="dxa"/>
            <w:shd w:val="clear" w:color="auto" w:fill="auto"/>
            <w:vAlign w:val="center"/>
          </w:tcPr>
          <w:p w:rsidR="00397050" w:rsidRPr="00276212" w:rsidRDefault="00397050" w:rsidP="00106168">
            <w:pPr>
              <w:jc w:val="center"/>
              <w:rPr>
                <w:b/>
                <w:sz w:val="18"/>
                <w:szCs w:val="18"/>
              </w:rPr>
            </w:pPr>
            <w:r w:rsidRPr="00276212">
              <w:rPr>
                <w:rFonts w:eastAsia="Arial"/>
                <w:b/>
                <w:sz w:val="18"/>
                <w:szCs w:val="18"/>
              </w:rPr>
              <w:t>Concentración (mg/L)</w:t>
            </w:r>
          </w:p>
        </w:tc>
        <w:tc>
          <w:tcPr>
            <w:tcW w:w="2268" w:type="dxa"/>
            <w:shd w:val="clear" w:color="auto" w:fill="auto"/>
            <w:vAlign w:val="center"/>
          </w:tcPr>
          <w:p w:rsidR="00397050" w:rsidRPr="00276212" w:rsidRDefault="00397050" w:rsidP="00106168">
            <w:pPr>
              <w:jc w:val="center"/>
              <w:rPr>
                <w:b/>
                <w:sz w:val="18"/>
                <w:szCs w:val="18"/>
              </w:rPr>
            </w:pPr>
            <w:r w:rsidRPr="00276212">
              <w:rPr>
                <w:rFonts w:eastAsia="Arial"/>
                <w:b/>
                <w:sz w:val="18"/>
                <w:szCs w:val="18"/>
              </w:rPr>
              <w:t>Volumen de disolución estándar de 100 mg/L</w:t>
            </w:r>
          </w:p>
        </w:tc>
        <w:tc>
          <w:tcPr>
            <w:tcW w:w="1843" w:type="dxa"/>
            <w:shd w:val="clear" w:color="auto" w:fill="auto"/>
            <w:vAlign w:val="center"/>
          </w:tcPr>
          <w:p w:rsidR="00397050" w:rsidRPr="00276212" w:rsidRDefault="00397050" w:rsidP="00106168">
            <w:pPr>
              <w:jc w:val="center"/>
              <w:rPr>
                <w:b/>
                <w:sz w:val="18"/>
                <w:szCs w:val="18"/>
              </w:rPr>
            </w:pPr>
            <w:r w:rsidRPr="00276212">
              <w:rPr>
                <w:rFonts w:eastAsia="Arial"/>
                <w:b/>
                <w:sz w:val="18"/>
                <w:szCs w:val="18"/>
              </w:rPr>
              <w:t>Volumen de HNO</w:t>
            </w:r>
            <w:r w:rsidRPr="00276212">
              <w:rPr>
                <w:rFonts w:eastAsia="Arial"/>
                <w:b/>
                <w:sz w:val="18"/>
                <w:szCs w:val="18"/>
                <w:vertAlign w:val="subscript"/>
              </w:rPr>
              <w:t xml:space="preserve">3 </w:t>
            </w:r>
            <w:r w:rsidRPr="00276212">
              <w:rPr>
                <w:rFonts w:eastAsia="Arial"/>
                <w:b/>
                <w:sz w:val="18"/>
                <w:szCs w:val="18"/>
              </w:rPr>
              <w:t>adicionado (mL)</w:t>
            </w:r>
          </w:p>
        </w:tc>
        <w:tc>
          <w:tcPr>
            <w:tcW w:w="1843" w:type="dxa"/>
            <w:shd w:val="clear" w:color="auto" w:fill="auto"/>
            <w:vAlign w:val="center"/>
          </w:tcPr>
          <w:p w:rsidR="00397050" w:rsidRPr="00276212" w:rsidRDefault="00397050" w:rsidP="00106168">
            <w:pPr>
              <w:jc w:val="center"/>
              <w:rPr>
                <w:b/>
                <w:sz w:val="18"/>
                <w:szCs w:val="18"/>
              </w:rPr>
            </w:pPr>
            <w:r w:rsidRPr="00276212">
              <w:rPr>
                <w:rFonts w:eastAsia="Arial"/>
                <w:b/>
                <w:sz w:val="18"/>
                <w:szCs w:val="18"/>
              </w:rPr>
              <w:t>Volumen de aforo con agua (mL)</w:t>
            </w:r>
          </w:p>
        </w:tc>
      </w:tr>
      <w:tr w:rsidR="00397050" w:rsidRPr="00276212" w:rsidTr="00106168">
        <w:trPr>
          <w:jc w:val="center"/>
        </w:trPr>
        <w:tc>
          <w:tcPr>
            <w:tcW w:w="1670" w:type="dxa"/>
            <w:shd w:val="clear" w:color="auto" w:fill="auto"/>
            <w:vAlign w:val="center"/>
          </w:tcPr>
          <w:p w:rsidR="00397050" w:rsidRPr="00276212" w:rsidRDefault="00397050">
            <w:pPr>
              <w:jc w:val="center"/>
              <w:rPr>
                <w:sz w:val="18"/>
                <w:szCs w:val="18"/>
              </w:rPr>
            </w:pPr>
            <w:r w:rsidRPr="00276212">
              <w:rPr>
                <w:rFonts w:eastAsia="Arial"/>
                <w:sz w:val="18"/>
                <w:szCs w:val="18"/>
              </w:rPr>
              <w:t xml:space="preserve">Blanco de </w:t>
            </w:r>
            <w:r w:rsidR="003E5BD1" w:rsidRPr="00276212">
              <w:rPr>
                <w:rFonts w:eastAsia="Arial"/>
                <w:sz w:val="18"/>
                <w:szCs w:val="18"/>
              </w:rPr>
              <w:t>calibración</w:t>
            </w:r>
          </w:p>
        </w:tc>
        <w:tc>
          <w:tcPr>
            <w:tcW w:w="226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0</w:t>
            </w:r>
          </w:p>
        </w:tc>
        <w:tc>
          <w:tcPr>
            <w:tcW w:w="184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w:t>
            </w:r>
          </w:p>
        </w:tc>
        <w:tc>
          <w:tcPr>
            <w:tcW w:w="184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r w:rsidR="00397050" w:rsidRPr="00276212" w:rsidTr="00106168">
        <w:trPr>
          <w:jc w:val="center"/>
        </w:trPr>
        <w:tc>
          <w:tcPr>
            <w:tcW w:w="1670"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0.10</w:t>
            </w:r>
          </w:p>
        </w:tc>
        <w:tc>
          <w:tcPr>
            <w:tcW w:w="226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 µL</w:t>
            </w:r>
          </w:p>
        </w:tc>
        <w:tc>
          <w:tcPr>
            <w:tcW w:w="184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w:t>
            </w:r>
          </w:p>
        </w:tc>
        <w:tc>
          <w:tcPr>
            <w:tcW w:w="184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r w:rsidR="00397050" w:rsidRPr="00276212" w:rsidTr="00106168">
        <w:trPr>
          <w:jc w:val="center"/>
        </w:trPr>
        <w:tc>
          <w:tcPr>
            <w:tcW w:w="1670"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0.20</w:t>
            </w:r>
          </w:p>
        </w:tc>
        <w:tc>
          <w:tcPr>
            <w:tcW w:w="226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200 µL</w:t>
            </w:r>
          </w:p>
        </w:tc>
        <w:tc>
          <w:tcPr>
            <w:tcW w:w="184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w:t>
            </w:r>
          </w:p>
        </w:tc>
        <w:tc>
          <w:tcPr>
            <w:tcW w:w="184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r w:rsidR="00397050" w:rsidRPr="00276212" w:rsidTr="00106168">
        <w:trPr>
          <w:jc w:val="center"/>
        </w:trPr>
        <w:tc>
          <w:tcPr>
            <w:tcW w:w="1670"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0.40</w:t>
            </w:r>
          </w:p>
        </w:tc>
        <w:tc>
          <w:tcPr>
            <w:tcW w:w="226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400 µL</w:t>
            </w:r>
          </w:p>
        </w:tc>
        <w:tc>
          <w:tcPr>
            <w:tcW w:w="184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w:t>
            </w:r>
          </w:p>
        </w:tc>
        <w:tc>
          <w:tcPr>
            <w:tcW w:w="184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r w:rsidR="00397050" w:rsidRPr="00276212" w:rsidTr="00106168">
        <w:trPr>
          <w:jc w:val="center"/>
        </w:trPr>
        <w:tc>
          <w:tcPr>
            <w:tcW w:w="1670"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226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 mL</w:t>
            </w:r>
          </w:p>
        </w:tc>
        <w:tc>
          <w:tcPr>
            <w:tcW w:w="184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w:t>
            </w:r>
          </w:p>
        </w:tc>
        <w:tc>
          <w:tcPr>
            <w:tcW w:w="184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r w:rsidR="00397050" w:rsidRPr="00276212" w:rsidTr="00106168">
        <w:trPr>
          <w:jc w:val="center"/>
        </w:trPr>
        <w:tc>
          <w:tcPr>
            <w:tcW w:w="1670"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2.0</w:t>
            </w:r>
          </w:p>
        </w:tc>
        <w:tc>
          <w:tcPr>
            <w:tcW w:w="226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 mL</w:t>
            </w:r>
          </w:p>
        </w:tc>
        <w:tc>
          <w:tcPr>
            <w:tcW w:w="184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w:t>
            </w:r>
          </w:p>
        </w:tc>
        <w:tc>
          <w:tcPr>
            <w:tcW w:w="184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bl>
    <w:p w:rsidR="00397050" w:rsidRPr="00276212" w:rsidRDefault="00397050" w:rsidP="00397050">
      <w:pPr>
        <w:ind w:firstLine="288"/>
        <w:jc w:val="both"/>
        <w:rPr>
          <w:sz w:val="18"/>
          <w:szCs w:val="18"/>
        </w:rPr>
      </w:pPr>
    </w:p>
    <w:p w:rsidR="00397050" w:rsidRPr="00276212" w:rsidRDefault="00397050" w:rsidP="001A41B6">
      <w:pPr>
        <w:spacing w:after="101" w:line="240" w:lineRule="exact"/>
        <w:jc w:val="both"/>
        <w:rPr>
          <w:sz w:val="18"/>
          <w:szCs w:val="18"/>
        </w:rPr>
      </w:pPr>
      <w:r w:rsidRPr="00276212">
        <w:rPr>
          <w:rFonts w:eastAsia="Arial"/>
          <w:b/>
          <w:sz w:val="18"/>
          <w:szCs w:val="18"/>
        </w:rPr>
        <w:t>A.3.3.2.5 Preparación de disoluciones de Bario.</w:t>
      </w:r>
    </w:p>
    <w:p w:rsidR="00397050" w:rsidRPr="00276212" w:rsidRDefault="00397050" w:rsidP="001A41B6">
      <w:pPr>
        <w:spacing w:after="101" w:line="240" w:lineRule="exact"/>
        <w:jc w:val="both"/>
        <w:rPr>
          <w:sz w:val="18"/>
          <w:szCs w:val="18"/>
        </w:rPr>
      </w:pPr>
      <w:r w:rsidRPr="00276212">
        <w:rPr>
          <w:rFonts w:eastAsia="Arial"/>
          <w:b/>
          <w:sz w:val="18"/>
          <w:szCs w:val="18"/>
        </w:rPr>
        <w:t>A.3.3.2.5.1</w:t>
      </w:r>
      <w:r w:rsidRPr="00276212">
        <w:rPr>
          <w:rFonts w:eastAsia="Arial"/>
          <w:sz w:val="18"/>
          <w:szCs w:val="18"/>
        </w:rPr>
        <w:t xml:space="preserve"> Disolución estándar de bario de 100 mg/L.</w:t>
      </w:r>
    </w:p>
    <w:p w:rsidR="00397050" w:rsidRPr="00276212" w:rsidRDefault="00397050" w:rsidP="001A41B6">
      <w:pPr>
        <w:spacing w:after="101" w:line="240" w:lineRule="exact"/>
        <w:jc w:val="both"/>
        <w:rPr>
          <w:sz w:val="18"/>
          <w:szCs w:val="18"/>
        </w:rPr>
      </w:pPr>
      <w:r w:rsidRPr="00276212">
        <w:rPr>
          <w:rFonts w:eastAsia="Arial"/>
          <w:b/>
          <w:sz w:val="18"/>
          <w:szCs w:val="18"/>
        </w:rPr>
        <w:t>A.3.3.2.5.2</w:t>
      </w:r>
      <w:r w:rsidRPr="00276212">
        <w:rPr>
          <w:rFonts w:eastAsia="Arial"/>
          <w:sz w:val="18"/>
          <w:szCs w:val="18"/>
        </w:rPr>
        <w:t xml:space="preserve"> Disolver 0.1516 g de BaCl</w:t>
      </w:r>
      <w:r w:rsidRPr="00276212">
        <w:rPr>
          <w:rFonts w:eastAsia="Arial"/>
          <w:sz w:val="18"/>
          <w:szCs w:val="18"/>
          <w:vertAlign w:val="subscript"/>
        </w:rPr>
        <w:t xml:space="preserve">2 </w:t>
      </w:r>
      <w:r w:rsidRPr="00276212">
        <w:rPr>
          <w:rFonts w:eastAsia="Arial"/>
          <w:sz w:val="18"/>
          <w:szCs w:val="18"/>
        </w:rPr>
        <w:t xml:space="preserve">(secar a 250°C por 2 h), adicionar 10 mL de una mezcla de 5 mL agua + 5 mL de HCl, y llevar al volumen de 1000 mL con aguaI, 1 mL es aproximadamente equivalente a 100 µg de Ba. </w:t>
      </w:r>
    </w:p>
    <w:p w:rsidR="00397050" w:rsidRPr="00276212" w:rsidRDefault="00397050" w:rsidP="001A41B6">
      <w:pPr>
        <w:spacing w:after="101" w:line="240" w:lineRule="exact"/>
        <w:jc w:val="both"/>
        <w:rPr>
          <w:sz w:val="18"/>
          <w:szCs w:val="18"/>
        </w:rPr>
      </w:pPr>
      <w:r w:rsidRPr="00276212">
        <w:rPr>
          <w:rFonts w:eastAsia="Arial"/>
          <w:b/>
          <w:sz w:val="18"/>
          <w:szCs w:val="18"/>
        </w:rPr>
        <w:t xml:space="preserve">Nota. </w:t>
      </w:r>
      <w:r w:rsidRPr="00276212">
        <w:rPr>
          <w:rFonts w:eastAsia="Arial"/>
          <w:sz w:val="18"/>
          <w:szCs w:val="18"/>
        </w:rPr>
        <w:t>Puede ser preparada también a partir de una disolución comercial estándar de 1000 mg/L, esta solución tiene una vigencia de 30 días.</w:t>
      </w:r>
    </w:p>
    <w:p w:rsidR="00397050" w:rsidRPr="00276212" w:rsidRDefault="00397050" w:rsidP="001A41B6">
      <w:pPr>
        <w:spacing w:after="101" w:line="240" w:lineRule="exact"/>
        <w:jc w:val="both"/>
        <w:rPr>
          <w:sz w:val="18"/>
          <w:szCs w:val="18"/>
        </w:rPr>
      </w:pPr>
      <w:r w:rsidRPr="00276212">
        <w:rPr>
          <w:rFonts w:eastAsia="Arial"/>
          <w:sz w:val="18"/>
          <w:szCs w:val="18"/>
        </w:rPr>
        <w:t>A partir de esta disolución preparar una curva de calibración (Véase tabla de curva de calibración de bario) (agregar disolución de cloruro de potasio, lantano o cesio (10 mg/mL de K) a los estándares y a las muestras). Preparar al momento de su uso.</w:t>
      </w:r>
    </w:p>
    <w:p w:rsidR="00397050" w:rsidRPr="00276212" w:rsidRDefault="00397050" w:rsidP="001A41B6">
      <w:pPr>
        <w:spacing w:after="101" w:line="240" w:lineRule="exact"/>
        <w:jc w:val="both"/>
        <w:rPr>
          <w:rFonts w:eastAsia="Arial"/>
          <w:b/>
          <w:sz w:val="18"/>
          <w:szCs w:val="18"/>
        </w:rPr>
      </w:pPr>
      <w:r w:rsidRPr="00276212">
        <w:rPr>
          <w:rFonts w:eastAsia="Arial"/>
          <w:sz w:val="18"/>
          <w:szCs w:val="18"/>
        </w:rPr>
        <w:t>Se sugiere efectuar la curva de calibración con las siguientes  concentraciones, o apegarse a las condiciones que le marque el fabricante de acuerdo al equipo que utilice y la sensibilidad de este</w:t>
      </w:r>
      <w:r w:rsidRPr="00276212">
        <w:rPr>
          <w:rFonts w:eastAsia="Arial"/>
          <w:b/>
          <w:sz w:val="18"/>
          <w:szCs w:val="18"/>
        </w:rPr>
        <w:t xml:space="preserve">. </w:t>
      </w:r>
    </w:p>
    <w:p w:rsidR="00397050" w:rsidRPr="00276212" w:rsidRDefault="00397050" w:rsidP="001A41B6">
      <w:pPr>
        <w:spacing w:after="101" w:line="240" w:lineRule="exact"/>
        <w:jc w:val="both"/>
        <w:rPr>
          <w:rFonts w:eastAsia="Arial"/>
          <w:sz w:val="18"/>
          <w:szCs w:val="18"/>
        </w:rPr>
      </w:pPr>
      <w:r w:rsidRPr="00276212">
        <w:rPr>
          <w:rFonts w:eastAsia="Arial"/>
          <w:b/>
          <w:sz w:val="18"/>
          <w:szCs w:val="18"/>
        </w:rPr>
        <w:t xml:space="preserve">Nota: </w:t>
      </w:r>
      <w:r w:rsidRPr="00276212">
        <w:rPr>
          <w:rFonts w:eastAsia="Arial"/>
          <w:sz w:val="18"/>
          <w:szCs w:val="18"/>
        </w:rPr>
        <w:t>Siempre y cuando la especificación del elemento a analizar se encuentre dentro del intervalo lineal de la curva.</w:t>
      </w:r>
    </w:p>
    <w:p w:rsidR="00397050" w:rsidRPr="00276212" w:rsidRDefault="00397050" w:rsidP="00397050">
      <w:pPr>
        <w:jc w:val="center"/>
        <w:rPr>
          <w:rFonts w:eastAsia="Arial"/>
          <w:b/>
          <w:sz w:val="18"/>
          <w:szCs w:val="18"/>
        </w:rPr>
      </w:pPr>
      <w:r w:rsidRPr="00276212">
        <w:rPr>
          <w:rFonts w:eastAsia="Arial"/>
          <w:b/>
          <w:sz w:val="18"/>
          <w:szCs w:val="18"/>
        </w:rPr>
        <w:t>Tabla. Curva de calibración de Bario.</w:t>
      </w:r>
    </w:p>
    <w:tbl>
      <w:tblPr>
        <w:tblW w:w="8060" w:type="dxa"/>
        <w:jc w:val="center"/>
        <w:tblInd w:w="-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823"/>
        <w:gridCol w:w="1947"/>
        <w:gridCol w:w="2175"/>
        <w:gridCol w:w="2115"/>
      </w:tblGrid>
      <w:tr w:rsidR="00397050" w:rsidRPr="00276212" w:rsidTr="00106168">
        <w:trPr>
          <w:trHeight w:val="20"/>
          <w:jc w:val="center"/>
        </w:trPr>
        <w:tc>
          <w:tcPr>
            <w:tcW w:w="1823" w:type="dxa"/>
            <w:shd w:val="clear" w:color="auto" w:fill="auto"/>
            <w:vAlign w:val="center"/>
          </w:tcPr>
          <w:p w:rsidR="00397050" w:rsidRPr="00276212" w:rsidRDefault="00397050" w:rsidP="00106168">
            <w:pPr>
              <w:jc w:val="center"/>
              <w:rPr>
                <w:rFonts w:eastAsia="Arial"/>
                <w:b/>
                <w:sz w:val="18"/>
                <w:szCs w:val="18"/>
              </w:rPr>
            </w:pPr>
            <w:r w:rsidRPr="00276212">
              <w:rPr>
                <w:rFonts w:eastAsia="Arial"/>
                <w:b/>
                <w:sz w:val="18"/>
                <w:szCs w:val="18"/>
              </w:rPr>
              <w:t xml:space="preserve">Concentración en </w:t>
            </w:r>
          </w:p>
          <w:p w:rsidR="00397050" w:rsidRPr="00276212" w:rsidRDefault="00115E4F" w:rsidP="00106168">
            <w:pPr>
              <w:jc w:val="center"/>
              <w:rPr>
                <w:sz w:val="18"/>
                <w:szCs w:val="18"/>
              </w:rPr>
            </w:pPr>
            <m:oMathPara>
              <m:oMath>
                <m:f>
                  <m:fPr>
                    <m:ctrlPr>
                      <w:rPr>
                        <w:rFonts w:ascii="Cambria Math" w:hAnsi="Cambria Math"/>
                        <w:i/>
                        <w:sz w:val="18"/>
                        <w:szCs w:val="18"/>
                      </w:rPr>
                    </m:ctrlPr>
                  </m:fPr>
                  <m:num>
                    <m:r>
                      <m:rPr>
                        <m:sty m:val="b"/>
                      </m:rPr>
                      <w:rPr>
                        <w:rFonts w:ascii="Cambria Math" w:eastAsia="Arial" w:hAnsi="Cambria Math"/>
                        <w:sz w:val="18"/>
                        <w:szCs w:val="18"/>
                      </w:rPr>
                      <m:t>mg</m:t>
                    </m:r>
                  </m:num>
                  <m:den>
                    <m:r>
                      <m:rPr>
                        <m:sty m:val="b"/>
                      </m:rPr>
                      <w:rPr>
                        <w:rFonts w:ascii="Cambria Math" w:eastAsia="Arial" w:hAnsi="Cambria Math"/>
                        <w:sz w:val="18"/>
                        <w:szCs w:val="18"/>
                      </w:rPr>
                      <m:t>L</m:t>
                    </m:r>
                  </m:den>
                </m:f>
              </m:oMath>
            </m:oMathPara>
          </w:p>
        </w:tc>
        <w:tc>
          <w:tcPr>
            <w:tcW w:w="1947" w:type="dxa"/>
            <w:shd w:val="clear" w:color="auto" w:fill="auto"/>
            <w:vAlign w:val="center"/>
          </w:tcPr>
          <w:p w:rsidR="00397050" w:rsidRPr="00276212" w:rsidRDefault="00397050" w:rsidP="00106168">
            <w:pPr>
              <w:jc w:val="center"/>
              <w:rPr>
                <w:sz w:val="18"/>
                <w:szCs w:val="18"/>
              </w:rPr>
            </w:pPr>
            <w:r w:rsidRPr="00276212">
              <w:rPr>
                <w:rFonts w:eastAsia="Arial"/>
                <w:b/>
                <w:sz w:val="18"/>
                <w:szCs w:val="18"/>
              </w:rPr>
              <w:lastRenderedPageBreak/>
              <w:t xml:space="preserve">Volumen de solución de 100 </w:t>
            </w:r>
            <w:r w:rsidRPr="00276212">
              <w:rPr>
                <w:sz w:val="18"/>
                <w:szCs w:val="18"/>
              </w:rPr>
              <w:br/>
            </w:r>
            <m:oMath>
              <m:f>
                <m:fPr>
                  <m:ctrlPr>
                    <w:rPr>
                      <w:rFonts w:ascii="Cambria Math" w:hAnsi="Cambria Math"/>
                      <w:i/>
                      <w:sz w:val="18"/>
                      <w:szCs w:val="18"/>
                    </w:rPr>
                  </m:ctrlPr>
                </m:fPr>
                <m:num>
                  <m:r>
                    <m:rPr>
                      <m:sty m:val="b"/>
                    </m:rPr>
                    <w:rPr>
                      <w:rFonts w:ascii="Cambria Math" w:eastAsia="Arial" w:hAnsi="Cambria Math"/>
                      <w:sz w:val="18"/>
                      <w:szCs w:val="18"/>
                    </w:rPr>
                    <m:t>mg</m:t>
                  </m:r>
                </m:num>
                <m:den>
                  <m:r>
                    <m:rPr>
                      <m:sty m:val="b"/>
                    </m:rPr>
                    <w:rPr>
                      <w:rFonts w:ascii="Cambria Math" w:eastAsia="Arial" w:hAnsi="Cambria Math"/>
                      <w:sz w:val="18"/>
                      <w:szCs w:val="18"/>
                    </w:rPr>
                    <m:t>L</m:t>
                  </m:r>
                </m:den>
              </m:f>
            </m:oMath>
            <w:r w:rsidRPr="00276212">
              <w:rPr>
                <w:rFonts w:eastAsia="Arial"/>
                <w:b/>
                <w:sz w:val="18"/>
                <w:szCs w:val="18"/>
              </w:rPr>
              <w:t xml:space="preserve"> de Ba</w:t>
            </w:r>
          </w:p>
        </w:tc>
        <w:tc>
          <w:tcPr>
            <w:tcW w:w="2175" w:type="dxa"/>
            <w:shd w:val="clear" w:color="auto" w:fill="auto"/>
            <w:vAlign w:val="center"/>
          </w:tcPr>
          <w:p w:rsidR="00397050" w:rsidRPr="00276212" w:rsidRDefault="00397050" w:rsidP="00106168">
            <w:pPr>
              <w:jc w:val="center"/>
              <w:rPr>
                <w:sz w:val="18"/>
                <w:szCs w:val="18"/>
              </w:rPr>
            </w:pPr>
            <w:r w:rsidRPr="00276212">
              <w:rPr>
                <w:rFonts w:eastAsia="Arial"/>
                <w:b/>
                <w:sz w:val="18"/>
                <w:szCs w:val="18"/>
              </w:rPr>
              <w:lastRenderedPageBreak/>
              <w:t xml:space="preserve">Volumen de KCl, lantano ó Cesio al </w:t>
            </w:r>
            <w:r w:rsidRPr="00276212">
              <w:rPr>
                <w:rFonts w:eastAsia="Arial"/>
                <w:b/>
                <w:sz w:val="18"/>
                <w:szCs w:val="18"/>
              </w:rPr>
              <w:lastRenderedPageBreak/>
              <w:t>1%(mL)</w:t>
            </w:r>
          </w:p>
        </w:tc>
        <w:tc>
          <w:tcPr>
            <w:tcW w:w="2115" w:type="dxa"/>
            <w:shd w:val="clear" w:color="auto" w:fill="auto"/>
            <w:vAlign w:val="center"/>
          </w:tcPr>
          <w:p w:rsidR="00397050" w:rsidRPr="00276212" w:rsidRDefault="00397050" w:rsidP="00106168">
            <w:pPr>
              <w:jc w:val="center"/>
              <w:rPr>
                <w:sz w:val="18"/>
                <w:szCs w:val="18"/>
              </w:rPr>
            </w:pPr>
            <w:r w:rsidRPr="00276212">
              <w:rPr>
                <w:rFonts w:eastAsia="Arial"/>
                <w:b/>
                <w:sz w:val="18"/>
                <w:szCs w:val="18"/>
              </w:rPr>
              <w:lastRenderedPageBreak/>
              <w:t>Volumen de aforo con HCl al 1% (mL)</w:t>
            </w:r>
          </w:p>
        </w:tc>
      </w:tr>
      <w:tr w:rsidR="00397050" w:rsidRPr="00276212" w:rsidTr="00106168">
        <w:trPr>
          <w:trHeight w:val="284"/>
          <w:jc w:val="center"/>
        </w:trPr>
        <w:tc>
          <w:tcPr>
            <w:tcW w:w="1823" w:type="dxa"/>
            <w:shd w:val="clear" w:color="auto" w:fill="auto"/>
            <w:vAlign w:val="center"/>
          </w:tcPr>
          <w:p w:rsidR="00397050" w:rsidRPr="00276212" w:rsidRDefault="00397050">
            <w:pPr>
              <w:jc w:val="center"/>
              <w:rPr>
                <w:sz w:val="18"/>
                <w:szCs w:val="18"/>
              </w:rPr>
            </w:pPr>
            <w:r w:rsidRPr="00276212">
              <w:rPr>
                <w:rFonts w:eastAsia="Arial"/>
                <w:sz w:val="18"/>
                <w:szCs w:val="18"/>
              </w:rPr>
              <w:lastRenderedPageBreak/>
              <w:t xml:space="preserve">Blanco de </w:t>
            </w:r>
            <w:r w:rsidR="003E5BD1" w:rsidRPr="00276212">
              <w:rPr>
                <w:rFonts w:eastAsia="Arial"/>
                <w:sz w:val="18"/>
                <w:szCs w:val="18"/>
              </w:rPr>
              <w:t>calibración</w:t>
            </w:r>
          </w:p>
        </w:tc>
        <w:tc>
          <w:tcPr>
            <w:tcW w:w="1947"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0</w:t>
            </w:r>
          </w:p>
        </w:tc>
        <w:tc>
          <w:tcPr>
            <w:tcW w:w="217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211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r w:rsidR="00397050" w:rsidRPr="00276212" w:rsidTr="00106168">
        <w:trPr>
          <w:trHeight w:val="284"/>
          <w:jc w:val="center"/>
        </w:trPr>
        <w:tc>
          <w:tcPr>
            <w:tcW w:w="182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0.25</w:t>
            </w:r>
          </w:p>
        </w:tc>
        <w:tc>
          <w:tcPr>
            <w:tcW w:w="1947"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250 µL</w:t>
            </w:r>
          </w:p>
        </w:tc>
        <w:tc>
          <w:tcPr>
            <w:tcW w:w="217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211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r w:rsidR="00397050" w:rsidRPr="00276212" w:rsidTr="00106168">
        <w:trPr>
          <w:trHeight w:val="284"/>
          <w:jc w:val="center"/>
        </w:trPr>
        <w:tc>
          <w:tcPr>
            <w:tcW w:w="182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0.5</w:t>
            </w:r>
          </w:p>
        </w:tc>
        <w:tc>
          <w:tcPr>
            <w:tcW w:w="1947"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500 µL</w:t>
            </w:r>
          </w:p>
        </w:tc>
        <w:tc>
          <w:tcPr>
            <w:tcW w:w="217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211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r w:rsidR="00397050" w:rsidRPr="00276212" w:rsidTr="00106168">
        <w:trPr>
          <w:trHeight w:val="284"/>
          <w:jc w:val="center"/>
        </w:trPr>
        <w:tc>
          <w:tcPr>
            <w:tcW w:w="182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0.7</w:t>
            </w:r>
          </w:p>
        </w:tc>
        <w:tc>
          <w:tcPr>
            <w:tcW w:w="1947"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700 µL</w:t>
            </w:r>
          </w:p>
        </w:tc>
        <w:tc>
          <w:tcPr>
            <w:tcW w:w="217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211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r w:rsidR="00397050" w:rsidRPr="00276212" w:rsidTr="00106168">
        <w:trPr>
          <w:trHeight w:val="284"/>
          <w:jc w:val="center"/>
        </w:trPr>
        <w:tc>
          <w:tcPr>
            <w:tcW w:w="182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2.0</w:t>
            </w:r>
          </w:p>
        </w:tc>
        <w:tc>
          <w:tcPr>
            <w:tcW w:w="1947"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 mL</w:t>
            </w:r>
          </w:p>
        </w:tc>
        <w:tc>
          <w:tcPr>
            <w:tcW w:w="217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211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r w:rsidR="00397050" w:rsidRPr="00276212" w:rsidTr="00106168">
        <w:trPr>
          <w:trHeight w:val="284"/>
          <w:jc w:val="center"/>
        </w:trPr>
        <w:tc>
          <w:tcPr>
            <w:tcW w:w="1823"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4.0</w:t>
            </w:r>
          </w:p>
        </w:tc>
        <w:tc>
          <w:tcPr>
            <w:tcW w:w="1947"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4 mL</w:t>
            </w:r>
          </w:p>
        </w:tc>
        <w:tc>
          <w:tcPr>
            <w:tcW w:w="217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211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bl>
    <w:p w:rsidR="00397050" w:rsidRPr="00276212" w:rsidRDefault="00397050" w:rsidP="00397050">
      <w:pPr>
        <w:ind w:firstLine="288"/>
        <w:jc w:val="both"/>
        <w:rPr>
          <w:sz w:val="18"/>
          <w:szCs w:val="18"/>
        </w:rPr>
      </w:pPr>
    </w:p>
    <w:p w:rsidR="00397050" w:rsidRPr="00276212" w:rsidRDefault="00397050" w:rsidP="001A41B6">
      <w:pPr>
        <w:spacing w:after="101" w:line="240" w:lineRule="exact"/>
        <w:jc w:val="both"/>
        <w:rPr>
          <w:sz w:val="18"/>
          <w:szCs w:val="18"/>
        </w:rPr>
      </w:pPr>
      <w:r w:rsidRPr="00276212">
        <w:rPr>
          <w:rFonts w:eastAsia="Arial"/>
          <w:b/>
          <w:sz w:val="18"/>
          <w:szCs w:val="18"/>
        </w:rPr>
        <w:t>A.3.3.2.6 Condiciones de operación para cobre, bario y manganeso.</w:t>
      </w:r>
    </w:p>
    <w:p w:rsidR="00397050" w:rsidRPr="00276212" w:rsidRDefault="00397050" w:rsidP="001A41B6">
      <w:pPr>
        <w:spacing w:after="101" w:line="240" w:lineRule="exact"/>
        <w:jc w:val="both"/>
        <w:rPr>
          <w:sz w:val="18"/>
          <w:szCs w:val="18"/>
        </w:rPr>
      </w:pPr>
      <w:r w:rsidRPr="00276212">
        <w:rPr>
          <w:rFonts w:eastAsia="Arial"/>
          <w:b/>
          <w:sz w:val="18"/>
          <w:szCs w:val="18"/>
        </w:rPr>
        <w:t>A.3.3.2.6.1 Cobre:</w:t>
      </w:r>
      <w:r w:rsidRPr="00276212">
        <w:rPr>
          <w:rFonts w:eastAsia="Arial"/>
          <w:sz w:val="18"/>
          <w:szCs w:val="18"/>
        </w:rPr>
        <w:t xml:space="preserve"> Mezcla de Aire- Acetileno con quemador de 10 cm con nebulizador, longitud de onda 324.7 nm.</w:t>
      </w:r>
    </w:p>
    <w:p w:rsidR="00397050" w:rsidRPr="00276212" w:rsidRDefault="00397050" w:rsidP="001A41B6">
      <w:pPr>
        <w:spacing w:after="101" w:line="240" w:lineRule="exact"/>
        <w:jc w:val="both"/>
        <w:rPr>
          <w:sz w:val="18"/>
          <w:szCs w:val="18"/>
        </w:rPr>
      </w:pPr>
      <w:r w:rsidRPr="00276212">
        <w:rPr>
          <w:rFonts w:eastAsia="Arial"/>
          <w:b/>
          <w:sz w:val="18"/>
          <w:szCs w:val="18"/>
        </w:rPr>
        <w:t>A.3.3.2.6.2 Manganeso:</w:t>
      </w:r>
      <w:r w:rsidRPr="00276212">
        <w:rPr>
          <w:rFonts w:eastAsia="Arial"/>
          <w:sz w:val="18"/>
          <w:szCs w:val="18"/>
        </w:rPr>
        <w:t xml:space="preserve"> Mezcla de Aire- Acetileno con quemador de 10 cm con nebulizador, longitud de onda 279.5 nm.</w:t>
      </w:r>
    </w:p>
    <w:p w:rsidR="00397050" w:rsidRPr="00276212" w:rsidRDefault="00397050" w:rsidP="001A41B6">
      <w:pPr>
        <w:spacing w:after="101" w:line="240" w:lineRule="exact"/>
        <w:jc w:val="both"/>
        <w:rPr>
          <w:sz w:val="18"/>
          <w:szCs w:val="18"/>
        </w:rPr>
      </w:pPr>
      <w:r w:rsidRPr="00276212">
        <w:rPr>
          <w:rFonts w:eastAsia="Arial"/>
          <w:b/>
          <w:sz w:val="18"/>
          <w:szCs w:val="18"/>
        </w:rPr>
        <w:t>A.3.3.2.6.3 Bario</w:t>
      </w:r>
      <w:r w:rsidRPr="00276212">
        <w:rPr>
          <w:rFonts w:eastAsia="Arial"/>
          <w:sz w:val="18"/>
          <w:szCs w:val="18"/>
        </w:rPr>
        <w:t>: Mezcla de Óxido nitroso-Acetileno con quemador de 5 cm con nebulizador, longitud de onda 553.6 nm.</w:t>
      </w:r>
    </w:p>
    <w:p w:rsidR="00397050" w:rsidRPr="00276212" w:rsidRDefault="00397050" w:rsidP="001A41B6">
      <w:pPr>
        <w:spacing w:after="101" w:line="240" w:lineRule="exact"/>
        <w:jc w:val="both"/>
        <w:rPr>
          <w:sz w:val="18"/>
          <w:szCs w:val="18"/>
        </w:rPr>
      </w:pPr>
      <w:r w:rsidRPr="00276212">
        <w:rPr>
          <w:rFonts w:eastAsia="Arial"/>
          <w:b/>
          <w:sz w:val="18"/>
          <w:szCs w:val="18"/>
        </w:rPr>
        <w:t xml:space="preserve">A.3.3.2.6.4. </w:t>
      </w:r>
      <w:r w:rsidRPr="00276212">
        <w:rPr>
          <w:rFonts w:eastAsia="Arial"/>
          <w:sz w:val="18"/>
          <w:szCs w:val="18"/>
        </w:rPr>
        <w:t>Ajustar el espectrofotómetro de acuerdo a las recomendaciones del fabricante, encender la lámpara y dejar calentar al menos 15 minutos las LCH y al menos 45 min las LDE. Usar una disolución estándar de concentración conocida de cobre para verificar el equipo, una vez que se ha ajustado con la disolución estándar de cobre. Leer por quintuplicado esta disolución.</w:t>
      </w:r>
    </w:p>
    <w:p w:rsidR="00397050" w:rsidRPr="00276212" w:rsidRDefault="00397050" w:rsidP="001A41B6">
      <w:pPr>
        <w:spacing w:after="101" w:line="240" w:lineRule="exact"/>
        <w:jc w:val="both"/>
        <w:rPr>
          <w:sz w:val="18"/>
          <w:szCs w:val="18"/>
        </w:rPr>
      </w:pPr>
      <w:r w:rsidRPr="00276212">
        <w:rPr>
          <w:rFonts w:eastAsia="Arial"/>
          <w:b/>
          <w:sz w:val="18"/>
          <w:szCs w:val="18"/>
        </w:rPr>
        <w:t xml:space="preserve">A.3.3.2.6.5 </w:t>
      </w:r>
      <w:r w:rsidRPr="00276212">
        <w:rPr>
          <w:rFonts w:eastAsia="Arial"/>
          <w:sz w:val="18"/>
          <w:szCs w:val="18"/>
        </w:rPr>
        <w:t>Leer por triplicado en el equipo el blanco y los puntos de la curva de cobre, bario o manganeso según sea el caso del metal que se va a determinar. Elaborar una curva de calibración dentro del intervalo de trabajo, graficando la absorbancia en función de la concentración. Ajustar la curva por medio de mínimos cuadrados (regresión lineal)  o calcular la concentración directamente en el equipo que se programe.</w:t>
      </w:r>
    </w:p>
    <w:p w:rsidR="00397050" w:rsidRPr="00276212" w:rsidRDefault="00397050" w:rsidP="001A41B6">
      <w:pPr>
        <w:spacing w:after="101" w:line="240" w:lineRule="exact"/>
        <w:jc w:val="both"/>
        <w:rPr>
          <w:sz w:val="18"/>
          <w:szCs w:val="18"/>
        </w:rPr>
      </w:pPr>
      <w:r w:rsidRPr="00276212">
        <w:rPr>
          <w:rFonts w:eastAsia="Arial"/>
          <w:b/>
          <w:sz w:val="18"/>
          <w:szCs w:val="18"/>
        </w:rPr>
        <w:t xml:space="preserve">A.3.3.2.6.6 </w:t>
      </w:r>
      <w:r w:rsidRPr="00276212">
        <w:rPr>
          <w:rFonts w:eastAsia="Arial"/>
          <w:sz w:val="18"/>
          <w:szCs w:val="18"/>
        </w:rPr>
        <w:t>Leer cada una de las muestras por triplicado, registrar la absorbancia y calcular la concentración del elemento a partir de la curva de calibración. Cuando se use el equipo programable realizar los cálculos finales.</w:t>
      </w:r>
    </w:p>
    <w:p w:rsidR="00397050" w:rsidRPr="00276212" w:rsidRDefault="00397050" w:rsidP="001A41B6">
      <w:pPr>
        <w:spacing w:after="101" w:line="240" w:lineRule="exact"/>
        <w:jc w:val="both"/>
        <w:rPr>
          <w:sz w:val="18"/>
          <w:szCs w:val="18"/>
        </w:rPr>
      </w:pPr>
      <w:r w:rsidRPr="00276212">
        <w:rPr>
          <w:rFonts w:eastAsia="Arial"/>
          <w:b/>
          <w:sz w:val="18"/>
          <w:szCs w:val="18"/>
        </w:rPr>
        <w:t xml:space="preserve">A.3.3.2.6.7 </w:t>
      </w:r>
      <w:r w:rsidRPr="00276212">
        <w:rPr>
          <w:rFonts w:eastAsia="Arial"/>
          <w:sz w:val="18"/>
          <w:szCs w:val="18"/>
        </w:rPr>
        <w:t>Asegurarse que las concentraciones de las muestras caen dentro del intervalo lineal de la curva de calibración, de no ser así realizar la dilución correspondiente.</w:t>
      </w:r>
    </w:p>
    <w:p w:rsidR="00397050" w:rsidRPr="00276212" w:rsidRDefault="00397050" w:rsidP="001A41B6">
      <w:pPr>
        <w:spacing w:after="101" w:line="240" w:lineRule="exact"/>
        <w:jc w:val="both"/>
        <w:rPr>
          <w:rFonts w:eastAsia="Arial"/>
          <w:b/>
          <w:sz w:val="18"/>
          <w:szCs w:val="18"/>
        </w:rPr>
      </w:pPr>
      <w:r w:rsidRPr="00276212">
        <w:rPr>
          <w:rFonts w:eastAsia="Arial"/>
          <w:b/>
          <w:sz w:val="18"/>
          <w:szCs w:val="18"/>
        </w:rPr>
        <w:t>A.3.3.2.7 Medidas de control de calidad.</w:t>
      </w:r>
    </w:p>
    <w:p w:rsidR="00397050" w:rsidRPr="00276212" w:rsidRDefault="00397050" w:rsidP="001A41B6">
      <w:pPr>
        <w:spacing w:after="101" w:line="240" w:lineRule="exact"/>
        <w:jc w:val="both"/>
        <w:rPr>
          <w:sz w:val="18"/>
          <w:szCs w:val="18"/>
        </w:rPr>
      </w:pPr>
      <w:r w:rsidRPr="00276212">
        <w:rPr>
          <w:rFonts w:eastAsia="Arial"/>
          <w:b/>
          <w:sz w:val="18"/>
          <w:szCs w:val="18"/>
        </w:rPr>
        <w:t xml:space="preserve">A.3.3.2.7.1 </w:t>
      </w:r>
      <w:r w:rsidRPr="00276212">
        <w:rPr>
          <w:rFonts w:eastAsia="Arial"/>
          <w:sz w:val="18"/>
          <w:szCs w:val="18"/>
        </w:rPr>
        <w:t xml:space="preserve">El coeficiente de correlación (r) de la curva deberá ser </w:t>
      </w:r>
      <w:r w:rsidRPr="00276212">
        <w:rPr>
          <w:rFonts w:eastAsia="Arial"/>
          <w:sz w:val="18"/>
          <w:szCs w:val="18"/>
          <w:u w:val="single"/>
        </w:rPr>
        <w:t>&gt;</w:t>
      </w:r>
      <w:r w:rsidRPr="00276212">
        <w:rPr>
          <w:rFonts w:eastAsia="Arial"/>
          <w:sz w:val="18"/>
          <w:szCs w:val="18"/>
        </w:rPr>
        <w:t xml:space="preserve"> 0.995.</w:t>
      </w:r>
    </w:p>
    <w:p w:rsidR="00397050" w:rsidRPr="00276212" w:rsidRDefault="00397050" w:rsidP="001A41B6">
      <w:pPr>
        <w:spacing w:after="101" w:line="240" w:lineRule="exact"/>
        <w:jc w:val="both"/>
        <w:rPr>
          <w:sz w:val="18"/>
          <w:szCs w:val="18"/>
        </w:rPr>
      </w:pPr>
      <w:r w:rsidRPr="00276212">
        <w:rPr>
          <w:rFonts w:eastAsia="Arial"/>
          <w:b/>
          <w:sz w:val="18"/>
          <w:szCs w:val="18"/>
        </w:rPr>
        <w:t xml:space="preserve">A.3.3.2.7.2 </w:t>
      </w:r>
      <w:r w:rsidRPr="00276212">
        <w:rPr>
          <w:rFonts w:eastAsia="Arial"/>
          <w:sz w:val="18"/>
          <w:szCs w:val="18"/>
        </w:rPr>
        <w:t xml:space="preserve">Leer en el equipo el blanco de </w:t>
      </w:r>
      <w:r w:rsidR="003E5BD1" w:rsidRPr="00276212">
        <w:rPr>
          <w:rFonts w:eastAsia="Arial"/>
          <w:sz w:val="18"/>
          <w:szCs w:val="18"/>
        </w:rPr>
        <w:t xml:space="preserve">calibración </w:t>
      </w:r>
      <w:r w:rsidRPr="00276212">
        <w:rPr>
          <w:rFonts w:eastAsia="Arial"/>
          <w:sz w:val="18"/>
          <w:szCs w:val="18"/>
        </w:rPr>
        <w:t>y un punto de la curva de calibración (MCI) antes de iniciar la lectura de las muestras, después de la lectura de cada 10 muestras y al final del análisis. El resultado deberá encontrarse dentro del ± 10% del valor esperado. Si dicho valor no se encuentra en el intervalo, interrumpir el análisis y buscar las posibles causas, posteriormente volver a leer la curva de calibración y repetir las lecturas del último lote de muestras.</w:t>
      </w:r>
    </w:p>
    <w:p w:rsidR="00397050" w:rsidRPr="00276212" w:rsidRDefault="00397050" w:rsidP="001A41B6">
      <w:pPr>
        <w:spacing w:after="101" w:line="240" w:lineRule="exact"/>
        <w:jc w:val="both"/>
        <w:rPr>
          <w:b/>
          <w:bCs/>
          <w:sz w:val="18"/>
          <w:szCs w:val="18"/>
        </w:rPr>
      </w:pPr>
      <w:r w:rsidRPr="00276212">
        <w:rPr>
          <w:b/>
          <w:bCs/>
          <w:sz w:val="18"/>
          <w:szCs w:val="18"/>
        </w:rPr>
        <w:t>A.3.3.3 Método para la determinación de Arsénico, Cadmio, Cromo, Níquel y Plomo por horno de grafito.</w:t>
      </w:r>
    </w:p>
    <w:p w:rsidR="00397050" w:rsidRPr="00276212" w:rsidRDefault="00397050" w:rsidP="001A41B6">
      <w:pPr>
        <w:spacing w:after="101" w:line="240" w:lineRule="exact"/>
        <w:jc w:val="both"/>
        <w:rPr>
          <w:sz w:val="18"/>
          <w:szCs w:val="18"/>
        </w:rPr>
      </w:pPr>
      <w:r w:rsidRPr="00276212">
        <w:rPr>
          <w:rFonts w:eastAsia="Arial"/>
          <w:b/>
          <w:sz w:val="18"/>
          <w:szCs w:val="18"/>
        </w:rPr>
        <w:t>A.3.3.3.1</w:t>
      </w:r>
      <w:r w:rsidRPr="00276212">
        <w:rPr>
          <w:rFonts w:eastAsia="Arial"/>
          <w:sz w:val="18"/>
          <w:szCs w:val="18"/>
        </w:rPr>
        <w:t xml:space="preserve"> </w:t>
      </w:r>
      <w:r w:rsidRPr="00276212">
        <w:rPr>
          <w:rFonts w:eastAsia="Arial"/>
          <w:b/>
          <w:sz w:val="18"/>
          <w:szCs w:val="18"/>
        </w:rPr>
        <w:t>Preparación de disoluciones y curvas de calibración.</w:t>
      </w:r>
    </w:p>
    <w:p w:rsidR="00397050" w:rsidRPr="00276212" w:rsidRDefault="00397050" w:rsidP="001A41B6">
      <w:pPr>
        <w:spacing w:after="101" w:line="240" w:lineRule="exact"/>
        <w:jc w:val="both"/>
        <w:rPr>
          <w:sz w:val="18"/>
          <w:szCs w:val="18"/>
        </w:rPr>
      </w:pPr>
      <w:r w:rsidRPr="00276212">
        <w:rPr>
          <w:rFonts w:eastAsia="Arial"/>
          <w:b/>
          <w:sz w:val="18"/>
          <w:szCs w:val="18"/>
        </w:rPr>
        <w:t xml:space="preserve">A.3.3.3.1.1 </w:t>
      </w:r>
      <w:r w:rsidRPr="00276212">
        <w:rPr>
          <w:rFonts w:eastAsia="Arial"/>
          <w:sz w:val="18"/>
          <w:szCs w:val="18"/>
        </w:rPr>
        <w:t>Para la preparación de las disoluciones madre (más concentradas). Medir un volumen apropiado de disolución estándar (aprox. 1-10 mL) para el aforo inicial y hacer las diluciones necesarias para cada elemento en particular, utilizando material volumétrico verificado para su preparación. Para la preparación de las disoluciones más concentradas utilizar HNO</w:t>
      </w:r>
      <w:r w:rsidRPr="00276212">
        <w:rPr>
          <w:rFonts w:eastAsia="Arial"/>
          <w:sz w:val="18"/>
          <w:szCs w:val="18"/>
          <w:vertAlign w:val="subscript"/>
        </w:rPr>
        <w:t>3</w:t>
      </w:r>
      <w:r w:rsidRPr="00276212">
        <w:rPr>
          <w:rFonts w:eastAsia="Arial"/>
          <w:sz w:val="18"/>
          <w:szCs w:val="18"/>
        </w:rPr>
        <w:t xml:space="preserve"> de alta pureza de tal forma que la concentración final del ácido sea del 2 al 5% para poder preservar las disoluciones estándar por mayor tiempo, mantener estas, bien tapadas y en recipientes de PTFE de preferencia.</w:t>
      </w:r>
    </w:p>
    <w:p w:rsidR="00397050" w:rsidRPr="00276212" w:rsidRDefault="00397050" w:rsidP="001A41B6">
      <w:pPr>
        <w:spacing w:after="101" w:line="240" w:lineRule="exact"/>
        <w:jc w:val="both"/>
        <w:rPr>
          <w:sz w:val="18"/>
          <w:szCs w:val="18"/>
        </w:rPr>
      </w:pPr>
      <w:r w:rsidRPr="00276212">
        <w:rPr>
          <w:rFonts w:eastAsia="Arial"/>
          <w:b/>
          <w:sz w:val="18"/>
          <w:szCs w:val="18"/>
        </w:rPr>
        <w:lastRenderedPageBreak/>
        <w:t>A.3.3.3.1.2</w:t>
      </w:r>
      <w:r w:rsidRPr="00276212">
        <w:rPr>
          <w:rFonts w:eastAsia="Arial"/>
          <w:sz w:val="18"/>
          <w:szCs w:val="18"/>
        </w:rPr>
        <w:t xml:space="preserve"> Para la preparación de las disoluciones de trabajo y de la curva de calibración utilizar HNO</w:t>
      </w:r>
      <w:r w:rsidRPr="00276212">
        <w:rPr>
          <w:rFonts w:eastAsia="Arial"/>
          <w:sz w:val="18"/>
          <w:szCs w:val="18"/>
          <w:vertAlign w:val="subscript"/>
        </w:rPr>
        <w:t>3</w:t>
      </w:r>
      <w:r w:rsidRPr="00276212">
        <w:rPr>
          <w:rFonts w:eastAsia="Arial"/>
          <w:sz w:val="18"/>
          <w:szCs w:val="18"/>
        </w:rPr>
        <w:t xml:space="preserve"> de alta pureza y la concentración final del ácido debe estar entre 0.1 a 0.2%. Preparar éstas el mismo día del análisis. Preparar 5 niveles de concentración dentro del intervalo de trabajo para cada elemento.</w:t>
      </w:r>
    </w:p>
    <w:p w:rsidR="00397050" w:rsidRPr="00276212" w:rsidRDefault="00397050" w:rsidP="001A41B6">
      <w:pPr>
        <w:spacing w:after="101" w:line="240" w:lineRule="exact"/>
        <w:jc w:val="both"/>
        <w:rPr>
          <w:sz w:val="18"/>
          <w:szCs w:val="18"/>
        </w:rPr>
      </w:pPr>
      <w:r w:rsidRPr="00276212">
        <w:rPr>
          <w:rFonts w:eastAsia="Arial"/>
          <w:b/>
          <w:sz w:val="18"/>
          <w:szCs w:val="18"/>
        </w:rPr>
        <w:t>A.3.3.3.1.3</w:t>
      </w:r>
      <w:r w:rsidRPr="00276212">
        <w:rPr>
          <w:rFonts w:eastAsia="Arial"/>
          <w:sz w:val="18"/>
          <w:szCs w:val="18"/>
        </w:rPr>
        <w:t xml:space="preserve"> Los intervalos de trabajo óptimos para cada uno de los elementos (véase tabla de intervalos de trabajo para cada uno de los elementos) para un volumen de muestra de 20 µL. Dicho intervalo depende de la sensibilidad del instrumento, del tipo de matriz y del uso de modificadores.</w:t>
      </w:r>
    </w:p>
    <w:p w:rsidR="00397050" w:rsidRPr="00276212" w:rsidRDefault="00397050" w:rsidP="001A41B6">
      <w:pPr>
        <w:spacing w:after="101" w:line="240" w:lineRule="exact"/>
        <w:jc w:val="center"/>
        <w:rPr>
          <w:rFonts w:eastAsia="Arial"/>
          <w:b/>
          <w:sz w:val="18"/>
          <w:szCs w:val="18"/>
        </w:rPr>
      </w:pPr>
    </w:p>
    <w:p w:rsidR="00397050" w:rsidRPr="00276212" w:rsidRDefault="00397050" w:rsidP="00397050">
      <w:pPr>
        <w:jc w:val="center"/>
        <w:rPr>
          <w:rFonts w:eastAsia="Arial"/>
          <w:b/>
          <w:sz w:val="18"/>
          <w:szCs w:val="18"/>
        </w:rPr>
      </w:pPr>
      <w:r w:rsidRPr="00276212">
        <w:rPr>
          <w:rFonts w:eastAsia="Arial"/>
          <w:b/>
          <w:sz w:val="18"/>
          <w:szCs w:val="18"/>
        </w:rPr>
        <w:t>Tabla. Intervalos de trabajo para cada uno de los elementos.</w:t>
      </w:r>
    </w:p>
    <w:tbl>
      <w:tblPr>
        <w:tblW w:w="813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470"/>
        <w:gridCol w:w="2410"/>
        <w:gridCol w:w="2126"/>
        <w:gridCol w:w="2126"/>
      </w:tblGrid>
      <w:tr w:rsidR="00397050" w:rsidRPr="00276212" w:rsidTr="00106168">
        <w:trPr>
          <w:jc w:val="center"/>
        </w:trPr>
        <w:tc>
          <w:tcPr>
            <w:tcW w:w="1470" w:type="dxa"/>
            <w:shd w:val="clear" w:color="auto" w:fill="auto"/>
            <w:vAlign w:val="center"/>
          </w:tcPr>
          <w:p w:rsidR="00397050" w:rsidRPr="00276212" w:rsidRDefault="00397050" w:rsidP="00106168">
            <w:pPr>
              <w:jc w:val="center"/>
              <w:rPr>
                <w:sz w:val="18"/>
                <w:szCs w:val="18"/>
              </w:rPr>
            </w:pPr>
            <w:r w:rsidRPr="00276212">
              <w:rPr>
                <w:rFonts w:eastAsia="Arial"/>
                <w:b/>
                <w:sz w:val="18"/>
                <w:szCs w:val="18"/>
              </w:rPr>
              <w:t>Elemento</w:t>
            </w:r>
          </w:p>
        </w:tc>
        <w:tc>
          <w:tcPr>
            <w:tcW w:w="2410" w:type="dxa"/>
            <w:shd w:val="clear" w:color="auto" w:fill="auto"/>
            <w:vAlign w:val="center"/>
          </w:tcPr>
          <w:p w:rsidR="00397050" w:rsidRPr="00276212" w:rsidRDefault="00397050" w:rsidP="00106168">
            <w:pPr>
              <w:jc w:val="center"/>
              <w:rPr>
                <w:sz w:val="18"/>
                <w:szCs w:val="18"/>
              </w:rPr>
            </w:pPr>
            <w:r w:rsidRPr="00276212">
              <w:rPr>
                <w:rFonts w:eastAsia="Arial"/>
                <w:b/>
                <w:sz w:val="18"/>
                <w:szCs w:val="18"/>
              </w:rPr>
              <w:t>Masa característica (m</w:t>
            </w:r>
            <w:r w:rsidRPr="00276212">
              <w:rPr>
                <w:rFonts w:eastAsia="Arial"/>
                <w:b/>
                <w:sz w:val="18"/>
                <w:szCs w:val="18"/>
                <w:vertAlign w:val="subscript"/>
              </w:rPr>
              <w:t>0</w:t>
            </w:r>
            <w:r w:rsidRPr="00276212">
              <w:rPr>
                <w:rFonts w:eastAsia="Arial"/>
                <w:b/>
                <w:sz w:val="18"/>
                <w:szCs w:val="18"/>
              </w:rPr>
              <w:t>)</w:t>
            </w:r>
          </w:p>
          <w:p w:rsidR="00397050" w:rsidRPr="00276212" w:rsidRDefault="00397050" w:rsidP="00106168">
            <w:pPr>
              <w:jc w:val="center"/>
              <w:rPr>
                <w:sz w:val="18"/>
                <w:szCs w:val="18"/>
              </w:rPr>
            </w:pPr>
            <w:r w:rsidRPr="00276212">
              <w:rPr>
                <w:rFonts w:eastAsia="Arial"/>
                <w:sz w:val="18"/>
                <w:szCs w:val="18"/>
              </w:rPr>
              <w:t>pg</w:t>
            </w:r>
          </w:p>
        </w:tc>
        <w:tc>
          <w:tcPr>
            <w:tcW w:w="2126" w:type="dxa"/>
            <w:shd w:val="clear" w:color="auto" w:fill="auto"/>
            <w:vAlign w:val="center"/>
          </w:tcPr>
          <w:p w:rsidR="00397050" w:rsidRPr="00276212" w:rsidRDefault="00397050" w:rsidP="00106168">
            <w:pPr>
              <w:jc w:val="center"/>
              <w:rPr>
                <w:sz w:val="18"/>
                <w:szCs w:val="18"/>
              </w:rPr>
            </w:pPr>
            <w:r w:rsidRPr="00276212">
              <w:rPr>
                <w:rFonts w:eastAsia="Arial"/>
                <w:b/>
                <w:sz w:val="18"/>
                <w:szCs w:val="18"/>
              </w:rPr>
              <w:t>Límite de detección</w:t>
            </w:r>
          </w:p>
          <w:p w:rsidR="00397050" w:rsidRPr="00276212" w:rsidRDefault="00115E4F" w:rsidP="00106168">
            <w:pPr>
              <w:jc w:val="center"/>
              <w:rPr>
                <w:sz w:val="18"/>
                <w:szCs w:val="18"/>
              </w:rPr>
            </w:pPr>
            <m:oMathPara>
              <m:oMath>
                <m:f>
                  <m:fPr>
                    <m:ctrlPr>
                      <w:rPr>
                        <w:rFonts w:ascii="Cambria Math" w:hAnsi="Cambria Math"/>
                        <w:i/>
                        <w:sz w:val="18"/>
                        <w:szCs w:val="18"/>
                      </w:rPr>
                    </m:ctrlPr>
                  </m:fPr>
                  <m:num>
                    <m:r>
                      <m:rPr>
                        <m:sty m:val="b"/>
                      </m:rPr>
                      <w:rPr>
                        <w:rFonts w:ascii="Cambria Math" w:eastAsia="Arial" w:hAnsi="Cambria Math" w:hint="eastAsia"/>
                        <w:sz w:val="18"/>
                        <w:szCs w:val="18"/>
                      </w:rPr>
                      <m:t>µ</m:t>
                    </m:r>
                    <m:r>
                      <m:rPr>
                        <m:sty m:val="b"/>
                      </m:rPr>
                      <w:rPr>
                        <w:rFonts w:ascii="Cambria Math" w:eastAsia="Arial" w:hAnsi="Cambria Math"/>
                        <w:sz w:val="18"/>
                        <w:szCs w:val="18"/>
                      </w:rPr>
                      <m:t>g</m:t>
                    </m:r>
                  </m:num>
                  <m:den>
                    <m:r>
                      <m:rPr>
                        <m:sty m:val="b"/>
                      </m:rPr>
                      <w:rPr>
                        <w:rFonts w:ascii="Cambria Math" w:eastAsia="Arial" w:hAnsi="Cambria Math"/>
                        <w:sz w:val="18"/>
                        <w:szCs w:val="18"/>
                      </w:rPr>
                      <m:t>L</m:t>
                    </m:r>
                  </m:den>
                </m:f>
              </m:oMath>
            </m:oMathPara>
          </w:p>
        </w:tc>
        <w:tc>
          <w:tcPr>
            <w:tcW w:w="2126" w:type="dxa"/>
            <w:shd w:val="clear" w:color="auto" w:fill="auto"/>
            <w:vAlign w:val="center"/>
          </w:tcPr>
          <w:p w:rsidR="00397050" w:rsidRPr="00276212" w:rsidRDefault="00397050" w:rsidP="00106168">
            <w:pPr>
              <w:jc w:val="center"/>
              <w:rPr>
                <w:rFonts w:eastAsia="Arial"/>
                <w:b/>
                <w:sz w:val="18"/>
                <w:szCs w:val="18"/>
              </w:rPr>
            </w:pPr>
            <w:r w:rsidRPr="00276212">
              <w:rPr>
                <w:rFonts w:eastAsia="Arial"/>
                <w:b/>
                <w:sz w:val="18"/>
                <w:szCs w:val="18"/>
              </w:rPr>
              <w:t>Intervalo de trabajo</w:t>
            </w:r>
          </w:p>
          <w:p w:rsidR="00397050" w:rsidRPr="00276212" w:rsidRDefault="00397050" w:rsidP="00106168">
            <w:pPr>
              <w:jc w:val="center"/>
              <w:rPr>
                <w:sz w:val="18"/>
                <w:szCs w:val="18"/>
              </w:rPr>
            </w:pPr>
            <w:r w:rsidRPr="00276212">
              <w:rPr>
                <w:rFonts w:eastAsia="Arial"/>
                <w:b/>
                <w:sz w:val="18"/>
                <w:szCs w:val="18"/>
              </w:rPr>
              <w:t xml:space="preserve"> </w:t>
            </w:r>
            <m:oMath>
              <m:f>
                <m:fPr>
                  <m:ctrlPr>
                    <w:rPr>
                      <w:rFonts w:ascii="Cambria Math" w:hAnsi="Cambria Math"/>
                      <w:i/>
                      <w:sz w:val="18"/>
                      <w:szCs w:val="18"/>
                    </w:rPr>
                  </m:ctrlPr>
                </m:fPr>
                <m:num>
                  <m:r>
                    <m:rPr>
                      <m:sty m:val="b"/>
                    </m:rPr>
                    <w:rPr>
                      <w:rFonts w:ascii="Cambria Math" w:eastAsia="Arial" w:hAnsi="Cambria Math" w:hint="eastAsia"/>
                      <w:sz w:val="18"/>
                      <w:szCs w:val="18"/>
                    </w:rPr>
                    <m:t>µ</m:t>
                  </m:r>
                  <m:r>
                    <m:rPr>
                      <m:sty m:val="b"/>
                    </m:rPr>
                    <w:rPr>
                      <w:rFonts w:ascii="Cambria Math" w:eastAsia="Arial" w:hAnsi="Cambria Math"/>
                      <w:sz w:val="18"/>
                      <w:szCs w:val="18"/>
                    </w:rPr>
                    <m:t>g</m:t>
                  </m:r>
                </m:num>
                <m:den>
                  <m:r>
                    <m:rPr>
                      <m:sty m:val="b"/>
                    </m:rPr>
                    <w:rPr>
                      <w:rFonts w:ascii="Cambria Math" w:eastAsia="Arial" w:hAnsi="Cambria Math"/>
                      <w:sz w:val="18"/>
                      <w:szCs w:val="18"/>
                    </w:rPr>
                    <m:t>L</m:t>
                  </m:r>
                </m:den>
              </m:f>
            </m:oMath>
          </w:p>
        </w:tc>
      </w:tr>
      <w:tr w:rsidR="00397050" w:rsidRPr="00276212" w:rsidTr="00106168">
        <w:trPr>
          <w:jc w:val="center"/>
        </w:trPr>
        <w:tc>
          <w:tcPr>
            <w:tcW w:w="1470"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As</w:t>
            </w:r>
          </w:p>
        </w:tc>
        <w:tc>
          <w:tcPr>
            <w:tcW w:w="2410"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15</w:t>
            </w:r>
          </w:p>
        </w:tc>
        <w:tc>
          <w:tcPr>
            <w:tcW w:w="212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w:t>
            </w:r>
          </w:p>
        </w:tc>
        <w:tc>
          <w:tcPr>
            <w:tcW w:w="212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5 a 100</w:t>
            </w:r>
          </w:p>
        </w:tc>
      </w:tr>
      <w:tr w:rsidR="00397050" w:rsidRPr="00276212" w:rsidTr="00106168">
        <w:trPr>
          <w:jc w:val="center"/>
        </w:trPr>
        <w:tc>
          <w:tcPr>
            <w:tcW w:w="1470"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Cd</w:t>
            </w:r>
          </w:p>
        </w:tc>
        <w:tc>
          <w:tcPr>
            <w:tcW w:w="2410"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0.7</w:t>
            </w:r>
          </w:p>
        </w:tc>
        <w:tc>
          <w:tcPr>
            <w:tcW w:w="212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0.1</w:t>
            </w:r>
          </w:p>
        </w:tc>
        <w:tc>
          <w:tcPr>
            <w:tcW w:w="212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0.4 a 4</w:t>
            </w:r>
          </w:p>
        </w:tc>
      </w:tr>
      <w:tr w:rsidR="00397050" w:rsidRPr="00276212" w:rsidTr="00106168">
        <w:trPr>
          <w:jc w:val="center"/>
        </w:trPr>
        <w:tc>
          <w:tcPr>
            <w:tcW w:w="1470"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Cr</w:t>
            </w:r>
          </w:p>
        </w:tc>
        <w:tc>
          <w:tcPr>
            <w:tcW w:w="2410"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3</w:t>
            </w:r>
          </w:p>
        </w:tc>
        <w:tc>
          <w:tcPr>
            <w:tcW w:w="212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0.5</w:t>
            </w:r>
          </w:p>
        </w:tc>
        <w:tc>
          <w:tcPr>
            <w:tcW w:w="212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5 a 100</w:t>
            </w:r>
          </w:p>
        </w:tc>
      </w:tr>
      <w:tr w:rsidR="00397050" w:rsidRPr="00276212" w:rsidTr="00106168">
        <w:trPr>
          <w:jc w:val="center"/>
        </w:trPr>
        <w:tc>
          <w:tcPr>
            <w:tcW w:w="1470"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Ni</w:t>
            </w:r>
          </w:p>
        </w:tc>
        <w:tc>
          <w:tcPr>
            <w:tcW w:w="2410"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13</w:t>
            </w:r>
          </w:p>
        </w:tc>
        <w:tc>
          <w:tcPr>
            <w:tcW w:w="212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w:t>
            </w:r>
          </w:p>
        </w:tc>
        <w:tc>
          <w:tcPr>
            <w:tcW w:w="212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7 a 70</w:t>
            </w:r>
          </w:p>
        </w:tc>
      </w:tr>
      <w:tr w:rsidR="00397050" w:rsidRPr="00276212" w:rsidTr="00106168">
        <w:trPr>
          <w:jc w:val="center"/>
        </w:trPr>
        <w:tc>
          <w:tcPr>
            <w:tcW w:w="1470"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Pb</w:t>
            </w:r>
          </w:p>
        </w:tc>
        <w:tc>
          <w:tcPr>
            <w:tcW w:w="2410"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15</w:t>
            </w:r>
          </w:p>
        </w:tc>
        <w:tc>
          <w:tcPr>
            <w:tcW w:w="212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w:t>
            </w:r>
          </w:p>
        </w:tc>
        <w:tc>
          <w:tcPr>
            <w:tcW w:w="212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5 a 100</w:t>
            </w:r>
          </w:p>
        </w:tc>
      </w:tr>
    </w:tbl>
    <w:p w:rsidR="00397050" w:rsidRPr="00276212" w:rsidRDefault="00397050" w:rsidP="00397050">
      <w:pPr>
        <w:ind w:firstLine="288"/>
        <w:jc w:val="both"/>
        <w:rPr>
          <w:sz w:val="18"/>
          <w:szCs w:val="18"/>
        </w:rPr>
      </w:pPr>
    </w:p>
    <w:p w:rsidR="00397050" w:rsidRPr="00276212" w:rsidRDefault="00397050" w:rsidP="001A41B6">
      <w:pPr>
        <w:spacing w:after="101" w:line="240" w:lineRule="exact"/>
        <w:jc w:val="both"/>
        <w:rPr>
          <w:sz w:val="18"/>
          <w:szCs w:val="18"/>
        </w:rPr>
      </w:pPr>
      <w:r w:rsidRPr="00276212">
        <w:rPr>
          <w:rFonts w:eastAsia="Arial"/>
          <w:b/>
          <w:sz w:val="18"/>
          <w:szCs w:val="18"/>
        </w:rPr>
        <w:t>A.3.3.3.1.4</w:t>
      </w:r>
      <w:r w:rsidRPr="00276212">
        <w:rPr>
          <w:rFonts w:eastAsia="Arial"/>
          <w:sz w:val="18"/>
          <w:szCs w:val="18"/>
        </w:rPr>
        <w:t xml:space="preserve"> Preparar una disolución de una concentración conocida de cada uno de los analitos que se van  analizar (As, Cd, Cr, Ni y Pb) para verificar el equipo para cada uno de los elementos que se van a analizar.</w:t>
      </w:r>
    </w:p>
    <w:p w:rsidR="00397050" w:rsidRPr="00276212" w:rsidRDefault="00397050" w:rsidP="001A41B6">
      <w:pPr>
        <w:spacing w:after="101" w:line="240" w:lineRule="exact"/>
        <w:jc w:val="both"/>
        <w:rPr>
          <w:sz w:val="18"/>
          <w:szCs w:val="18"/>
        </w:rPr>
      </w:pPr>
      <w:r w:rsidRPr="00276212">
        <w:rPr>
          <w:rFonts w:eastAsia="Arial"/>
          <w:b/>
          <w:sz w:val="18"/>
          <w:szCs w:val="18"/>
        </w:rPr>
        <w:t>A.3.3.3.2</w:t>
      </w:r>
      <w:r w:rsidRPr="00276212">
        <w:rPr>
          <w:rFonts w:eastAsia="Arial"/>
          <w:sz w:val="18"/>
          <w:szCs w:val="18"/>
        </w:rPr>
        <w:t xml:space="preserve"> </w:t>
      </w:r>
      <w:r w:rsidRPr="00276212">
        <w:rPr>
          <w:rFonts w:eastAsia="Arial"/>
          <w:b/>
          <w:sz w:val="18"/>
          <w:szCs w:val="18"/>
        </w:rPr>
        <w:t>Condiciones de operación del horno de grafito.</w:t>
      </w:r>
    </w:p>
    <w:p w:rsidR="00397050" w:rsidRPr="00276212" w:rsidRDefault="00397050" w:rsidP="001A41B6">
      <w:pPr>
        <w:spacing w:after="101" w:line="240" w:lineRule="exact"/>
        <w:jc w:val="both"/>
        <w:rPr>
          <w:sz w:val="18"/>
          <w:szCs w:val="18"/>
        </w:rPr>
      </w:pPr>
      <w:r w:rsidRPr="00276212">
        <w:rPr>
          <w:rFonts w:eastAsia="Arial"/>
          <w:b/>
          <w:sz w:val="18"/>
          <w:szCs w:val="18"/>
        </w:rPr>
        <w:t>A.3.3.3.2.1</w:t>
      </w:r>
      <w:r w:rsidRPr="00276212">
        <w:rPr>
          <w:rFonts w:eastAsia="Arial"/>
          <w:sz w:val="18"/>
          <w:szCs w:val="18"/>
        </w:rPr>
        <w:t xml:space="preserve"> Ajustar el espectrofotómetro de acuerdo a las recomendaciones del fabricante, encender la lámpara y dejar calentar al menos 15 min las LCH y al menos 45 min las LDE.</w:t>
      </w:r>
    </w:p>
    <w:p w:rsidR="00397050" w:rsidRPr="00276212" w:rsidRDefault="00397050" w:rsidP="001A41B6">
      <w:pPr>
        <w:spacing w:after="101" w:line="240" w:lineRule="exact"/>
        <w:jc w:val="both"/>
        <w:rPr>
          <w:sz w:val="18"/>
          <w:szCs w:val="18"/>
        </w:rPr>
      </w:pPr>
      <w:r w:rsidRPr="00276212">
        <w:rPr>
          <w:rFonts w:eastAsia="Arial"/>
          <w:b/>
          <w:sz w:val="18"/>
          <w:szCs w:val="18"/>
        </w:rPr>
        <w:t>A.3.3.3.2.2</w:t>
      </w:r>
      <w:r w:rsidRPr="00276212">
        <w:rPr>
          <w:rFonts w:eastAsia="Arial"/>
          <w:sz w:val="18"/>
          <w:szCs w:val="18"/>
        </w:rPr>
        <w:t xml:space="preserve"> Siempre utilizar la corrección de fondo.</w:t>
      </w:r>
    </w:p>
    <w:p w:rsidR="00397050" w:rsidRPr="00276212" w:rsidRDefault="00397050" w:rsidP="001A41B6">
      <w:pPr>
        <w:spacing w:after="101" w:line="240" w:lineRule="exact"/>
        <w:jc w:val="both"/>
        <w:rPr>
          <w:sz w:val="18"/>
          <w:szCs w:val="18"/>
        </w:rPr>
      </w:pPr>
      <w:r w:rsidRPr="00276212">
        <w:rPr>
          <w:rFonts w:eastAsia="Arial"/>
          <w:b/>
          <w:sz w:val="18"/>
          <w:szCs w:val="18"/>
        </w:rPr>
        <w:t>A.3.3.3.2.3</w:t>
      </w:r>
      <w:r w:rsidRPr="00276212">
        <w:rPr>
          <w:rFonts w:eastAsia="Arial"/>
          <w:sz w:val="18"/>
          <w:szCs w:val="18"/>
        </w:rPr>
        <w:t xml:space="preserve"> El programa de temperatura del horno de grafito (secado, pirolisis, atomización y limpieza) depende del analito, de la matriz y de la marca del equipo utilizado. Optimizar utilizando como guía las recomendaciones del fabricante. En la Tabla de Parámetros de ajuste en el horno de grafito (véase Tabla). Se muestran los principales parámetros utilizados para ajustar el equipo.</w:t>
      </w:r>
    </w:p>
    <w:p w:rsidR="00397050" w:rsidRPr="00276212" w:rsidRDefault="00397050" w:rsidP="001A41B6">
      <w:pPr>
        <w:spacing w:after="101" w:line="240" w:lineRule="exact"/>
        <w:jc w:val="both"/>
        <w:rPr>
          <w:sz w:val="18"/>
          <w:szCs w:val="18"/>
        </w:rPr>
      </w:pPr>
      <w:r w:rsidRPr="00276212">
        <w:rPr>
          <w:rFonts w:eastAsia="Arial"/>
          <w:b/>
          <w:sz w:val="18"/>
          <w:szCs w:val="18"/>
        </w:rPr>
        <w:t>A.3.3.3.2.3.1</w:t>
      </w:r>
      <w:r w:rsidRPr="00276212">
        <w:rPr>
          <w:rFonts w:eastAsia="Arial"/>
          <w:sz w:val="18"/>
          <w:szCs w:val="18"/>
        </w:rPr>
        <w:t xml:space="preserve"> En el caso de la determinación del cromo usar tubos cubiertos piroliticamente (con plataforma L'vov, para modelos de equipo que tengan este sistema).</w:t>
      </w:r>
    </w:p>
    <w:p w:rsidR="00397050" w:rsidRPr="00276212" w:rsidRDefault="00397050" w:rsidP="00397050">
      <w:pPr>
        <w:jc w:val="center"/>
        <w:rPr>
          <w:rFonts w:eastAsia="Arial"/>
          <w:b/>
          <w:sz w:val="18"/>
          <w:szCs w:val="18"/>
        </w:rPr>
      </w:pPr>
    </w:p>
    <w:p w:rsidR="00397050" w:rsidRPr="00276212" w:rsidRDefault="00397050" w:rsidP="00397050">
      <w:pPr>
        <w:jc w:val="center"/>
        <w:rPr>
          <w:rFonts w:eastAsia="Arial"/>
          <w:b/>
          <w:sz w:val="18"/>
          <w:szCs w:val="18"/>
        </w:rPr>
      </w:pPr>
      <w:r w:rsidRPr="00276212">
        <w:rPr>
          <w:rFonts w:eastAsia="Arial"/>
          <w:b/>
          <w:sz w:val="18"/>
          <w:szCs w:val="18"/>
        </w:rPr>
        <w:t>Tabla. Parámetros de ajuste en el horno de grafito</w:t>
      </w:r>
    </w:p>
    <w:tbl>
      <w:tblPr>
        <w:tblW w:w="82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979"/>
        <w:gridCol w:w="992"/>
        <w:gridCol w:w="1134"/>
        <w:gridCol w:w="1276"/>
        <w:gridCol w:w="1276"/>
        <w:gridCol w:w="1275"/>
        <w:gridCol w:w="1276"/>
      </w:tblGrid>
      <w:tr w:rsidR="00397050" w:rsidRPr="00276212" w:rsidTr="00106168">
        <w:trPr>
          <w:trHeight w:val="657"/>
          <w:jc w:val="center"/>
        </w:trPr>
        <w:tc>
          <w:tcPr>
            <w:tcW w:w="979" w:type="dxa"/>
            <w:vMerge w:val="restart"/>
            <w:shd w:val="clear" w:color="auto" w:fill="auto"/>
            <w:vAlign w:val="center"/>
          </w:tcPr>
          <w:p w:rsidR="00397050" w:rsidRPr="00276212" w:rsidRDefault="00397050" w:rsidP="00106168">
            <w:pPr>
              <w:jc w:val="center"/>
              <w:rPr>
                <w:sz w:val="18"/>
                <w:szCs w:val="18"/>
              </w:rPr>
            </w:pPr>
            <w:r w:rsidRPr="00276212">
              <w:rPr>
                <w:rFonts w:eastAsia="Arial"/>
                <w:b/>
                <w:sz w:val="18"/>
                <w:szCs w:val="18"/>
              </w:rPr>
              <w:t>Elemento</w:t>
            </w:r>
          </w:p>
        </w:tc>
        <w:tc>
          <w:tcPr>
            <w:tcW w:w="992" w:type="dxa"/>
            <w:vMerge w:val="restart"/>
            <w:shd w:val="clear" w:color="auto" w:fill="auto"/>
            <w:vAlign w:val="center"/>
          </w:tcPr>
          <w:p w:rsidR="00397050" w:rsidRPr="00276212" w:rsidRDefault="00397050" w:rsidP="00106168">
            <w:pPr>
              <w:jc w:val="center"/>
              <w:rPr>
                <w:sz w:val="18"/>
                <w:szCs w:val="18"/>
              </w:rPr>
            </w:pPr>
            <w:r w:rsidRPr="00276212">
              <w:rPr>
                <w:rFonts w:eastAsia="Arial"/>
                <w:b/>
                <w:sz w:val="18"/>
                <w:szCs w:val="18"/>
              </w:rPr>
              <w:t>Longitud de onda</w:t>
            </w:r>
          </w:p>
          <w:p w:rsidR="00397050" w:rsidRPr="00276212" w:rsidRDefault="00397050" w:rsidP="00106168">
            <w:pPr>
              <w:jc w:val="center"/>
              <w:rPr>
                <w:sz w:val="18"/>
                <w:szCs w:val="18"/>
              </w:rPr>
            </w:pPr>
            <w:r w:rsidRPr="00276212">
              <w:rPr>
                <w:rFonts w:eastAsia="Arial"/>
                <w:b/>
                <w:sz w:val="18"/>
                <w:szCs w:val="18"/>
              </w:rPr>
              <w:t>(nm)</w:t>
            </w:r>
          </w:p>
        </w:tc>
        <w:tc>
          <w:tcPr>
            <w:tcW w:w="1134" w:type="dxa"/>
            <w:vMerge w:val="restart"/>
            <w:shd w:val="clear" w:color="auto" w:fill="auto"/>
            <w:vAlign w:val="center"/>
          </w:tcPr>
          <w:p w:rsidR="00397050" w:rsidRPr="00276212" w:rsidRDefault="00397050" w:rsidP="00106168">
            <w:pPr>
              <w:jc w:val="center"/>
              <w:rPr>
                <w:sz w:val="18"/>
                <w:szCs w:val="18"/>
              </w:rPr>
            </w:pPr>
            <w:r w:rsidRPr="00276212">
              <w:rPr>
                <w:rFonts w:eastAsia="Arial"/>
                <w:b/>
                <w:sz w:val="18"/>
                <w:szCs w:val="18"/>
              </w:rPr>
              <w:t>Ancho de rejilla (slit)</w:t>
            </w:r>
          </w:p>
          <w:p w:rsidR="00397050" w:rsidRPr="00276212" w:rsidRDefault="00397050" w:rsidP="00106168">
            <w:pPr>
              <w:jc w:val="center"/>
              <w:rPr>
                <w:sz w:val="18"/>
                <w:szCs w:val="18"/>
              </w:rPr>
            </w:pPr>
            <w:r w:rsidRPr="00276212">
              <w:rPr>
                <w:rFonts w:eastAsia="Arial"/>
                <w:b/>
                <w:sz w:val="18"/>
                <w:szCs w:val="18"/>
              </w:rPr>
              <w:t>en nm</w:t>
            </w:r>
          </w:p>
        </w:tc>
        <w:tc>
          <w:tcPr>
            <w:tcW w:w="2552" w:type="dxa"/>
            <w:gridSpan w:val="2"/>
            <w:shd w:val="clear" w:color="auto" w:fill="auto"/>
            <w:vAlign w:val="center"/>
          </w:tcPr>
          <w:p w:rsidR="00397050" w:rsidRPr="00276212" w:rsidRDefault="00397050" w:rsidP="00106168">
            <w:pPr>
              <w:jc w:val="center"/>
              <w:rPr>
                <w:sz w:val="18"/>
                <w:szCs w:val="18"/>
              </w:rPr>
            </w:pPr>
            <w:r w:rsidRPr="00276212">
              <w:rPr>
                <w:rFonts w:eastAsia="Arial"/>
                <w:b/>
                <w:sz w:val="18"/>
                <w:szCs w:val="18"/>
              </w:rPr>
              <w:t>Temperatura</w:t>
            </w:r>
          </w:p>
          <w:p w:rsidR="00397050" w:rsidRPr="00276212" w:rsidRDefault="00397050" w:rsidP="00106168">
            <w:pPr>
              <w:jc w:val="center"/>
              <w:rPr>
                <w:sz w:val="18"/>
                <w:szCs w:val="18"/>
              </w:rPr>
            </w:pPr>
            <w:r w:rsidRPr="00276212">
              <w:rPr>
                <w:rFonts w:eastAsia="Arial"/>
                <w:b/>
                <w:sz w:val="18"/>
                <w:szCs w:val="18"/>
              </w:rPr>
              <w:t>de pirolisis (°C)</w:t>
            </w:r>
          </w:p>
        </w:tc>
        <w:tc>
          <w:tcPr>
            <w:tcW w:w="2551" w:type="dxa"/>
            <w:gridSpan w:val="2"/>
            <w:shd w:val="clear" w:color="auto" w:fill="auto"/>
            <w:vAlign w:val="center"/>
          </w:tcPr>
          <w:p w:rsidR="00397050" w:rsidRPr="00276212" w:rsidRDefault="00397050" w:rsidP="00106168">
            <w:pPr>
              <w:jc w:val="center"/>
              <w:rPr>
                <w:sz w:val="18"/>
                <w:szCs w:val="18"/>
              </w:rPr>
            </w:pPr>
            <w:r w:rsidRPr="00276212">
              <w:rPr>
                <w:rFonts w:eastAsia="Arial"/>
                <w:b/>
                <w:sz w:val="18"/>
                <w:szCs w:val="18"/>
              </w:rPr>
              <w:t>Temperatura de atomización (°C)</w:t>
            </w:r>
          </w:p>
        </w:tc>
      </w:tr>
      <w:tr w:rsidR="00397050" w:rsidRPr="00276212" w:rsidTr="00106168">
        <w:trPr>
          <w:trHeight w:val="561"/>
          <w:jc w:val="center"/>
        </w:trPr>
        <w:tc>
          <w:tcPr>
            <w:tcW w:w="979" w:type="dxa"/>
            <w:vMerge/>
            <w:shd w:val="clear" w:color="auto" w:fill="auto"/>
            <w:vAlign w:val="center"/>
          </w:tcPr>
          <w:p w:rsidR="00397050" w:rsidRPr="00276212" w:rsidRDefault="00397050" w:rsidP="00106168">
            <w:pPr>
              <w:widowControl w:val="0"/>
              <w:rPr>
                <w:sz w:val="18"/>
                <w:szCs w:val="18"/>
              </w:rPr>
            </w:pPr>
          </w:p>
        </w:tc>
        <w:tc>
          <w:tcPr>
            <w:tcW w:w="992" w:type="dxa"/>
            <w:vMerge/>
            <w:shd w:val="clear" w:color="auto" w:fill="auto"/>
            <w:vAlign w:val="center"/>
          </w:tcPr>
          <w:p w:rsidR="00397050" w:rsidRPr="00276212" w:rsidRDefault="00397050" w:rsidP="00106168">
            <w:pPr>
              <w:widowControl w:val="0"/>
              <w:rPr>
                <w:sz w:val="18"/>
                <w:szCs w:val="18"/>
              </w:rPr>
            </w:pPr>
          </w:p>
        </w:tc>
        <w:tc>
          <w:tcPr>
            <w:tcW w:w="1134" w:type="dxa"/>
            <w:vMerge/>
            <w:shd w:val="clear" w:color="auto" w:fill="auto"/>
            <w:vAlign w:val="center"/>
          </w:tcPr>
          <w:p w:rsidR="00397050" w:rsidRPr="00276212" w:rsidRDefault="00397050" w:rsidP="00106168">
            <w:pPr>
              <w:rPr>
                <w:sz w:val="18"/>
                <w:szCs w:val="18"/>
              </w:rPr>
            </w:pPr>
          </w:p>
        </w:tc>
        <w:tc>
          <w:tcPr>
            <w:tcW w:w="1276" w:type="dxa"/>
            <w:shd w:val="clear" w:color="auto" w:fill="auto"/>
            <w:vAlign w:val="center"/>
          </w:tcPr>
          <w:p w:rsidR="00397050" w:rsidRPr="00276212" w:rsidRDefault="00397050" w:rsidP="00106168">
            <w:pPr>
              <w:jc w:val="center"/>
              <w:rPr>
                <w:sz w:val="18"/>
                <w:szCs w:val="18"/>
              </w:rPr>
            </w:pPr>
            <w:r w:rsidRPr="00276212">
              <w:rPr>
                <w:rFonts w:eastAsia="Arial"/>
                <w:b/>
                <w:sz w:val="18"/>
                <w:szCs w:val="18"/>
              </w:rPr>
              <w:t>Sin modificador</w:t>
            </w:r>
          </w:p>
        </w:tc>
        <w:tc>
          <w:tcPr>
            <w:tcW w:w="1276" w:type="dxa"/>
            <w:shd w:val="clear" w:color="auto" w:fill="auto"/>
            <w:vAlign w:val="center"/>
          </w:tcPr>
          <w:p w:rsidR="00397050" w:rsidRPr="00276212" w:rsidRDefault="00397050" w:rsidP="00106168">
            <w:pPr>
              <w:jc w:val="center"/>
              <w:rPr>
                <w:sz w:val="18"/>
                <w:szCs w:val="18"/>
              </w:rPr>
            </w:pPr>
            <w:r w:rsidRPr="00276212">
              <w:rPr>
                <w:rFonts w:eastAsia="Arial"/>
                <w:b/>
                <w:sz w:val="18"/>
                <w:szCs w:val="18"/>
              </w:rPr>
              <w:t>Con modificador</w:t>
            </w:r>
          </w:p>
        </w:tc>
        <w:tc>
          <w:tcPr>
            <w:tcW w:w="1275" w:type="dxa"/>
            <w:shd w:val="clear" w:color="auto" w:fill="auto"/>
            <w:vAlign w:val="center"/>
          </w:tcPr>
          <w:p w:rsidR="00397050" w:rsidRPr="00276212" w:rsidRDefault="00397050" w:rsidP="00106168">
            <w:pPr>
              <w:jc w:val="center"/>
              <w:rPr>
                <w:sz w:val="18"/>
                <w:szCs w:val="18"/>
              </w:rPr>
            </w:pPr>
            <w:r w:rsidRPr="00276212">
              <w:rPr>
                <w:rFonts w:eastAsia="Arial"/>
                <w:b/>
                <w:sz w:val="18"/>
                <w:szCs w:val="18"/>
              </w:rPr>
              <w:t>Sin modificador</w:t>
            </w:r>
          </w:p>
        </w:tc>
        <w:tc>
          <w:tcPr>
            <w:tcW w:w="1276" w:type="dxa"/>
            <w:shd w:val="clear" w:color="auto" w:fill="auto"/>
            <w:vAlign w:val="center"/>
          </w:tcPr>
          <w:p w:rsidR="00397050" w:rsidRPr="00276212" w:rsidRDefault="00397050" w:rsidP="00106168">
            <w:pPr>
              <w:jc w:val="center"/>
              <w:rPr>
                <w:sz w:val="18"/>
                <w:szCs w:val="18"/>
              </w:rPr>
            </w:pPr>
            <w:r w:rsidRPr="00276212">
              <w:rPr>
                <w:rFonts w:eastAsia="Arial"/>
                <w:b/>
                <w:sz w:val="18"/>
                <w:szCs w:val="18"/>
              </w:rPr>
              <w:t>Con modificador</w:t>
            </w:r>
          </w:p>
        </w:tc>
      </w:tr>
      <w:tr w:rsidR="00397050" w:rsidRPr="00276212" w:rsidTr="00106168">
        <w:trPr>
          <w:trHeight w:val="284"/>
          <w:jc w:val="center"/>
        </w:trPr>
        <w:tc>
          <w:tcPr>
            <w:tcW w:w="979"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As</w:t>
            </w:r>
          </w:p>
        </w:tc>
        <w:tc>
          <w:tcPr>
            <w:tcW w:w="992"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193.7</w:t>
            </w:r>
          </w:p>
        </w:tc>
        <w:tc>
          <w:tcPr>
            <w:tcW w:w="1134"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0.7</w:t>
            </w:r>
          </w:p>
        </w:tc>
        <w:tc>
          <w:tcPr>
            <w:tcW w:w="127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300</w:t>
            </w:r>
          </w:p>
        </w:tc>
        <w:tc>
          <w:tcPr>
            <w:tcW w:w="127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1400/1300</w:t>
            </w:r>
          </w:p>
        </w:tc>
        <w:tc>
          <w:tcPr>
            <w:tcW w:w="127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1900</w:t>
            </w:r>
          </w:p>
        </w:tc>
        <w:tc>
          <w:tcPr>
            <w:tcW w:w="127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2200/2500</w:t>
            </w:r>
          </w:p>
        </w:tc>
      </w:tr>
      <w:tr w:rsidR="00397050" w:rsidRPr="00276212" w:rsidTr="00106168">
        <w:trPr>
          <w:trHeight w:val="284"/>
          <w:jc w:val="center"/>
        </w:trPr>
        <w:tc>
          <w:tcPr>
            <w:tcW w:w="979"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Cd</w:t>
            </w:r>
          </w:p>
        </w:tc>
        <w:tc>
          <w:tcPr>
            <w:tcW w:w="992"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228.8</w:t>
            </w:r>
          </w:p>
        </w:tc>
        <w:tc>
          <w:tcPr>
            <w:tcW w:w="1134"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0.7</w:t>
            </w:r>
          </w:p>
        </w:tc>
        <w:tc>
          <w:tcPr>
            <w:tcW w:w="127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300</w:t>
            </w:r>
          </w:p>
        </w:tc>
        <w:tc>
          <w:tcPr>
            <w:tcW w:w="127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900</w:t>
            </w:r>
          </w:p>
        </w:tc>
        <w:tc>
          <w:tcPr>
            <w:tcW w:w="127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1250</w:t>
            </w:r>
          </w:p>
        </w:tc>
        <w:tc>
          <w:tcPr>
            <w:tcW w:w="127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1100/1800</w:t>
            </w:r>
          </w:p>
        </w:tc>
      </w:tr>
      <w:tr w:rsidR="00397050" w:rsidRPr="00276212" w:rsidTr="00106168">
        <w:trPr>
          <w:trHeight w:val="284"/>
          <w:jc w:val="center"/>
        </w:trPr>
        <w:tc>
          <w:tcPr>
            <w:tcW w:w="979"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Cr</w:t>
            </w:r>
          </w:p>
        </w:tc>
        <w:tc>
          <w:tcPr>
            <w:tcW w:w="992"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357.9</w:t>
            </w:r>
          </w:p>
        </w:tc>
        <w:tc>
          <w:tcPr>
            <w:tcW w:w="1134"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0.7</w:t>
            </w:r>
          </w:p>
        </w:tc>
        <w:tc>
          <w:tcPr>
            <w:tcW w:w="127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1050</w:t>
            </w:r>
          </w:p>
        </w:tc>
        <w:tc>
          <w:tcPr>
            <w:tcW w:w="127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1650</w:t>
            </w:r>
          </w:p>
        </w:tc>
        <w:tc>
          <w:tcPr>
            <w:tcW w:w="127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2300</w:t>
            </w:r>
          </w:p>
        </w:tc>
        <w:tc>
          <w:tcPr>
            <w:tcW w:w="127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2600</w:t>
            </w:r>
          </w:p>
        </w:tc>
      </w:tr>
      <w:tr w:rsidR="00397050" w:rsidRPr="00276212" w:rsidTr="00106168">
        <w:trPr>
          <w:trHeight w:val="284"/>
          <w:jc w:val="center"/>
        </w:trPr>
        <w:tc>
          <w:tcPr>
            <w:tcW w:w="979"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Ni</w:t>
            </w:r>
          </w:p>
        </w:tc>
        <w:tc>
          <w:tcPr>
            <w:tcW w:w="992"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232.0</w:t>
            </w:r>
          </w:p>
        </w:tc>
        <w:tc>
          <w:tcPr>
            <w:tcW w:w="1134"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0.2</w:t>
            </w:r>
          </w:p>
        </w:tc>
        <w:tc>
          <w:tcPr>
            <w:tcW w:w="127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1100</w:t>
            </w:r>
          </w:p>
        </w:tc>
        <w:tc>
          <w:tcPr>
            <w:tcW w:w="127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1400</w:t>
            </w:r>
          </w:p>
        </w:tc>
        <w:tc>
          <w:tcPr>
            <w:tcW w:w="127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2400</w:t>
            </w:r>
          </w:p>
        </w:tc>
        <w:tc>
          <w:tcPr>
            <w:tcW w:w="127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2400</w:t>
            </w:r>
          </w:p>
        </w:tc>
      </w:tr>
      <w:tr w:rsidR="00397050" w:rsidRPr="00276212" w:rsidTr="00106168">
        <w:trPr>
          <w:trHeight w:val="284"/>
          <w:jc w:val="center"/>
        </w:trPr>
        <w:tc>
          <w:tcPr>
            <w:tcW w:w="979"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Pb</w:t>
            </w:r>
          </w:p>
        </w:tc>
        <w:tc>
          <w:tcPr>
            <w:tcW w:w="992" w:type="dxa"/>
            <w:shd w:val="clear" w:color="auto" w:fill="auto"/>
            <w:vAlign w:val="center"/>
          </w:tcPr>
          <w:p w:rsidR="00397050" w:rsidRPr="00276212" w:rsidRDefault="00397050" w:rsidP="00106168">
            <w:pPr>
              <w:ind w:left="708" w:hanging="708"/>
              <w:jc w:val="center"/>
              <w:rPr>
                <w:sz w:val="18"/>
                <w:szCs w:val="18"/>
              </w:rPr>
            </w:pPr>
            <w:r w:rsidRPr="00276212">
              <w:rPr>
                <w:rFonts w:eastAsia="Arial"/>
                <w:sz w:val="18"/>
                <w:szCs w:val="18"/>
              </w:rPr>
              <w:t>283.3</w:t>
            </w:r>
          </w:p>
        </w:tc>
        <w:tc>
          <w:tcPr>
            <w:tcW w:w="1134"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0.7</w:t>
            </w:r>
          </w:p>
        </w:tc>
        <w:tc>
          <w:tcPr>
            <w:tcW w:w="127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600</w:t>
            </w:r>
          </w:p>
        </w:tc>
        <w:tc>
          <w:tcPr>
            <w:tcW w:w="127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1200/600</w:t>
            </w:r>
          </w:p>
        </w:tc>
        <w:tc>
          <w:tcPr>
            <w:tcW w:w="127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1500</w:t>
            </w:r>
          </w:p>
        </w:tc>
        <w:tc>
          <w:tcPr>
            <w:tcW w:w="1276"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2000/1900</w:t>
            </w:r>
          </w:p>
        </w:tc>
      </w:tr>
    </w:tbl>
    <w:p w:rsidR="00397050" w:rsidRPr="00276212" w:rsidRDefault="00397050" w:rsidP="00397050">
      <w:pPr>
        <w:jc w:val="both"/>
        <w:rPr>
          <w:sz w:val="18"/>
          <w:szCs w:val="18"/>
        </w:rPr>
      </w:pPr>
    </w:p>
    <w:p w:rsidR="00397050" w:rsidRPr="00276212" w:rsidRDefault="00397050" w:rsidP="001A41B6">
      <w:pPr>
        <w:tabs>
          <w:tab w:val="left" w:pos="284"/>
        </w:tabs>
        <w:spacing w:after="101" w:line="240" w:lineRule="exact"/>
        <w:jc w:val="both"/>
        <w:rPr>
          <w:rFonts w:eastAsia="Arial"/>
          <w:sz w:val="18"/>
          <w:szCs w:val="18"/>
        </w:rPr>
      </w:pPr>
      <w:r w:rsidRPr="00276212">
        <w:rPr>
          <w:rFonts w:eastAsia="Arial"/>
          <w:b/>
          <w:sz w:val="18"/>
          <w:szCs w:val="18"/>
        </w:rPr>
        <w:t>A.3.3.3.2.4</w:t>
      </w:r>
      <w:r w:rsidRPr="00276212">
        <w:rPr>
          <w:rFonts w:eastAsia="Arial"/>
          <w:sz w:val="18"/>
          <w:szCs w:val="18"/>
        </w:rPr>
        <w:t xml:space="preserve"> Utilizar modificadores de matriz para eliminar los efectos de matriz ya que su uso permite elevar la temperatura de pirolisis y poder eliminar las interferencias sin que se pierda el analito que se va a medir. Si se utilizan modificadores de matriz en las muestras, adicionar también al blanco de la curva, a la curva de calibración, a las disoluciones estándar de verificación, a las muestras fortificadas y a las disoluciones estándar de control de calidad (MCC o MCI). (Véase Tabla Principales modificadores de matriz utilizados en el análisis por horno de grafito). En donde se muestran los modificadores más utilizados en el análisis por horno de grafito, dicha cantidad está calculada para volumen de muestra de 10 µL.</w:t>
      </w:r>
    </w:p>
    <w:p w:rsidR="00397050" w:rsidRPr="00276212" w:rsidRDefault="00397050" w:rsidP="001A41B6">
      <w:pPr>
        <w:tabs>
          <w:tab w:val="left" w:pos="284"/>
        </w:tabs>
        <w:spacing w:after="101" w:line="240" w:lineRule="exact"/>
        <w:jc w:val="both"/>
        <w:rPr>
          <w:sz w:val="18"/>
          <w:szCs w:val="18"/>
        </w:rPr>
      </w:pPr>
    </w:p>
    <w:p w:rsidR="00397050" w:rsidRPr="00276212" w:rsidRDefault="00397050" w:rsidP="001A41B6">
      <w:pPr>
        <w:spacing w:after="101" w:line="240" w:lineRule="exact"/>
        <w:jc w:val="center"/>
        <w:rPr>
          <w:rFonts w:eastAsia="Arial"/>
          <w:b/>
          <w:sz w:val="18"/>
          <w:szCs w:val="18"/>
        </w:rPr>
      </w:pPr>
      <w:r w:rsidRPr="00276212">
        <w:rPr>
          <w:rFonts w:eastAsia="Arial"/>
          <w:b/>
          <w:sz w:val="18"/>
          <w:szCs w:val="18"/>
        </w:rPr>
        <w:lastRenderedPageBreak/>
        <w:t>Tabla. Principales modificadores de matriz utilizados en el análisis por horno de grafito.</w:t>
      </w:r>
    </w:p>
    <w:tbl>
      <w:tblPr>
        <w:tblW w:w="63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495"/>
        <w:gridCol w:w="2835"/>
        <w:gridCol w:w="1985"/>
      </w:tblGrid>
      <w:tr w:rsidR="00397050" w:rsidRPr="00276212" w:rsidTr="00106168">
        <w:trPr>
          <w:trHeight w:val="284"/>
          <w:jc w:val="center"/>
        </w:trPr>
        <w:tc>
          <w:tcPr>
            <w:tcW w:w="1495" w:type="dxa"/>
            <w:shd w:val="clear" w:color="auto" w:fill="auto"/>
            <w:vAlign w:val="center"/>
          </w:tcPr>
          <w:p w:rsidR="00397050" w:rsidRPr="00276212" w:rsidRDefault="00397050" w:rsidP="00106168">
            <w:pPr>
              <w:jc w:val="center"/>
              <w:rPr>
                <w:sz w:val="18"/>
                <w:szCs w:val="18"/>
              </w:rPr>
            </w:pPr>
            <w:r w:rsidRPr="00276212">
              <w:rPr>
                <w:rFonts w:eastAsia="Arial"/>
                <w:b/>
                <w:sz w:val="18"/>
                <w:szCs w:val="18"/>
              </w:rPr>
              <w:t>Elemento</w:t>
            </w:r>
          </w:p>
        </w:tc>
        <w:tc>
          <w:tcPr>
            <w:tcW w:w="2835" w:type="dxa"/>
            <w:shd w:val="clear" w:color="auto" w:fill="auto"/>
            <w:vAlign w:val="center"/>
          </w:tcPr>
          <w:p w:rsidR="00397050" w:rsidRPr="00276212" w:rsidRDefault="00397050" w:rsidP="00106168">
            <w:pPr>
              <w:jc w:val="center"/>
              <w:rPr>
                <w:sz w:val="18"/>
                <w:szCs w:val="18"/>
              </w:rPr>
            </w:pPr>
            <w:r w:rsidRPr="00276212">
              <w:rPr>
                <w:rFonts w:eastAsia="Arial"/>
                <w:b/>
                <w:sz w:val="18"/>
                <w:szCs w:val="18"/>
              </w:rPr>
              <w:t>Modificador químico</w:t>
            </w:r>
          </w:p>
        </w:tc>
        <w:tc>
          <w:tcPr>
            <w:tcW w:w="1985" w:type="dxa"/>
            <w:shd w:val="clear" w:color="auto" w:fill="auto"/>
            <w:vAlign w:val="center"/>
          </w:tcPr>
          <w:p w:rsidR="00397050" w:rsidRPr="00276212" w:rsidRDefault="00397050" w:rsidP="00106168">
            <w:pPr>
              <w:jc w:val="center"/>
              <w:rPr>
                <w:sz w:val="18"/>
                <w:szCs w:val="18"/>
              </w:rPr>
            </w:pPr>
            <w:r w:rsidRPr="00276212">
              <w:rPr>
                <w:rFonts w:eastAsia="Arial"/>
                <w:b/>
                <w:sz w:val="18"/>
                <w:szCs w:val="18"/>
              </w:rPr>
              <w:t>Cantidad (µg)</w:t>
            </w:r>
          </w:p>
        </w:tc>
      </w:tr>
      <w:tr w:rsidR="00397050" w:rsidRPr="00276212" w:rsidTr="00106168">
        <w:trPr>
          <w:trHeight w:val="284"/>
          <w:jc w:val="center"/>
        </w:trPr>
        <w:tc>
          <w:tcPr>
            <w:tcW w:w="149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As</w:t>
            </w:r>
          </w:p>
        </w:tc>
        <w:tc>
          <w:tcPr>
            <w:tcW w:w="2835" w:type="dxa"/>
            <w:shd w:val="clear" w:color="auto" w:fill="auto"/>
            <w:vAlign w:val="center"/>
          </w:tcPr>
          <w:p w:rsidR="00397050" w:rsidRPr="00276212" w:rsidRDefault="00397050" w:rsidP="00106168">
            <w:pPr>
              <w:jc w:val="both"/>
              <w:rPr>
                <w:sz w:val="18"/>
                <w:szCs w:val="18"/>
              </w:rPr>
            </w:pPr>
            <w:r w:rsidRPr="00276212">
              <w:rPr>
                <w:rFonts w:eastAsia="Arial"/>
                <w:sz w:val="18"/>
                <w:szCs w:val="18"/>
              </w:rPr>
              <w:t>Pd + Mg(NO</w:t>
            </w:r>
            <w:r w:rsidRPr="00276212">
              <w:rPr>
                <w:rFonts w:eastAsia="Arial"/>
                <w:sz w:val="18"/>
                <w:szCs w:val="18"/>
                <w:vertAlign w:val="subscript"/>
              </w:rPr>
              <w:t>3</w:t>
            </w:r>
            <w:r w:rsidRPr="00276212">
              <w:rPr>
                <w:rFonts w:eastAsia="Arial"/>
                <w:sz w:val="18"/>
                <w:szCs w:val="18"/>
              </w:rPr>
              <w:t>)</w:t>
            </w:r>
            <w:r w:rsidRPr="00276212">
              <w:rPr>
                <w:rFonts w:eastAsia="Arial"/>
                <w:sz w:val="18"/>
                <w:szCs w:val="18"/>
                <w:vertAlign w:val="subscript"/>
              </w:rPr>
              <w:t>2</w:t>
            </w:r>
          </w:p>
        </w:tc>
        <w:tc>
          <w:tcPr>
            <w:tcW w:w="198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15 + 10</w:t>
            </w:r>
          </w:p>
        </w:tc>
      </w:tr>
      <w:tr w:rsidR="00397050" w:rsidRPr="00276212" w:rsidTr="00106168">
        <w:trPr>
          <w:trHeight w:val="284"/>
          <w:jc w:val="center"/>
        </w:trPr>
        <w:tc>
          <w:tcPr>
            <w:tcW w:w="149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Cd</w:t>
            </w:r>
          </w:p>
        </w:tc>
        <w:tc>
          <w:tcPr>
            <w:tcW w:w="2835" w:type="dxa"/>
            <w:shd w:val="clear" w:color="auto" w:fill="auto"/>
            <w:vAlign w:val="center"/>
          </w:tcPr>
          <w:p w:rsidR="00397050" w:rsidRPr="00276212" w:rsidRDefault="00397050" w:rsidP="00106168">
            <w:pPr>
              <w:jc w:val="both"/>
              <w:rPr>
                <w:sz w:val="18"/>
                <w:szCs w:val="18"/>
              </w:rPr>
            </w:pPr>
            <w:r w:rsidRPr="00276212">
              <w:rPr>
                <w:rFonts w:eastAsia="Arial"/>
                <w:sz w:val="18"/>
                <w:szCs w:val="18"/>
              </w:rPr>
              <w:t>Pd + Mg(NO</w:t>
            </w:r>
            <w:r w:rsidRPr="00276212">
              <w:rPr>
                <w:rFonts w:eastAsia="Arial"/>
                <w:sz w:val="18"/>
                <w:szCs w:val="18"/>
                <w:vertAlign w:val="subscript"/>
              </w:rPr>
              <w:t>3</w:t>
            </w:r>
            <w:r w:rsidRPr="00276212">
              <w:rPr>
                <w:rFonts w:eastAsia="Arial"/>
                <w:sz w:val="18"/>
                <w:szCs w:val="18"/>
              </w:rPr>
              <w:t>)</w:t>
            </w:r>
            <w:r w:rsidRPr="00276212">
              <w:rPr>
                <w:rFonts w:eastAsia="Arial"/>
                <w:sz w:val="18"/>
                <w:szCs w:val="18"/>
                <w:vertAlign w:val="subscript"/>
              </w:rPr>
              <w:t xml:space="preserve">2 </w:t>
            </w:r>
            <w:r w:rsidRPr="00276212">
              <w:rPr>
                <w:rFonts w:eastAsia="Arial"/>
                <w:sz w:val="18"/>
                <w:szCs w:val="18"/>
              </w:rPr>
              <w:t>o</w:t>
            </w:r>
          </w:p>
          <w:p w:rsidR="00397050" w:rsidRPr="00276212" w:rsidRDefault="00397050" w:rsidP="00106168">
            <w:pPr>
              <w:jc w:val="both"/>
              <w:rPr>
                <w:sz w:val="18"/>
                <w:szCs w:val="18"/>
              </w:rPr>
            </w:pPr>
            <w:r w:rsidRPr="00276212">
              <w:rPr>
                <w:rFonts w:eastAsia="Arial"/>
                <w:sz w:val="18"/>
                <w:szCs w:val="18"/>
              </w:rPr>
              <w:t>NH</w:t>
            </w:r>
            <w:r w:rsidRPr="00276212">
              <w:rPr>
                <w:rFonts w:eastAsia="Arial"/>
                <w:sz w:val="18"/>
                <w:szCs w:val="18"/>
                <w:vertAlign w:val="subscript"/>
              </w:rPr>
              <w:t>4</w:t>
            </w:r>
            <w:r w:rsidRPr="00276212">
              <w:rPr>
                <w:rFonts w:eastAsia="Arial"/>
                <w:sz w:val="18"/>
                <w:szCs w:val="18"/>
              </w:rPr>
              <w:t>H</w:t>
            </w:r>
            <w:r w:rsidRPr="00276212">
              <w:rPr>
                <w:rFonts w:eastAsia="Arial"/>
                <w:sz w:val="18"/>
                <w:szCs w:val="18"/>
                <w:vertAlign w:val="subscript"/>
              </w:rPr>
              <w:t>2</w:t>
            </w:r>
            <w:r w:rsidRPr="00276212">
              <w:rPr>
                <w:rFonts w:eastAsia="Arial"/>
                <w:sz w:val="18"/>
                <w:szCs w:val="18"/>
              </w:rPr>
              <w:t>PO</w:t>
            </w:r>
            <w:r w:rsidRPr="00276212">
              <w:rPr>
                <w:rFonts w:eastAsia="Arial"/>
                <w:sz w:val="18"/>
                <w:szCs w:val="18"/>
                <w:vertAlign w:val="subscript"/>
              </w:rPr>
              <w:t xml:space="preserve">4 </w:t>
            </w:r>
            <w:r w:rsidRPr="00276212">
              <w:rPr>
                <w:rFonts w:eastAsia="Arial"/>
                <w:sz w:val="18"/>
                <w:szCs w:val="18"/>
              </w:rPr>
              <w:t>+ Mg(NO</w:t>
            </w:r>
            <w:r w:rsidRPr="00276212">
              <w:rPr>
                <w:rFonts w:eastAsia="Arial"/>
                <w:sz w:val="18"/>
                <w:szCs w:val="18"/>
                <w:vertAlign w:val="subscript"/>
              </w:rPr>
              <w:t>3</w:t>
            </w:r>
            <w:r w:rsidRPr="00276212">
              <w:rPr>
                <w:rFonts w:eastAsia="Arial"/>
                <w:sz w:val="18"/>
                <w:szCs w:val="18"/>
              </w:rPr>
              <w:t>)</w:t>
            </w:r>
            <w:r w:rsidRPr="00276212">
              <w:rPr>
                <w:rFonts w:eastAsia="Arial"/>
                <w:sz w:val="18"/>
                <w:szCs w:val="18"/>
                <w:vertAlign w:val="subscript"/>
              </w:rPr>
              <w:t>2</w:t>
            </w:r>
          </w:p>
        </w:tc>
        <w:tc>
          <w:tcPr>
            <w:tcW w:w="198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15 + 10</w:t>
            </w:r>
          </w:p>
          <w:p w:rsidR="00397050" w:rsidRPr="00276212" w:rsidRDefault="00397050" w:rsidP="00106168">
            <w:pPr>
              <w:jc w:val="center"/>
              <w:rPr>
                <w:sz w:val="18"/>
                <w:szCs w:val="18"/>
              </w:rPr>
            </w:pPr>
            <w:r w:rsidRPr="00276212">
              <w:rPr>
                <w:rFonts w:eastAsia="Arial"/>
                <w:sz w:val="18"/>
                <w:szCs w:val="18"/>
              </w:rPr>
              <w:t>200 + 10</w:t>
            </w:r>
          </w:p>
        </w:tc>
      </w:tr>
      <w:tr w:rsidR="00397050" w:rsidRPr="00276212" w:rsidTr="00106168">
        <w:trPr>
          <w:trHeight w:val="284"/>
          <w:jc w:val="center"/>
        </w:trPr>
        <w:tc>
          <w:tcPr>
            <w:tcW w:w="149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Cr</w:t>
            </w:r>
          </w:p>
        </w:tc>
        <w:tc>
          <w:tcPr>
            <w:tcW w:w="2835" w:type="dxa"/>
            <w:shd w:val="clear" w:color="auto" w:fill="auto"/>
            <w:vAlign w:val="center"/>
          </w:tcPr>
          <w:p w:rsidR="00397050" w:rsidRPr="00276212" w:rsidRDefault="00397050" w:rsidP="00106168">
            <w:pPr>
              <w:jc w:val="both"/>
              <w:rPr>
                <w:sz w:val="18"/>
                <w:szCs w:val="18"/>
              </w:rPr>
            </w:pPr>
            <w:r w:rsidRPr="00276212">
              <w:rPr>
                <w:rFonts w:eastAsia="Arial"/>
                <w:sz w:val="18"/>
                <w:szCs w:val="18"/>
              </w:rPr>
              <w:t>Mg(NO</w:t>
            </w:r>
            <w:r w:rsidRPr="00276212">
              <w:rPr>
                <w:rFonts w:eastAsia="Arial"/>
                <w:sz w:val="18"/>
                <w:szCs w:val="18"/>
                <w:vertAlign w:val="subscript"/>
              </w:rPr>
              <w:t>3</w:t>
            </w:r>
            <w:r w:rsidRPr="00276212">
              <w:rPr>
                <w:rFonts w:eastAsia="Arial"/>
                <w:sz w:val="18"/>
                <w:szCs w:val="18"/>
              </w:rPr>
              <w:t>)</w:t>
            </w:r>
            <w:r w:rsidRPr="00276212">
              <w:rPr>
                <w:rFonts w:eastAsia="Arial"/>
                <w:sz w:val="18"/>
                <w:szCs w:val="18"/>
                <w:vertAlign w:val="subscript"/>
              </w:rPr>
              <w:t>2</w:t>
            </w:r>
          </w:p>
        </w:tc>
        <w:tc>
          <w:tcPr>
            <w:tcW w:w="198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50</w:t>
            </w:r>
          </w:p>
        </w:tc>
      </w:tr>
      <w:tr w:rsidR="00397050" w:rsidRPr="00276212" w:rsidTr="00106168">
        <w:trPr>
          <w:trHeight w:val="284"/>
          <w:jc w:val="center"/>
        </w:trPr>
        <w:tc>
          <w:tcPr>
            <w:tcW w:w="149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Ni</w:t>
            </w:r>
          </w:p>
        </w:tc>
        <w:tc>
          <w:tcPr>
            <w:tcW w:w="2835" w:type="dxa"/>
            <w:shd w:val="clear" w:color="auto" w:fill="auto"/>
            <w:vAlign w:val="center"/>
          </w:tcPr>
          <w:p w:rsidR="00397050" w:rsidRPr="00276212" w:rsidRDefault="00397050" w:rsidP="00106168">
            <w:pPr>
              <w:jc w:val="both"/>
              <w:rPr>
                <w:sz w:val="18"/>
                <w:szCs w:val="18"/>
              </w:rPr>
            </w:pPr>
            <w:r w:rsidRPr="00276212">
              <w:rPr>
                <w:rFonts w:eastAsia="Arial"/>
                <w:sz w:val="18"/>
                <w:szCs w:val="18"/>
              </w:rPr>
              <w:t>Mg(NO</w:t>
            </w:r>
            <w:r w:rsidRPr="00276212">
              <w:rPr>
                <w:rFonts w:eastAsia="Arial"/>
                <w:sz w:val="18"/>
                <w:szCs w:val="18"/>
                <w:vertAlign w:val="subscript"/>
              </w:rPr>
              <w:t>3</w:t>
            </w:r>
            <w:r w:rsidRPr="00276212">
              <w:rPr>
                <w:rFonts w:eastAsia="Arial"/>
                <w:sz w:val="18"/>
                <w:szCs w:val="18"/>
              </w:rPr>
              <w:t>)</w:t>
            </w:r>
            <w:r w:rsidRPr="00276212">
              <w:rPr>
                <w:rFonts w:eastAsia="Arial"/>
                <w:sz w:val="18"/>
                <w:szCs w:val="18"/>
                <w:vertAlign w:val="subscript"/>
              </w:rPr>
              <w:t>2</w:t>
            </w:r>
          </w:p>
        </w:tc>
        <w:tc>
          <w:tcPr>
            <w:tcW w:w="198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50</w:t>
            </w:r>
          </w:p>
        </w:tc>
      </w:tr>
      <w:tr w:rsidR="00397050" w:rsidRPr="00276212" w:rsidTr="00106168">
        <w:trPr>
          <w:trHeight w:val="284"/>
          <w:jc w:val="center"/>
        </w:trPr>
        <w:tc>
          <w:tcPr>
            <w:tcW w:w="149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Pb</w:t>
            </w:r>
          </w:p>
        </w:tc>
        <w:tc>
          <w:tcPr>
            <w:tcW w:w="2835" w:type="dxa"/>
            <w:shd w:val="clear" w:color="auto" w:fill="auto"/>
            <w:vAlign w:val="center"/>
          </w:tcPr>
          <w:p w:rsidR="00397050" w:rsidRPr="00276212" w:rsidRDefault="00397050" w:rsidP="00106168">
            <w:pPr>
              <w:jc w:val="both"/>
              <w:rPr>
                <w:sz w:val="18"/>
                <w:szCs w:val="18"/>
              </w:rPr>
            </w:pPr>
            <w:r w:rsidRPr="00276212">
              <w:rPr>
                <w:rFonts w:eastAsia="Arial"/>
                <w:sz w:val="18"/>
                <w:szCs w:val="18"/>
              </w:rPr>
              <w:t>Pd + Mg(NO</w:t>
            </w:r>
            <w:r w:rsidRPr="00276212">
              <w:rPr>
                <w:rFonts w:eastAsia="Arial"/>
                <w:sz w:val="18"/>
                <w:szCs w:val="18"/>
                <w:vertAlign w:val="subscript"/>
              </w:rPr>
              <w:t>3</w:t>
            </w:r>
            <w:r w:rsidRPr="00276212">
              <w:rPr>
                <w:rFonts w:eastAsia="Arial"/>
                <w:sz w:val="18"/>
                <w:szCs w:val="18"/>
              </w:rPr>
              <w:t>)</w:t>
            </w:r>
            <w:r w:rsidRPr="00276212">
              <w:rPr>
                <w:rFonts w:eastAsia="Arial"/>
                <w:sz w:val="18"/>
                <w:szCs w:val="18"/>
                <w:vertAlign w:val="subscript"/>
              </w:rPr>
              <w:t>2</w:t>
            </w:r>
          </w:p>
          <w:p w:rsidR="00397050" w:rsidRPr="00276212" w:rsidRDefault="00397050" w:rsidP="00106168">
            <w:pPr>
              <w:jc w:val="both"/>
              <w:rPr>
                <w:sz w:val="18"/>
                <w:szCs w:val="18"/>
              </w:rPr>
            </w:pPr>
            <w:r w:rsidRPr="00276212">
              <w:rPr>
                <w:rFonts w:eastAsia="Arial"/>
                <w:sz w:val="18"/>
                <w:szCs w:val="18"/>
              </w:rPr>
              <w:t>o NH</w:t>
            </w:r>
            <w:r w:rsidRPr="00276212">
              <w:rPr>
                <w:rFonts w:eastAsia="Arial"/>
                <w:sz w:val="18"/>
                <w:szCs w:val="18"/>
                <w:vertAlign w:val="subscript"/>
              </w:rPr>
              <w:t>4</w:t>
            </w:r>
            <w:r w:rsidRPr="00276212">
              <w:rPr>
                <w:rFonts w:eastAsia="Arial"/>
                <w:sz w:val="18"/>
                <w:szCs w:val="18"/>
              </w:rPr>
              <w:t>H</w:t>
            </w:r>
            <w:r w:rsidRPr="00276212">
              <w:rPr>
                <w:rFonts w:eastAsia="Arial"/>
                <w:sz w:val="18"/>
                <w:szCs w:val="18"/>
                <w:vertAlign w:val="subscript"/>
              </w:rPr>
              <w:t>2</w:t>
            </w:r>
            <w:r w:rsidRPr="00276212">
              <w:rPr>
                <w:rFonts w:eastAsia="Arial"/>
                <w:sz w:val="18"/>
                <w:szCs w:val="18"/>
              </w:rPr>
              <w:t>PO</w:t>
            </w:r>
            <w:r w:rsidRPr="00276212">
              <w:rPr>
                <w:rFonts w:eastAsia="Arial"/>
                <w:sz w:val="18"/>
                <w:szCs w:val="18"/>
                <w:vertAlign w:val="subscript"/>
              </w:rPr>
              <w:t xml:space="preserve">4 </w:t>
            </w:r>
            <w:r w:rsidRPr="00276212">
              <w:rPr>
                <w:rFonts w:eastAsia="Arial"/>
                <w:sz w:val="18"/>
                <w:szCs w:val="18"/>
              </w:rPr>
              <w:t>+ Mg(NO</w:t>
            </w:r>
            <w:r w:rsidRPr="00276212">
              <w:rPr>
                <w:rFonts w:eastAsia="Arial"/>
                <w:sz w:val="18"/>
                <w:szCs w:val="18"/>
                <w:vertAlign w:val="subscript"/>
              </w:rPr>
              <w:t>3</w:t>
            </w:r>
            <w:r w:rsidRPr="00276212">
              <w:rPr>
                <w:rFonts w:eastAsia="Arial"/>
                <w:sz w:val="18"/>
                <w:szCs w:val="18"/>
              </w:rPr>
              <w:t>)</w:t>
            </w:r>
            <w:r w:rsidRPr="00276212">
              <w:rPr>
                <w:rFonts w:eastAsia="Arial"/>
                <w:sz w:val="18"/>
                <w:szCs w:val="18"/>
                <w:vertAlign w:val="subscript"/>
              </w:rPr>
              <w:t>2</w:t>
            </w:r>
          </w:p>
        </w:tc>
        <w:tc>
          <w:tcPr>
            <w:tcW w:w="1985"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15 + 10</w:t>
            </w:r>
          </w:p>
          <w:p w:rsidR="00397050" w:rsidRPr="00276212" w:rsidRDefault="00397050" w:rsidP="00106168">
            <w:pPr>
              <w:jc w:val="center"/>
              <w:rPr>
                <w:sz w:val="18"/>
                <w:szCs w:val="18"/>
              </w:rPr>
            </w:pPr>
            <w:r w:rsidRPr="00276212">
              <w:rPr>
                <w:rFonts w:eastAsia="Arial"/>
                <w:sz w:val="18"/>
                <w:szCs w:val="18"/>
              </w:rPr>
              <w:t>200 + 10</w:t>
            </w:r>
          </w:p>
        </w:tc>
      </w:tr>
      <w:tr w:rsidR="00397050" w:rsidRPr="00276212" w:rsidTr="00106168">
        <w:trPr>
          <w:trHeight w:val="284"/>
          <w:jc w:val="center"/>
        </w:trPr>
        <w:tc>
          <w:tcPr>
            <w:tcW w:w="6315" w:type="dxa"/>
            <w:gridSpan w:val="3"/>
            <w:shd w:val="clear" w:color="auto" w:fill="auto"/>
            <w:vAlign w:val="center"/>
          </w:tcPr>
          <w:p w:rsidR="00397050" w:rsidRPr="00276212" w:rsidRDefault="00397050" w:rsidP="00106168">
            <w:pPr>
              <w:jc w:val="both"/>
              <w:rPr>
                <w:sz w:val="18"/>
                <w:szCs w:val="18"/>
              </w:rPr>
            </w:pPr>
            <w:r w:rsidRPr="00276212">
              <w:rPr>
                <w:rFonts w:eastAsia="Arial"/>
                <w:sz w:val="18"/>
                <w:szCs w:val="18"/>
              </w:rPr>
              <w:t>Los modificadores y las cantidades pueden variar, se pueden utilizar los recomendados por el fabricante.</w:t>
            </w:r>
          </w:p>
        </w:tc>
      </w:tr>
    </w:tbl>
    <w:p w:rsidR="00397050" w:rsidRPr="00276212" w:rsidRDefault="00397050" w:rsidP="00397050">
      <w:pPr>
        <w:ind w:firstLine="289"/>
        <w:jc w:val="both"/>
        <w:rPr>
          <w:sz w:val="18"/>
          <w:szCs w:val="18"/>
        </w:rPr>
      </w:pPr>
    </w:p>
    <w:p w:rsidR="00397050" w:rsidRPr="00276212" w:rsidRDefault="00397050" w:rsidP="001A41B6">
      <w:pPr>
        <w:spacing w:after="101" w:line="240" w:lineRule="exact"/>
        <w:jc w:val="both"/>
        <w:rPr>
          <w:sz w:val="18"/>
          <w:szCs w:val="18"/>
        </w:rPr>
      </w:pPr>
      <w:r w:rsidRPr="00276212">
        <w:rPr>
          <w:rFonts w:eastAsia="Arial"/>
          <w:b/>
          <w:sz w:val="18"/>
          <w:szCs w:val="18"/>
        </w:rPr>
        <w:t>A.3.3.3.2.5</w:t>
      </w:r>
      <w:r w:rsidRPr="00276212">
        <w:rPr>
          <w:rFonts w:eastAsia="Arial"/>
          <w:sz w:val="18"/>
          <w:szCs w:val="18"/>
        </w:rPr>
        <w:t xml:space="preserve"> Si el equipo cuenta con automuestreador, colocar los puntos de la curva, el blanco de reactivos, las muestras y los modificadores de matriz en los viales, los cuales han sido previamente enjuagados con ácido nítrico al 3% y posteriormente con la disolución a analizar.</w:t>
      </w:r>
    </w:p>
    <w:p w:rsidR="00397050" w:rsidRPr="00276212" w:rsidRDefault="00397050" w:rsidP="001A41B6">
      <w:pPr>
        <w:spacing w:after="101" w:line="240" w:lineRule="exact"/>
        <w:jc w:val="both"/>
        <w:rPr>
          <w:sz w:val="18"/>
          <w:szCs w:val="18"/>
        </w:rPr>
      </w:pPr>
      <w:r w:rsidRPr="00276212">
        <w:rPr>
          <w:rFonts w:eastAsia="Arial"/>
          <w:b/>
          <w:sz w:val="18"/>
          <w:szCs w:val="18"/>
        </w:rPr>
        <w:t>A.3.3.3.3</w:t>
      </w:r>
      <w:r w:rsidRPr="00276212">
        <w:rPr>
          <w:rFonts w:eastAsia="Arial"/>
          <w:sz w:val="18"/>
          <w:szCs w:val="18"/>
        </w:rPr>
        <w:t xml:space="preserve"> </w:t>
      </w:r>
      <w:r w:rsidRPr="00276212">
        <w:rPr>
          <w:rFonts w:eastAsia="Arial"/>
          <w:b/>
          <w:sz w:val="18"/>
          <w:szCs w:val="18"/>
        </w:rPr>
        <w:t>Lectura en el equipo.</w:t>
      </w:r>
    </w:p>
    <w:p w:rsidR="00397050" w:rsidRPr="00276212" w:rsidRDefault="00397050" w:rsidP="001A41B6">
      <w:pPr>
        <w:spacing w:after="101" w:line="240" w:lineRule="exact"/>
        <w:jc w:val="both"/>
        <w:rPr>
          <w:sz w:val="18"/>
          <w:szCs w:val="18"/>
        </w:rPr>
      </w:pPr>
      <w:r w:rsidRPr="00276212">
        <w:rPr>
          <w:rFonts w:eastAsia="Arial"/>
          <w:b/>
          <w:sz w:val="18"/>
          <w:szCs w:val="18"/>
        </w:rPr>
        <w:t xml:space="preserve">A.3.3.3.3.1 </w:t>
      </w:r>
      <w:r w:rsidRPr="00276212">
        <w:rPr>
          <w:rFonts w:eastAsia="Arial"/>
          <w:sz w:val="18"/>
          <w:szCs w:val="18"/>
        </w:rPr>
        <w:t xml:space="preserve">Leer por triplicado el blanco de </w:t>
      </w:r>
      <w:r w:rsidR="003E5BD1" w:rsidRPr="00276212">
        <w:rPr>
          <w:rFonts w:eastAsia="Arial"/>
          <w:sz w:val="18"/>
          <w:szCs w:val="18"/>
        </w:rPr>
        <w:t>calibración</w:t>
      </w:r>
      <w:r w:rsidRPr="00276212">
        <w:rPr>
          <w:rFonts w:eastAsia="Arial"/>
          <w:sz w:val="18"/>
          <w:szCs w:val="18"/>
        </w:rPr>
        <w:t xml:space="preserve"> para verificar que no haya contaminación y posteriormente leer la disolución de verificación también por triplicado.</w:t>
      </w:r>
    </w:p>
    <w:p w:rsidR="00397050" w:rsidRPr="00276212" w:rsidRDefault="00397050" w:rsidP="001A41B6">
      <w:pPr>
        <w:spacing w:after="101" w:line="240" w:lineRule="exact"/>
        <w:jc w:val="both"/>
        <w:rPr>
          <w:sz w:val="18"/>
          <w:szCs w:val="18"/>
        </w:rPr>
      </w:pPr>
      <w:r w:rsidRPr="00276212">
        <w:rPr>
          <w:rFonts w:eastAsia="Arial"/>
          <w:b/>
          <w:sz w:val="18"/>
          <w:szCs w:val="18"/>
        </w:rPr>
        <w:t xml:space="preserve">A.3.3.3.3.2 </w:t>
      </w:r>
      <w:r w:rsidRPr="00276212">
        <w:rPr>
          <w:rFonts w:eastAsia="Arial"/>
          <w:sz w:val="18"/>
          <w:szCs w:val="18"/>
        </w:rPr>
        <w:t>Leer por duplicado en el equipo el blanco y los puntos de la curva. Elaborar una curva de calibración dentro del intervalo de trabajo, graficando la absorbancia (área o altura de pico) en función de la concentración. La absorbancia integrada como área de pico es más recomendable.</w:t>
      </w:r>
    </w:p>
    <w:p w:rsidR="00397050" w:rsidRPr="00276212" w:rsidRDefault="00397050" w:rsidP="001A41B6">
      <w:pPr>
        <w:spacing w:after="101" w:line="240" w:lineRule="exact"/>
        <w:jc w:val="both"/>
        <w:rPr>
          <w:sz w:val="18"/>
          <w:szCs w:val="18"/>
        </w:rPr>
      </w:pPr>
      <w:r w:rsidRPr="00276212">
        <w:rPr>
          <w:rFonts w:eastAsia="Arial"/>
          <w:b/>
          <w:sz w:val="18"/>
          <w:szCs w:val="18"/>
        </w:rPr>
        <w:t xml:space="preserve">A.3.3.3.3.3 </w:t>
      </w:r>
      <w:r w:rsidRPr="00276212">
        <w:rPr>
          <w:rFonts w:eastAsia="Arial"/>
          <w:sz w:val="18"/>
          <w:szCs w:val="18"/>
        </w:rPr>
        <w:t>Ajustar la curva por medio de mínimos cuadrados (regresión lineal) o calcular la concentración directamente en el equipo que se programe.</w:t>
      </w:r>
    </w:p>
    <w:p w:rsidR="00397050" w:rsidRPr="00276212" w:rsidRDefault="00397050" w:rsidP="001A41B6">
      <w:pPr>
        <w:spacing w:after="101" w:line="240" w:lineRule="exact"/>
        <w:jc w:val="both"/>
        <w:rPr>
          <w:sz w:val="18"/>
          <w:szCs w:val="18"/>
        </w:rPr>
      </w:pPr>
      <w:r w:rsidRPr="00276212">
        <w:rPr>
          <w:rFonts w:eastAsia="Arial"/>
          <w:b/>
          <w:sz w:val="18"/>
          <w:szCs w:val="18"/>
        </w:rPr>
        <w:t>A.3.3.3.3.4</w:t>
      </w:r>
      <w:r w:rsidRPr="00276212">
        <w:rPr>
          <w:rFonts w:eastAsia="Arial"/>
          <w:sz w:val="18"/>
          <w:szCs w:val="18"/>
        </w:rPr>
        <w:t xml:space="preserve"> Leer cada una de las muestras por duplicado, registrar la absorbancia y calcular la concentración del elemento a partir de la curva de calibración. Cuando se use el equipo programable realizar los cálculos finales.</w:t>
      </w:r>
    </w:p>
    <w:p w:rsidR="00397050" w:rsidRPr="00276212" w:rsidRDefault="00397050" w:rsidP="001A41B6">
      <w:pPr>
        <w:spacing w:after="101" w:line="240" w:lineRule="exact"/>
        <w:jc w:val="both"/>
        <w:rPr>
          <w:sz w:val="18"/>
          <w:szCs w:val="18"/>
        </w:rPr>
      </w:pPr>
      <w:r w:rsidRPr="00276212">
        <w:rPr>
          <w:rFonts w:eastAsia="Arial"/>
          <w:b/>
          <w:sz w:val="18"/>
          <w:szCs w:val="18"/>
        </w:rPr>
        <w:t xml:space="preserve">A.3.3.3.3.5 </w:t>
      </w:r>
      <w:r w:rsidRPr="00276212">
        <w:rPr>
          <w:rFonts w:eastAsia="Arial"/>
          <w:sz w:val="18"/>
          <w:szCs w:val="18"/>
        </w:rPr>
        <w:t>Asegurarse que las concentraciones de las muestras caen dentro del intervalo de trabajo de la curva de calibración, de no ser así realizar la dilución correspondiente.</w:t>
      </w:r>
    </w:p>
    <w:p w:rsidR="00397050" w:rsidRPr="00276212" w:rsidRDefault="00397050" w:rsidP="001A41B6">
      <w:pPr>
        <w:spacing w:after="101" w:line="240" w:lineRule="exact"/>
        <w:jc w:val="both"/>
        <w:rPr>
          <w:rFonts w:eastAsia="Arial"/>
          <w:b/>
          <w:sz w:val="18"/>
          <w:szCs w:val="18"/>
        </w:rPr>
      </w:pPr>
      <w:r w:rsidRPr="00276212">
        <w:rPr>
          <w:rFonts w:eastAsia="Arial"/>
          <w:b/>
          <w:sz w:val="18"/>
          <w:szCs w:val="18"/>
        </w:rPr>
        <w:t>A.3.3.3.4</w:t>
      </w:r>
      <w:r w:rsidRPr="00276212">
        <w:rPr>
          <w:rFonts w:eastAsia="Arial"/>
          <w:sz w:val="18"/>
          <w:szCs w:val="18"/>
        </w:rPr>
        <w:t xml:space="preserve"> </w:t>
      </w:r>
      <w:r w:rsidRPr="00276212">
        <w:rPr>
          <w:rFonts w:eastAsia="Arial"/>
          <w:b/>
          <w:sz w:val="18"/>
          <w:szCs w:val="18"/>
        </w:rPr>
        <w:t>Medidas de control de calidad.</w:t>
      </w:r>
    </w:p>
    <w:p w:rsidR="00397050" w:rsidRPr="00276212" w:rsidRDefault="00397050" w:rsidP="001A41B6">
      <w:pPr>
        <w:spacing w:after="101" w:line="240" w:lineRule="exact"/>
        <w:jc w:val="both"/>
        <w:rPr>
          <w:sz w:val="18"/>
          <w:szCs w:val="18"/>
        </w:rPr>
      </w:pPr>
      <w:r w:rsidRPr="00276212">
        <w:rPr>
          <w:rFonts w:eastAsia="Arial"/>
          <w:b/>
          <w:sz w:val="18"/>
          <w:szCs w:val="18"/>
        </w:rPr>
        <w:t>A.3.3.3.4.1</w:t>
      </w:r>
      <w:r w:rsidRPr="00276212">
        <w:rPr>
          <w:rFonts w:eastAsia="Arial"/>
          <w:sz w:val="18"/>
          <w:szCs w:val="18"/>
        </w:rPr>
        <w:t xml:space="preserve"> El coeficiente de correlación (r) de la curva deberá ser </w:t>
      </w:r>
      <w:r w:rsidRPr="00276212">
        <w:rPr>
          <w:rFonts w:eastAsia="Arial"/>
          <w:sz w:val="18"/>
          <w:szCs w:val="18"/>
          <w:u w:val="single"/>
        </w:rPr>
        <w:t>&gt;</w:t>
      </w:r>
      <w:r w:rsidRPr="00276212">
        <w:rPr>
          <w:rFonts w:eastAsia="Arial"/>
          <w:sz w:val="18"/>
          <w:szCs w:val="18"/>
        </w:rPr>
        <w:t xml:space="preserve"> 0.995</w:t>
      </w:r>
    </w:p>
    <w:p w:rsidR="00397050" w:rsidRPr="00276212" w:rsidRDefault="00397050" w:rsidP="001A41B6">
      <w:pPr>
        <w:spacing w:after="101" w:line="240" w:lineRule="exact"/>
        <w:jc w:val="both"/>
        <w:rPr>
          <w:sz w:val="18"/>
          <w:szCs w:val="18"/>
        </w:rPr>
      </w:pPr>
      <w:r w:rsidRPr="00276212">
        <w:rPr>
          <w:rFonts w:eastAsia="Arial"/>
          <w:b/>
          <w:sz w:val="18"/>
          <w:szCs w:val="18"/>
        </w:rPr>
        <w:t>A.3.3.3.4.2</w:t>
      </w:r>
      <w:r w:rsidRPr="00276212">
        <w:rPr>
          <w:rFonts w:eastAsia="Arial"/>
          <w:sz w:val="18"/>
          <w:szCs w:val="18"/>
        </w:rPr>
        <w:t xml:space="preserve"> Leer en el equipo el blanco de </w:t>
      </w:r>
      <w:r w:rsidR="003E5BD1" w:rsidRPr="00276212">
        <w:rPr>
          <w:rFonts w:eastAsia="Arial"/>
          <w:sz w:val="18"/>
          <w:szCs w:val="18"/>
        </w:rPr>
        <w:t>calibración</w:t>
      </w:r>
      <w:r w:rsidRPr="00276212">
        <w:rPr>
          <w:rFonts w:eastAsia="Arial"/>
          <w:sz w:val="18"/>
          <w:szCs w:val="18"/>
        </w:rPr>
        <w:t xml:space="preserve"> y un punto de la curva de calibración (MCI)  antes de iniciar la lectura de las muestras, después de la lectura de cada 10 muestras y al final del análisis. El resultado deberá encontrarse dentro del ± 15% del valor esperado. Si dicho valor no se encuentra en el intervalo, interrumpir el análisis y buscar las posibles causas, posteriormente volver a leer la curva de calibración y repetir las lecturas del último lote de muestras.</w:t>
      </w:r>
    </w:p>
    <w:p w:rsidR="00397050" w:rsidRPr="00276212" w:rsidRDefault="00397050" w:rsidP="001A41B6">
      <w:pPr>
        <w:spacing w:after="101" w:line="240" w:lineRule="exact"/>
        <w:jc w:val="both"/>
        <w:rPr>
          <w:rFonts w:eastAsia="Arial"/>
          <w:b/>
          <w:sz w:val="18"/>
          <w:szCs w:val="18"/>
        </w:rPr>
      </w:pPr>
      <w:r w:rsidRPr="00276212">
        <w:rPr>
          <w:rFonts w:eastAsia="Arial"/>
          <w:b/>
          <w:sz w:val="18"/>
          <w:szCs w:val="18"/>
        </w:rPr>
        <w:t>A.3.3.4 Método de prueba para la determinación de mercurio por la técnica de vapor frío.</w:t>
      </w:r>
    </w:p>
    <w:p w:rsidR="00397050" w:rsidRPr="00276212" w:rsidRDefault="00397050" w:rsidP="001A41B6">
      <w:pPr>
        <w:spacing w:after="101" w:line="240" w:lineRule="exact"/>
        <w:jc w:val="both"/>
        <w:rPr>
          <w:sz w:val="18"/>
          <w:szCs w:val="18"/>
        </w:rPr>
      </w:pPr>
      <w:r w:rsidRPr="00276212">
        <w:rPr>
          <w:rFonts w:eastAsia="Arial"/>
          <w:b/>
          <w:sz w:val="18"/>
          <w:szCs w:val="18"/>
        </w:rPr>
        <w:t>A.3.3.4.1 Preparación de disoluciones y curvas de calibración.</w:t>
      </w:r>
    </w:p>
    <w:p w:rsidR="00397050" w:rsidRPr="00276212" w:rsidRDefault="00397050" w:rsidP="001A41B6">
      <w:pPr>
        <w:spacing w:after="101" w:line="240" w:lineRule="exact"/>
        <w:jc w:val="both"/>
        <w:rPr>
          <w:sz w:val="18"/>
          <w:szCs w:val="18"/>
        </w:rPr>
      </w:pPr>
      <w:r w:rsidRPr="00276212">
        <w:rPr>
          <w:rFonts w:eastAsia="Arial"/>
          <w:b/>
          <w:sz w:val="18"/>
          <w:szCs w:val="18"/>
        </w:rPr>
        <w:t xml:space="preserve">A.3.3.4.1.1 </w:t>
      </w:r>
      <w:r w:rsidRPr="00276212">
        <w:rPr>
          <w:rFonts w:eastAsia="Arial"/>
          <w:sz w:val="18"/>
          <w:szCs w:val="18"/>
        </w:rPr>
        <w:t>Disolución estándar de Hg de10 mg/L. Medir 1 mL de la solución estándar de Hg de 1000 mg/L, adicionar 1mL de HNO</w:t>
      </w:r>
      <w:r w:rsidRPr="00276212">
        <w:rPr>
          <w:rFonts w:eastAsia="Arial"/>
          <w:sz w:val="18"/>
          <w:szCs w:val="18"/>
          <w:vertAlign w:val="subscript"/>
        </w:rPr>
        <w:t xml:space="preserve">3 </w:t>
      </w:r>
      <w:r w:rsidRPr="00276212">
        <w:rPr>
          <w:rFonts w:eastAsia="Arial"/>
          <w:sz w:val="18"/>
          <w:szCs w:val="18"/>
        </w:rPr>
        <w:t>concentrado y llevar al aforo con agua en un matraz de 100 mL.</w:t>
      </w:r>
    </w:p>
    <w:p w:rsidR="00397050" w:rsidRPr="00276212" w:rsidRDefault="00397050" w:rsidP="001A41B6">
      <w:pPr>
        <w:spacing w:after="101" w:line="240" w:lineRule="exact"/>
        <w:jc w:val="both"/>
        <w:rPr>
          <w:sz w:val="18"/>
          <w:szCs w:val="18"/>
        </w:rPr>
      </w:pPr>
      <w:r w:rsidRPr="00276212">
        <w:rPr>
          <w:rFonts w:eastAsia="Arial"/>
          <w:b/>
          <w:sz w:val="18"/>
          <w:szCs w:val="18"/>
        </w:rPr>
        <w:t>A.3.3.4.1.2 Dis</w:t>
      </w:r>
      <w:r w:rsidRPr="00276212">
        <w:rPr>
          <w:rFonts w:eastAsia="Arial"/>
          <w:sz w:val="18"/>
          <w:szCs w:val="18"/>
        </w:rPr>
        <w:t>olución estándar de Hg de  0.1 mg/L. Diluir 1 mL de la solución estándar de 10 mg/L de Hg, adicionar 1 mL de HNO</w:t>
      </w:r>
      <w:r w:rsidRPr="00276212">
        <w:rPr>
          <w:rFonts w:eastAsia="Arial"/>
          <w:sz w:val="18"/>
          <w:szCs w:val="18"/>
          <w:vertAlign w:val="subscript"/>
        </w:rPr>
        <w:t>3</w:t>
      </w:r>
      <w:r w:rsidRPr="00276212">
        <w:rPr>
          <w:rFonts w:eastAsia="Arial"/>
          <w:sz w:val="18"/>
          <w:szCs w:val="18"/>
        </w:rPr>
        <w:t xml:space="preserve"> concentrado y llevar al aforo con agua  en un matraz de 100 mL.</w:t>
      </w:r>
    </w:p>
    <w:p w:rsidR="00397050" w:rsidRPr="00276212" w:rsidRDefault="00397050" w:rsidP="001A41B6">
      <w:pPr>
        <w:spacing w:after="101" w:line="240" w:lineRule="exact"/>
        <w:jc w:val="both"/>
        <w:rPr>
          <w:rFonts w:eastAsia="Arial"/>
          <w:sz w:val="18"/>
          <w:szCs w:val="18"/>
        </w:rPr>
      </w:pPr>
      <w:r w:rsidRPr="00276212">
        <w:rPr>
          <w:rFonts w:eastAsia="Arial"/>
          <w:b/>
          <w:sz w:val="18"/>
          <w:szCs w:val="18"/>
        </w:rPr>
        <w:t xml:space="preserve">A.3.3.4.1.3 </w:t>
      </w:r>
      <w:r w:rsidRPr="00276212">
        <w:rPr>
          <w:rFonts w:eastAsia="Arial"/>
          <w:sz w:val="18"/>
          <w:szCs w:val="18"/>
        </w:rPr>
        <w:t>A partir de la disolución de Hg de 0.1 mg/L preparar la curva de calibración de acuerdo a la siguiente Tabla:</w:t>
      </w:r>
    </w:p>
    <w:p w:rsidR="00DC34BF" w:rsidRPr="00276212" w:rsidRDefault="00DC34BF" w:rsidP="001A41B6">
      <w:pPr>
        <w:spacing w:after="101" w:line="240" w:lineRule="exact"/>
        <w:jc w:val="both"/>
        <w:rPr>
          <w:rFonts w:eastAsia="Arial"/>
          <w:sz w:val="18"/>
          <w:szCs w:val="18"/>
        </w:rPr>
      </w:pPr>
    </w:p>
    <w:p w:rsidR="00DC34BF" w:rsidRPr="00276212" w:rsidRDefault="00DC34BF" w:rsidP="001A41B6">
      <w:pPr>
        <w:spacing w:after="101" w:line="240" w:lineRule="exact"/>
        <w:jc w:val="both"/>
        <w:rPr>
          <w:rFonts w:eastAsia="Arial"/>
          <w:sz w:val="18"/>
          <w:szCs w:val="18"/>
        </w:rPr>
      </w:pPr>
    </w:p>
    <w:p w:rsidR="00DC34BF" w:rsidRPr="00276212" w:rsidRDefault="00DC34BF" w:rsidP="001A41B6">
      <w:pPr>
        <w:spacing w:after="101" w:line="240" w:lineRule="exact"/>
        <w:jc w:val="both"/>
        <w:rPr>
          <w:sz w:val="18"/>
          <w:szCs w:val="18"/>
        </w:rPr>
      </w:pPr>
    </w:p>
    <w:p w:rsidR="00397050" w:rsidRPr="00276212" w:rsidRDefault="00397050" w:rsidP="00397050">
      <w:pPr>
        <w:jc w:val="center"/>
        <w:rPr>
          <w:sz w:val="18"/>
          <w:szCs w:val="18"/>
        </w:rPr>
      </w:pPr>
    </w:p>
    <w:p w:rsidR="00397050" w:rsidRPr="00276212" w:rsidRDefault="00397050" w:rsidP="00397050">
      <w:pPr>
        <w:jc w:val="center"/>
        <w:rPr>
          <w:rFonts w:eastAsia="Arial"/>
          <w:b/>
          <w:sz w:val="18"/>
          <w:szCs w:val="18"/>
        </w:rPr>
      </w:pPr>
      <w:r w:rsidRPr="00276212">
        <w:rPr>
          <w:rFonts w:eastAsia="Arial"/>
          <w:b/>
          <w:sz w:val="18"/>
          <w:szCs w:val="18"/>
        </w:rPr>
        <w:t>Tabla. Curva de calibración de mercurio.</w:t>
      </w:r>
    </w:p>
    <w:tbl>
      <w:tblPr>
        <w:tblW w:w="9035" w:type="dxa"/>
        <w:jc w:val="center"/>
        <w:tblInd w:w="1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254"/>
        <w:gridCol w:w="2018"/>
        <w:gridCol w:w="1564"/>
        <w:gridCol w:w="2348"/>
        <w:gridCol w:w="1851"/>
      </w:tblGrid>
      <w:tr w:rsidR="00397050" w:rsidRPr="00276212" w:rsidTr="00FC30D0">
        <w:trPr>
          <w:trHeight w:val="20"/>
          <w:jc w:val="center"/>
        </w:trPr>
        <w:tc>
          <w:tcPr>
            <w:tcW w:w="1254" w:type="dxa"/>
            <w:shd w:val="clear" w:color="auto" w:fill="auto"/>
            <w:vAlign w:val="center"/>
          </w:tcPr>
          <w:p w:rsidR="00397050" w:rsidRPr="00276212" w:rsidRDefault="00397050" w:rsidP="00106168">
            <w:pPr>
              <w:jc w:val="center"/>
              <w:rPr>
                <w:rFonts w:eastAsia="Arial"/>
                <w:b/>
                <w:sz w:val="18"/>
                <w:szCs w:val="18"/>
              </w:rPr>
            </w:pPr>
            <w:r w:rsidRPr="00276212">
              <w:rPr>
                <w:rFonts w:eastAsia="Arial"/>
                <w:b/>
                <w:sz w:val="18"/>
                <w:szCs w:val="18"/>
              </w:rPr>
              <w:t xml:space="preserve">Concentración </w:t>
            </w:r>
          </w:p>
          <w:p w:rsidR="00397050" w:rsidRPr="00276212" w:rsidRDefault="00115E4F" w:rsidP="00106168">
            <w:pPr>
              <w:jc w:val="center"/>
              <w:rPr>
                <w:sz w:val="18"/>
                <w:szCs w:val="18"/>
              </w:rPr>
            </w:pPr>
            <m:oMathPara>
              <m:oMath>
                <m:f>
                  <m:fPr>
                    <m:ctrlPr>
                      <w:rPr>
                        <w:rFonts w:ascii="Cambria Math" w:hAnsi="Cambria Math"/>
                        <w:i/>
                        <w:sz w:val="18"/>
                        <w:szCs w:val="18"/>
                      </w:rPr>
                    </m:ctrlPr>
                  </m:fPr>
                  <m:num>
                    <m:r>
                      <m:rPr>
                        <m:sty m:val="b"/>
                      </m:rPr>
                      <w:rPr>
                        <w:rFonts w:ascii="Cambria Math" w:eastAsia="Arial" w:hAnsi="Cambria Math" w:hint="eastAsia"/>
                        <w:sz w:val="18"/>
                        <w:szCs w:val="18"/>
                      </w:rPr>
                      <m:t>µ</m:t>
                    </m:r>
                    <m:r>
                      <m:rPr>
                        <m:sty m:val="b"/>
                      </m:rPr>
                      <w:rPr>
                        <w:rFonts w:ascii="Cambria Math" w:eastAsia="Arial" w:hAnsi="Cambria Math"/>
                        <w:sz w:val="18"/>
                        <w:szCs w:val="18"/>
                      </w:rPr>
                      <m:t>g</m:t>
                    </m:r>
                  </m:num>
                  <m:den>
                    <m:r>
                      <m:rPr>
                        <m:sty m:val="b"/>
                      </m:rPr>
                      <w:rPr>
                        <w:rFonts w:ascii="Cambria Math" w:eastAsia="Arial" w:hAnsi="Cambria Math"/>
                        <w:sz w:val="18"/>
                        <w:szCs w:val="18"/>
                      </w:rPr>
                      <m:t>L</m:t>
                    </m:r>
                  </m:den>
                </m:f>
              </m:oMath>
            </m:oMathPara>
          </w:p>
        </w:tc>
        <w:tc>
          <w:tcPr>
            <w:tcW w:w="2018" w:type="dxa"/>
            <w:shd w:val="clear" w:color="auto" w:fill="auto"/>
            <w:vAlign w:val="center"/>
          </w:tcPr>
          <w:p w:rsidR="00397050" w:rsidRPr="00276212" w:rsidRDefault="00397050" w:rsidP="00106168">
            <w:pPr>
              <w:jc w:val="center"/>
              <w:rPr>
                <w:sz w:val="18"/>
                <w:szCs w:val="18"/>
              </w:rPr>
            </w:pPr>
            <w:r w:rsidRPr="00276212">
              <w:rPr>
                <w:rFonts w:eastAsia="Arial"/>
                <w:b/>
                <w:sz w:val="18"/>
                <w:szCs w:val="18"/>
              </w:rPr>
              <w:t xml:space="preserve">Volumen de solución estándar de Hg de 0.1 </w:t>
            </w:r>
            <m:oMath>
              <m:f>
                <m:fPr>
                  <m:ctrlPr>
                    <w:rPr>
                      <w:rFonts w:ascii="Cambria Math" w:hAnsi="Cambria Math"/>
                      <w:i/>
                      <w:sz w:val="18"/>
                      <w:szCs w:val="18"/>
                    </w:rPr>
                  </m:ctrlPr>
                </m:fPr>
                <m:num>
                  <m:r>
                    <m:rPr>
                      <m:sty m:val="b"/>
                    </m:rPr>
                    <w:rPr>
                      <w:rFonts w:ascii="Cambria Math" w:eastAsia="Arial" w:hAnsi="Cambria Math"/>
                      <w:sz w:val="18"/>
                      <w:szCs w:val="18"/>
                    </w:rPr>
                    <m:t>mg</m:t>
                  </m:r>
                </m:num>
                <m:den>
                  <m:r>
                    <m:rPr>
                      <m:sty m:val="b"/>
                    </m:rPr>
                    <w:rPr>
                      <w:rFonts w:ascii="Cambria Math" w:eastAsia="Arial" w:hAnsi="Cambria Math"/>
                      <w:sz w:val="18"/>
                      <w:szCs w:val="18"/>
                    </w:rPr>
                    <m:t>L</m:t>
                  </m:r>
                </m:den>
              </m:f>
            </m:oMath>
          </w:p>
        </w:tc>
        <w:tc>
          <w:tcPr>
            <w:tcW w:w="1564" w:type="dxa"/>
            <w:shd w:val="clear" w:color="auto" w:fill="auto"/>
            <w:vAlign w:val="center"/>
          </w:tcPr>
          <w:p w:rsidR="00397050" w:rsidRPr="00276212" w:rsidRDefault="00397050" w:rsidP="00106168">
            <w:pPr>
              <w:jc w:val="center"/>
              <w:rPr>
                <w:sz w:val="18"/>
                <w:szCs w:val="18"/>
              </w:rPr>
            </w:pPr>
            <w:r w:rsidRPr="00276212">
              <w:rPr>
                <w:rFonts w:eastAsia="Arial"/>
                <w:b/>
                <w:sz w:val="18"/>
                <w:szCs w:val="18"/>
              </w:rPr>
              <w:t>Volumen de HCl concentrado (mL)</w:t>
            </w:r>
          </w:p>
        </w:tc>
        <w:tc>
          <w:tcPr>
            <w:tcW w:w="2348" w:type="dxa"/>
            <w:shd w:val="clear" w:color="auto" w:fill="auto"/>
            <w:vAlign w:val="center"/>
          </w:tcPr>
          <w:p w:rsidR="00397050" w:rsidRPr="00276212" w:rsidRDefault="00397050" w:rsidP="00106168">
            <w:pPr>
              <w:jc w:val="center"/>
              <w:rPr>
                <w:sz w:val="18"/>
                <w:szCs w:val="18"/>
              </w:rPr>
            </w:pPr>
            <w:r w:rsidRPr="00276212">
              <w:rPr>
                <w:rFonts w:eastAsia="Arial"/>
                <w:b/>
                <w:sz w:val="18"/>
                <w:szCs w:val="18"/>
              </w:rPr>
              <w:t xml:space="preserve">Volumen de solución de dicromato de potasio </w:t>
            </w:r>
            <w:r w:rsidRPr="00276212">
              <w:rPr>
                <w:rFonts w:eastAsia="Arial"/>
                <w:sz w:val="18"/>
                <w:szCs w:val="18"/>
              </w:rPr>
              <w:t>(</w:t>
            </w:r>
            <w:r w:rsidR="00DC34BF" w:rsidRPr="00276212">
              <w:rPr>
                <w:rFonts w:eastAsia="Arial"/>
                <w:sz w:val="18"/>
                <w:szCs w:val="18"/>
              </w:rPr>
              <w:t>A.3.3.1.5.21</w:t>
            </w:r>
            <w:r w:rsidRPr="00276212">
              <w:rPr>
                <w:rFonts w:eastAsia="Arial"/>
                <w:sz w:val="18"/>
                <w:szCs w:val="18"/>
              </w:rPr>
              <w:t>)</w:t>
            </w:r>
          </w:p>
          <w:p w:rsidR="00397050" w:rsidRPr="00276212" w:rsidRDefault="00397050" w:rsidP="00106168">
            <w:pPr>
              <w:jc w:val="center"/>
              <w:rPr>
                <w:sz w:val="18"/>
                <w:szCs w:val="18"/>
              </w:rPr>
            </w:pPr>
            <w:r w:rsidRPr="00276212">
              <w:rPr>
                <w:rFonts w:eastAsia="Arial"/>
                <w:b/>
                <w:sz w:val="18"/>
                <w:szCs w:val="18"/>
              </w:rPr>
              <w:t>(mL)</w:t>
            </w:r>
          </w:p>
        </w:tc>
        <w:tc>
          <w:tcPr>
            <w:tcW w:w="1851" w:type="dxa"/>
            <w:shd w:val="clear" w:color="auto" w:fill="auto"/>
            <w:vAlign w:val="center"/>
          </w:tcPr>
          <w:p w:rsidR="00397050" w:rsidRPr="00276212" w:rsidRDefault="00397050" w:rsidP="00106168">
            <w:pPr>
              <w:jc w:val="center"/>
              <w:rPr>
                <w:sz w:val="18"/>
                <w:szCs w:val="18"/>
              </w:rPr>
            </w:pPr>
            <w:r w:rsidRPr="00276212">
              <w:rPr>
                <w:rFonts w:eastAsia="Arial"/>
                <w:b/>
                <w:sz w:val="18"/>
                <w:szCs w:val="18"/>
              </w:rPr>
              <w:t>Volumen de aforo con agua tipo I</w:t>
            </w:r>
          </w:p>
          <w:p w:rsidR="00397050" w:rsidRPr="00276212" w:rsidRDefault="00397050" w:rsidP="00106168">
            <w:pPr>
              <w:jc w:val="center"/>
              <w:rPr>
                <w:sz w:val="18"/>
                <w:szCs w:val="18"/>
              </w:rPr>
            </w:pPr>
            <w:r w:rsidRPr="00276212">
              <w:rPr>
                <w:rFonts w:eastAsia="Arial"/>
                <w:b/>
                <w:sz w:val="18"/>
                <w:szCs w:val="18"/>
              </w:rPr>
              <w:t>(mL).</w:t>
            </w:r>
          </w:p>
        </w:tc>
      </w:tr>
      <w:tr w:rsidR="00397050" w:rsidRPr="00276212" w:rsidTr="00FC30D0">
        <w:trPr>
          <w:trHeight w:val="284"/>
          <w:jc w:val="center"/>
        </w:trPr>
        <w:tc>
          <w:tcPr>
            <w:tcW w:w="1254"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Blanco de calibración</w:t>
            </w:r>
          </w:p>
        </w:tc>
        <w:tc>
          <w:tcPr>
            <w:tcW w:w="201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0</w:t>
            </w:r>
          </w:p>
        </w:tc>
        <w:tc>
          <w:tcPr>
            <w:tcW w:w="1564"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234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1851"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r w:rsidR="00397050" w:rsidRPr="00276212" w:rsidTr="00FC30D0">
        <w:trPr>
          <w:trHeight w:val="284"/>
          <w:jc w:val="center"/>
        </w:trPr>
        <w:tc>
          <w:tcPr>
            <w:tcW w:w="1254"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0.5</w:t>
            </w:r>
          </w:p>
        </w:tc>
        <w:tc>
          <w:tcPr>
            <w:tcW w:w="201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500 µL</w:t>
            </w:r>
          </w:p>
        </w:tc>
        <w:tc>
          <w:tcPr>
            <w:tcW w:w="1564"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234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1851"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r w:rsidR="00397050" w:rsidRPr="00276212" w:rsidTr="00FC30D0">
        <w:trPr>
          <w:trHeight w:val="284"/>
          <w:jc w:val="center"/>
        </w:trPr>
        <w:tc>
          <w:tcPr>
            <w:tcW w:w="1254"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0.75</w:t>
            </w:r>
          </w:p>
        </w:tc>
        <w:tc>
          <w:tcPr>
            <w:tcW w:w="201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750 µL</w:t>
            </w:r>
          </w:p>
        </w:tc>
        <w:tc>
          <w:tcPr>
            <w:tcW w:w="1564"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234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1851"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r w:rsidR="00397050" w:rsidRPr="00276212" w:rsidTr="00FC30D0">
        <w:trPr>
          <w:trHeight w:val="284"/>
          <w:jc w:val="center"/>
        </w:trPr>
        <w:tc>
          <w:tcPr>
            <w:tcW w:w="1254"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201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 mL</w:t>
            </w:r>
          </w:p>
        </w:tc>
        <w:tc>
          <w:tcPr>
            <w:tcW w:w="1564"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234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1851"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r w:rsidR="00397050" w:rsidRPr="00276212" w:rsidTr="00FC30D0">
        <w:trPr>
          <w:trHeight w:val="284"/>
          <w:jc w:val="center"/>
        </w:trPr>
        <w:tc>
          <w:tcPr>
            <w:tcW w:w="1254"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2.0</w:t>
            </w:r>
          </w:p>
        </w:tc>
        <w:tc>
          <w:tcPr>
            <w:tcW w:w="201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2 mL</w:t>
            </w:r>
          </w:p>
        </w:tc>
        <w:tc>
          <w:tcPr>
            <w:tcW w:w="1564"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234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1851"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r w:rsidR="00397050" w:rsidRPr="00276212" w:rsidTr="00FC30D0">
        <w:trPr>
          <w:trHeight w:val="284"/>
          <w:jc w:val="center"/>
        </w:trPr>
        <w:tc>
          <w:tcPr>
            <w:tcW w:w="1254"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5.0</w:t>
            </w:r>
          </w:p>
        </w:tc>
        <w:tc>
          <w:tcPr>
            <w:tcW w:w="201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5 mL</w:t>
            </w:r>
          </w:p>
        </w:tc>
        <w:tc>
          <w:tcPr>
            <w:tcW w:w="1564"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234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1851"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r w:rsidR="00397050" w:rsidRPr="00276212" w:rsidTr="00FC30D0">
        <w:trPr>
          <w:trHeight w:val="284"/>
          <w:jc w:val="center"/>
        </w:trPr>
        <w:tc>
          <w:tcPr>
            <w:tcW w:w="1254"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c>
          <w:tcPr>
            <w:tcW w:w="201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 mL</w:t>
            </w:r>
          </w:p>
        </w:tc>
        <w:tc>
          <w:tcPr>
            <w:tcW w:w="1564"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2348"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1851" w:type="dxa"/>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r>
    </w:tbl>
    <w:p w:rsidR="00397050" w:rsidRPr="00276212" w:rsidRDefault="00397050" w:rsidP="00397050">
      <w:pPr>
        <w:ind w:firstLine="289"/>
        <w:jc w:val="both"/>
        <w:rPr>
          <w:sz w:val="18"/>
          <w:szCs w:val="18"/>
        </w:rPr>
      </w:pPr>
    </w:p>
    <w:p w:rsidR="00397050" w:rsidRPr="00276212" w:rsidRDefault="00397050" w:rsidP="00EC4B70">
      <w:pPr>
        <w:spacing w:after="101" w:line="240" w:lineRule="exact"/>
        <w:jc w:val="both"/>
        <w:rPr>
          <w:sz w:val="18"/>
          <w:szCs w:val="18"/>
        </w:rPr>
      </w:pPr>
      <w:r w:rsidRPr="00276212">
        <w:rPr>
          <w:rFonts w:eastAsia="Arial"/>
          <w:b/>
          <w:sz w:val="18"/>
          <w:szCs w:val="18"/>
        </w:rPr>
        <w:t xml:space="preserve">NOTA: </w:t>
      </w:r>
      <w:r w:rsidRPr="00276212">
        <w:rPr>
          <w:rFonts w:eastAsia="Arial"/>
          <w:sz w:val="18"/>
          <w:szCs w:val="18"/>
        </w:rPr>
        <w:t>En lugar de la disolución de dicromato de potasio se puede utilizar otro agente oxidante como el permanganato de potasio o proceder de acuerdo a las recomendaciones del fabricante.</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A.3.3.4.1.4. </w:t>
      </w:r>
      <w:r w:rsidRPr="00276212">
        <w:rPr>
          <w:rFonts w:eastAsia="Arial"/>
          <w:sz w:val="18"/>
          <w:szCs w:val="18"/>
        </w:rPr>
        <w:t>Adicionar a las muestras, a las muestras fortificadas y a las disoluciones estándar de control de calidad (MCC o MCI) el mismo volumen de disolución de dicromato de potasio o el agente oxidante seleccionado.</w:t>
      </w:r>
    </w:p>
    <w:p w:rsidR="00397050" w:rsidRPr="00276212" w:rsidRDefault="00397050" w:rsidP="00EC4B70">
      <w:pPr>
        <w:spacing w:after="101" w:line="240" w:lineRule="exact"/>
        <w:jc w:val="both"/>
        <w:rPr>
          <w:sz w:val="18"/>
          <w:szCs w:val="18"/>
        </w:rPr>
      </w:pPr>
      <w:r w:rsidRPr="00276212">
        <w:rPr>
          <w:rFonts w:eastAsia="Arial"/>
          <w:b/>
          <w:sz w:val="18"/>
          <w:szCs w:val="18"/>
        </w:rPr>
        <w:t>A.3.3.4.2 Condiciones de operación del instrumento.</w:t>
      </w:r>
    </w:p>
    <w:p w:rsidR="00397050" w:rsidRPr="00276212" w:rsidRDefault="00397050" w:rsidP="00EC4B70">
      <w:pPr>
        <w:spacing w:after="101" w:line="240" w:lineRule="exact"/>
        <w:jc w:val="both"/>
        <w:rPr>
          <w:sz w:val="18"/>
          <w:szCs w:val="18"/>
        </w:rPr>
      </w:pPr>
      <w:r w:rsidRPr="00276212">
        <w:rPr>
          <w:rFonts w:eastAsia="Arial"/>
          <w:b/>
          <w:sz w:val="18"/>
          <w:szCs w:val="18"/>
        </w:rPr>
        <w:t>A.3.3.4.2.1</w:t>
      </w:r>
      <w:r w:rsidRPr="00276212">
        <w:rPr>
          <w:rFonts w:eastAsia="Arial"/>
          <w:sz w:val="18"/>
          <w:szCs w:val="18"/>
        </w:rPr>
        <w:t xml:space="preserve"> Ajustar las siguientes condiciones del instrumento de absorción atómica conforme al manual del fabricante.</w:t>
      </w:r>
    </w:p>
    <w:p w:rsidR="00397050" w:rsidRPr="00276212" w:rsidRDefault="00397050" w:rsidP="00EC4B70">
      <w:pPr>
        <w:spacing w:after="101" w:line="240" w:lineRule="exact"/>
        <w:jc w:val="both"/>
        <w:rPr>
          <w:sz w:val="18"/>
          <w:szCs w:val="18"/>
        </w:rPr>
      </w:pPr>
      <w:r w:rsidRPr="00276212">
        <w:rPr>
          <w:rFonts w:eastAsia="Arial"/>
          <w:b/>
          <w:sz w:val="18"/>
          <w:szCs w:val="18"/>
        </w:rPr>
        <w:t>A.3.3.4.2.2</w:t>
      </w:r>
      <w:r w:rsidRPr="00276212">
        <w:rPr>
          <w:rFonts w:eastAsia="Arial"/>
          <w:sz w:val="18"/>
          <w:szCs w:val="18"/>
        </w:rPr>
        <w:t xml:space="preserve"> Colocar y encender la lámpara.</w:t>
      </w:r>
    </w:p>
    <w:p w:rsidR="00397050" w:rsidRPr="00276212" w:rsidRDefault="00397050" w:rsidP="00EC4B70">
      <w:pPr>
        <w:spacing w:after="101" w:line="240" w:lineRule="exact"/>
        <w:jc w:val="both"/>
        <w:rPr>
          <w:sz w:val="18"/>
          <w:szCs w:val="18"/>
        </w:rPr>
      </w:pPr>
      <w:r w:rsidRPr="00276212">
        <w:rPr>
          <w:rFonts w:eastAsia="Arial"/>
          <w:b/>
          <w:sz w:val="18"/>
          <w:szCs w:val="18"/>
        </w:rPr>
        <w:t>A.3.3.4.2.3</w:t>
      </w:r>
      <w:r w:rsidRPr="00276212">
        <w:rPr>
          <w:rFonts w:eastAsia="Arial"/>
          <w:sz w:val="18"/>
          <w:szCs w:val="18"/>
        </w:rPr>
        <w:t xml:space="preserve"> Seleccionar la longitud de onda. Generalmente se trabaja a una longitud de onda de 253.6 nm.</w:t>
      </w:r>
    </w:p>
    <w:p w:rsidR="00397050" w:rsidRPr="00276212" w:rsidRDefault="00397050" w:rsidP="00EC4B70">
      <w:pPr>
        <w:spacing w:after="101" w:line="240" w:lineRule="exact"/>
        <w:jc w:val="both"/>
        <w:rPr>
          <w:sz w:val="18"/>
          <w:szCs w:val="18"/>
        </w:rPr>
      </w:pPr>
      <w:r w:rsidRPr="00276212">
        <w:rPr>
          <w:rFonts w:eastAsia="Arial"/>
          <w:b/>
          <w:sz w:val="18"/>
          <w:szCs w:val="18"/>
        </w:rPr>
        <w:t>A.3.3.4.2.4</w:t>
      </w:r>
      <w:r w:rsidRPr="00276212">
        <w:rPr>
          <w:rFonts w:eastAsia="Arial"/>
          <w:sz w:val="18"/>
          <w:szCs w:val="18"/>
        </w:rPr>
        <w:t xml:space="preserve"> Colocar y ajustar la celda de absorción de acuerdo al manual del fabricante.</w:t>
      </w:r>
    </w:p>
    <w:p w:rsidR="00397050" w:rsidRPr="00276212" w:rsidRDefault="00397050" w:rsidP="00EC4B70">
      <w:pPr>
        <w:spacing w:after="101" w:line="240" w:lineRule="exact"/>
        <w:jc w:val="both"/>
        <w:rPr>
          <w:sz w:val="18"/>
          <w:szCs w:val="18"/>
        </w:rPr>
      </w:pPr>
      <w:r w:rsidRPr="00276212">
        <w:rPr>
          <w:rFonts w:eastAsia="Arial"/>
          <w:b/>
          <w:sz w:val="18"/>
          <w:szCs w:val="18"/>
        </w:rPr>
        <w:t>A.3.3.4.2.5</w:t>
      </w:r>
      <w:r w:rsidRPr="00276212">
        <w:rPr>
          <w:rFonts w:eastAsia="Arial"/>
          <w:sz w:val="18"/>
          <w:szCs w:val="18"/>
        </w:rPr>
        <w:t xml:space="preserve"> Seleccionar la apertura de la rejilla (slit).</w:t>
      </w:r>
    </w:p>
    <w:p w:rsidR="00397050" w:rsidRPr="00276212" w:rsidRDefault="00397050" w:rsidP="00EC4B70">
      <w:pPr>
        <w:spacing w:after="101" w:line="240" w:lineRule="exact"/>
        <w:jc w:val="both"/>
        <w:rPr>
          <w:sz w:val="18"/>
          <w:szCs w:val="18"/>
        </w:rPr>
      </w:pPr>
      <w:r w:rsidRPr="00276212">
        <w:rPr>
          <w:rFonts w:eastAsia="Arial"/>
          <w:b/>
          <w:sz w:val="18"/>
          <w:szCs w:val="18"/>
        </w:rPr>
        <w:t>A.3.3.4.2.6</w:t>
      </w:r>
      <w:r w:rsidRPr="00276212">
        <w:rPr>
          <w:rFonts w:eastAsia="Arial"/>
          <w:sz w:val="18"/>
          <w:szCs w:val="18"/>
        </w:rPr>
        <w:t xml:space="preserve"> Ajustar los flujos del gas acarreador (argón o nitrógeno).</w:t>
      </w:r>
    </w:p>
    <w:p w:rsidR="00397050" w:rsidRPr="00276212" w:rsidRDefault="00397050" w:rsidP="00EC4B70">
      <w:pPr>
        <w:spacing w:after="101" w:line="240" w:lineRule="exact"/>
        <w:jc w:val="both"/>
        <w:rPr>
          <w:sz w:val="18"/>
          <w:szCs w:val="18"/>
        </w:rPr>
      </w:pPr>
      <w:r w:rsidRPr="00276212">
        <w:rPr>
          <w:rFonts w:eastAsia="Arial"/>
          <w:b/>
          <w:sz w:val="18"/>
          <w:szCs w:val="18"/>
        </w:rPr>
        <w:t>A.3.3.4.2.7</w:t>
      </w:r>
      <w:r w:rsidRPr="00276212">
        <w:rPr>
          <w:rFonts w:eastAsia="Arial"/>
          <w:sz w:val="18"/>
          <w:szCs w:val="18"/>
        </w:rPr>
        <w:t xml:space="preserve"> Ajustar la celda.</w:t>
      </w:r>
    </w:p>
    <w:p w:rsidR="00397050" w:rsidRPr="00276212" w:rsidRDefault="00397050" w:rsidP="00EC4B70">
      <w:pPr>
        <w:spacing w:after="101" w:line="240" w:lineRule="exact"/>
        <w:jc w:val="both"/>
        <w:rPr>
          <w:sz w:val="18"/>
          <w:szCs w:val="18"/>
        </w:rPr>
      </w:pPr>
      <w:r w:rsidRPr="00276212">
        <w:rPr>
          <w:rFonts w:eastAsia="Arial"/>
          <w:b/>
          <w:sz w:val="18"/>
          <w:szCs w:val="18"/>
        </w:rPr>
        <w:t>A.3.3.4.2.8</w:t>
      </w:r>
      <w:r w:rsidRPr="00276212">
        <w:rPr>
          <w:rFonts w:eastAsia="Arial"/>
          <w:sz w:val="18"/>
          <w:szCs w:val="18"/>
        </w:rPr>
        <w:t xml:space="preserve"> Para equipos con sistema automatizado, colocar en uno de los reservorios la disolución de HCl al 50% v/v y en el otro la disolución de borohidruro de sodio al 4%.</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NOTA: </w:t>
      </w:r>
      <w:r w:rsidRPr="00276212">
        <w:rPr>
          <w:rFonts w:eastAsia="Arial"/>
          <w:sz w:val="18"/>
          <w:szCs w:val="18"/>
        </w:rPr>
        <w:t>En lugar de la disolución reductora de borohidruro de sodio al 4% se puede utilizar otro agente reductor como la disolución reductora de estaño o proceder de acuerdo a las recomendaciones del fabricante.</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A.3.3.4.2.9 </w:t>
      </w:r>
      <w:r w:rsidRPr="00276212">
        <w:rPr>
          <w:rFonts w:eastAsia="Arial"/>
          <w:sz w:val="18"/>
          <w:szCs w:val="18"/>
        </w:rPr>
        <w:t>Ajustar la bomba peristáltica de acuerdo a las condiciones del fabricante y proceder a la lectura en el equipo.</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A.3.3.4.2.10 </w:t>
      </w:r>
      <w:r w:rsidRPr="00276212">
        <w:rPr>
          <w:rFonts w:eastAsia="Arial"/>
          <w:sz w:val="18"/>
          <w:szCs w:val="18"/>
        </w:rPr>
        <w:t>Ajustar a 0 de absorbancia con el blanco de la curva de calibración siguiendo las instrucciones del manual del fabricante.</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A.3.3.4.2.11 </w:t>
      </w:r>
      <w:r w:rsidRPr="00276212">
        <w:rPr>
          <w:rFonts w:eastAsia="Arial"/>
          <w:sz w:val="18"/>
          <w:szCs w:val="18"/>
        </w:rPr>
        <w:t>Optimizar la respuesta con la solución estándar de verificación de Hg.</w:t>
      </w:r>
    </w:p>
    <w:p w:rsidR="00397050" w:rsidRPr="00276212" w:rsidRDefault="00397050" w:rsidP="00EC4B70">
      <w:pPr>
        <w:spacing w:after="101" w:line="240" w:lineRule="exact"/>
        <w:jc w:val="both"/>
        <w:rPr>
          <w:sz w:val="18"/>
          <w:szCs w:val="18"/>
        </w:rPr>
      </w:pPr>
      <w:r w:rsidRPr="00276212">
        <w:rPr>
          <w:rFonts w:eastAsia="Arial"/>
          <w:b/>
          <w:sz w:val="18"/>
          <w:szCs w:val="18"/>
        </w:rPr>
        <w:t>A.3.3.4.3 Lectura en el equipo.</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A.3.3.4.3.1 </w:t>
      </w:r>
      <w:r w:rsidRPr="00276212">
        <w:rPr>
          <w:rFonts w:eastAsia="Arial"/>
          <w:sz w:val="18"/>
          <w:szCs w:val="18"/>
        </w:rPr>
        <w:t>Leer por quintuplicado el blanco de la curva de calibración para verificar que no haya contaminación y posteriormente leer la disolución de verificación de Hg también por quintuplicado.</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A.3.3.4.3.2 </w:t>
      </w:r>
      <w:r w:rsidRPr="00276212">
        <w:rPr>
          <w:rFonts w:eastAsia="Arial"/>
          <w:sz w:val="18"/>
          <w:szCs w:val="18"/>
        </w:rPr>
        <w:t>Leer por triplicado en el equipo el blanco y los puntos de la curva. Elaborar una curva de calibración graficando la absorbancia en función de la concentración.</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A.3.3.4.3.3 </w:t>
      </w:r>
      <w:r w:rsidRPr="00276212">
        <w:rPr>
          <w:rFonts w:eastAsia="Arial"/>
          <w:sz w:val="18"/>
          <w:szCs w:val="18"/>
        </w:rPr>
        <w:t>Ajustar la curva por medio de mínimos cuadrados (regresión lineal) o calcular la concentración directamente en el equipo que se programe.</w:t>
      </w:r>
    </w:p>
    <w:p w:rsidR="00397050" w:rsidRPr="00276212" w:rsidRDefault="00397050" w:rsidP="00EC4B70">
      <w:pPr>
        <w:spacing w:after="101" w:line="240" w:lineRule="exact"/>
        <w:jc w:val="both"/>
        <w:rPr>
          <w:sz w:val="18"/>
          <w:szCs w:val="18"/>
        </w:rPr>
      </w:pPr>
      <w:r w:rsidRPr="00276212">
        <w:rPr>
          <w:rFonts w:eastAsia="Arial"/>
          <w:b/>
          <w:sz w:val="18"/>
          <w:szCs w:val="18"/>
        </w:rPr>
        <w:lastRenderedPageBreak/>
        <w:t xml:space="preserve">A.3.3.4.3.4 </w:t>
      </w:r>
      <w:r w:rsidRPr="00276212">
        <w:rPr>
          <w:rFonts w:eastAsia="Arial"/>
          <w:sz w:val="18"/>
          <w:szCs w:val="18"/>
        </w:rPr>
        <w:t>Leer cada una de las muestras por triplicado, registrar la absorbancia promedio y calcular la concentración de Hg a partir de la curva de calibración.</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A.3.3.4.3.5 </w:t>
      </w:r>
      <w:r w:rsidRPr="00276212">
        <w:rPr>
          <w:rFonts w:eastAsia="Arial"/>
          <w:sz w:val="18"/>
          <w:szCs w:val="18"/>
        </w:rPr>
        <w:t>Asegurarse que las concentraciones de las muestras están dentro del intervalo de trabajo de la curva de calibración, de no ser así realizar la dilución correspondiente.</w:t>
      </w:r>
    </w:p>
    <w:p w:rsidR="00397050" w:rsidRPr="00276212" w:rsidRDefault="00397050" w:rsidP="00EC4B70">
      <w:pPr>
        <w:spacing w:after="101" w:line="240" w:lineRule="exact"/>
        <w:jc w:val="both"/>
        <w:rPr>
          <w:rFonts w:eastAsia="Arial"/>
          <w:b/>
          <w:sz w:val="18"/>
          <w:szCs w:val="18"/>
        </w:rPr>
      </w:pPr>
      <w:r w:rsidRPr="00276212">
        <w:rPr>
          <w:rFonts w:eastAsia="Arial"/>
          <w:b/>
          <w:sz w:val="18"/>
          <w:szCs w:val="18"/>
        </w:rPr>
        <w:t>A.3.3.4.4 Medidas de control de calidad.</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A.3.3.4.4.1 </w:t>
      </w:r>
      <w:r w:rsidRPr="00276212">
        <w:rPr>
          <w:rFonts w:eastAsia="Arial"/>
          <w:sz w:val="18"/>
          <w:szCs w:val="18"/>
        </w:rPr>
        <w:t xml:space="preserve">El coeficiente de correlación (r) de la curva deberá ser </w:t>
      </w:r>
      <w:r w:rsidRPr="00276212">
        <w:rPr>
          <w:rFonts w:eastAsia="Arial"/>
          <w:sz w:val="18"/>
          <w:szCs w:val="18"/>
          <w:u w:val="single"/>
        </w:rPr>
        <w:t>&gt;</w:t>
      </w:r>
      <w:r w:rsidRPr="00276212">
        <w:rPr>
          <w:rFonts w:eastAsia="Arial"/>
          <w:sz w:val="18"/>
          <w:szCs w:val="18"/>
        </w:rPr>
        <w:t xml:space="preserve"> 0.995</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A.3.3.4.4.2 </w:t>
      </w:r>
      <w:r w:rsidRPr="00276212">
        <w:rPr>
          <w:rFonts w:eastAsia="Arial"/>
          <w:sz w:val="18"/>
          <w:szCs w:val="18"/>
        </w:rPr>
        <w:t>Leer en el equipo el blanco de c</w:t>
      </w:r>
      <w:r w:rsidR="003E5BD1" w:rsidRPr="00276212">
        <w:rPr>
          <w:rFonts w:eastAsia="Arial"/>
          <w:sz w:val="18"/>
          <w:szCs w:val="18"/>
        </w:rPr>
        <w:t>alibración</w:t>
      </w:r>
      <w:r w:rsidRPr="00276212">
        <w:rPr>
          <w:rFonts w:eastAsia="Arial"/>
          <w:sz w:val="18"/>
          <w:szCs w:val="18"/>
        </w:rPr>
        <w:t xml:space="preserve"> y un punto de la curva de calibración (MCI) antes de iniciar la lectura de las muestras, después de la lectura de cada 10 muestras y al final del análisis. El resultado deberá encontrarse dentro del ± 10% del valor esperado. Si dicho valor no se encuentra en el intervalo, interrumpir el análisis y buscar las posibles causas, posteriormente volver a leer la curva de calibración y repetir las lecturas del último lote de muestras.</w:t>
      </w:r>
    </w:p>
    <w:p w:rsidR="00397050" w:rsidRPr="00276212" w:rsidRDefault="00397050" w:rsidP="00EC4B70">
      <w:pPr>
        <w:spacing w:after="101" w:line="240" w:lineRule="exact"/>
        <w:jc w:val="both"/>
        <w:rPr>
          <w:sz w:val="18"/>
          <w:szCs w:val="18"/>
        </w:rPr>
      </w:pPr>
      <w:r w:rsidRPr="00276212">
        <w:rPr>
          <w:rFonts w:eastAsia="Arial"/>
          <w:b/>
          <w:sz w:val="18"/>
          <w:szCs w:val="18"/>
        </w:rPr>
        <w:t>A.3.3.5 Método de prueba para la determinación de arsénico, selenio y antimonio por generador de hidruros.</w:t>
      </w:r>
    </w:p>
    <w:p w:rsidR="00397050" w:rsidRPr="00276212" w:rsidRDefault="00397050" w:rsidP="00EC4B70">
      <w:pPr>
        <w:spacing w:after="101" w:line="240" w:lineRule="exact"/>
        <w:jc w:val="both"/>
        <w:rPr>
          <w:sz w:val="18"/>
          <w:szCs w:val="18"/>
        </w:rPr>
      </w:pPr>
      <w:r w:rsidRPr="00276212">
        <w:rPr>
          <w:rFonts w:eastAsia="Arial"/>
          <w:b/>
          <w:sz w:val="18"/>
          <w:szCs w:val="18"/>
        </w:rPr>
        <w:t>A.3.3.5.1 Preparación de disoluciones y curvas de calibración.</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A.3.3.5.1.1 </w:t>
      </w:r>
      <w:r w:rsidRPr="00276212">
        <w:rPr>
          <w:rFonts w:eastAsia="Arial"/>
          <w:sz w:val="18"/>
          <w:szCs w:val="18"/>
        </w:rPr>
        <w:t xml:space="preserve">A partir de las disoluciones estándar de As, Se, y Sb de </w:t>
      </w:r>
      <w:r w:rsidRPr="00276212">
        <w:rPr>
          <w:sz w:val="18"/>
          <w:szCs w:val="18"/>
        </w:rPr>
        <w:t>1000 mg/L</w:t>
      </w:r>
      <w:r w:rsidRPr="00276212">
        <w:rPr>
          <w:rFonts w:eastAsia="Arial"/>
          <w:sz w:val="18"/>
          <w:szCs w:val="18"/>
        </w:rPr>
        <w:t xml:space="preserve">, preparar disoluciones de trabajo  de1 </w:t>
      </w:r>
      <w:r w:rsidRPr="00276212">
        <w:rPr>
          <w:sz w:val="18"/>
          <w:szCs w:val="18"/>
        </w:rPr>
        <w:t>mg/L</w:t>
      </w:r>
      <w:r w:rsidRPr="00276212">
        <w:rPr>
          <w:rFonts w:eastAsia="Arial"/>
          <w:sz w:val="18"/>
          <w:szCs w:val="18"/>
        </w:rPr>
        <w:t xml:space="preserve"> en ácido clorhídrico de concentración apropiada al método.</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A.3.3.5.1.2 </w:t>
      </w:r>
      <w:r w:rsidRPr="00276212">
        <w:rPr>
          <w:rFonts w:eastAsia="Arial"/>
          <w:sz w:val="18"/>
          <w:szCs w:val="18"/>
        </w:rPr>
        <w:t>Preparar una disolución blanco y 5 niveles de concentración de cada uno de los metales para un intervalo de trabajo  (generalmente de 1 a 20 µg/L) de 1 a 15 µg/L para el caso de Sb.</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A.3.3.5.1.3 </w:t>
      </w:r>
      <w:r w:rsidRPr="00276212">
        <w:rPr>
          <w:rFonts w:eastAsia="Arial"/>
          <w:sz w:val="18"/>
          <w:szCs w:val="18"/>
        </w:rPr>
        <w:t>Llevar a cabo la reducción de As y Sb (V) a As ó Sb (III) y de Se (VI) a Se (IV).</w:t>
      </w:r>
    </w:p>
    <w:p w:rsidR="00397050" w:rsidRPr="00276212" w:rsidRDefault="00397050" w:rsidP="00EC4B70">
      <w:pPr>
        <w:spacing w:after="101" w:line="240" w:lineRule="exact"/>
        <w:jc w:val="both"/>
        <w:rPr>
          <w:sz w:val="18"/>
          <w:szCs w:val="18"/>
        </w:rPr>
      </w:pPr>
      <w:r w:rsidRPr="00276212">
        <w:rPr>
          <w:rFonts w:eastAsia="Arial"/>
          <w:b/>
          <w:sz w:val="18"/>
          <w:szCs w:val="18"/>
        </w:rPr>
        <w:t>A.3.3.5.2 Reducción de As o Sb (V) a As o Sb (III).</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A.3.3.5.2.1 </w:t>
      </w:r>
      <w:r w:rsidRPr="00276212">
        <w:rPr>
          <w:rFonts w:eastAsia="Arial"/>
          <w:sz w:val="18"/>
          <w:szCs w:val="18"/>
        </w:rPr>
        <w:t>Tomar una alícuota de la muestra y agregar 10 mL de la disolución de KI al 10%</w:t>
      </w:r>
      <w:r w:rsidRPr="00276212">
        <w:rPr>
          <w:rFonts w:eastAsia="Arial"/>
          <w:b/>
          <w:sz w:val="18"/>
          <w:szCs w:val="18"/>
        </w:rPr>
        <w:t xml:space="preserve"> </w:t>
      </w:r>
      <w:r w:rsidRPr="00276212">
        <w:rPr>
          <w:rFonts w:eastAsia="Arial"/>
          <w:sz w:val="18"/>
          <w:szCs w:val="18"/>
        </w:rPr>
        <w:t xml:space="preserve"> y 10 mL de HCl concentrado, llevar al volumen de 100 mL con agua y esperar 2 h antes de poder leer en el equipo. Hacer el mismo tratamiento tanto para muestras como para estándares incluyendo blanco y controles de calidad.</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A.3.3.5.2.2 </w:t>
      </w:r>
      <w:r w:rsidRPr="00276212">
        <w:rPr>
          <w:rFonts w:eastAsia="Arial"/>
          <w:sz w:val="18"/>
          <w:szCs w:val="18"/>
        </w:rPr>
        <w:t>La reducción del As ó Sb (V) a As ó Sb (III) puede adecuarse a las condiciones que recomienda el manual del fabricante, en el caso de Sb,  puede utilizarse cloruro estañoso y ácido sulfúrico, siempre y cuando la especificación del elemento a analizar se encuentre dentro del intervalo de trabajo de la curva de calibración.</w:t>
      </w:r>
    </w:p>
    <w:p w:rsidR="00397050" w:rsidRPr="00276212" w:rsidRDefault="00397050" w:rsidP="00EC4B70">
      <w:pPr>
        <w:spacing w:after="101" w:line="240" w:lineRule="exact"/>
        <w:jc w:val="both"/>
        <w:rPr>
          <w:sz w:val="18"/>
          <w:szCs w:val="18"/>
        </w:rPr>
      </w:pPr>
      <w:r w:rsidRPr="00276212">
        <w:rPr>
          <w:rFonts w:eastAsia="Arial"/>
          <w:b/>
          <w:sz w:val="18"/>
          <w:szCs w:val="18"/>
        </w:rPr>
        <w:t>A.3.3.5.3 Digestión de la muestra para el análisis de selenio y reducción de Se (VI) a Se (IV).</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A.3.3.5.3.1 </w:t>
      </w:r>
      <w:r w:rsidRPr="00276212">
        <w:rPr>
          <w:rFonts w:eastAsia="Arial"/>
          <w:sz w:val="18"/>
          <w:szCs w:val="18"/>
        </w:rPr>
        <w:t>Para la determinación de selenio, tomar una alícuota equivalente a la concentración de los puntos de la curva a preparar, agregar 2 mL de HCl 4 N, mantener a ebullición por 1 h. Dejar enfriar y llevar a un aforo de 100 mL por lo general, hacer el mismo tratamiento tanto para muestras como para estándares incluyendo blanco y controles de calidad.</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A.3.3.5.3.2 </w:t>
      </w:r>
      <w:r w:rsidRPr="00276212">
        <w:rPr>
          <w:rFonts w:eastAsia="Arial"/>
          <w:sz w:val="18"/>
          <w:szCs w:val="18"/>
        </w:rPr>
        <w:t>Se puede utilizar HCl 6 N, en este caso mantener a ebullición por 10 min.</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A.3.3.5.3.3 </w:t>
      </w:r>
      <w:r w:rsidRPr="00276212">
        <w:rPr>
          <w:rFonts w:eastAsia="Arial"/>
          <w:sz w:val="18"/>
          <w:szCs w:val="18"/>
        </w:rPr>
        <w:t>Tener cuidado para evitar una reoxidación del selenio. La eficiencia en la reducción depende de la temperatura, tiempo de reducción y concentración del HCl. Para optimizar el método, analizar muestras fortificadas con una concentración de selenio conocida.</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A.3.3.5.3.4 </w:t>
      </w:r>
      <w:r w:rsidRPr="00276212">
        <w:rPr>
          <w:rFonts w:eastAsia="Arial"/>
          <w:sz w:val="18"/>
          <w:szCs w:val="18"/>
        </w:rPr>
        <w:t>No utilizar material de vidrio que haya sido utilizado para la reducción de As (V) con yoduro de potasio.</w:t>
      </w:r>
    </w:p>
    <w:p w:rsidR="00397050" w:rsidRPr="00276212" w:rsidRDefault="00397050" w:rsidP="00EC4B70">
      <w:pPr>
        <w:spacing w:after="101" w:line="240" w:lineRule="exact"/>
        <w:jc w:val="both"/>
        <w:rPr>
          <w:rFonts w:eastAsia="Arial"/>
          <w:sz w:val="18"/>
          <w:szCs w:val="18"/>
        </w:rPr>
      </w:pPr>
      <w:r w:rsidRPr="00276212">
        <w:rPr>
          <w:rFonts w:eastAsia="Arial"/>
          <w:b/>
          <w:sz w:val="18"/>
          <w:szCs w:val="18"/>
        </w:rPr>
        <w:t xml:space="preserve">A.3.3.5.3.5 </w:t>
      </w:r>
      <w:r w:rsidRPr="00276212">
        <w:rPr>
          <w:rFonts w:eastAsia="Arial"/>
          <w:sz w:val="18"/>
          <w:szCs w:val="18"/>
        </w:rPr>
        <w:t>Preparar de igual forma un blanco, la curva de calibración, las muestras, la muestra fortificada, MCC y/o MCI.</w:t>
      </w:r>
    </w:p>
    <w:p w:rsidR="00397050" w:rsidRPr="00276212" w:rsidRDefault="00397050" w:rsidP="00EC4B70">
      <w:pPr>
        <w:spacing w:after="101" w:line="240" w:lineRule="exact"/>
        <w:jc w:val="both"/>
        <w:rPr>
          <w:sz w:val="18"/>
          <w:szCs w:val="18"/>
        </w:rPr>
      </w:pPr>
      <w:r w:rsidRPr="00276212">
        <w:rPr>
          <w:rFonts w:eastAsia="Arial"/>
          <w:b/>
          <w:sz w:val="18"/>
          <w:szCs w:val="18"/>
        </w:rPr>
        <w:t>A.3.3.5.4 Condiciones de operación del instrumento.</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A.3.3.5.4.1 </w:t>
      </w:r>
      <w:r w:rsidRPr="00276212">
        <w:rPr>
          <w:rFonts w:eastAsia="Arial"/>
          <w:sz w:val="18"/>
          <w:szCs w:val="18"/>
        </w:rPr>
        <w:t>Ajustar las siguientes condiciones del instrumento de absorción atómica conforme al manual del fabricante.</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A.3.3.5.4.1.1 </w:t>
      </w:r>
      <w:r w:rsidRPr="00276212">
        <w:rPr>
          <w:rFonts w:eastAsia="Arial"/>
          <w:sz w:val="18"/>
          <w:szCs w:val="18"/>
        </w:rPr>
        <w:t>Colocar y encender la lámpara.</w:t>
      </w:r>
    </w:p>
    <w:p w:rsidR="00397050" w:rsidRPr="00276212" w:rsidRDefault="00397050" w:rsidP="00EC4B70">
      <w:pPr>
        <w:spacing w:after="101" w:line="240" w:lineRule="exact"/>
        <w:jc w:val="both"/>
        <w:rPr>
          <w:sz w:val="18"/>
          <w:szCs w:val="18"/>
        </w:rPr>
      </w:pPr>
      <w:r w:rsidRPr="00276212">
        <w:rPr>
          <w:rFonts w:eastAsia="Arial"/>
          <w:b/>
          <w:sz w:val="18"/>
          <w:szCs w:val="18"/>
        </w:rPr>
        <w:lastRenderedPageBreak/>
        <w:t xml:space="preserve">A.3.3.5.4.1.2 </w:t>
      </w:r>
      <w:r w:rsidRPr="00276212">
        <w:rPr>
          <w:rFonts w:eastAsia="Arial"/>
          <w:sz w:val="18"/>
          <w:szCs w:val="18"/>
        </w:rPr>
        <w:t>Seleccionar la longitud de onda. Generalmente se trabaja a una longitud de onda de 193.7 nm para As, 217.6 nm para Sb y de 196.0 nm para Se. Colocar y ajustar la celda de absorción de acuerdo al manual del fabricante.</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A.3.3.5.4.1.3 </w:t>
      </w:r>
      <w:r w:rsidRPr="00276212">
        <w:rPr>
          <w:rFonts w:eastAsia="Arial"/>
          <w:sz w:val="18"/>
          <w:szCs w:val="18"/>
        </w:rPr>
        <w:t>Seleccionar la apertura de la rejilla (slit).</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A.3.3.5.4.1.4 </w:t>
      </w:r>
      <w:r w:rsidRPr="00276212">
        <w:rPr>
          <w:rFonts w:eastAsia="Arial"/>
          <w:sz w:val="18"/>
          <w:szCs w:val="18"/>
        </w:rPr>
        <w:t>Ajustar los flujos de los gases (acetileno, aire, argón, nitrógeno ó hidrógeno).</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A.3.3.5.4.1.5 </w:t>
      </w:r>
      <w:r w:rsidRPr="00276212">
        <w:rPr>
          <w:rFonts w:eastAsia="Arial"/>
          <w:sz w:val="18"/>
          <w:szCs w:val="18"/>
        </w:rPr>
        <w:t>Ajustar la celda.</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A.3.3.5.4.1.6 </w:t>
      </w:r>
      <w:r w:rsidRPr="00276212">
        <w:rPr>
          <w:rFonts w:eastAsia="Arial"/>
          <w:sz w:val="18"/>
          <w:szCs w:val="18"/>
        </w:rPr>
        <w:t>Para equipos con sistema automatizado, colocar en uno de los reservorios la disolución de HCl al 50% v/v y en el otro la disolución de borohidruro de sodio al 4%.</w:t>
      </w:r>
    </w:p>
    <w:p w:rsidR="00397050" w:rsidRPr="00276212" w:rsidRDefault="00397050" w:rsidP="00EC4B70">
      <w:pPr>
        <w:spacing w:after="101" w:line="240" w:lineRule="exact"/>
        <w:jc w:val="both"/>
        <w:rPr>
          <w:sz w:val="18"/>
          <w:szCs w:val="18"/>
        </w:rPr>
      </w:pPr>
      <w:r w:rsidRPr="00276212">
        <w:rPr>
          <w:rFonts w:eastAsia="Arial"/>
          <w:b/>
          <w:sz w:val="18"/>
          <w:szCs w:val="18"/>
        </w:rPr>
        <w:t>NOTA.</w:t>
      </w:r>
      <w:r w:rsidRPr="00276212">
        <w:rPr>
          <w:rFonts w:eastAsia="Arial"/>
          <w:sz w:val="18"/>
          <w:szCs w:val="18"/>
        </w:rPr>
        <w:t xml:space="preserve"> </w:t>
      </w:r>
      <w:r w:rsidRPr="00276212">
        <w:rPr>
          <w:rFonts w:eastAsia="Calibri"/>
          <w:sz w:val="18"/>
          <w:szCs w:val="18"/>
        </w:rPr>
        <w:t xml:space="preserve"> Esta preparación va en función de la matriz y debe ser de acuerdo a lo que marque su técnica y lo especificado por el fabricante,  la disolución del 4% se sugiere como alternativa.</w:t>
      </w:r>
    </w:p>
    <w:p w:rsidR="00397050" w:rsidRPr="00276212" w:rsidRDefault="00397050" w:rsidP="00EC4B70">
      <w:pPr>
        <w:spacing w:after="101" w:line="240" w:lineRule="exact"/>
        <w:jc w:val="both"/>
        <w:rPr>
          <w:rFonts w:eastAsia="Arial"/>
          <w:sz w:val="18"/>
          <w:szCs w:val="18"/>
        </w:rPr>
      </w:pPr>
      <w:r w:rsidRPr="00276212">
        <w:rPr>
          <w:rFonts w:eastAsia="Arial"/>
          <w:b/>
          <w:sz w:val="18"/>
          <w:szCs w:val="18"/>
        </w:rPr>
        <w:t xml:space="preserve">A.3.3.5.4.1.7 </w:t>
      </w:r>
      <w:r w:rsidRPr="00276212">
        <w:rPr>
          <w:rFonts w:eastAsia="Arial"/>
          <w:sz w:val="18"/>
          <w:szCs w:val="18"/>
        </w:rPr>
        <w:t>Ajustar la bomba peristáltica de acuerdo a las condiciones del fabricante y proceder a la lectura en el equipo.</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A.3.3.5.4.1.8 </w:t>
      </w:r>
      <w:r w:rsidRPr="00276212">
        <w:rPr>
          <w:rFonts w:eastAsia="Arial"/>
          <w:sz w:val="18"/>
          <w:szCs w:val="18"/>
        </w:rPr>
        <w:t>Ajustar a cero de absorbancia con el blanco de la curva de calibración siguiendo las instrucciones del manual del fabricante.</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A.3.3.5.4.1.9 </w:t>
      </w:r>
      <w:r w:rsidRPr="00276212">
        <w:rPr>
          <w:rFonts w:eastAsia="Arial"/>
          <w:sz w:val="18"/>
          <w:szCs w:val="18"/>
        </w:rPr>
        <w:t>Optimizar la respuesta con la disolución estándar de verificación la respuesta del instrumento al analito.</w:t>
      </w:r>
    </w:p>
    <w:p w:rsidR="00397050" w:rsidRPr="00276212" w:rsidRDefault="00397050" w:rsidP="00EC4B70">
      <w:pPr>
        <w:spacing w:after="101" w:line="240" w:lineRule="exact"/>
        <w:jc w:val="both"/>
        <w:rPr>
          <w:sz w:val="18"/>
          <w:szCs w:val="18"/>
        </w:rPr>
      </w:pPr>
      <w:r w:rsidRPr="00276212">
        <w:rPr>
          <w:rFonts w:eastAsia="Arial"/>
          <w:b/>
          <w:sz w:val="18"/>
          <w:szCs w:val="18"/>
        </w:rPr>
        <w:t>A.3.3.5.5 Lectura en el equipo.</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A.3.3.5.5.1 </w:t>
      </w:r>
      <w:r w:rsidRPr="00276212">
        <w:rPr>
          <w:rFonts w:eastAsia="Arial"/>
          <w:sz w:val="18"/>
          <w:szCs w:val="18"/>
        </w:rPr>
        <w:t>Leer por quintuplicado el blanco de reactivos para verificar que no haya contaminación y posteriormente leer la solución de verificación también por quintuplicado.</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A.3.3.5.5.2 </w:t>
      </w:r>
      <w:r w:rsidRPr="00276212">
        <w:rPr>
          <w:rFonts w:eastAsia="Arial"/>
          <w:sz w:val="18"/>
          <w:szCs w:val="18"/>
        </w:rPr>
        <w:t>Leer por triplicado en el equipo el blanco y los puntos de la curva. Elaborar una curva de calibración dentro del intervalo de trabajo, graficando la absorbancia en función de la concentración.</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A.3.3.5.5.3 </w:t>
      </w:r>
      <w:r w:rsidRPr="00276212">
        <w:rPr>
          <w:rFonts w:eastAsia="Arial"/>
          <w:sz w:val="18"/>
          <w:szCs w:val="18"/>
        </w:rPr>
        <w:t>Ajustar la curva por medio de mínimos cuadrados (regresión lineal) o calcular la concentración directamente en el equipo que se programe.</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A.3.3.5.5.4 </w:t>
      </w:r>
      <w:r w:rsidRPr="00276212">
        <w:rPr>
          <w:rFonts w:eastAsia="Arial"/>
          <w:sz w:val="18"/>
          <w:szCs w:val="18"/>
        </w:rPr>
        <w:t>Leer cada una de las muestras por triplicado, registrar la absorbancia y calcular la concentración del elemento a partir de la curva de calibración. Cuando se use el equipo programable realizar los cálculos finales.</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A.3.3.5.5.5 </w:t>
      </w:r>
      <w:r w:rsidRPr="00276212">
        <w:rPr>
          <w:rFonts w:eastAsia="Arial"/>
          <w:sz w:val="18"/>
          <w:szCs w:val="18"/>
        </w:rPr>
        <w:t>Asegurarse que las concentraciones de las muestras caen dentro del intervalo de trabajo de la curva de calibración, de no ser así realizar la dilución correspondiente.</w:t>
      </w:r>
    </w:p>
    <w:p w:rsidR="00397050" w:rsidRPr="00276212" w:rsidRDefault="00397050" w:rsidP="00EC4B70">
      <w:pPr>
        <w:spacing w:after="101" w:line="240" w:lineRule="exact"/>
        <w:jc w:val="both"/>
        <w:rPr>
          <w:rFonts w:eastAsia="Arial"/>
          <w:b/>
          <w:sz w:val="18"/>
          <w:szCs w:val="18"/>
        </w:rPr>
      </w:pPr>
      <w:r w:rsidRPr="00276212">
        <w:rPr>
          <w:rFonts w:eastAsia="Arial"/>
          <w:b/>
          <w:sz w:val="18"/>
          <w:szCs w:val="18"/>
        </w:rPr>
        <w:t>A.3.3.5.6 Medidas de control de calidad.</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A.3.3.5.6.1 </w:t>
      </w:r>
      <w:r w:rsidRPr="00276212">
        <w:rPr>
          <w:rFonts w:eastAsia="Arial"/>
          <w:sz w:val="18"/>
          <w:szCs w:val="18"/>
        </w:rPr>
        <w:t xml:space="preserve">El coeficiente de correlación (r) de la curva deberá ser </w:t>
      </w:r>
      <w:r w:rsidRPr="00276212">
        <w:rPr>
          <w:rFonts w:eastAsia="Arial"/>
          <w:sz w:val="18"/>
          <w:szCs w:val="18"/>
          <w:u w:val="single"/>
        </w:rPr>
        <w:t>&gt;</w:t>
      </w:r>
      <w:r w:rsidRPr="00276212">
        <w:rPr>
          <w:rFonts w:eastAsia="Arial"/>
          <w:sz w:val="18"/>
          <w:szCs w:val="18"/>
        </w:rPr>
        <w:t xml:space="preserve"> 0.995</w:t>
      </w:r>
    </w:p>
    <w:p w:rsidR="00397050" w:rsidRPr="00276212" w:rsidRDefault="00397050" w:rsidP="00EC4B70">
      <w:pPr>
        <w:spacing w:after="101" w:line="240" w:lineRule="exact"/>
        <w:jc w:val="both"/>
        <w:rPr>
          <w:sz w:val="18"/>
          <w:szCs w:val="18"/>
        </w:rPr>
      </w:pPr>
      <w:r w:rsidRPr="00276212">
        <w:rPr>
          <w:rFonts w:eastAsia="Arial"/>
          <w:b/>
          <w:sz w:val="18"/>
          <w:szCs w:val="18"/>
        </w:rPr>
        <w:t xml:space="preserve">A.3.3.5.6.2 </w:t>
      </w:r>
      <w:r w:rsidRPr="00276212">
        <w:rPr>
          <w:rFonts w:eastAsia="Arial"/>
          <w:sz w:val="18"/>
          <w:szCs w:val="18"/>
        </w:rPr>
        <w:t>Leer en el equipo el blanco de c</w:t>
      </w:r>
      <w:r w:rsidR="003E5BD1" w:rsidRPr="00276212">
        <w:rPr>
          <w:rFonts w:eastAsia="Arial"/>
          <w:sz w:val="18"/>
          <w:szCs w:val="18"/>
        </w:rPr>
        <w:t>alibración</w:t>
      </w:r>
      <w:r w:rsidRPr="00276212">
        <w:rPr>
          <w:rFonts w:eastAsia="Arial"/>
          <w:sz w:val="18"/>
          <w:szCs w:val="18"/>
        </w:rPr>
        <w:t xml:space="preserve"> y un punto de la curva de calibración (MCI)  antes de iniciar la lectura de las muestras, después de la lectura de cada 10 muestras y al final del análisis. El resultado deberá encontrarse dentro del ± 10% del valor esperado. Si dicho valor no se encuentra en el intervalo, interrumpir el análisis y buscar las posibles causas, posteriormente volver a leer la curva de calibración y repetir las lecturas del último lote de muestras.</w:t>
      </w:r>
    </w:p>
    <w:p w:rsidR="00397050" w:rsidRPr="00276212" w:rsidRDefault="00397050" w:rsidP="00EC4B70">
      <w:pPr>
        <w:spacing w:after="101" w:line="240" w:lineRule="exact"/>
        <w:jc w:val="both"/>
        <w:rPr>
          <w:sz w:val="18"/>
          <w:szCs w:val="18"/>
        </w:rPr>
      </w:pPr>
      <w:r w:rsidRPr="00276212">
        <w:rPr>
          <w:rFonts w:eastAsia="Arial"/>
          <w:b/>
          <w:sz w:val="18"/>
          <w:szCs w:val="18"/>
        </w:rPr>
        <w:t>A.3.3.7 Cálculos.</w:t>
      </w:r>
    </w:p>
    <w:p w:rsidR="00397050" w:rsidRPr="00276212" w:rsidRDefault="00397050" w:rsidP="00EC4B70">
      <w:pPr>
        <w:spacing w:after="101" w:line="240" w:lineRule="exact"/>
        <w:jc w:val="both"/>
        <w:rPr>
          <w:rFonts w:eastAsia="Arial"/>
          <w:sz w:val="18"/>
          <w:szCs w:val="18"/>
        </w:rPr>
      </w:pPr>
      <w:r w:rsidRPr="00276212">
        <w:rPr>
          <w:rFonts w:eastAsia="Arial"/>
          <w:b/>
          <w:sz w:val="18"/>
          <w:szCs w:val="18"/>
        </w:rPr>
        <w:t>A.3.3.7.1</w:t>
      </w:r>
      <w:r w:rsidRPr="00276212">
        <w:rPr>
          <w:rFonts w:eastAsia="Arial"/>
          <w:sz w:val="18"/>
          <w:szCs w:val="18"/>
        </w:rPr>
        <w:t xml:space="preserve"> Interpolar los valores de absorbancia, área o altura del pico de la muestra analizada en la curva de calibración y obtener los resultados en mg/L del elemento en la muestra empleando la siguiente fórmula:</w:t>
      </w:r>
    </w:p>
    <w:p w:rsidR="00397050" w:rsidRPr="00276212" w:rsidRDefault="00397050" w:rsidP="00EC4B70">
      <w:pPr>
        <w:spacing w:after="101" w:line="240" w:lineRule="exact"/>
        <w:jc w:val="both"/>
        <w:rPr>
          <w:sz w:val="18"/>
          <w:szCs w:val="18"/>
        </w:rPr>
      </w:pPr>
    </w:p>
    <w:p w:rsidR="00397050" w:rsidRPr="00276212" w:rsidRDefault="00115E4F" w:rsidP="00397050">
      <w:pPr>
        <w:jc w:val="center"/>
        <w:rPr>
          <w:rFonts w:ascii="Cambria Math" w:hAnsi="Cambria Math"/>
          <w:sz w:val="18"/>
          <w:szCs w:val="18"/>
          <w:oMath/>
        </w:rPr>
      </w:pPr>
      <m:oMathPara>
        <m:oMath>
          <m:f>
            <m:fPr>
              <m:ctrlPr>
                <w:rPr>
                  <w:rFonts w:ascii="Cambria Math" w:eastAsia="Arial" w:hAnsi="Cambria Math"/>
                  <w:i/>
                  <w:sz w:val="18"/>
                  <w:szCs w:val="18"/>
                </w:rPr>
              </m:ctrlPr>
            </m:fPr>
            <m:num>
              <m:r>
                <m:rPr>
                  <m:nor/>
                </m:rPr>
                <w:rPr>
                  <w:rFonts w:eastAsia="Arial"/>
                  <w:sz w:val="18"/>
                  <w:szCs w:val="18"/>
                </w:rPr>
                <m:t>mg del elemento</m:t>
              </m:r>
            </m:num>
            <m:den>
              <m:r>
                <m:rPr>
                  <m:nor/>
                </m:rPr>
                <w:rPr>
                  <w:rFonts w:eastAsia="Arial"/>
                  <w:sz w:val="18"/>
                  <w:szCs w:val="18"/>
                </w:rPr>
                <m:t>L</m:t>
              </m:r>
            </m:den>
          </m:f>
          <m:r>
            <m:rPr>
              <m:nor/>
            </m:rPr>
            <w:rPr>
              <w:rFonts w:eastAsia="Arial"/>
              <w:sz w:val="18"/>
              <w:szCs w:val="18"/>
            </w:rPr>
            <m:t>=</m:t>
          </m:r>
          <m:f>
            <m:fPr>
              <m:ctrlPr>
                <w:rPr>
                  <w:rFonts w:ascii="Cambria Math" w:eastAsia="Arial" w:hAnsi="Cambria Math"/>
                  <w:i/>
                  <w:sz w:val="18"/>
                  <w:szCs w:val="18"/>
                </w:rPr>
              </m:ctrlPr>
            </m:fPr>
            <m:num>
              <m:r>
                <m:rPr>
                  <m:nor/>
                </m:rPr>
                <w:rPr>
                  <w:rFonts w:eastAsia="Arial"/>
                  <w:sz w:val="18"/>
                  <w:szCs w:val="18"/>
                </w:rPr>
                <m:t>AV</m:t>
              </m:r>
            </m:num>
            <m:den>
              <m:r>
                <m:rPr>
                  <m:nor/>
                </m:rPr>
                <w:rPr>
                  <w:rFonts w:eastAsia="Arial"/>
                  <w:sz w:val="18"/>
                  <w:szCs w:val="18"/>
                </w:rPr>
                <m:t>MF</m:t>
              </m:r>
            </m:den>
          </m:f>
        </m:oMath>
      </m:oMathPara>
    </w:p>
    <w:p w:rsidR="00397050" w:rsidRPr="00276212" w:rsidRDefault="00397050" w:rsidP="00397050">
      <w:pPr>
        <w:jc w:val="both"/>
        <w:rPr>
          <w:rFonts w:eastAsia="Arial"/>
          <w:sz w:val="18"/>
          <w:szCs w:val="18"/>
        </w:rPr>
      </w:pPr>
    </w:p>
    <w:p w:rsidR="00397050" w:rsidRPr="00276212" w:rsidRDefault="00397050" w:rsidP="00873067">
      <w:pPr>
        <w:spacing w:after="101" w:line="240" w:lineRule="exact"/>
        <w:jc w:val="both"/>
        <w:rPr>
          <w:sz w:val="18"/>
          <w:szCs w:val="18"/>
        </w:rPr>
      </w:pPr>
      <w:r w:rsidRPr="00276212">
        <w:rPr>
          <w:rFonts w:eastAsia="Arial"/>
          <w:sz w:val="18"/>
          <w:szCs w:val="18"/>
        </w:rPr>
        <w:t>En donde:</w:t>
      </w:r>
    </w:p>
    <w:p w:rsidR="00397050" w:rsidRPr="00276212" w:rsidRDefault="00397050" w:rsidP="00873067">
      <w:pPr>
        <w:spacing w:after="101" w:line="240" w:lineRule="exact"/>
        <w:jc w:val="both"/>
        <w:rPr>
          <w:rFonts w:eastAsia="Arial"/>
          <w:sz w:val="18"/>
          <w:szCs w:val="18"/>
        </w:rPr>
      </w:pPr>
      <w:r w:rsidRPr="00276212">
        <w:rPr>
          <w:rFonts w:eastAsia="Arial"/>
          <w:b/>
          <w:sz w:val="18"/>
          <w:szCs w:val="18"/>
        </w:rPr>
        <w:t>A</w:t>
      </w:r>
      <w:r w:rsidRPr="00276212">
        <w:rPr>
          <w:rFonts w:eastAsia="Arial"/>
          <w:sz w:val="18"/>
          <w:szCs w:val="18"/>
        </w:rPr>
        <w:t xml:space="preserve"> = concentración del elemento en la muestra leída directamente del equipo o de la curva de calibración, en mg/L o µg/L (según corresponda).</w:t>
      </w:r>
    </w:p>
    <w:p w:rsidR="00397050" w:rsidRPr="00276212" w:rsidRDefault="00397050" w:rsidP="00873067">
      <w:pPr>
        <w:spacing w:after="101" w:line="240" w:lineRule="exact"/>
        <w:jc w:val="both"/>
        <w:rPr>
          <w:rFonts w:eastAsia="Arial"/>
          <w:sz w:val="18"/>
          <w:szCs w:val="18"/>
        </w:rPr>
      </w:pPr>
      <w:r w:rsidRPr="00276212">
        <w:rPr>
          <w:rFonts w:eastAsia="Arial"/>
          <w:b/>
          <w:sz w:val="18"/>
          <w:szCs w:val="18"/>
        </w:rPr>
        <w:lastRenderedPageBreak/>
        <w:t>V</w:t>
      </w:r>
      <w:r w:rsidRPr="00276212">
        <w:rPr>
          <w:rFonts w:eastAsia="Arial"/>
          <w:sz w:val="18"/>
          <w:szCs w:val="18"/>
        </w:rPr>
        <w:t xml:space="preserve"> = volumen de la disolución de la muestra (aforo), en mL.</w:t>
      </w:r>
    </w:p>
    <w:p w:rsidR="00397050" w:rsidRPr="00276212" w:rsidRDefault="00397050" w:rsidP="00873067">
      <w:pPr>
        <w:spacing w:after="101" w:line="240" w:lineRule="exact"/>
        <w:jc w:val="both"/>
        <w:rPr>
          <w:rFonts w:eastAsia="Arial"/>
          <w:sz w:val="18"/>
          <w:szCs w:val="18"/>
        </w:rPr>
      </w:pPr>
      <w:r w:rsidRPr="00276212">
        <w:rPr>
          <w:rFonts w:eastAsia="Arial"/>
          <w:b/>
          <w:sz w:val="18"/>
          <w:szCs w:val="18"/>
        </w:rPr>
        <w:t>F</w:t>
      </w:r>
      <w:r w:rsidRPr="00276212">
        <w:rPr>
          <w:rFonts w:eastAsia="Arial"/>
          <w:sz w:val="18"/>
          <w:szCs w:val="18"/>
        </w:rPr>
        <w:t xml:space="preserve"> = factor para pasar de µg a mg=1000 (En el caso de la técnica de horno de grafito, generador de hidruros y vapor frío ya que la curva está en µg/L). Para la técnica de flama el factor de dilución es 1, ya que la concentración interpolada de la curva de calibración está en mg/L.</w:t>
      </w:r>
    </w:p>
    <w:p w:rsidR="00397050" w:rsidRPr="00276212" w:rsidRDefault="00397050" w:rsidP="00873067">
      <w:pPr>
        <w:spacing w:after="101" w:line="240" w:lineRule="exact"/>
        <w:jc w:val="both"/>
        <w:rPr>
          <w:sz w:val="18"/>
          <w:szCs w:val="18"/>
        </w:rPr>
      </w:pPr>
      <w:r w:rsidRPr="00276212">
        <w:rPr>
          <w:rFonts w:eastAsia="Arial"/>
          <w:b/>
          <w:sz w:val="18"/>
          <w:szCs w:val="18"/>
        </w:rPr>
        <w:t>M</w:t>
      </w:r>
      <w:r w:rsidRPr="00276212">
        <w:rPr>
          <w:rFonts w:eastAsia="Arial"/>
          <w:sz w:val="18"/>
          <w:szCs w:val="18"/>
        </w:rPr>
        <w:t xml:space="preserve"> = volumen de la muestra, en mL.</w:t>
      </w:r>
    </w:p>
    <w:p w:rsidR="00397050" w:rsidRPr="00276212" w:rsidRDefault="00397050" w:rsidP="00873067">
      <w:pPr>
        <w:spacing w:after="101" w:line="240" w:lineRule="exact"/>
        <w:jc w:val="both"/>
        <w:rPr>
          <w:sz w:val="18"/>
          <w:szCs w:val="18"/>
        </w:rPr>
      </w:pPr>
      <w:r w:rsidRPr="00276212">
        <w:rPr>
          <w:rFonts w:eastAsia="Arial"/>
          <w:b/>
          <w:sz w:val="18"/>
          <w:szCs w:val="18"/>
        </w:rPr>
        <w:t xml:space="preserve">NOTA: </w:t>
      </w:r>
      <w:r w:rsidRPr="00276212">
        <w:rPr>
          <w:rFonts w:eastAsia="Arial"/>
          <w:sz w:val="18"/>
          <w:szCs w:val="18"/>
        </w:rPr>
        <w:t>Si la muestra ha sido diluida, debe aplicarse el factor de dilución.</w:t>
      </w:r>
    </w:p>
    <w:p w:rsidR="00397050" w:rsidRPr="00276212" w:rsidRDefault="00397050" w:rsidP="00873067">
      <w:pPr>
        <w:spacing w:after="101" w:line="240" w:lineRule="exact"/>
        <w:jc w:val="both"/>
        <w:rPr>
          <w:rFonts w:eastAsia="Arial"/>
          <w:b/>
          <w:sz w:val="18"/>
          <w:szCs w:val="18"/>
        </w:rPr>
      </w:pPr>
      <w:r w:rsidRPr="00276212">
        <w:rPr>
          <w:rFonts w:eastAsia="Arial"/>
          <w:b/>
          <w:sz w:val="18"/>
          <w:szCs w:val="18"/>
        </w:rPr>
        <w:t>A.3.3.7.2</w:t>
      </w:r>
      <w:r w:rsidRPr="00276212">
        <w:rPr>
          <w:rFonts w:eastAsia="Arial"/>
          <w:sz w:val="18"/>
          <w:szCs w:val="18"/>
        </w:rPr>
        <w:t xml:space="preserve"> </w:t>
      </w:r>
      <w:r w:rsidRPr="00276212">
        <w:rPr>
          <w:rFonts w:eastAsia="Arial"/>
          <w:b/>
          <w:sz w:val="18"/>
          <w:szCs w:val="18"/>
        </w:rPr>
        <w:t xml:space="preserve"> El por ciento de recuperación para el analito se calcula de acuerdo </w:t>
      </w:r>
      <w:proofErr w:type="gramStart"/>
      <w:r w:rsidRPr="00276212">
        <w:rPr>
          <w:rFonts w:eastAsia="Arial"/>
          <w:b/>
          <w:sz w:val="18"/>
          <w:szCs w:val="18"/>
        </w:rPr>
        <w:t>a</w:t>
      </w:r>
      <w:proofErr w:type="gramEnd"/>
      <w:r w:rsidRPr="00276212">
        <w:rPr>
          <w:rFonts w:eastAsia="Arial"/>
          <w:b/>
          <w:sz w:val="18"/>
          <w:szCs w:val="18"/>
        </w:rPr>
        <w:t>:</w:t>
      </w:r>
    </w:p>
    <w:p w:rsidR="00397050" w:rsidRPr="00276212" w:rsidRDefault="00397050" w:rsidP="00873067">
      <w:pPr>
        <w:spacing w:after="101" w:line="240" w:lineRule="exact"/>
        <w:jc w:val="both"/>
        <w:rPr>
          <w:sz w:val="18"/>
          <w:szCs w:val="18"/>
        </w:rPr>
      </w:pPr>
    </w:p>
    <w:p w:rsidR="00397050" w:rsidRPr="00276212" w:rsidRDefault="00397050" w:rsidP="00397050">
      <w:pPr>
        <w:jc w:val="both"/>
        <w:rPr>
          <w:rFonts w:ascii="Cambria Math" w:hAnsi="Cambria Math"/>
          <w:sz w:val="18"/>
          <w:szCs w:val="18"/>
          <w:oMath/>
        </w:rPr>
      </w:pPr>
      <m:oMathPara>
        <m:oMath>
          <m:r>
            <m:rPr>
              <m:nor/>
            </m:rPr>
            <w:rPr>
              <w:sz w:val="18"/>
              <w:szCs w:val="18"/>
            </w:rPr>
            <m:t>R=</m:t>
          </m:r>
          <m:f>
            <m:fPr>
              <m:ctrlPr>
                <w:rPr>
                  <w:rFonts w:ascii="Cambria Math" w:hAnsi="Cambria Math"/>
                  <w:i/>
                  <w:sz w:val="18"/>
                  <w:szCs w:val="18"/>
                </w:rPr>
              </m:ctrlPr>
            </m:fPr>
            <m:num>
              <m:d>
                <m:dPr>
                  <m:ctrlPr>
                    <w:rPr>
                      <w:rFonts w:ascii="Cambria Math" w:hAnsi="Cambria Math"/>
                      <w:i/>
                      <w:sz w:val="18"/>
                      <w:szCs w:val="18"/>
                    </w:rPr>
                  </m:ctrlPr>
                </m:dPr>
                <m:e>
                  <m:r>
                    <m:rPr>
                      <m:nor/>
                    </m:rPr>
                    <w:rPr>
                      <w:sz w:val="18"/>
                      <w:szCs w:val="18"/>
                    </w:rPr>
                    <m:t>CM-C</m:t>
                  </m:r>
                </m:e>
              </m:d>
              <m:r>
                <m:rPr>
                  <m:nor/>
                </m:rPr>
                <w:rPr>
                  <w:sz w:val="18"/>
                  <w:szCs w:val="18"/>
                </w:rPr>
                <m:t>100</m:t>
              </m:r>
            </m:num>
            <m:den>
              <m:r>
                <m:rPr>
                  <m:nor/>
                </m:rPr>
                <w:rPr>
                  <w:sz w:val="18"/>
                  <w:szCs w:val="18"/>
                </w:rPr>
                <m:t>CA</m:t>
              </m:r>
            </m:den>
          </m:f>
        </m:oMath>
      </m:oMathPara>
    </w:p>
    <w:p w:rsidR="00397050" w:rsidRPr="00276212" w:rsidRDefault="00397050" w:rsidP="00873067">
      <w:pPr>
        <w:spacing w:after="101" w:line="240" w:lineRule="exact"/>
        <w:jc w:val="both"/>
        <w:rPr>
          <w:rFonts w:eastAsia="Arial"/>
          <w:sz w:val="18"/>
          <w:szCs w:val="18"/>
        </w:rPr>
      </w:pPr>
      <w:r w:rsidRPr="00276212">
        <w:rPr>
          <w:rFonts w:eastAsia="Arial"/>
          <w:sz w:val="18"/>
          <w:szCs w:val="18"/>
        </w:rPr>
        <w:t>Dónde:</w:t>
      </w:r>
    </w:p>
    <w:p w:rsidR="00397050" w:rsidRPr="00276212" w:rsidRDefault="00397050" w:rsidP="00873067">
      <w:pPr>
        <w:spacing w:after="101" w:line="240" w:lineRule="exact"/>
        <w:jc w:val="both"/>
        <w:rPr>
          <w:sz w:val="18"/>
          <w:szCs w:val="18"/>
        </w:rPr>
      </w:pPr>
      <w:r w:rsidRPr="00276212">
        <w:rPr>
          <w:rFonts w:eastAsia="Arial"/>
          <w:sz w:val="18"/>
          <w:szCs w:val="18"/>
        </w:rPr>
        <w:t>R = % de recobro</w:t>
      </w:r>
    </w:p>
    <w:p w:rsidR="00397050" w:rsidRPr="00276212" w:rsidRDefault="00397050" w:rsidP="00873067">
      <w:pPr>
        <w:spacing w:after="101" w:line="240" w:lineRule="exact"/>
        <w:jc w:val="both"/>
        <w:rPr>
          <w:sz w:val="18"/>
          <w:szCs w:val="18"/>
        </w:rPr>
      </w:pPr>
      <w:r w:rsidRPr="00276212">
        <w:rPr>
          <w:rFonts w:eastAsia="Arial"/>
          <w:sz w:val="18"/>
          <w:szCs w:val="18"/>
        </w:rPr>
        <w:t xml:space="preserve">CM = Concentración de la muestra fortificada o blanco </w:t>
      </w:r>
      <w:r w:rsidR="00D83818" w:rsidRPr="00276212">
        <w:rPr>
          <w:rFonts w:eastAsia="Arial"/>
          <w:sz w:val="18"/>
          <w:szCs w:val="18"/>
        </w:rPr>
        <w:t xml:space="preserve">de reactivos </w:t>
      </w:r>
      <w:r w:rsidRPr="00276212">
        <w:rPr>
          <w:rFonts w:eastAsia="Arial"/>
          <w:sz w:val="18"/>
          <w:szCs w:val="18"/>
        </w:rPr>
        <w:t>fortificado.</w:t>
      </w:r>
    </w:p>
    <w:p w:rsidR="00397050" w:rsidRPr="00276212" w:rsidRDefault="00397050" w:rsidP="00873067">
      <w:pPr>
        <w:spacing w:after="101" w:line="240" w:lineRule="exact"/>
        <w:jc w:val="both"/>
        <w:rPr>
          <w:sz w:val="18"/>
          <w:szCs w:val="18"/>
        </w:rPr>
      </w:pPr>
      <w:r w:rsidRPr="00276212">
        <w:rPr>
          <w:rFonts w:eastAsia="Arial"/>
          <w:sz w:val="18"/>
          <w:szCs w:val="18"/>
        </w:rPr>
        <w:t>C = Concentración de la muestra o blanco de reactivos.</w:t>
      </w:r>
    </w:p>
    <w:p w:rsidR="00397050" w:rsidRPr="00276212" w:rsidRDefault="00397050" w:rsidP="00873067">
      <w:pPr>
        <w:spacing w:after="101" w:line="240" w:lineRule="exact"/>
        <w:jc w:val="both"/>
        <w:rPr>
          <w:sz w:val="18"/>
          <w:szCs w:val="18"/>
        </w:rPr>
      </w:pPr>
      <w:r w:rsidRPr="00276212">
        <w:rPr>
          <w:rFonts w:eastAsia="Arial"/>
          <w:sz w:val="18"/>
          <w:szCs w:val="18"/>
        </w:rPr>
        <w:t>CA = Concentración equivalente de elemento añadido a la muestra o blanco de reactivos.</w:t>
      </w:r>
    </w:p>
    <w:p w:rsidR="00397050" w:rsidRPr="00276212" w:rsidRDefault="00397050" w:rsidP="00873067">
      <w:pPr>
        <w:spacing w:after="101" w:line="240" w:lineRule="exact"/>
        <w:jc w:val="both"/>
        <w:rPr>
          <w:sz w:val="18"/>
          <w:szCs w:val="18"/>
        </w:rPr>
      </w:pPr>
      <w:r w:rsidRPr="00276212">
        <w:rPr>
          <w:rFonts w:eastAsia="Arial"/>
          <w:b/>
          <w:sz w:val="18"/>
          <w:szCs w:val="18"/>
        </w:rPr>
        <w:t>A.3.3.8 Expresión de resultados</w:t>
      </w:r>
    </w:p>
    <w:p w:rsidR="00397050" w:rsidRPr="00276212" w:rsidRDefault="00397050" w:rsidP="00873067">
      <w:pPr>
        <w:spacing w:after="101" w:line="240" w:lineRule="exact"/>
        <w:jc w:val="both"/>
        <w:rPr>
          <w:rFonts w:eastAsia="Arial"/>
          <w:sz w:val="18"/>
          <w:szCs w:val="18"/>
        </w:rPr>
      </w:pPr>
      <w:r w:rsidRPr="00276212">
        <w:rPr>
          <w:rFonts w:eastAsia="Arial"/>
          <w:b/>
          <w:sz w:val="18"/>
          <w:szCs w:val="18"/>
        </w:rPr>
        <w:t>A.3.3.8.1</w:t>
      </w:r>
      <w:r w:rsidRPr="00276212">
        <w:rPr>
          <w:rFonts w:eastAsia="Arial"/>
          <w:sz w:val="18"/>
          <w:szCs w:val="18"/>
        </w:rPr>
        <w:t xml:space="preserve"> Reportar como mg/L  del metal analizado.</w:t>
      </w:r>
    </w:p>
    <w:p w:rsidR="00397050" w:rsidRPr="00276212" w:rsidRDefault="00397050" w:rsidP="00873067">
      <w:pPr>
        <w:pStyle w:val="Texto0"/>
        <w:spacing w:line="240" w:lineRule="exact"/>
        <w:ind w:firstLine="0"/>
        <w:rPr>
          <w:b/>
          <w:szCs w:val="18"/>
        </w:rPr>
      </w:pPr>
      <w:r w:rsidRPr="00276212">
        <w:rPr>
          <w:b/>
          <w:szCs w:val="18"/>
        </w:rPr>
        <w:t>A.3.7 Método para la determinación de Compuestos Orgánicos Halogenados adsorbibles fijos y purgables.</w:t>
      </w:r>
    </w:p>
    <w:p w:rsidR="00397050" w:rsidRPr="00276212" w:rsidRDefault="00397050" w:rsidP="00873067">
      <w:pPr>
        <w:pStyle w:val="Texto0"/>
        <w:spacing w:line="240" w:lineRule="exact"/>
        <w:ind w:firstLine="0"/>
        <w:rPr>
          <w:b/>
          <w:szCs w:val="18"/>
        </w:rPr>
      </w:pPr>
      <w:r w:rsidRPr="00276212">
        <w:rPr>
          <w:b/>
          <w:szCs w:val="18"/>
        </w:rPr>
        <w:t>A.3.7.1 Método para la determinación de compuestos orgánicos halogenados adsorbibles fijos (</w:t>
      </w:r>
      <w:r w:rsidR="000A2DB9" w:rsidRPr="00276212">
        <w:rPr>
          <w:b/>
          <w:szCs w:val="18"/>
        </w:rPr>
        <w:t>AOX</w:t>
      </w:r>
      <w:r w:rsidRPr="00276212">
        <w:rPr>
          <w:b/>
          <w:szCs w:val="18"/>
        </w:rPr>
        <w:t>).</w:t>
      </w:r>
    </w:p>
    <w:p w:rsidR="00397050" w:rsidRPr="00276212" w:rsidRDefault="00397050" w:rsidP="00873067">
      <w:pPr>
        <w:pStyle w:val="Texto0"/>
        <w:spacing w:line="240" w:lineRule="exact"/>
        <w:ind w:firstLine="0"/>
        <w:rPr>
          <w:b/>
          <w:szCs w:val="18"/>
        </w:rPr>
      </w:pPr>
      <w:r w:rsidRPr="00276212">
        <w:rPr>
          <w:b/>
          <w:szCs w:val="18"/>
        </w:rPr>
        <w:t>A.3.7.1.1 Fundamento.</w:t>
      </w:r>
    </w:p>
    <w:p w:rsidR="00397050" w:rsidRPr="00276212" w:rsidRDefault="00397050" w:rsidP="00873067">
      <w:pPr>
        <w:pStyle w:val="Texto0"/>
        <w:spacing w:line="240" w:lineRule="exact"/>
        <w:ind w:firstLine="0"/>
        <w:rPr>
          <w:szCs w:val="18"/>
          <w:lang w:val="es-ES_tradnl"/>
        </w:rPr>
      </w:pPr>
      <w:r w:rsidRPr="00276212">
        <w:rPr>
          <w:szCs w:val="18"/>
          <w:lang w:val="es-ES_tradnl"/>
        </w:rPr>
        <w:t>Este método consiste en una acidificación de la muestra de agua con ácido nítrico, seguida de una adsorción sobre carbón activado de los compuestos orgánicos contenidos en la muestra, para lo cual se utiliza una de las siguientes técnicas; agitación, cavitación o por adsorción en columna.</w:t>
      </w:r>
    </w:p>
    <w:p w:rsidR="00397050" w:rsidRPr="00276212" w:rsidRDefault="00397050" w:rsidP="00873067">
      <w:pPr>
        <w:pStyle w:val="Texto0"/>
        <w:spacing w:line="240" w:lineRule="exact"/>
        <w:ind w:firstLine="0"/>
        <w:rPr>
          <w:szCs w:val="18"/>
          <w:lang w:val="es-ES_tradnl"/>
        </w:rPr>
      </w:pPr>
      <w:r w:rsidRPr="00276212">
        <w:rPr>
          <w:szCs w:val="18"/>
          <w:lang w:val="es-ES_tradnl"/>
        </w:rPr>
        <w:t>La filtración de la muestra antes del análisis permite la determinación separada de compuestos orgánicos adsorbibles disueltos y orgánicos adsorbibles fijos (unidos a halógenos).</w:t>
      </w:r>
    </w:p>
    <w:p w:rsidR="00397050" w:rsidRPr="00276212" w:rsidRDefault="00397050" w:rsidP="00873067">
      <w:pPr>
        <w:pStyle w:val="Texto0"/>
        <w:spacing w:line="240" w:lineRule="exact"/>
        <w:ind w:firstLine="0"/>
        <w:rPr>
          <w:szCs w:val="18"/>
          <w:lang w:val="es-ES_tradnl"/>
        </w:rPr>
      </w:pPr>
      <w:r w:rsidRPr="00276212">
        <w:rPr>
          <w:szCs w:val="18"/>
          <w:lang w:val="es-ES_tradnl"/>
        </w:rPr>
        <w:t>La separación de los compuestos volátiles mediante gas de arrastre, permite la cuantificación de los compuestos orgánicos adsorbibles purgables. Determinando los compuestos orgánicos adsorbibles fijos por cuantificación posterior a la extracción de los purgables.</w:t>
      </w:r>
    </w:p>
    <w:p w:rsidR="00397050" w:rsidRPr="00276212" w:rsidRDefault="00397050" w:rsidP="00873067">
      <w:pPr>
        <w:pStyle w:val="Texto0"/>
        <w:spacing w:line="240" w:lineRule="exact"/>
        <w:ind w:firstLine="0"/>
        <w:rPr>
          <w:szCs w:val="18"/>
          <w:lang w:val="es-ES_tradnl"/>
        </w:rPr>
      </w:pPr>
      <w:r w:rsidRPr="00276212">
        <w:rPr>
          <w:szCs w:val="18"/>
          <w:lang w:val="es-ES_tradnl"/>
        </w:rPr>
        <w:t>Con fines de calidad del agua para uso y consumo humano, se considera compuestos orgánicos</w:t>
      </w:r>
      <w:r w:rsidR="000A2DB9" w:rsidRPr="00276212">
        <w:rPr>
          <w:szCs w:val="18"/>
          <w:lang w:val="es-ES_tradnl"/>
        </w:rPr>
        <w:t xml:space="preserve"> </w:t>
      </w:r>
      <w:r w:rsidRPr="00276212">
        <w:rPr>
          <w:szCs w:val="18"/>
          <w:lang w:val="es-ES_tradnl"/>
        </w:rPr>
        <w:t>adsorbibles fijos, aquellos a los que no se les da un filtrado previo.</w:t>
      </w:r>
    </w:p>
    <w:p w:rsidR="00397050" w:rsidRPr="00276212" w:rsidRDefault="00397050" w:rsidP="00873067">
      <w:pPr>
        <w:pStyle w:val="Texto0"/>
        <w:spacing w:line="240" w:lineRule="exact"/>
        <w:ind w:firstLine="0"/>
        <w:rPr>
          <w:szCs w:val="18"/>
          <w:lang w:val="es-ES_tradnl"/>
        </w:rPr>
      </w:pPr>
      <w:r w:rsidRPr="00276212">
        <w:rPr>
          <w:szCs w:val="18"/>
          <w:lang w:val="es-ES_tradnl"/>
        </w:rPr>
        <w:t>El desplazamiento posterior de haluros inorgánicos, se realiza por enjuague del carbón activado con solución de nitrato de sodio acidificada con ácido nítrico, seguida de combustión del carbón en presencia de oxígeno y absorción posterior de los haluros hidrogenados en una trampa con solución acida, para posteriormente hacer la determinación de los iones haluro por titulación argentométrica o</w:t>
      </w:r>
      <w:r w:rsidR="00CE6186" w:rsidRPr="00276212">
        <w:rPr>
          <w:szCs w:val="18"/>
          <w:lang w:val="es-ES_tradnl"/>
        </w:rPr>
        <w:t xml:space="preserve"> por </w:t>
      </w:r>
      <w:r w:rsidRPr="00276212">
        <w:rPr>
          <w:szCs w:val="18"/>
          <w:lang w:val="es-ES_tradnl"/>
        </w:rPr>
        <w:t>microcoulometría.</w:t>
      </w:r>
    </w:p>
    <w:p w:rsidR="00397050" w:rsidRPr="00276212" w:rsidRDefault="00397050" w:rsidP="00873067">
      <w:pPr>
        <w:pStyle w:val="Texto0"/>
        <w:spacing w:line="240" w:lineRule="exact"/>
        <w:ind w:firstLine="0"/>
        <w:rPr>
          <w:b/>
          <w:szCs w:val="18"/>
          <w:lang w:val="es-ES_tradnl"/>
        </w:rPr>
      </w:pPr>
      <w:r w:rsidRPr="00276212">
        <w:rPr>
          <w:b/>
          <w:szCs w:val="18"/>
        </w:rPr>
        <w:t xml:space="preserve">A.3.7.1.2 </w:t>
      </w:r>
      <w:r w:rsidRPr="00276212">
        <w:rPr>
          <w:b/>
          <w:szCs w:val="18"/>
          <w:lang w:val="es-ES_tradnl"/>
        </w:rPr>
        <w:t>Interferencias.</w:t>
      </w:r>
    </w:p>
    <w:p w:rsidR="00397050" w:rsidRPr="00276212" w:rsidRDefault="00397050" w:rsidP="00873067">
      <w:pPr>
        <w:pStyle w:val="Texto0"/>
        <w:spacing w:line="240" w:lineRule="exact"/>
        <w:ind w:firstLine="0"/>
        <w:rPr>
          <w:szCs w:val="18"/>
          <w:lang w:val="es-MX"/>
        </w:rPr>
      </w:pPr>
      <w:r w:rsidRPr="00276212">
        <w:rPr>
          <w:b/>
          <w:szCs w:val="18"/>
        </w:rPr>
        <w:t xml:space="preserve">A.3.7.1.2.1 </w:t>
      </w:r>
      <w:r w:rsidRPr="00276212">
        <w:rPr>
          <w:szCs w:val="18"/>
          <w:lang w:val="es-ES_tradnl"/>
        </w:rPr>
        <w:t>Es imprescindible un tiempo de 8 h entre la colecta de la muestra y el análisis, principalmente en la determinación de adsorbibles purgables, en cuyo caso ante ninguna circunstancia es aceptable un tiempo mayor de 24 h entre la colecta y el análisis. Cuando esto no sea posible, se deberá acidificar la muestra en el sitio de muestreo y preferentemente congelarla hasta su recepción en el laboratorio. Considerando que  el tiempo de almacenamiento repercutirá inversamente proporcional a la recuperación de halógenos. Por lo que es conveniente, asegurar un tiempo máximo de 48 h entre el muestreo y el análisis para el caso de adsorbibles fijos.</w:t>
      </w:r>
      <w:r w:rsidRPr="00276212">
        <w:rPr>
          <w:szCs w:val="18"/>
          <w:lang w:val="es-MX"/>
        </w:rPr>
        <w:t xml:space="preserve"> </w:t>
      </w:r>
    </w:p>
    <w:p w:rsidR="00397050" w:rsidRPr="00276212" w:rsidRDefault="00397050" w:rsidP="00873067">
      <w:pPr>
        <w:pStyle w:val="Texto0"/>
        <w:spacing w:line="240" w:lineRule="exact"/>
        <w:ind w:firstLine="0"/>
        <w:rPr>
          <w:szCs w:val="18"/>
          <w:lang w:val="es-MX"/>
        </w:rPr>
      </w:pPr>
      <w:r w:rsidRPr="00276212">
        <w:rPr>
          <w:b/>
          <w:szCs w:val="18"/>
          <w:lang w:val="es-MX"/>
        </w:rPr>
        <w:lastRenderedPageBreak/>
        <w:t>A.3.7.1.2.2</w:t>
      </w:r>
      <w:r w:rsidRPr="00276212">
        <w:rPr>
          <w:szCs w:val="18"/>
          <w:lang w:val="es-MX"/>
        </w:rPr>
        <w:t xml:space="preserve"> Se pued</w:t>
      </w:r>
      <w:r w:rsidR="004E2719" w:rsidRPr="00276212">
        <w:rPr>
          <w:szCs w:val="18"/>
          <w:lang w:val="es-MX"/>
        </w:rPr>
        <w:t xml:space="preserve">en obtener  alores elevados de </w:t>
      </w:r>
      <w:r w:rsidRPr="00276212">
        <w:rPr>
          <w:szCs w:val="18"/>
          <w:lang w:val="es-MX"/>
        </w:rPr>
        <w:t>adsorbibles fijos por la presencia de cloro activo y de algunos compuestos inorgánicos de yodo y bromo irreversiblemente ligados al carbón activado. Se pueden prevenir las reacciones de oxidación de esos agentes oxidantes con sustancias de la muestra adicionando  sulfito de sodio inmediatamente después de la toma de la muestra.</w:t>
      </w:r>
    </w:p>
    <w:p w:rsidR="00397050" w:rsidRPr="00276212" w:rsidRDefault="00397050" w:rsidP="00873067">
      <w:pPr>
        <w:pStyle w:val="Texto0"/>
        <w:spacing w:line="240" w:lineRule="exact"/>
        <w:ind w:firstLine="0"/>
        <w:rPr>
          <w:szCs w:val="18"/>
          <w:lang w:val="es-ES_tradnl"/>
        </w:rPr>
      </w:pPr>
      <w:r w:rsidRPr="00276212">
        <w:rPr>
          <w:b/>
          <w:szCs w:val="18"/>
          <w:lang w:val="es-ES_tradnl"/>
        </w:rPr>
        <w:t>A.3.7.1.2.3</w:t>
      </w:r>
      <w:r w:rsidRPr="00276212">
        <w:rPr>
          <w:szCs w:val="18"/>
          <w:lang w:val="es-ES_tradnl"/>
        </w:rPr>
        <w:t xml:space="preserve"> Algunos compuestos orgánicos bromados o iodados, pueden descomponerse a su forma elemental durante la combustión, dando una pérdida en la cuantificación final.</w:t>
      </w:r>
    </w:p>
    <w:p w:rsidR="00397050" w:rsidRPr="00276212" w:rsidRDefault="00397050" w:rsidP="00873067">
      <w:pPr>
        <w:pStyle w:val="Texto0"/>
        <w:spacing w:line="240" w:lineRule="exact"/>
        <w:ind w:firstLine="0"/>
        <w:rPr>
          <w:szCs w:val="18"/>
          <w:lang w:val="es-ES_tradnl"/>
        </w:rPr>
      </w:pPr>
      <w:r w:rsidRPr="00276212">
        <w:rPr>
          <w:b/>
          <w:szCs w:val="18"/>
          <w:lang w:val="es-ES_tradnl"/>
        </w:rPr>
        <w:t xml:space="preserve">A.3.7.1.2.4 </w:t>
      </w:r>
      <w:r w:rsidRPr="00276212">
        <w:rPr>
          <w:szCs w:val="18"/>
          <w:lang w:val="es-ES_tradnl"/>
        </w:rPr>
        <w:t>La presencia de algas repercute en valores altos, debido al contenido intracelular de cloruros. En este caso se deberá esperar un mínimo de 8 h</w:t>
      </w:r>
      <w:r w:rsidRPr="00276212">
        <w:rPr>
          <w:szCs w:val="18"/>
          <w:lang w:val="es-MX"/>
        </w:rPr>
        <w:t xml:space="preserve"> después de su acidificación</w:t>
      </w:r>
      <w:r w:rsidRPr="00276212">
        <w:rPr>
          <w:szCs w:val="18"/>
          <w:lang w:val="es-ES_tradnl"/>
        </w:rPr>
        <w:t>, entre la acidificación y el análisis, para eliminar dicha interferencia.</w:t>
      </w:r>
    </w:p>
    <w:p w:rsidR="00397050" w:rsidRPr="00276212" w:rsidRDefault="00397050" w:rsidP="00873067">
      <w:pPr>
        <w:pStyle w:val="Texto0"/>
        <w:spacing w:line="240" w:lineRule="exact"/>
        <w:ind w:firstLine="0"/>
        <w:rPr>
          <w:szCs w:val="18"/>
          <w:lang w:val="es-ES_tradnl"/>
        </w:rPr>
      </w:pPr>
      <w:r w:rsidRPr="00276212">
        <w:rPr>
          <w:b/>
          <w:szCs w:val="18"/>
          <w:lang w:val="es-ES_tradnl"/>
        </w:rPr>
        <w:t xml:space="preserve">A.3.7.1.2.5 </w:t>
      </w:r>
      <w:r w:rsidRPr="00276212">
        <w:rPr>
          <w:szCs w:val="18"/>
          <w:lang w:val="es-ES_tradnl"/>
        </w:rPr>
        <w:t>Compuestos aromáticos y ácidos carboxílicos, interfieren negativamente en la determinación.</w:t>
      </w:r>
    </w:p>
    <w:p w:rsidR="00397050" w:rsidRPr="00276212" w:rsidRDefault="00397050" w:rsidP="00873067">
      <w:pPr>
        <w:pStyle w:val="Texto0"/>
        <w:spacing w:line="240" w:lineRule="exact"/>
        <w:ind w:firstLine="0"/>
        <w:rPr>
          <w:b/>
          <w:szCs w:val="18"/>
          <w:lang w:val="es-ES_tradnl"/>
        </w:rPr>
      </w:pPr>
      <w:r w:rsidRPr="00276212">
        <w:rPr>
          <w:b/>
          <w:szCs w:val="18"/>
        </w:rPr>
        <w:t xml:space="preserve">A.3.7.1.3 </w:t>
      </w:r>
      <w:r w:rsidRPr="00276212">
        <w:rPr>
          <w:b/>
          <w:szCs w:val="18"/>
          <w:lang w:val="es-ES_tradnl"/>
        </w:rPr>
        <w:t>Aparatos e instrumentos.</w:t>
      </w:r>
    </w:p>
    <w:p w:rsidR="00397050" w:rsidRPr="00276212" w:rsidRDefault="00397050" w:rsidP="00873067">
      <w:pPr>
        <w:pStyle w:val="Texto0"/>
        <w:spacing w:line="240" w:lineRule="exact"/>
        <w:ind w:firstLine="0"/>
        <w:rPr>
          <w:szCs w:val="18"/>
          <w:lang w:val="es-ES_tradnl"/>
        </w:rPr>
      </w:pPr>
      <w:r w:rsidRPr="00276212">
        <w:rPr>
          <w:b/>
          <w:szCs w:val="18"/>
        </w:rPr>
        <w:t xml:space="preserve">A.3.7.1.3.1 </w:t>
      </w:r>
      <w:r w:rsidRPr="00276212">
        <w:rPr>
          <w:szCs w:val="18"/>
          <w:lang w:val="es-ES_tradnl"/>
        </w:rPr>
        <w:t>Instrumental que cuente con sistema de adsorción por procedimiento de columna. Con tubos de adsorción, diámetro interior 3 mm y longitud 40 a 50 mm, conectados en serie empacados con 50 mg  de carbón activado. Pudiéndose utilizar otras dimensiones de columna, en tal caso, su desempeño deberá ser evaluado y demostrar que se cumple con los requisitos de límite de detección.</w:t>
      </w:r>
    </w:p>
    <w:p w:rsidR="00397050" w:rsidRPr="00276212" w:rsidRDefault="00397050" w:rsidP="00873067">
      <w:pPr>
        <w:pStyle w:val="Texto0"/>
        <w:spacing w:line="240" w:lineRule="exact"/>
        <w:ind w:firstLine="0"/>
        <w:rPr>
          <w:szCs w:val="18"/>
          <w:lang w:val="es-ES_tradnl"/>
        </w:rPr>
      </w:pPr>
      <w:r w:rsidRPr="00276212">
        <w:rPr>
          <w:b/>
          <w:szCs w:val="18"/>
        </w:rPr>
        <w:t xml:space="preserve">A.3.7.1.3.2 </w:t>
      </w:r>
      <w:r w:rsidRPr="00276212">
        <w:rPr>
          <w:szCs w:val="18"/>
          <w:lang w:val="es-ES_tradnl"/>
        </w:rPr>
        <w:t xml:space="preserve">Sistema de combustión, con horno capaz de alcanzar calentamiento de por lo menos 959°C, equipado con tubo de cuarzo, de diámetro interior de 2 a 4 cm y longitud de cerca de 30 cm (véase Diagrama de un aparato de combustión–titulación para </w:t>
      </w:r>
      <w:r w:rsidR="00E916CF" w:rsidRPr="00276212">
        <w:rPr>
          <w:szCs w:val="18"/>
          <w:lang w:val="es-ES_tradnl"/>
        </w:rPr>
        <w:t>AOX</w:t>
      </w:r>
      <w:r w:rsidRPr="00276212">
        <w:rPr>
          <w:szCs w:val="18"/>
          <w:lang w:val="es-ES_tradnl"/>
        </w:rPr>
        <w:t>), pudiéndose utilizar cámaras de combustión horizontal o vertical.</w:t>
      </w:r>
    </w:p>
    <w:p w:rsidR="00397050" w:rsidRPr="00276212" w:rsidRDefault="00397050" w:rsidP="00873067">
      <w:pPr>
        <w:pStyle w:val="Texto0"/>
        <w:spacing w:line="240" w:lineRule="exact"/>
        <w:ind w:firstLine="0"/>
        <w:rPr>
          <w:szCs w:val="18"/>
          <w:lang w:val="es-ES_tradnl"/>
        </w:rPr>
      </w:pPr>
      <w:r w:rsidRPr="00276212">
        <w:rPr>
          <w:b/>
          <w:szCs w:val="18"/>
        </w:rPr>
        <w:t xml:space="preserve">A.3.7.1.3.3 </w:t>
      </w:r>
      <w:r w:rsidRPr="00276212">
        <w:rPr>
          <w:szCs w:val="18"/>
          <w:lang w:val="es-ES_tradnl"/>
        </w:rPr>
        <w:t>Compartimiento absorbedor con ácido sulfúrico.</w:t>
      </w:r>
    </w:p>
    <w:p w:rsidR="00397050" w:rsidRPr="00276212" w:rsidRDefault="00397050" w:rsidP="00873067">
      <w:pPr>
        <w:pStyle w:val="Texto0"/>
        <w:spacing w:line="240" w:lineRule="exact"/>
        <w:ind w:firstLine="0"/>
        <w:rPr>
          <w:szCs w:val="18"/>
          <w:lang w:val="es-ES_tradnl"/>
        </w:rPr>
      </w:pPr>
      <w:r w:rsidRPr="00276212">
        <w:rPr>
          <w:b/>
          <w:szCs w:val="18"/>
        </w:rPr>
        <w:t xml:space="preserve">A.3.7.1.3.4 </w:t>
      </w:r>
      <w:r w:rsidRPr="00276212">
        <w:rPr>
          <w:szCs w:val="18"/>
          <w:lang w:val="es-ES_tradnl"/>
        </w:rPr>
        <w:t>Titulador argentométrico acoplado, adecuado para la determinación de 0.1 µg de cloruro (absoluto), con coeficiente de variación de 10% (precisión), o un dispositivo similar.</w:t>
      </w:r>
    </w:p>
    <w:p w:rsidR="00397050" w:rsidRPr="00276212" w:rsidRDefault="00397050" w:rsidP="00873067">
      <w:pPr>
        <w:pStyle w:val="Texto0"/>
        <w:spacing w:line="240" w:lineRule="exact"/>
        <w:ind w:firstLine="0"/>
        <w:rPr>
          <w:szCs w:val="18"/>
          <w:lang w:val="es-ES_tradnl"/>
        </w:rPr>
      </w:pPr>
      <w:r w:rsidRPr="00276212">
        <w:rPr>
          <w:b/>
          <w:szCs w:val="18"/>
        </w:rPr>
        <w:t xml:space="preserve">A.3.7.1.3.5 </w:t>
      </w:r>
      <w:r w:rsidRPr="00276212">
        <w:rPr>
          <w:szCs w:val="18"/>
          <w:lang w:val="es-ES_tradnl"/>
        </w:rPr>
        <w:t>Pipeta automática, adecuada para volúmenes de 10 a 100 µL.</w:t>
      </w:r>
    </w:p>
    <w:p w:rsidR="00397050" w:rsidRPr="00276212" w:rsidRDefault="00397050" w:rsidP="00873067">
      <w:pPr>
        <w:pStyle w:val="Texto0"/>
        <w:spacing w:line="240" w:lineRule="exact"/>
        <w:ind w:firstLine="0"/>
        <w:jc w:val="center"/>
        <w:rPr>
          <w:b/>
          <w:szCs w:val="18"/>
          <w:lang w:val="es-ES_tradnl"/>
        </w:rPr>
      </w:pPr>
      <w:r w:rsidRPr="00276212">
        <w:rPr>
          <w:b/>
          <w:szCs w:val="18"/>
          <w:lang w:val="es-ES_tradnl"/>
        </w:rPr>
        <w:t xml:space="preserve">Diagrama de un aparato de combustión–titulación para </w:t>
      </w:r>
      <w:r w:rsidR="00E916CF" w:rsidRPr="00276212">
        <w:rPr>
          <w:b/>
          <w:szCs w:val="18"/>
          <w:lang w:val="es-ES_tradnl"/>
        </w:rPr>
        <w:t>AOX</w:t>
      </w:r>
    </w:p>
    <w:p w:rsidR="00397050" w:rsidRPr="00276212" w:rsidRDefault="00397050" w:rsidP="00397050">
      <w:pPr>
        <w:pStyle w:val="Texto0"/>
        <w:spacing w:after="0" w:line="240" w:lineRule="auto"/>
        <w:ind w:firstLine="0"/>
        <w:jc w:val="center"/>
        <w:rPr>
          <w:szCs w:val="18"/>
          <w:lang w:val="es-ES_tradnl"/>
        </w:rPr>
      </w:pPr>
      <w:r w:rsidRPr="00276212">
        <w:rPr>
          <w:noProof/>
          <w:szCs w:val="18"/>
          <w:lang w:val="es-MX" w:eastAsia="es-MX"/>
        </w:rPr>
        <w:drawing>
          <wp:inline distT="0" distB="0" distL="0" distR="0" wp14:anchorId="658822A1" wp14:editId="32A5717A">
            <wp:extent cx="5664437" cy="238627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2914" cy="2385635"/>
                    </a:xfrm>
                    <a:prstGeom prst="rect">
                      <a:avLst/>
                    </a:prstGeom>
                    <a:noFill/>
                    <a:ln>
                      <a:noFill/>
                    </a:ln>
                  </pic:spPr>
                </pic:pic>
              </a:graphicData>
            </a:graphic>
          </wp:inline>
        </w:drawing>
      </w:r>
    </w:p>
    <w:p w:rsidR="00397050" w:rsidRPr="00276212" w:rsidRDefault="00397050" w:rsidP="00873067">
      <w:pPr>
        <w:pStyle w:val="Texto0"/>
        <w:spacing w:line="240" w:lineRule="exact"/>
        <w:ind w:firstLine="0"/>
        <w:rPr>
          <w:szCs w:val="18"/>
          <w:lang w:val="es-ES_tradnl"/>
        </w:rPr>
      </w:pPr>
      <w:r w:rsidRPr="00276212">
        <w:rPr>
          <w:szCs w:val="18"/>
          <w:lang w:val="es-ES_tradnl"/>
        </w:rPr>
        <w:t xml:space="preserve">1. Entrada de la muestra para </w:t>
      </w:r>
      <w:r w:rsidR="00E916CF" w:rsidRPr="00276212">
        <w:rPr>
          <w:szCs w:val="18"/>
          <w:lang w:val="es-ES_tradnl"/>
        </w:rPr>
        <w:t>AOX</w:t>
      </w:r>
      <w:r w:rsidRPr="00276212">
        <w:rPr>
          <w:szCs w:val="18"/>
          <w:lang w:val="es-ES_tradnl"/>
        </w:rPr>
        <w:t>.</w:t>
      </w:r>
    </w:p>
    <w:p w:rsidR="00397050" w:rsidRPr="00276212" w:rsidRDefault="00397050" w:rsidP="00873067">
      <w:pPr>
        <w:pStyle w:val="Texto0"/>
        <w:spacing w:line="240" w:lineRule="exact"/>
        <w:ind w:firstLine="0"/>
        <w:rPr>
          <w:szCs w:val="18"/>
          <w:lang w:val="es-ES_tradnl"/>
        </w:rPr>
      </w:pPr>
      <w:r w:rsidRPr="00276212">
        <w:rPr>
          <w:szCs w:val="18"/>
          <w:lang w:val="es-ES_tradnl"/>
        </w:rPr>
        <w:t xml:space="preserve">2. Muestra para </w:t>
      </w:r>
      <w:r w:rsidR="00E916CF" w:rsidRPr="00276212">
        <w:rPr>
          <w:szCs w:val="18"/>
          <w:lang w:val="es-ES_tradnl"/>
        </w:rPr>
        <w:t>AOX</w:t>
      </w:r>
      <w:r w:rsidRPr="00276212">
        <w:rPr>
          <w:szCs w:val="18"/>
          <w:lang w:val="es-ES_tradnl"/>
        </w:rPr>
        <w:t>.</w:t>
      </w:r>
    </w:p>
    <w:p w:rsidR="00397050" w:rsidRPr="00276212" w:rsidRDefault="00397050" w:rsidP="00873067">
      <w:pPr>
        <w:pStyle w:val="Texto0"/>
        <w:spacing w:line="240" w:lineRule="exact"/>
        <w:ind w:firstLine="0"/>
        <w:rPr>
          <w:szCs w:val="18"/>
          <w:lang w:val="es-ES_tradnl"/>
        </w:rPr>
      </w:pPr>
      <w:r w:rsidRPr="00276212">
        <w:rPr>
          <w:szCs w:val="18"/>
          <w:lang w:val="es-ES_tradnl"/>
        </w:rPr>
        <w:t>3. Horno.</w:t>
      </w:r>
    </w:p>
    <w:p w:rsidR="00397050" w:rsidRPr="00276212" w:rsidRDefault="00397050" w:rsidP="00873067">
      <w:pPr>
        <w:pStyle w:val="Texto0"/>
        <w:spacing w:line="240" w:lineRule="exact"/>
        <w:ind w:firstLine="0"/>
        <w:rPr>
          <w:szCs w:val="18"/>
          <w:lang w:val="es-ES_tradnl"/>
        </w:rPr>
      </w:pPr>
      <w:r w:rsidRPr="00276212">
        <w:rPr>
          <w:szCs w:val="18"/>
          <w:lang w:val="es-ES_tradnl"/>
        </w:rPr>
        <w:t>4. Tubo de combustión.</w:t>
      </w:r>
    </w:p>
    <w:p w:rsidR="00397050" w:rsidRPr="00276212" w:rsidRDefault="00397050" w:rsidP="00873067">
      <w:pPr>
        <w:pStyle w:val="Texto0"/>
        <w:spacing w:line="240" w:lineRule="exact"/>
        <w:ind w:firstLine="0"/>
        <w:rPr>
          <w:szCs w:val="18"/>
          <w:lang w:val="es-ES_tradnl"/>
        </w:rPr>
      </w:pPr>
      <w:r w:rsidRPr="00276212">
        <w:rPr>
          <w:szCs w:val="18"/>
          <w:lang w:val="es-ES_tradnl"/>
        </w:rPr>
        <w:t>5. Absorbedor lleno con ácido sulfúrico.</w:t>
      </w:r>
    </w:p>
    <w:p w:rsidR="00397050" w:rsidRPr="00276212" w:rsidRDefault="00397050" w:rsidP="00873067">
      <w:pPr>
        <w:pStyle w:val="Texto0"/>
        <w:spacing w:line="240" w:lineRule="exact"/>
        <w:ind w:firstLine="0"/>
        <w:rPr>
          <w:szCs w:val="18"/>
          <w:lang w:val="es-ES_tradnl"/>
        </w:rPr>
      </w:pPr>
      <w:r w:rsidRPr="00276212">
        <w:rPr>
          <w:szCs w:val="18"/>
          <w:lang w:val="es-ES_tradnl"/>
        </w:rPr>
        <w:t>6. Celda de titulación.</w:t>
      </w:r>
    </w:p>
    <w:p w:rsidR="00397050" w:rsidRPr="00276212" w:rsidRDefault="00397050" w:rsidP="00873067">
      <w:pPr>
        <w:pStyle w:val="Texto0"/>
        <w:spacing w:line="240" w:lineRule="exact"/>
        <w:ind w:firstLine="0"/>
        <w:rPr>
          <w:szCs w:val="18"/>
          <w:lang w:val="es-ES_tradnl"/>
        </w:rPr>
      </w:pPr>
      <w:r w:rsidRPr="00276212">
        <w:rPr>
          <w:szCs w:val="18"/>
          <w:lang w:val="es-ES_tradnl"/>
        </w:rPr>
        <w:t>7. Agitador.</w:t>
      </w:r>
    </w:p>
    <w:p w:rsidR="00397050" w:rsidRPr="00276212" w:rsidRDefault="00397050" w:rsidP="00873067">
      <w:pPr>
        <w:pStyle w:val="Texto0"/>
        <w:spacing w:line="240" w:lineRule="exact"/>
        <w:ind w:firstLine="0"/>
        <w:rPr>
          <w:szCs w:val="18"/>
          <w:lang w:val="es-ES_tradnl"/>
        </w:rPr>
      </w:pPr>
      <w:r w:rsidRPr="00276212">
        <w:rPr>
          <w:szCs w:val="18"/>
          <w:lang w:val="es-ES_tradnl"/>
        </w:rPr>
        <w:lastRenderedPageBreak/>
        <w:t>8. Instrumento de control de temperatura, flujo de gas.</w:t>
      </w:r>
    </w:p>
    <w:p w:rsidR="00397050" w:rsidRPr="00276212" w:rsidRDefault="00397050" w:rsidP="00873067">
      <w:pPr>
        <w:pStyle w:val="Texto0"/>
        <w:spacing w:line="240" w:lineRule="exact"/>
        <w:ind w:firstLine="0"/>
        <w:rPr>
          <w:szCs w:val="18"/>
          <w:lang w:val="es-ES_tradnl"/>
        </w:rPr>
      </w:pPr>
      <w:r w:rsidRPr="00276212">
        <w:rPr>
          <w:szCs w:val="18"/>
          <w:lang w:val="es-ES_tradnl"/>
        </w:rPr>
        <w:t>9. Entrada del gas de combustión.</w:t>
      </w:r>
    </w:p>
    <w:p w:rsidR="00397050" w:rsidRPr="00276212" w:rsidRDefault="00397050" w:rsidP="00873067">
      <w:pPr>
        <w:pStyle w:val="Texto0"/>
        <w:spacing w:line="240" w:lineRule="exact"/>
        <w:ind w:firstLine="0"/>
        <w:rPr>
          <w:b/>
          <w:szCs w:val="18"/>
        </w:rPr>
      </w:pPr>
      <w:r w:rsidRPr="00276212">
        <w:rPr>
          <w:b/>
          <w:szCs w:val="18"/>
        </w:rPr>
        <w:t>A.3.7.1.4 Material.</w:t>
      </w:r>
    </w:p>
    <w:p w:rsidR="00397050" w:rsidRPr="00276212" w:rsidRDefault="00397050" w:rsidP="00873067">
      <w:pPr>
        <w:pStyle w:val="Texto0"/>
        <w:spacing w:line="240" w:lineRule="exact"/>
        <w:ind w:firstLine="0"/>
        <w:rPr>
          <w:szCs w:val="18"/>
          <w:lang w:val="es-ES_tradnl"/>
        </w:rPr>
      </w:pPr>
      <w:r w:rsidRPr="00276212">
        <w:rPr>
          <w:b/>
          <w:szCs w:val="18"/>
        </w:rPr>
        <w:t xml:space="preserve">A.3.7.1.4.1 </w:t>
      </w:r>
      <w:r w:rsidRPr="00276212">
        <w:rPr>
          <w:szCs w:val="18"/>
          <w:lang w:val="es-ES_tradnl"/>
        </w:rPr>
        <w:t>El material a utilizar, deberá ser lavado con ácido y enjuagado con agua exenta de carbono orgánico.</w:t>
      </w:r>
    </w:p>
    <w:p w:rsidR="00397050" w:rsidRPr="00276212" w:rsidRDefault="00397050" w:rsidP="00543788">
      <w:pPr>
        <w:pStyle w:val="Texto0"/>
        <w:spacing w:line="240" w:lineRule="exact"/>
        <w:ind w:firstLine="0"/>
        <w:rPr>
          <w:szCs w:val="18"/>
          <w:lang w:val="es-ES_tradnl"/>
        </w:rPr>
      </w:pPr>
      <w:r w:rsidRPr="00276212">
        <w:rPr>
          <w:b/>
          <w:szCs w:val="18"/>
        </w:rPr>
        <w:t xml:space="preserve">A.3.7.1.4.2 </w:t>
      </w:r>
      <w:r w:rsidRPr="00276212">
        <w:rPr>
          <w:szCs w:val="18"/>
          <w:lang w:val="es-ES_tradnl"/>
        </w:rPr>
        <w:t>Matraz Erlenmeyer 100 mL.</w:t>
      </w:r>
    </w:p>
    <w:p w:rsidR="00397050" w:rsidRPr="00276212" w:rsidRDefault="00397050" w:rsidP="00543788">
      <w:pPr>
        <w:pStyle w:val="Texto0"/>
        <w:spacing w:line="240" w:lineRule="exact"/>
        <w:ind w:firstLine="0"/>
        <w:rPr>
          <w:b/>
          <w:szCs w:val="18"/>
          <w:lang w:val="es-ES_tradnl"/>
        </w:rPr>
      </w:pPr>
      <w:r w:rsidRPr="00276212">
        <w:rPr>
          <w:b/>
          <w:szCs w:val="18"/>
        </w:rPr>
        <w:t xml:space="preserve">A.3.7.1.4.3 </w:t>
      </w:r>
      <w:r w:rsidRPr="00276212">
        <w:rPr>
          <w:szCs w:val="18"/>
          <w:lang w:val="es-ES_tradnl"/>
        </w:rPr>
        <w:t>Matraz Erlenmeyer 250 mL.</w:t>
      </w:r>
    </w:p>
    <w:p w:rsidR="00397050" w:rsidRPr="00276212" w:rsidRDefault="00397050" w:rsidP="00543788">
      <w:pPr>
        <w:pStyle w:val="Texto0"/>
        <w:spacing w:line="240" w:lineRule="exact"/>
        <w:ind w:firstLine="0"/>
        <w:rPr>
          <w:b/>
          <w:szCs w:val="18"/>
        </w:rPr>
      </w:pPr>
      <w:r w:rsidRPr="00276212">
        <w:rPr>
          <w:b/>
          <w:szCs w:val="18"/>
        </w:rPr>
        <w:t xml:space="preserve">A.3.7.1.4.4 </w:t>
      </w:r>
      <w:r w:rsidRPr="00276212">
        <w:rPr>
          <w:szCs w:val="18"/>
          <w:lang w:val="pt-BR"/>
        </w:rPr>
        <w:t>Matraz volumétrico 100 mL.</w:t>
      </w:r>
    </w:p>
    <w:p w:rsidR="00397050" w:rsidRPr="00276212" w:rsidRDefault="00397050" w:rsidP="00543788">
      <w:pPr>
        <w:pStyle w:val="Texto0"/>
        <w:spacing w:line="240" w:lineRule="exact"/>
        <w:ind w:firstLine="0"/>
        <w:rPr>
          <w:szCs w:val="18"/>
          <w:lang w:val="pt-BR"/>
        </w:rPr>
      </w:pPr>
      <w:r w:rsidRPr="00276212">
        <w:rPr>
          <w:b/>
          <w:szCs w:val="18"/>
        </w:rPr>
        <w:t xml:space="preserve">A.3.7.1.4.5 </w:t>
      </w:r>
      <w:r w:rsidRPr="00276212">
        <w:rPr>
          <w:szCs w:val="18"/>
          <w:lang w:val="pt-BR"/>
        </w:rPr>
        <w:t>Matraz volumétrico 1000 mL.</w:t>
      </w:r>
    </w:p>
    <w:p w:rsidR="00397050" w:rsidRPr="00276212" w:rsidRDefault="00397050" w:rsidP="00543788">
      <w:pPr>
        <w:pStyle w:val="Texto0"/>
        <w:spacing w:line="240" w:lineRule="exact"/>
        <w:ind w:firstLine="0"/>
        <w:rPr>
          <w:szCs w:val="18"/>
          <w:lang w:val="pt-BR"/>
        </w:rPr>
      </w:pPr>
      <w:r w:rsidRPr="00276212">
        <w:rPr>
          <w:b/>
          <w:szCs w:val="18"/>
        </w:rPr>
        <w:t xml:space="preserve">A.3.7.1.4.6 </w:t>
      </w:r>
      <w:r w:rsidRPr="00276212">
        <w:rPr>
          <w:szCs w:val="18"/>
          <w:lang w:val="pt-BR"/>
        </w:rPr>
        <w:t>Probeta graduada 100 mL.</w:t>
      </w:r>
    </w:p>
    <w:p w:rsidR="00397050" w:rsidRPr="00276212" w:rsidRDefault="00397050" w:rsidP="00543788">
      <w:pPr>
        <w:pStyle w:val="Texto0"/>
        <w:spacing w:line="240" w:lineRule="exact"/>
        <w:ind w:firstLine="0"/>
        <w:rPr>
          <w:szCs w:val="18"/>
          <w:lang w:val="pt-BR"/>
        </w:rPr>
      </w:pPr>
      <w:r w:rsidRPr="00276212">
        <w:rPr>
          <w:b/>
          <w:szCs w:val="18"/>
        </w:rPr>
        <w:t xml:space="preserve">A.3.7.1.4.7 </w:t>
      </w:r>
      <w:r w:rsidRPr="00276212">
        <w:rPr>
          <w:szCs w:val="18"/>
          <w:lang w:val="pt-BR"/>
        </w:rPr>
        <w:t>Pipeta volumétrica 5 mL.</w:t>
      </w:r>
    </w:p>
    <w:p w:rsidR="00397050" w:rsidRPr="00276212" w:rsidRDefault="00397050" w:rsidP="00543788">
      <w:pPr>
        <w:pStyle w:val="Texto0"/>
        <w:spacing w:line="240" w:lineRule="exact"/>
        <w:ind w:firstLine="0"/>
        <w:rPr>
          <w:szCs w:val="18"/>
          <w:lang w:val="pt-BR"/>
        </w:rPr>
      </w:pPr>
      <w:r w:rsidRPr="00276212">
        <w:rPr>
          <w:b/>
          <w:szCs w:val="18"/>
        </w:rPr>
        <w:t xml:space="preserve">A.3.7.1.4.8 </w:t>
      </w:r>
      <w:r w:rsidRPr="00276212">
        <w:rPr>
          <w:szCs w:val="18"/>
          <w:lang w:val="pt-BR"/>
        </w:rPr>
        <w:t>Pipeta volumétrica 50 mL.</w:t>
      </w:r>
    </w:p>
    <w:p w:rsidR="00397050" w:rsidRPr="00276212" w:rsidRDefault="00397050" w:rsidP="00543788">
      <w:pPr>
        <w:pStyle w:val="Texto0"/>
        <w:spacing w:line="240" w:lineRule="exact"/>
        <w:ind w:firstLine="0"/>
        <w:rPr>
          <w:szCs w:val="18"/>
          <w:lang w:val="es-MX"/>
        </w:rPr>
      </w:pPr>
      <w:r w:rsidRPr="00276212">
        <w:rPr>
          <w:b/>
          <w:szCs w:val="18"/>
        </w:rPr>
        <w:t xml:space="preserve">A.3.7.1.4.9 </w:t>
      </w:r>
      <w:r w:rsidRPr="00276212">
        <w:rPr>
          <w:szCs w:val="18"/>
          <w:lang w:val="es-MX"/>
        </w:rPr>
        <w:t>Microjeringa de 10 y 100 µL Hamilton.</w:t>
      </w:r>
    </w:p>
    <w:p w:rsidR="00397050" w:rsidRPr="00276212" w:rsidRDefault="00397050" w:rsidP="00543788">
      <w:pPr>
        <w:pStyle w:val="Texto0"/>
        <w:spacing w:line="240" w:lineRule="exact"/>
        <w:ind w:firstLine="0"/>
        <w:rPr>
          <w:b/>
          <w:szCs w:val="18"/>
          <w:lang w:val="es-ES_tradnl"/>
        </w:rPr>
      </w:pPr>
      <w:r w:rsidRPr="00276212">
        <w:rPr>
          <w:b/>
          <w:szCs w:val="18"/>
        </w:rPr>
        <w:t xml:space="preserve">A.3.7.1.5 </w:t>
      </w:r>
      <w:r w:rsidRPr="00276212">
        <w:rPr>
          <w:b/>
          <w:szCs w:val="18"/>
          <w:lang w:val="es-ES_tradnl"/>
        </w:rPr>
        <w:t>Muestreo.</w:t>
      </w:r>
    </w:p>
    <w:p w:rsidR="00397050" w:rsidRPr="00276212" w:rsidRDefault="00397050" w:rsidP="00543788">
      <w:pPr>
        <w:pStyle w:val="Texto0"/>
        <w:spacing w:line="240" w:lineRule="exact"/>
        <w:ind w:firstLine="0"/>
        <w:rPr>
          <w:szCs w:val="18"/>
          <w:lang w:val="es-ES_tradnl"/>
        </w:rPr>
      </w:pPr>
      <w:r w:rsidRPr="00276212">
        <w:rPr>
          <w:b/>
          <w:szCs w:val="18"/>
        </w:rPr>
        <w:t xml:space="preserve">A.3.7.1.5.1 </w:t>
      </w:r>
      <w:r w:rsidRPr="00276212">
        <w:rPr>
          <w:szCs w:val="18"/>
          <w:lang w:val="es-ES_tradnl"/>
        </w:rPr>
        <w:t>La muestra se colectará en frascos de vidrio ámbar, de 205 mL de capacidad mínima, previamente lavados con ácido, cubiertos con papel aluminio y esterilizados a 400°C por al menos 1 h. La tapa del frasco, con sello de TFE, se debe lavar con detergente, enjuagándolo al menos 3 veces con agua exenta de carbono orgánico, envolver en papel aluminio y esterilizada a 100°C durante 1h. Preferenteme</w:t>
      </w:r>
      <w:r w:rsidR="00543788" w:rsidRPr="00276212">
        <w:rPr>
          <w:szCs w:val="18"/>
          <w:lang w:val="es-ES_tradnl"/>
        </w:rPr>
        <w:t>nte utilizar tapas tipo septum.</w:t>
      </w:r>
    </w:p>
    <w:p w:rsidR="00397050" w:rsidRPr="00276212" w:rsidRDefault="00397050" w:rsidP="00543788">
      <w:pPr>
        <w:pStyle w:val="Texto0"/>
        <w:spacing w:line="240" w:lineRule="exact"/>
        <w:ind w:firstLine="0"/>
        <w:rPr>
          <w:b/>
          <w:szCs w:val="18"/>
          <w:lang w:val="es-ES_tradnl"/>
        </w:rPr>
      </w:pPr>
      <w:r w:rsidRPr="00276212">
        <w:rPr>
          <w:b/>
          <w:szCs w:val="18"/>
        </w:rPr>
        <w:t xml:space="preserve">A.3.7.1.6 </w:t>
      </w:r>
      <w:r w:rsidRPr="00276212">
        <w:rPr>
          <w:b/>
          <w:szCs w:val="18"/>
          <w:lang w:val="es-ES_tradnl"/>
        </w:rPr>
        <w:t>Reactivos.</w:t>
      </w:r>
    </w:p>
    <w:p w:rsidR="00397050" w:rsidRPr="00276212" w:rsidRDefault="00397050" w:rsidP="00543788">
      <w:pPr>
        <w:pStyle w:val="Texto0"/>
        <w:spacing w:line="240" w:lineRule="exact"/>
        <w:ind w:firstLine="0"/>
        <w:rPr>
          <w:szCs w:val="18"/>
          <w:lang w:val="es-ES_tradnl"/>
        </w:rPr>
      </w:pPr>
      <w:r w:rsidRPr="00276212">
        <w:rPr>
          <w:b/>
          <w:szCs w:val="18"/>
        </w:rPr>
        <w:t xml:space="preserve">A.3.7.1.6.1 </w:t>
      </w:r>
      <w:r w:rsidRPr="00276212">
        <w:rPr>
          <w:szCs w:val="18"/>
          <w:lang w:val="es-ES_tradnl"/>
        </w:rPr>
        <w:t>Todos los reactivos deben ser grado analítico a menos que se indique otra especificación.</w:t>
      </w:r>
    </w:p>
    <w:p w:rsidR="00397050" w:rsidRPr="00276212" w:rsidRDefault="00397050" w:rsidP="00543788">
      <w:pPr>
        <w:pStyle w:val="Texto0"/>
        <w:spacing w:line="240" w:lineRule="exact"/>
        <w:ind w:firstLine="0"/>
        <w:rPr>
          <w:szCs w:val="18"/>
          <w:lang w:val="es-ES_tradnl"/>
        </w:rPr>
      </w:pPr>
      <w:r w:rsidRPr="00276212">
        <w:rPr>
          <w:b/>
          <w:szCs w:val="18"/>
        </w:rPr>
        <w:t xml:space="preserve">A.3.7.1.6.2 </w:t>
      </w:r>
      <w:r w:rsidRPr="00276212">
        <w:rPr>
          <w:szCs w:val="18"/>
          <w:lang w:val="es-ES_tradnl"/>
        </w:rPr>
        <w:t xml:space="preserve">El contenido de </w:t>
      </w:r>
      <w:r w:rsidR="00E916CF" w:rsidRPr="00276212">
        <w:rPr>
          <w:szCs w:val="18"/>
          <w:lang w:val="es-ES_tradnl"/>
        </w:rPr>
        <w:t>AOX</w:t>
      </w:r>
      <w:r w:rsidRPr="00276212">
        <w:rPr>
          <w:szCs w:val="18"/>
          <w:lang w:val="es-ES_tradnl"/>
        </w:rPr>
        <w:t xml:space="preserve"> deberá ser insignificante cuando se compare con el contenido más bajo de </w:t>
      </w:r>
      <w:r w:rsidR="00E916CF" w:rsidRPr="00276212">
        <w:rPr>
          <w:szCs w:val="18"/>
          <w:lang w:val="es-ES_tradnl"/>
        </w:rPr>
        <w:t>AOX</w:t>
      </w:r>
      <w:r w:rsidRPr="00276212">
        <w:rPr>
          <w:szCs w:val="18"/>
          <w:lang w:val="es-ES_tradnl"/>
        </w:rPr>
        <w:t xml:space="preserve"> a ser determinado. El contenido total de </w:t>
      </w:r>
      <w:r w:rsidR="00E916CF" w:rsidRPr="00276212">
        <w:rPr>
          <w:szCs w:val="18"/>
          <w:lang w:val="es-ES_tradnl"/>
        </w:rPr>
        <w:t>AOX</w:t>
      </w:r>
      <w:r w:rsidRPr="00276212">
        <w:rPr>
          <w:szCs w:val="18"/>
          <w:lang w:val="es-ES_tradnl"/>
        </w:rPr>
        <w:t xml:space="preserve"> en el agua, químicos y gases pueden ser corroborados con la medición del blanco total.</w:t>
      </w:r>
    </w:p>
    <w:p w:rsidR="00397050" w:rsidRPr="00276212" w:rsidRDefault="00397050" w:rsidP="00543788">
      <w:pPr>
        <w:pStyle w:val="Texto0"/>
        <w:spacing w:line="240" w:lineRule="exact"/>
        <w:ind w:firstLine="0"/>
        <w:rPr>
          <w:szCs w:val="18"/>
          <w:lang w:val="es-ES_tradnl"/>
        </w:rPr>
      </w:pPr>
      <w:r w:rsidRPr="00276212">
        <w:rPr>
          <w:b/>
          <w:szCs w:val="18"/>
        </w:rPr>
        <w:t xml:space="preserve">A.3.7.1.6.3 </w:t>
      </w:r>
      <w:r w:rsidRPr="00276212">
        <w:rPr>
          <w:szCs w:val="18"/>
          <w:lang w:val="es-ES_tradnl"/>
        </w:rPr>
        <w:t>Agua tipo 1.</w:t>
      </w:r>
    </w:p>
    <w:p w:rsidR="00397050" w:rsidRPr="00276212" w:rsidRDefault="00397050" w:rsidP="00543788">
      <w:pPr>
        <w:pStyle w:val="Texto0"/>
        <w:spacing w:line="240" w:lineRule="exact"/>
        <w:ind w:firstLine="0"/>
        <w:rPr>
          <w:szCs w:val="18"/>
          <w:lang w:val="es-ES_tradnl"/>
        </w:rPr>
      </w:pPr>
      <w:r w:rsidRPr="00276212">
        <w:rPr>
          <w:b/>
          <w:szCs w:val="18"/>
        </w:rPr>
        <w:t xml:space="preserve">A.3.7.1.6.4 </w:t>
      </w:r>
      <w:r w:rsidRPr="00276212">
        <w:rPr>
          <w:szCs w:val="18"/>
          <w:lang w:val="es-ES_tradnl"/>
        </w:rPr>
        <w:t>SiO</w:t>
      </w:r>
      <w:r w:rsidRPr="00276212">
        <w:rPr>
          <w:szCs w:val="18"/>
          <w:vertAlign w:val="subscript"/>
          <w:lang w:val="es-ES_tradnl"/>
        </w:rPr>
        <w:t>2</w:t>
      </w:r>
      <w:r w:rsidRPr="00276212">
        <w:rPr>
          <w:szCs w:val="18"/>
          <w:lang w:val="es-ES_tradnl"/>
        </w:rPr>
        <w:t>&lt;0.05 mg/L.</w:t>
      </w:r>
    </w:p>
    <w:p w:rsidR="00397050" w:rsidRPr="00276212" w:rsidRDefault="00397050" w:rsidP="00543788">
      <w:pPr>
        <w:pStyle w:val="Texto0"/>
        <w:spacing w:line="240" w:lineRule="exact"/>
        <w:ind w:firstLine="0"/>
        <w:rPr>
          <w:szCs w:val="18"/>
          <w:lang w:val="es-ES_tradnl"/>
        </w:rPr>
      </w:pPr>
      <w:r w:rsidRPr="00276212">
        <w:rPr>
          <w:b/>
          <w:szCs w:val="18"/>
        </w:rPr>
        <w:t xml:space="preserve">A.3.7.1.6.5 </w:t>
      </w:r>
      <w:r w:rsidRPr="00276212">
        <w:rPr>
          <w:szCs w:val="18"/>
          <w:lang w:val="es-ES_tradnl"/>
        </w:rPr>
        <w:t>Compuestos orgánicos exentos, por adsorción en columna de carbón activado.</w:t>
      </w:r>
    </w:p>
    <w:p w:rsidR="00397050" w:rsidRPr="00276212" w:rsidRDefault="00397050" w:rsidP="00543788">
      <w:pPr>
        <w:pStyle w:val="Texto0"/>
        <w:spacing w:line="240" w:lineRule="exact"/>
        <w:ind w:firstLine="0"/>
        <w:rPr>
          <w:szCs w:val="18"/>
          <w:lang w:val="es-ES_tradnl"/>
        </w:rPr>
      </w:pPr>
      <w:r w:rsidRPr="00276212">
        <w:rPr>
          <w:b/>
          <w:szCs w:val="18"/>
        </w:rPr>
        <w:t xml:space="preserve">A.3.7.1.6.6 </w:t>
      </w:r>
      <w:r w:rsidRPr="00276212">
        <w:rPr>
          <w:szCs w:val="18"/>
          <w:lang w:val="es-ES_tradnl"/>
        </w:rPr>
        <w:t>Carbón activado (malla 100 a 200), preferentemente 10 µm a 50 µm, de diámetro. El valor del blanco del carbón activado debe de contener menos de 15 µg de cloruro equivalente por g de carbón activado.</w:t>
      </w:r>
    </w:p>
    <w:p w:rsidR="00397050" w:rsidRPr="00276212" w:rsidRDefault="00397050" w:rsidP="00543788">
      <w:pPr>
        <w:pStyle w:val="Texto0"/>
        <w:spacing w:line="240" w:lineRule="exact"/>
        <w:ind w:firstLine="0"/>
        <w:rPr>
          <w:szCs w:val="18"/>
          <w:lang w:val="es-ES_tradnl"/>
        </w:rPr>
      </w:pPr>
      <w:r w:rsidRPr="00276212">
        <w:rPr>
          <w:b/>
          <w:szCs w:val="18"/>
        </w:rPr>
        <w:t xml:space="preserve">A.3.7.1.6.7 </w:t>
      </w:r>
      <w:r w:rsidRPr="00276212">
        <w:rPr>
          <w:szCs w:val="18"/>
          <w:lang w:val="es-ES_tradnl"/>
        </w:rPr>
        <w:t>Yoduro de potasio (KI).</w:t>
      </w:r>
    </w:p>
    <w:p w:rsidR="00397050" w:rsidRPr="00276212" w:rsidRDefault="00397050" w:rsidP="00543788">
      <w:pPr>
        <w:pStyle w:val="Texto0"/>
        <w:spacing w:line="240" w:lineRule="exact"/>
        <w:ind w:firstLine="0"/>
        <w:rPr>
          <w:szCs w:val="18"/>
          <w:lang w:val="es-ES_tradnl"/>
        </w:rPr>
      </w:pPr>
      <w:r w:rsidRPr="00276212">
        <w:rPr>
          <w:b/>
          <w:szCs w:val="18"/>
        </w:rPr>
        <w:t xml:space="preserve">A.3.7.1.6.8 </w:t>
      </w:r>
      <w:r w:rsidRPr="00276212">
        <w:rPr>
          <w:szCs w:val="18"/>
          <w:lang w:val="es-ES_tradnl"/>
        </w:rPr>
        <w:t>Solución de almidón, al 1%.</w:t>
      </w:r>
    </w:p>
    <w:p w:rsidR="00397050" w:rsidRPr="00276212" w:rsidRDefault="00397050" w:rsidP="00543788">
      <w:pPr>
        <w:pStyle w:val="Texto0"/>
        <w:spacing w:line="240" w:lineRule="exact"/>
        <w:ind w:firstLine="0"/>
        <w:rPr>
          <w:szCs w:val="18"/>
          <w:lang w:val="pt-BR"/>
        </w:rPr>
      </w:pPr>
      <w:r w:rsidRPr="00276212">
        <w:rPr>
          <w:b/>
          <w:szCs w:val="18"/>
        </w:rPr>
        <w:t xml:space="preserve">A.3.7.1.6.9 </w:t>
      </w:r>
      <w:r w:rsidRPr="00276212">
        <w:rPr>
          <w:szCs w:val="18"/>
          <w:lang w:val="pt-BR"/>
        </w:rPr>
        <w:t>Ácido nítrico, HNO</w:t>
      </w:r>
      <w:r w:rsidRPr="00276212">
        <w:rPr>
          <w:szCs w:val="18"/>
          <w:vertAlign w:val="subscript"/>
          <w:lang w:val="pt-BR"/>
        </w:rPr>
        <w:t>3</w:t>
      </w:r>
      <w:r w:rsidRPr="00276212">
        <w:rPr>
          <w:position w:val="-4"/>
          <w:szCs w:val="18"/>
          <w:lang w:val="pt-BR"/>
        </w:rPr>
        <w:t xml:space="preserve"> (concentrado).</w:t>
      </w:r>
    </w:p>
    <w:p w:rsidR="00397050" w:rsidRPr="00276212" w:rsidRDefault="00397050" w:rsidP="00543788">
      <w:pPr>
        <w:pStyle w:val="Texto0"/>
        <w:spacing w:line="240" w:lineRule="exact"/>
        <w:ind w:firstLine="0"/>
        <w:rPr>
          <w:szCs w:val="18"/>
          <w:lang w:val="pt-BR"/>
        </w:rPr>
      </w:pPr>
      <w:r w:rsidRPr="00276212">
        <w:rPr>
          <w:b/>
          <w:szCs w:val="18"/>
        </w:rPr>
        <w:t xml:space="preserve">A.3.7.1.6.10 </w:t>
      </w:r>
      <w:r w:rsidRPr="00276212">
        <w:rPr>
          <w:szCs w:val="18"/>
          <w:lang w:val="pt-BR"/>
        </w:rPr>
        <w:t>Ácido nítrico diluído (HNO</w:t>
      </w:r>
      <w:r w:rsidRPr="00276212">
        <w:rPr>
          <w:szCs w:val="18"/>
          <w:vertAlign w:val="subscript"/>
          <w:lang w:val="pt-BR"/>
        </w:rPr>
        <w:t>3</w:t>
      </w:r>
      <w:r w:rsidRPr="00276212">
        <w:rPr>
          <w:szCs w:val="18"/>
          <w:lang w:val="pt-BR"/>
        </w:rPr>
        <w:t>) 0.02 M.</w:t>
      </w:r>
    </w:p>
    <w:p w:rsidR="00397050" w:rsidRPr="00276212" w:rsidRDefault="00397050" w:rsidP="00543788">
      <w:pPr>
        <w:pStyle w:val="Texto0"/>
        <w:spacing w:line="240" w:lineRule="exact"/>
        <w:ind w:firstLine="0"/>
        <w:rPr>
          <w:szCs w:val="18"/>
          <w:lang w:val="es-ES_tradnl"/>
        </w:rPr>
      </w:pPr>
      <w:r w:rsidRPr="00276212">
        <w:rPr>
          <w:b/>
          <w:szCs w:val="18"/>
        </w:rPr>
        <w:t xml:space="preserve">A.3.7.1.6.11 </w:t>
      </w:r>
      <w:r w:rsidRPr="00276212">
        <w:rPr>
          <w:szCs w:val="18"/>
          <w:lang w:val="es-ES_tradnl"/>
        </w:rPr>
        <w:t>Ácido clorhídrico (HCl) 0.010 M.</w:t>
      </w:r>
    </w:p>
    <w:p w:rsidR="00397050" w:rsidRPr="00276212" w:rsidRDefault="00397050" w:rsidP="00543788">
      <w:pPr>
        <w:pStyle w:val="Texto0"/>
        <w:spacing w:line="240" w:lineRule="exact"/>
        <w:ind w:firstLine="0"/>
        <w:rPr>
          <w:szCs w:val="18"/>
          <w:lang w:val="es-ES_tradnl"/>
        </w:rPr>
      </w:pPr>
      <w:r w:rsidRPr="00276212">
        <w:rPr>
          <w:b/>
          <w:szCs w:val="18"/>
        </w:rPr>
        <w:t xml:space="preserve">NOTA: </w:t>
      </w:r>
      <w:r w:rsidRPr="00276212">
        <w:rPr>
          <w:szCs w:val="18"/>
          <w:lang w:val="es-ES_tradnl"/>
        </w:rPr>
        <w:t>La molaridad debe ser precisa, porque el ácido es usado para verificar la microtitulación.</w:t>
      </w:r>
    </w:p>
    <w:p w:rsidR="00397050" w:rsidRPr="00276212" w:rsidRDefault="00397050" w:rsidP="00543788">
      <w:pPr>
        <w:pStyle w:val="Texto0"/>
        <w:spacing w:line="240" w:lineRule="exact"/>
        <w:ind w:firstLine="0"/>
        <w:rPr>
          <w:position w:val="-4"/>
          <w:szCs w:val="18"/>
          <w:lang w:val="pt-BR"/>
        </w:rPr>
      </w:pPr>
      <w:r w:rsidRPr="00276212">
        <w:rPr>
          <w:b/>
          <w:szCs w:val="18"/>
        </w:rPr>
        <w:t xml:space="preserve">A.3.7.1.6.12 </w:t>
      </w:r>
      <w:r w:rsidRPr="00276212">
        <w:rPr>
          <w:szCs w:val="18"/>
          <w:lang w:val="pt-BR"/>
        </w:rPr>
        <w:t>Ácido sulfúrico H</w:t>
      </w:r>
      <w:r w:rsidRPr="00276212">
        <w:rPr>
          <w:szCs w:val="18"/>
          <w:vertAlign w:val="subscript"/>
          <w:lang w:val="pt-BR"/>
        </w:rPr>
        <w:t>2</w:t>
      </w:r>
      <w:r w:rsidRPr="00276212">
        <w:rPr>
          <w:szCs w:val="18"/>
          <w:lang w:val="pt-BR"/>
        </w:rPr>
        <w:t>SO</w:t>
      </w:r>
      <w:r w:rsidRPr="00276212">
        <w:rPr>
          <w:szCs w:val="18"/>
          <w:vertAlign w:val="subscript"/>
          <w:lang w:val="pt-BR"/>
        </w:rPr>
        <w:t>4</w:t>
      </w:r>
      <w:r w:rsidRPr="00276212">
        <w:rPr>
          <w:position w:val="-4"/>
          <w:szCs w:val="18"/>
          <w:lang w:val="pt-BR"/>
        </w:rPr>
        <w:t xml:space="preserve"> (concentrado).</w:t>
      </w:r>
    </w:p>
    <w:p w:rsidR="00397050" w:rsidRPr="00276212" w:rsidRDefault="00397050" w:rsidP="00543788">
      <w:pPr>
        <w:pStyle w:val="Texto0"/>
        <w:spacing w:line="240" w:lineRule="exact"/>
        <w:ind w:firstLine="0"/>
        <w:rPr>
          <w:szCs w:val="18"/>
          <w:lang w:val="es-MX"/>
        </w:rPr>
      </w:pPr>
      <w:r w:rsidRPr="00276212">
        <w:rPr>
          <w:b/>
          <w:szCs w:val="18"/>
        </w:rPr>
        <w:t xml:space="preserve">A.3.7.1.6.13 </w:t>
      </w:r>
      <w:r w:rsidRPr="00276212">
        <w:rPr>
          <w:szCs w:val="18"/>
          <w:lang w:val="es-MX"/>
        </w:rPr>
        <w:t>Nitrato de sodio (NaNO3)</w:t>
      </w:r>
    </w:p>
    <w:p w:rsidR="00397050" w:rsidRPr="00276212" w:rsidRDefault="00397050" w:rsidP="00543788">
      <w:pPr>
        <w:pStyle w:val="Texto0"/>
        <w:spacing w:line="240" w:lineRule="exact"/>
        <w:ind w:firstLine="0"/>
        <w:rPr>
          <w:b/>
          <w:szCs w:val="18"/>
          <w:lang w:val="es-ES_tradnl"/>
        </w:rPr>
      </w:pPr>
      <w:r w:rsidRPr="00276212">
        <w:rPr>
          <w:b/>
          <w:szCs w:val="18"/>
        </w:rPr>
        <w:t xml:space="preserve">A.3.7.1.6.14 </w:t>
      </w:r>
      <w:r w:rsidRPr="00276212">
        <w:rPr>
          <w:szCs w:val="18"/>
          <w:lang w:val="es-ES_tradnl"/>
        </w:rPr>
        <w:t>Sulfito de sodio (Na</w:t>
      </w:r>
      <w:r w:rsidRPr="00276212">
        <w:rPr>
          <w:szCs w:val="18"/>
          <w:vertAlign w:val="subscript"/>
          <w:lang w:val="es-ES_tradnl"/>
        </w:rPr>
        <w:t>2</w:t>
      </w:r>
      <w:r w:rsidRPr="00276212">
        <w:rPr>
          <w:szCs w:val="18"/>
          <w:lang w:val="es-ES_tradnl"/>
        </w:rPr>
        <w:t>SO</w:t>
      </w:r>
      <w:r w:rsidRPr="00276212">
        <w:rPr>
          <w:szCs w:val="18"/>
          <w:vertAlign w:val="subscript"/>
          <w:lang w:val="es-ES_tradnl"/>
        </w:rPr>
        <w:t>3</w:t>
      </w:r>
      <w:r w:rsidRPr="00276212">
        <w:rPr>
          <w:szCs w:val="18"/>
          <w:lang w:val="es-ES_tradnl"/>
        </w:rPr>
        <w:t>)</w:t>
      </w:r>
    </w:p>
    <w:p w:rsidR="00397050" w:rsidRPr="00276212" w:rsidRDefault="00397050" w:rsidP="00C742D4">
      <w:pPr>
        <w:pStyle w:val="Texto0"/>
        <w:spacing w:line="240" w:lineRule="exact"/>
        <w:ind w:firstLine="0"/>
        <w:rPr>
          <w:b/>
          <w:szCs w:val="18"/>
          <w:lang w:val="es-ES_tradnl"/>
        </w:rPr>
      </w:pPr>
      <w:r w:rsidRPr="00276212">
        <w:rPr>
          <w:b/>
          <w:szCs w:val="18"/>
        </w:rPr>
        <w:t xml:space="preserve">A.3.7.1.7 </w:t>
      </w:r>
      <w:r w:rsidRPr="00276212">
        <w:rPr>
          <w:b/>
          <w:szCs w:val="18"/>
          <w:lang w:val="es-ES_tradnl"/>
        </w:rPr>
        <w:t>Preparación de disoluciones.</w:t>
      </w:r>
    </w:p>
    <w:p w:rsidR="00397050" w:rsidRPr="00276212" w:rsidRDefault="00397050" w:rsidP="00C742D4">
      <w:pPr>
        <w:pStyle w:val="Texto0"/>
        <w:spacing w:line="240" w:lineRule="exact"/>
        <w:ind w:firstLine="0"/>
        <w:rPr>
          <w:szCs w:val="18"/>
          <w:lang w:val="es-ES_tradnl"/>
        </w:rPr>
      </w:pPr>
      <w:r w:rsidRPr="00276212">
        <w:rPr>
          <w:b/>
          <w:szCs w:val="18"/>
        </w:rPr>
        <w:t xml:space="preserve">A.3.7.1.7.1 </w:t>
      </w:r>
      <w:r w:rsidRPr="00276212">
        <w:rPr>
          <w:b/>
          <w:szCs w:val="18"/>
          <w:lang w:val="es-ES_tradnl"/>
        </w:rPr>
        <w:t>Disolución madre de Nitrato (NaNO</w:t>
      </w:r>
      <w:r w:rsidRPr="00276212">
        <w:rPr>
          <w:b/>
          <w:szCs w:val="18"/>
          <w:vertAlign w:val="subscript"/>
          <w:lang w:val="es-ES_tradnl"/>
        </w:rPr>
        <w:t>3</w:t>
      </w:r>
      <w:r w:rsidRPr="00276212">
        <w:rPr>
          <w:b/>
          <w:szCs w:val="18"/>
          <w:lang w:val="es-ES_tradnl"/>
        </w:rPr>
        <w:t>) 0.2 M.</w:t>
      </w:r>
    </w:p>
    <w:p w:rsidR="00397050" w:rsidRPr="00276212" w:rsidRDefault="00397050" w:rsidP="00C742D4">
      <w:pPr>
        <w:pStyle w:val="Texto0"/>
        <w:spacing w:line="240" w:lineRule="exact"/>
        <w:ind w:firstLine="0"/>
        <w:rPr>
          <w:szCs w:val="18"/>
          <w:lang w:val="es-ES_tradnl"/>
        </w:rPr>
      </w:pPr>
      <w:r w:rsidRPr="00276212">
        <w:rPr>
          <w:b/>
          <w:szCs w:val="18"/>
        </w:rPr>
        <w:lastRenderedPageBreak/>
        <w:t xml:space="preserve">A.3.7.1.7.1.1 </w:t>
      </w:r>
      <w:r w:rsidRPr="00276212">
        <w:rPr>
          <w:szCs w:val="18"/>
          <w:lang w:val="es-ES_tradnl"/>
        </w:rPr>
        <w:t>Disolver 17 g de nitrato de sodio (NaNO</w:t>
      </w:r>
      <w:r w:rsidRPr="00276212">
        <w:rPr>
          <w:szCs w:val="18"/>
          <w:vertAlign w:val="subscript"/>
          <w:lang w:val="es-ES_tradnl"/>
        </w:rPr>
        <w:t>3</w:t>
      </w:r>
      <w:r w:rsidRPr="00276212">
        <w:rPr>
          <w:szCs w:val="18"/>
          <w:lang w:val="es-ES_tradnl"/>
        </w:rPr>
        <w:t>) en 400 mL de agua destilada, después adicionar  25 mL de HNO</w:t>
      </w:r>
      <w:r w:rsidRPr="00276212">
        <w:rPr>
          <w:szCs w:val="18"/>
          <w:vertAlign w:val="subscript"/>
          <w:lang w:val="es-ES_tradnl"/>
        </w:rPr>
        <w:t>3</w:t>
      </w:r>
      <w:r w:rsidRPr="00276212">
        <w:rPr>
          <w:position w:val="-4"/>
          <w:szCs w:val="18"/>
          <w:lang w:val="es-ES_tradnl"/>
        </w:rPr>
        <w:t xml:space="preserve"> (conc)</w:t>
      </w:r>
      <w:r w:rsidRPr="00276212">
        <w:rPr>
          <w:szCs w:val="18"/>
          <w:lang w:val="es-ES_tradnl"/>
        </w:rPr>
        <w:t xml:space="preserve"> y posteriormente aforar a 1 000 mL en matraz volumétrico.</w:t>
      </w:r>
    </w:p>
    <w:p w:rsidR="00397050" w:rsidRPr="00276212" w:rsidRDefault="00397050" w:rsidP="00C742D4">
      <w:pPr>
        <w:pStyle w:val="Texto0"/>
        <w:spacing w:line="240" w:lineRule="exact"/>
        <w:ind w:firstLine="0"/>
        <w:rPr>
          <w:szCs w:val="18"/>
          <w:lang w:val="es-ES_tradnl"/>
        </w:rPr>
      </w:pPr>
      <w:r w:rsidRPr="00276212">
        <w:rPr>
          <w:b/>
          <w:szCs w:val="18"/>
        </w:rPr>
        <w:t xml:space="preserve">A.3.7.1.7.1.2 </w:t>
      </w:r>
      <w:r w:rsidRPr="00276212">
        <w:rPr>
          <w:szCs w:val="18"/>
          <w:lang w:val="es-ES_tradnl"/>
        </w:rPr>
        <w:t>Si se almacena en un frasco ámbar, la solución es estable por 3 meses.</w:t>
      </w:r>
    </w:p>
    <w:p w:rsidR="00397050" w:rsidRPr="00276212" w:rsidRDefault="00397050" w:rsidP="00C742D4">
      <w:pPr>
        <w:pStyle w:val="Texto0"/>
        <w:spacing w:line="240" w:lineRule="exact"/>
        <w:ind w:firstLine="0"/>
        <w:rPr>
          <w:b/>
          <w:szCs w:val="18"/>
          <w:lang w:val="es-ES_tradnl"/>
        </w:rPr>
      </w:pPr>
      <w:r w:rsidRPr="00276212">
        <w:rPr>
          <w:b/>
          <w:szCs w:val="18"/>
        </w:rPr>
        <w:t xml:space="preserve">A.3.7.1.7.2 </w:t>
      </w:r>
      <w:r w:rsidRPr="00276212">
        <w:rPr>
          <w:b/>
          <w:szCs w:val="18"/>
          <w:lang w:val="es-ES_tradnl"/>
        </w:rPr>
        <w:t>Disolución de lavado de Nitrato (NaNO</w:t>
      </w:r>
      <w:r w:rsidRPr="00276212">
        <w:rPr>
          <w:b/>
          <w:szCs w:val="18"/>
          <w:vertAlign w:val="subscript"/>
          <w:lang w:val="es-ES_tradnl"/>
        </w:rPr>
        <w:t>3</w:t>
      </w:r>
      <w:r w:rsidRPr="00276212">
        <w:rPr>
          <w:b/>
          <w:szCs w:val="18"/>
          <w:lang w:val="es-ES_tradnl"/>
        </w:rPr>
        <w:t>) 0.01 M, pH ≈ 1.7.</w:t>
      </w:r>
    </w:p>
    <w:p w:rsidR="00397050" w:rsidRPr="00276212" w:rsidRDefault="00397050" w:rsidP="00C742D4">
      <w:pPr>
        <w:pStyle w:val="Texto0"/>
        <w:spacing w:line="240" w:lineRule="exact"/>
        <w:ind w:firstLine="0"/>
        <w:rPr>
          <w:b/>
          <w:szCs w:val="18"/>
          <w:lang w:val="es-ES_tradnl"/>
        </w:rPr>
      </w:pPr>
      <w:r w:rsidRPr="00276212">
        <w:rPr>
          <w:b/>
          <w:szCs w:val="18"/>
        </w:rPr>
        <w:t xml:space="preserve">A.3.7.1.7.2.1 </w:t>
      </w:r>
      <w:r w:rsidRPr="00276212">
        <w:rPr>
          <w:szCs w:val="18"/>
          <w:lang w:val="es-ES_tradnl"/>
        </w:rPr>
        <w:t>Pipetear 50 mL de la solución madre de nitrato, en un matraz volumétrico de 1 000 mL  y aforarlo con agua destilada.</w:t>
      </w:r>
    </w:p>
    <w:p w:rsidR="00397050" w:rsidRPr="00276212" w:rsidRDefault="00397050" w:rsidP="00C742D4">
      <w:pPr>
        <w:pStyle w:val="Texto0"/>
        <w:spacing w:line="240" w:lineRule="exact"/>
        <w:ind w:firstLine="0"/>
        <w:rPr>
          <w:szCs w:val="18"/>
          <w:lang w:val="es-ES_tradnl"/>
        </w:rPr>
      </w:pPr>
      <w:r w:rsidRPr="00276212">
        <w:rPr>
          <w:b/>
          <w:szCs w:val="18"/>
        </w:rPr>
        <w:t xml:space="preserve">A.3.7.1.7.2.2 </w:t>
      </w:r>
      <w:r w:rsidRPr="00276212">
        <w:rPr>
          <w:szCs w:val="18"/>
          <w:lang w:val="es-ES_tradnl"/>
        </w:rPr>
        <w:t>Si se almacena en un frasco ámbar, la solución es estable por 1 mes.</w:t>
      </w:r>
    </w:p>
    <w:p w:rsidR="00397050" w:rsidRPr="00276212" w:rsidRDefault="00397050" w:rsidP="00C742D4">
      <w:pPr>
        <w:pStyle w:val="Texto0"/>
        <w:spacing w:line="240" w:lineRule="exact"/>
        <w:ind w:firstLine="0"/>
        <w:rPr>
          <w:b/>
          <w:szCs w:val="18"/>
          <w:lang w:val="es-ES_tradnl"/>
        </w:rPr>
      </w:pPr>
      <w:r w:rsidRPr="00276212">
        <w:rPr>
          <w:b/>
          <w:szCs w:val="18"/>
        </w:rPr>
        <w:t xml:space="preserve">A.3.7.1.7.3 </w:t>
      </w:r>
      <w:r w:rsidRPr="00276212">
        <w:rPr>
          <w:b/>
          <w:szCs w:val="18"/>
          <w:lang w:val="es-ES_tradnl"/>
        </w:rPr>
        <w:t>Disolución de sulfito de sodio (Na</w:t>
      </w:r>
      <w:r w:rsidRPr="00276212">
        <w:rPr>
          <w:b/>
          <w:szCs w:val="18"/>
          <w:vertAlign w:val="subscript"/>
          <w:lang w:val="es-ES_tradnl"/>
        </w:rPr>
        <w:t>2</w:t>
      </w:r>
      <w:r w:rsidRPr="00276212">
        <w:rPr>
          <w:b/>
          <w:szCs w:val="18"/>
          <w:lang w:val="es-ES_tradnl"/>
        </w:rPr>
        <w:t>SO</w:t>
      </w:r>
      <w:r w:rsidRPr="00276212">
        <w:rPr>
          <w:b/>
          <w:szCs w:val="18"/>
          <w:vertAlign w:val="subscript"/>
          <w:lang w:val="es-ES_tradnl"/>
        </w:rPr>
        <w:t>3</w:t>
      </w:r>
      <w:r w:rsidRPr="00276212">
        <w:rPr>
          <w:b/>
          <w:szCs w:val="18"/>
          <w:lang w:val="es-ES_tradnl"/>
        </w:rPr>
        <w:t>) 1 M.</w:t>
      </w:r>
    </w:p>
    <w:p w:rsidR="00397050" w:rsidRPr="00276212" w:rsidRDefault="00397050" w:rsidP="00C742D4">
      <w:pPr>
        <w:pStyle w:val="Texto0"/>
        <w:spacing w:line="240" w:lineRule="exact"/>
        <w:ind w:firstLine="0"/>
        <w:rPr>
          <w:szCs w:val="18"/>
          <w:lang w:val="es-ES_tradnl"/>
        </w:rPr>
      </w:pPr>
      <w:r w:rsidRPr="00276212">
        <w:rPr>
          <w:b/>
          <w:szCs w:val="18"/>
        </w:rPr>
        <w:t xml:space="preserve">A.3.7.1.7.3.1 </w:t>
      </w:r>
      <w:r w:rsidRPr="00276212">
        <w:rPr>
          <w:szCs w:val="18"/>
          <w:lang w:val="es-ES_tradnl"/>
        </w:rPr>
        <w:t>Disolver 126 g de nitrato de sodio (Na</w:t>
      </w:r>
      <w:r w:rsidRPr="00276212">
        <w:rPr>
          <w:szCs w:val="18"/>
          <w:vertAlign w:val="subscript"/>
          <w:lang w:val="es-ES_tradnl"/>
        </w:rPr>
        <w:t>2</w:t>
      </w:r>
      <w:r w:rsidRPr="00276212">
        <w:rPr>
          <w:szCs w:val="18"/>
          <w:lang w:val="es-ES_tradnl"/>
        </w:rPr>
        <w:t>SO</w:t>
      </w:r>
      <w:r w:rsidRPr="00276212">
        <w:rPr>
          <w:szCs w:val="18"/>
          <w:vertAlign w:val="subscript"/>
          <w:lang w:val="es-ES_tradnl"/>
        </w:rPr>
        <w:t>3</w:t>
      </w:r>
      <w:r w:rsidRPr="00276212">
        <w:rPr>
          <w:szCs w:val="18"/>
          <w:lang w:val="es-ES_tradnl"/>
        </w:rPr>
        <w:t>) en 400 mL de agua destilada, y posteriormente transferir a matraz volumétrico de 1 000 mL y aforarlo con agua destilada.</w:t>
      </w:r>
    </w:p>
    <w:p w:rsidR="00397050" w:rsidRPr="00276212" w:rsidRDefault="00397050" w:rsidP="00C742D4">
      <w:pPr>
        <w:pStyle w:val="Texto0"/>
        <w:spacing w:line="240" w:lineRule="exact"/>
        <w:ind w:firstLine="0"/>
        <w:rPr>
          <w:szCs w:val="18"/>
          <w:lang w:val="es-ES_tradnl"/>
        </w:rPr>
      </w:pPr>
      <w:r w:rsidRPr="00276212">
        <w:rPr>
          <w:b/>
          <w:szCs w:val="18"/>
        </w:rPr>
        <w:t xml:space="preserve">A.3.7.1.7.3.2 </w:t>
      </w:r>
      <w:r w:rsidRPr="00276212">
        <w:rPr>
          <w:szCs w:val="18"/>
          <w:lang w:val="es-ES_tradnl"/>
        </w:rPr>
        <w:t>La solución es estable por 1 mes si se almacena de 2 a 8°C.</w:t>
      </w:r>
    </w:p>
    <w:p w:rsidR="00397050" w:rsidRPr="00276212" w:rsidRDefault="00397050" w:rsidP="00C742D4">
      <w:pPr>
        <w:pStyle w:val="Texto0"/>
        <w:spacing w:line="240" w:lineRule="exact"/>
        <w:ind w:firstLine="0"/>
        <w:rPr>
          <w:b/>
          <w:szCs w:val="18"/>
          <w:lang w:val="es-ES_tradnl"/>
        </w:rPr>
      </w:pPr>
      <w:r w:rsidRPr="00276212">
        <w:rPr>
          <w:b/>
          <w:szCs w:val="18"/>
        </w:rPr>
        <w:t xml:space="preserve">A.3.7.1.7.4 </w:t>
      </w:r>
      <w:r w:rsidRPr="00276212">
        <w:rPr>
          <w:b/>
          <w:szCs w:val="18"/>
          <w:lang w:val="es-ES_tradnl"/>
        </w:rPr>
        <w:t>Disolución madre de 4–Clorofenol (200 mg</w:t>
      </w:r>
      <w:r w:rsidR="00E916CF" w:rsidRPr="00276212">
        <w:rPr>
          <w:b/>
          <w:szCs w:val="18"/>
          <w:lang w:val="es-ES_tradnl"/>
        </w:rPr>
        <w:t xml:space="preserve"> Cl-AOX/L)</w:t>
      </w:r>
      <w:r w:rsidRPr="00276212">
        <w:rPr>
          <w:b/>
          <w:szCs w:val="18"/>
          <w:lang w:val="es-ES_tradnl"/>
        </w:rPr>
        <w:t>.</w:t>
      </w:r>
    </w:p>
    <w:p w:rsidR="00397050" w:rsidRPr="00276212" w:rsidRDefault="00397050" w:rsidP="00C742D4">
      <w:pPr>
        <w:pStyle w:val="Texto0"/>
        <w:spacing w:line="240" w:lineRule="exact"/>
        <w:ind w:firstLine="0"/>
        <w:rPr>
          <w:szCs w:val="18"/>
          <w:lang w:val="es-ES_tradnl"/>
        </w:rPr>
      </w:pPr>
      <w:r w:rsidRPr="00276212">
        <w:rPr>
          <w:b/>
          <w:szCs w:val="18"/>
        </w:rPr>
        <w:t xml:space="preserve">A.3.7.1.7.4.1 </w:t>
      </w:r>
      <w:r w:rsidRPr="00276212">
        <w:rPr>
          <w:szCs w:val="18"/>
          <w:lang w:val="es-ES_tradnl"/>
        </w:rPr>
        <w:t>Disolver 72.5 mg de 4–Clorofenol (C</w:t>
      </w:r>
      <w:r w:rsidRPr="00276212">
        <w:rPr>
          <w:szCs w:val="18"/>
          <w:vertAlign w:val="subscript"/>
          <w:lang w:val="es-ES_tradnl"/>
        </w:rPr>
        <w:t>6</w:t>
      </w:r>
      <w:r w:rsidRPr="00276212">
        <w:rPr>
          <w:szCs w:val="18"/>
          <w:lang w:val="es-ES_tradnl"/>
        </w:rPr>
        <w:t>H</w:t>
      </w:r>
      <w:r w:rsidRPr="00276212">
        <w:rPr>
          <w:szCs w:val="18"/>
          <w:vertAlign w:val="subscript"/>
          <w:lang w:val="es-ES_tradnl"/>
        </w:rPr>
        <w:t>5</w:t>
      </w:r>
      <w:r w:rsidRPr="00276212">
        <w:rPr>
          <w:szCs w:val="18"/>
          <w:lang w:val="es-ES_tradnl"/>
        </w:rPr>
        <w:t>ClO) en 40 mL de agua destilada y posteriormente trasvasar a matraz volumétrico de 100 mL y aforarlo con agua destilada.</w:t>
      </w:r>
    </w:p>
    <w:p w:rsidR="00397050" w:rsidRPr="00276212" w:rsidRDefault="00397050" w:rsidP="00C742D4">
      <w:pPr>
        <w:pStyle w:val="Texto0"/>
        <w:spacing w:line="240" w:lineRule="exact"/>
        <w:ind w:firstLine="0"/>
        <w:rPr>
          <w:szCs w:val="18"/>
          <w:lang w:val="es-ES_tradnl"/>
        </w:rPr>
      </w:pPr>
      <w:r w:rsidRPr="00276212">
        <w:rPr>
          <w:b/>
          <w:szCs w:val="18"/>
        </w:rPr>
        <w:t xml:space="preserve">A.3.7.1.7.4.2 </w:t>
      </w:r>
      <w:r w:rsidRPr="00276212">
        <w:rPr>
          <w:szCs w:val="18"/>
          <w:lang w:val="es-ES_tradnl"/>
        </w:rPr>
        <w:t>Por razones de seguridad, se recomienda usar soluciones disponibles comercialmente.</w:t>
      </w:r>
    </w:p>
    <w:p w:rsidR="00397050" w:rsidRPr="00276212" w:rsidRDefault="00397050" w:rsidP="00C742D4">
      <w:pPr>
        <w:pStyle w:val="Texto0"/>
        <w:spacing w:line="240" w:lineRule="exact"/>
        <w:ind w:firstLine="0"/>
        <w:rPr>
          <w:szCs w:val="18"/>
          <w:lang w:val="es-ES_tradnl"/>
        </w:rPr>
      </w:pPr>
      <w:r w:rsidRPr="00276212">
        <w:rPr>
          <w:b/>
          <w:szCs w:val="18"/>
        </w:rPr>
        <w:t xml:space="preserve">A.3.7.1.7.4.3 </w:t>
      </w:r>
      <w:r w:rsidRPr="00276212">
        <w:rPr>
          <w:szCs w:val="18"/>
          <w:lang w:val="es-ES_tradnl"/>
        </w:rPr>
        <w:t>La solución madre puede ser almacenada por 1 mes de 2 a 8°C en frasco de vidrio.</w:t>
      </w:r>
    </w:p>
    <w:p w:rsidR="00397050" w:rsidRPr="00276212" w:rsidRDefault="00397050" w:rsidP="00C742D4">
      <w:pPr>
        <w:pStyle w:val="Texto0"/>
        <w:spacing w:line="240" w:lineRule="exact"/>
        <w:ind w:firstLine="0"/>
        <w:rPr>
          <w:b/>
          <w:szCs w:val="18"/>
          <w:lang w:val="es-ES_tradnl"/>
        </w:rPr>
      </w:pPr>
      <w:r w:rsidRPr="00276212">
        <w:rPr>
          <w:b/>
          <w:szCs w:val="18"/>
        </w:rPr>
        <w:t xml:space="preserve">A.3.7.1.7.5 </w:t>
      </w:r>
      <w:r w:rsidRPr="00276212">
        <w:rPr>
          <w:b/>
          <w:szCs w:val="18"/>
          <w:lang w:val="es-ES_tradnl"/>
        </w:rPr>
        <w:t xml:space="preserve">Disolución patrón de 4–Clorofenol (1 mg Cl– </w:t>
      </w:r>
      <w:r w:rsidR="00E916CF" w:rsidRPr="00276212">
        <w:rPr>
          <w:b/>
          <w:szCs w:val="18"/>
          <w:lang w:val="es-ES_tradnl"/>
        </w:rPr>
        <w:t>AOX</w:t>
      </w:r>
      <w:r w:rsidRPr="00276212">
        <w:rPr>
          <w:b/>
          <w:szCs w:val="18"/>
          <w:lang w:val="es-ES_tradnl"/>
        </w:rPr>
        <w:t xml:space="preserve"> /L).</w:t>
      </w:r>
    </w:p>
    <w:p w:rsidR="00397050" w:rsidRPr="00276212" w:rsidRDefault="00397050" w:rsidP="00C742D4">
      <w:pPr>
        <w:pStyle w:val="Texto0"/>
        <w:spacing w:line="240" w:lineRule="exact"/>
        <w:ind w:firstLine="0"/>
        <w:rPr>
          <w:szCs w:val="18"/>
          <w:lang w:val="es-ES_tradnl"/>
        </w:rPr>
      </w:pPr>
      <w:r w:rsidRPr="00276212">
        <w:rPr>
          <w:b/>
          <w:szCs w:val="18"/>
        </w:rPr>
        <w:t xml:space="preserve">A.3.7.1.7.5.1 </w:t>
      </w:r>
      <w:r w:rsidRPr="00276212">
        <w:rPr>
          <w:szCs w:val="18"/>
          <w:lang w:val="es-ES_tradnl"/>
        </w:rPr>
        <w:t>Pipetear 5 mL de la solución madre de 4–Clorofenol (200 mg Cl</w:t>
      </w:r>
      <w:r w:rsidRPr="00276212">
        <w:rPr>
          <w:b/>
          <w:szCs w:val="18"/>
          <w:lang w:val="es-ES_tradnl"/>
        </w:rPr>
        <w:t>–</w:t>
      </w:r>
      <w:r w:rsidRPr="00276212">
        <w:rPr>
          <w:position w:val="12"/>
          <w:szCs w:val="18"/>
          <w:lang w:val="es-ES_tradnl"/>
        </w:rPr>
        <w:t xml:space="preserve"> </w:t>
      </w:r>
      <w:r w:rsidR="00E916CF" w:rsidRPr="00276212">
        <w:rPr>
          <w:szCs w:val="18"/>
          <w:lang w:val="es-ES_tradnl"/>
        </w:rPr>
        <w:t>AOX</w:t>
      </w:r>
      <w:r w:rsidRPr="00276212">
        <w:rPr>
          <w:szCs w:val="18"/>
          <w:lang w:val="es-ES_tradnl"/>
        </w:rPr>
        <w:t xml:space="preserve"> /L) a un matraz volumétrico de 1 000 mL y aforarlo con agua destilada.</w:t>
      </w:r>
    </w:p>
    <w:p w:rsidR="00397050" w:rsidRPr="00276212" w:rsidRDefault="00397050" w:rsidP="00C742D4">
      <w:pPr>
        <w:pStyle w:val="Texto0"/>
        <w:spacing w:line="240" w:lineRule="exact"/>
        <w:ind w:firstLine="0"/>
        <w:rPr>
          <w:szCs w:val="18"/>
          <w:lang w:val="es-ES_tradnl"/>
        </w:rPr>
      </w:pPr>
      <w:r w:rsidRPr="00276212">
        <w:rPr>
          <w:b/>
          <w:szCs w:val="18"/>
        </w:rPr>
        <w:t xml:space="preserve">A.3.7.1.7.5.2 </w:t>
      </w:r>
      <w:r w:rsidRPr="00276212">
        <w:rPr>
          <w:szCs w:val="18"/>
          <w:lang w:val="es-ES_tradnl"/>
        </w:rPr>
        <w:t>La solución de trabajo puede ser almacenada por 1 mes de 2 a 8°C en frasco de vidrio.</w:t>
      </w:r>
    </w:p>
    <w:p w:rsidR="00397050" w:rsidRPr="00276212" w:rsidRDefault="00397050" w:rsidP="00C742D4">
      <w:pPr>
        <w:pStyle w:val="Texto0"/>
        <w:spacing w:line="240" w:lineRule="exact"/>
        <w:ind w:firstLine="0"/>
        <w:rPr>
          <w:b/>
          <w:szCs w:val="18"/>
          <w:lang w:val="es-ES_tradnl"/>
        </w:rPr>
      </w:pPr>
      <w:r w:rsidRPr="00276212">
        <w:rPr>
          <w:b/>
          <w:szCs w:val="18"/>
        </w:rPr>
        <w:t xml:space="preserve">A.3.7.1.7.6 </w:t>
      </w:r>
      <w:r w:rsidRPr="00276212">
        <w:rPr>
          <w:b/>
          <w:szCs w:val="18"/>
          <w:lang w:val="es-ES_tradnl"/>
        </w:rPr>
        <w:t>Disolución madre de ácido 2–Clorobenzoico (250 mg Cl–</w:t>
      </w:r>
      <w:r w:rsidRPr="00276212">
        <w:rPr>
          <w:b/>
          <w:position w:val="12"/>
          <w:szCs w:val="18"/>
          <w:lang w:val="es-ES_tradnl"/>
        </w:rPr>
        <w:t xml:space="preserve"> </w:t>
      </w:r>
      <w:r w:rsidR="00E916CF" w:rsidRPr="00276212">
        <w:rPr>
          <w:b/>
          <w:szCs w:val="18"/>
          <w:lang w:val="es-ES_tradnl"/>
        </w:rPr>
        <w:t>AOX</w:t>
      </w:r>
      <w:r w:rsidRPr="00276212">
        <w:rPr>
          <w:b/>
          <w:szCs w:val="18"/>
          <w:lang w:val="es-ES_tradnl"/>
        </w:rPr>
        <w:t xml:space="preserve"> /L).</w:t>
      </w:r>
    </w:p>
    <w:p w:rsidR="00397050" w:rsidRPr="00276212" w:rsidRDefault="00397050" w:rsidP="00C742D4">
      <w:pPr>
        <w:pStyle w:val="Texto0"/>
        <w:spacing w:line="240" w:lineRule="exact"/>
        <w:ind w:firstLine="0"/>
        <w:rPr>
          <w:szCs w:val="18"/>
          <w:lang w:val="es-ES_tradnl"/>
        </w:rPr>
      </w:pPr>
      <w:r w:rsidRPr="00276212">
        <w:rPr>
          <w:b/>
          <w:szCs w:val="18"/>
        </w:rPr>
        <w:t xml:space="preserve">A.3.7.1.7.6.1 </w:t>
      </w:r>
      <w:r w:rsidRPr="00276212">
        <w:rPr>
          <w:szCs w:val="18"/>
          <w:lang w:val="es-ES_tradnl"/>
        </w:rPr>
        <w:t>Disolver 110.4 mg de ácido 2–Clorobenzoico (ClC</w:t>
      </w:r>
      <w:r w:rsidRPr="00276212">
        <w:rPr>
          <w:szCs w:val="18"/>
          <w:vertAlign w:val="subscript"/>
          <w:lang w:val="es-ES_tradnl"/>
        </w:rPr>
        <w:t>6</w:t>
      </w:r>
      <w:r w:rsidRPr="00276212">
        <w:rPr>
          <w:szCs w:val="18"/>
          <w:lang w:val="es-ES_tradnl"/>
        </w:rPr>
        <w:t>H</w:t>
      </w:r>
      <w:r w:rsidRPr="00276212">
        <w:rPr>
          <w:szCs w:val="18"/>
          <w:vertAlign w:val="subscript"/>
          <w:lang w:val="es-ES_tradnl"/>
        </w:rPr>
        <w:t>4</w:t>
      </w:r>
      <w:r w:rsidRPr="00276212">
        <w:rPr>
          <w:szCs w:val="18"/>
          <w:lang w:val="es-ES_tradnl"/>
        </w:rPr>
        <w:t>COOH) en 40 mL de agua destilada y trasvasar a matraz volumétrico de 100 mL, aforándolo posteriormente con agua destilada.</w:t>
      </w:r>
    </w:p>
    <w:p w:rsidR="00397050" w:rsidRPr="00276212" w:rsidRDefault="00397050" w:rsidP="00C742D4">
      <w:pPr>
        <w:pStyle w:val="Texto0"/>
        <w:spacing w:line="240" w:lineRule="exact"/>
        <w:ind w:firstLine="0"/>
        <w:rPr>
          <w:szCs w:val="18"/>
          <w:lang w:val="es-ES_tradnl"/>
        </w:rPr>
      </w:pPr>
      <w:r w:rsidRPr="00276212">
        <w:rPr>
          <w:b/>
          <w:szCs w:val="18"/>
        </w:rPr>
        <w:t xml:space="preserve">A.3.7.1.7.6.2 </w:t>
      </w:r>
      <w:r w:rsidRPr="00276212">
        <w:rPr>
          <w:szCs w:val="18"/>
          <w:lang w:val="es-ES_tradnl"/>
        </w:rPr>
        <w:t>El ácido 2–Clorobenzoico se disuelve lentamente por lo que deberá prepararse esta solución desde 1 día antes.</w:t>
      </w:r>
    </w:p>
    <w:p w:rsidR="00397050" w:rsidRPr="00276212" w:rsidRDefault="00397050" w:rsidP="00C742D4">
      <w:pPr>
        <w:pStyle w:val="Texto0"/>
        <w:spacing w:line="240" w:lineRule="exact"/>
        <w:ind w:firstLine="0"/>
        <w:rPr>
          <w:szCs w:val="18"/>
          <w:lang w:val="es-ES_tradnl"/>
        </w:rPr>
      </w:pPr>
      <w:r w:rsidRPr="00276212">
        <w:rPr>
          <w:b/>
          <w:szCs w:val="18"/>
        </w:rPr>
        <w:t xml:space="preserve">A.3.7.1.7.6.3 </w:t>
      </w:r>
      <w:r w:rsidRPr="00276212">
        <w:rPr>
          <w:szCs w:val="18"/>
          <w:lang w:val="es-ES_tradnl"/>
        </w:rPr>
        <w:t>Esta solución madre puede ser almacenada a una temperatura de 2 a 8°C en frasco de vidrio.</w:t>
      </w:r>
    </w:p>
    <w:p w:rsidR="00397050" w:rsidRPr="00276212" w:rsidRDefault="00397050" w:rsidP="00C742D4">
      <w:pPr>
        <w:pStyle w:val="Texto0"/>
        <w:spacing w:line="240" w:lineRule="exact"/>
        <w:ind w:firstLine="0"/>
        <w:rPr>
          <w:b/>
          <w:szCs w:val="18"/>
          <w:lang w:val="es-ES_tradnl"/>
        </w:rPr>
      </w:pPr>
      <w:r w:rsidRPr="00276212">
        <w:rPr>
          <w:b/>
          <w:szCs w:val="18"/>
        </w:rPr>
        <w:t xml:space="preserve">A.3.7.1.7.7 </w:t>
      </w:r>
      <w:r w:rsidRPr="00276212">
        <w:rPr>
          <w:b/>
          <w:szCs w:val="18"/>
          <w:lang w:val="es-ES_tradnl"/>
        </w:rPr>
        <w:t>Disolución patrón de ácido 2–Clorobenzoico (1 mg Cl–</w:t>
      </w:r>
      <w:r w:rsidRPr="00276212">
        <w:rPr>
          <w:b/>
          <w:position w:val="12"/>
          <w:szCs w:val="18"/>
          <w:lang w:val="es-ES_tradnl"/>
        </w:rPr>
        <w:t xml:space="preserve"> </w:t>
      </w:r>
      <w:r w:rsidR="00E916CF" w:rsidRPr="00276212">
        <w:rPr>
          <w:b/>
          <w:szCs w:val="18"/>
          <w:lang w:val="es-ES_tradnl"/>
        </w:rPr>
        <w:t>AOX</w:t>
      </w:r>
      <w:r w:rsidRPr="00276212">
        <w:rPr>
          <w:b/>
          <w:szCs w:val="18"/>
          <w:lang w:val="es-ES_tradnl"/>
        </w:rPr>
        <w:t xml:space="preserve"> /L).</w:t>
      </w:r>
    </w:p>
    <w:p w:rsidR="00397050" w:rsidRPr="00276212" w:rsidRDefault="00397050" w:rsidP="00C742D4">
      <w:pPr>
        <w:pStyle w:val="Texto0"/>
        <w:spacing w:line="240" w:lineRule="exact"/>
        <w:ind w:firstLine="0"/>
        <w:rPr>
          <w:szCs w:val="18"/>
          <w:lang w:val="es-ES_tradnl"/>
        </w:rPr>
      </w:pPr>
      <w:r w:rsidRPr="00276212">
        <w:rPr>
          <w:b/>
          <w:szCs w:val="18"/>
        </w:rPr>
        <w:t xml:space="preserve">A.3.7.1.7.7.1 </w:t>
      </w:r>
      <w:r w:rsidRPr="00276212">
        <w:rPr>
          <w:szCs w:val="18"/>
          <w:lang w:val="es-ES_tradnl"/>
        </w:rPr>
        <w:t>Pipetear 4 mL de la solución madre de ácido 2–Clorobenzoico (250 mg Cl</w:t>
      </w:r>
      <w:r w:rsidRPr="00276212">
        <w:rPr>
          <w:b/>
          <w:szCs w:val="18"/>
          <w:lang w:val="es-ES_tradnl"/>
        </w:rPr>
        <w:t>–</w:t>
      </w:r>
      <w:r w:rsidRPr="00276212">
        <w:rPr>
          <w:position w:val="12"/>
          <w:szCs w:val="18"/>
          <w:lang w:val="es-ES_tradnl"/>
        </w:rPr>
        <w:t xml:space="preserve"> </w:t>
      </w:r>
      <w:r w:rsidR="00E916CF" w:rsidRPr="00276212">
        <w:rPr>
          <w:b/>
          <w:szCs w:val="18"/>
          <w:lang w:val="es-ES_tradnl"/>
        </w:rPr>
        <w:t>AOX</w:t>
      </w:r>
      <w:r w:rsidRPr="00276212">
        <w:rPr>
          <w:szCs w:val="18"/>
          <w:lang w:val="es-ES_tradnl"/>
        </w:rPr>
        <w:t xml:space="preserve"> /L) a 1 matraz volumétrico de 1 000 mL y aforarlo con agua destilada.</w:t>
      </w:r>
    </w:p>
    <w:p w:rsidR="00397050" w:rsidRPr="00276212" w:rsidRDefault="00397050" w:rsidP="00C742D4">
      <w:pPr>
        <w:pStyle w:val="Texto0"/>
        <w:spacing w:line="240" w:lineRule="exact"/>
        <w:ind w:firstLine="0"/>
        <w:rPr>
          <w:spacing w:val="-4"/>
          <w:szCs w:val="18"/>
          <w:lang w:val="es-ES_tradnl"/>
        </w:rPr>
      </w:pPr>
      <w:r w:rsidRPr="00276212">
        <w:rPr>
          <w:b/>
          <w:szCs w:val="18"/>
        </w:rPr>
        <w:t xml:space="preserve">A.3.7.1.7.7.2 </w:t>
      </w:r>
      <w:r w:rsidRPr="00276212">
        <w:rPr>
          <w:spacing w:val="-4"/>
          <w:szCs w:val="18"/>
          <w:lang w:val="es-ES_tradnl"/>
        </w:rPr>
        <w:t>Esta solución de trabajo puede ser almacenada por 1 semana entre 2 a 8°C, en frasco de vidrio.</w:t>
      </w:r>
    </w:p>
    <w:p w:rsidR="00397050" w:rsidRPr="00276212" w:rsidRDefault="00397050" w:rsidP="00C742D4">
      <w:pPr>
        <w:pStyle w:val="Texto0"/>
        <w:spacing w:line="240" w:lineRule="exact"/>
        <w:ind w:firstLine="0"/>
        <w:rPr>
          <w:szCs w:val="18"/>
          <w:lang w:val="es-ES_tradnl"/>
        </w:rPr>
      </w:pPr>
      <w:r w:rsidRPr="00276212">
        <w:rPr>
          <w:b/>
          <w:szCs w:val="18"/>
        </w:rPr>
        <w:t xml:space="preserve">A.3.7.1.7.7.3 </w:t>
      </w:r>
      <w:r w:rsidRPr="00276212">
        <w:rPr>
          <w:szCs w:val="18"/>
          <w:lang w:val="es-ES_tradnl"/>
        </w:rPr>
        <w:t>Gases de combustión, puede ser oxígeno (O</w:t>
      </w:r>
      <w:r w:rsidRPr="00276212">
        <w:rPr>
          <w:szCs w:val="18"/>
          <w:vertAlign w:val="subscript"/>
          <w:lang w:val="es-ES_tradnl"/>
        </w:rPr>
        <w:t>2</w:t>
      </w:r>
      <w:r w:rsidRPr="00276212">
        <w:rPr>
          <w:szCs w:val="18"/>
          <w:lang w:val="es-ES_tradnl"/>
        </w:rPr>
        <w:t>), o una mezcla de oxígeno y un gas inerte.</w:t>
      </w:r>
    </w:p>
    <w:p w:rsidR="00397050" w:rsidRPr="00276212" w:rsidRDefault="00397050" w:rsidP="00C742D4">
      <w:pPr>
        <w:pStyle w:val="Texto0"/>
        <w:spacing w:line="240" w:lineRule="exact"/>
        <w:ind w:firstLine="0"/>
        <w:rPr>
          <w:b/>
          <w:szCs w:val="18"/>
          <w:lang w:val="es-ES_tradnl"/>
        </w:rPr>
      </w:pPr>
      <w:r w:rsidRPr="00276212">
        <w:rPr>
          <w:b/>
          <w:szCs w:val="18"/>
        </w:rPr>
        <w:t xml:space="preserve">A.3.7.1.7.8 </w:t>
      </w:r>
      <w:r w:rsidRPr="00276212">
        <w:rPr>
          <w:b/>
          <w:szCs w:val="18"/>
          <w:lang w:val="es-ES_tradnl"/>
        </w:rPr>
        <w:t>Disolución de estándares internos.</w:t>
      </w:r>
    </w:p>
    <w:p w:rsidR="00397050" w:rsidRPr="00276212" w:rsidRDefault="00397050" w:rsidP="00C742D4">
      <w:pPr>
        <w:pStyle w:val="Texto0"/>
        <w:spacing w:line="240" w:lineRule="exact"/>
        <w:ind w:firstLine="0"/>
        <w:rPr>
          <w:szCs w:val="18"/>
          <w:lang w:val="es-ES_tradnl"/>
        </w:rPr>
      </w:pPr>
      <w:r w:rsidRPr="00276212">
        <w:rPr>
          <w:b/>
          <w:szCs w:val="18"/>
        </w:rPr>
        <w:t xml:space="preserve">A.3.7.1.7.8.1 </w:t>
      </w:r>
      <w:r w:rsidRPr="00276212">
        <w:rPr>
          <w:szCs w:val="18"/>
          <w:lang w:val="es-ES_tradnl"/>
        </w:rPr>
        <w:t>Preparar una serie de estándares en matraces volumétricos de 100 mL.</w:t>
      </w:r>
    </w:p>
    <w:p w:rsidR="00397050" w:rsidRPr="00276212" w:rsidRDefault="00397050" w:rsidP="00C742D4">
      <w:pPr>
        <w:pStyle w:val="Texto0"/>
        <w:spacing w:line="240" w:lineRule="exact"/>
        <w:ind w:firstLine="0"/>
        <w:rPr>
          <w:szCs w:val="18"/>
          <w:lang w:val="es-ES_tradnl"/>
        </w:rPr>
      </w:pPr>
      <w:r w:rsidRPr="00276212">
        <w:rPr>
          <w:b/>
          <w:szCs w:val="18"/>
        </w:rPr>
        <w:t xml:space="preserve">A.3.7.1.7.8.2 </w:t>
      </w:r>
      <w:r w:rsidRPr="00276212">
        <w:rPr>
          <w:szCs w:val="18"/>
          <w:lang w:val="es-ES_tradnl"/>
        </w:rPr>
        <w:t>Considerar el rango de operación del instrumento, preparar un mínimo de 5 estándares a partir de cada solución patrón.</w:t>
      </w:r>
    </w:p>
    <w:p w:rsidR="00397050" w:rsidRPr="00276212" w:rsidRDefault="00397050" w:rsidP="00C742D4">
      <w:pPr>
        <w:pStyle w:val="Texto0"/>
        <w:spacing w:line="240" w:lineRule="exact"/>
        <w:ind w:firstLine="0"/>
        <w:rPr>
          <w:szCs w:val="18"/>
          <w:lang w:val="es-ES_tradnl"/>
        </w:rPr>
      </w:pPr>
      <w:r w:rsidRPr="00276212">
        <w:rPr>
          <w:b/>
          <w:szCs w:val="18"/>
        </w:rPr>
        <w:t xml:space="preserve">A.3.7.1.7.8.3 </w:t>
      </w:r>
      <w:r w:rsidRPr="00276212">
        <w:rPr>
          <w:szCs w:val="18"/>
          <w:lang w:val="es-ES_tradnl"/>
        </w:rPr>
        <w:t>Preparar soluciones estándares nuevas el día que se van a usar.</w:t>
      </w:r>
    </w:p>
    <w:p w:rsidR="00397050" w:rsidRPr="00276212" w:rsidRDefault="00397050" w:rsidP="00C742D4">
      <w:pPr>
        <w:pStyle w:val="Texto0"/>
        <w:spacing w:line="240" w:lineRule="exact"/>
        <w:ind w:firstLine="0"/>
        <w:rPr>
          <w:b/>
          <w:szCs w:val="18"/>
          <w:lang w:val="es-ES_tradnl"/>
        </w:rPr>
      </w:pPr>
      <w:r w:rsidRPr="00276212">
        <w:rPr>
          <w:b/>
          <w:szCs w:val="18"/>
        </w:rPr>
        <w:t xml:space="preserve">A.3.7.1.8 </w:t>
      </w:r>
      <w:r w:rsidRPr="00276212">
        <w:rPr>
          <w:b/>
          <w:szCs w:val="18"/>
          <w:lang w:val="es-ES_tradnl"/>
        </w:rPr>
        <w:t>Calibración del equipo y material.</w:t>
      </w:r>
    </w:p>
    <w:p w:rsidR="00397050" w:rsidRPr="00276212" w:rsidRDefault="00397050" w:rsidP="00C742D4">
      <w:pPr>
        <w:pStyle w:val="Texto0"/>
        <w:spacing w:line="240" w:lineRule="exact"/>
        <w:ind w:firstLine="0"/>
        <w:rPr>
          <w:szCs w:val="18"/>
          <w:lang w:val="es-ES_tradnl"/>
        </w:rPr>
      </w:pPr>
      <w:r w:rsidRPr="00276212">
        <w:rPr>
          <w:b/>
          <w:szCs w:val="18"/>
        </w:rPr>
        <w:t xml:space="preserve">A.3.7.1.8.1 </w:t>
      </w:r>
      <w:r w:rsidRPr="00276212">
        <w:rPr>
          <w:szCs w:val="18"/>
          <w:lang w:val="es-ES_tradnl"/>
        </w:rPr>
        <w:t>Llevar un registro diario del comportamiento de operación de refrigeradores y congeladores.</w:t>
      </w:r>
    </w:p>
    <w:p w:rsidR="00397050" w:rsidRPr="00276212" w:rsidRDefault="00397050" w:rsidP="00C742D4">
      <w:pPr>
        <w:pStyle w:val="Texto0"/>
        <w:spacing w:line="240" w:lineRule="exact"/>
        <w:ind w:firstLine="0"/>
        <w:rPr>
          <w:szCs w:val="18"/>
          <w:lang w:val="es-ES_tradnl"/>
        </w:rPr>
      </w:pPr>
      <w:r w:rsidRPr="00276212">
        <w:rPr>
          <w:b/>
          <w:szCs w:val="18"/>
        </w:rPr>
        <w:t xml:space="preserve">A.3.7.1.8.2 </w:t>
      </w:r>
      <w:r w:rsidRPr="00276212">
        <w:rPr>
          <w:szCs w:val="18"/>
          <w:lang w:val="es-ES_tradnl"/>
        </w:rPr>
        <w:t>En el caso de determinación microcoulométrica, verificar el instrumento diariamente dentro de su rango de trabajo, usando por lo menos 1 de las soluciones siguientes:</w:t>
      </w:r>
    </w:p>
    <w:p w:rsidR="00397050" w:rsidRPr="00276212" w:rsidRDefault="00397050" w:rsidP="00C742D4">
      <w:pPr>
        <w:pStyle w:val="Texto0"/>
        <w:spacing w:line="240" w:lineRule="exact"/>
        <w:ind w:firstLine="0"/>
        <w:rPr>
          <w:szCs w:val="18"/>
          <w:lang w:val="es-ES_tradnl"/>
        </w:rPr>
      </w:pPr>
      <w:r w:rsidRPr="00276212">
        <w:rPr>
          <w:b/>
          <w:szCs w:val="18"/>
        </w:rPr>
        <w:lastRenderedPageBreak/>
        <w:t xml:space="preserve">A.3.7.1.8.3 </w:t>
      </w:r>
      <w:r w:rsidRPr="00276212">
        <w:rPr>
          <w:szCs w:val="18"/>
          <w:lang w:val="es-ES_tradnl"/>
        </w:rPr>
        <w:t>Con una jeringa, inyectar directamente un volumen a una concentración entre 50 y 80 µg/L de solución de ácido clorhídrico, 0.01 M en la celda de titulación.</w:t>
      </w:r>
    </w:p>
    <w:p w:rsidR="00397050" w:rsidRPr="00276212" w:rsidRDefault="00397050" w:rsidP="00C742D4">
      <w:pPr>
        <w:pStyle w:val="Texto0"/>
        <w:spacing w:line="240" w:lineRule="exact"/>
        <w:ind w:firstLine="0"/>
        <w:rPr>
          <w:b/>
          <w:szCs w:val="18"/>
          <w:lang w:val="es-ES_tradnl"/>
        </w:rPr>
      </w:pPr>
      <w:r w:rsidRPr="00276212">
        <w:rPr>
          <w:b/>
          <w:szCs w:val="18"/>
        </w:rPr>
        <w:t xml:space="preserve">A.3.7.1.8.4 </w:t>
      </w:r>
      <w:r w:rsidRPr="00276212">
        <w:rPr>
          <w:szCs w:val="18"/>
          <w:lang w:val="es-ES_tradnl"/>
        </w:rPr>
        <w:t>Medir la cantidad de carga transferida en esta prueba.</w:t>
      </w:r>
    </w:p>
    <w:p w:rsidR="00397050" w:rsidRPr="00276212" w:rsidRDefault="00397050" w:rsidP="00C742D4">
      <w:pPr>
        <w:pStyle w:val="Texto0"/>
        <w:spacing w:line="240" w:lineRule="exact"/>
        <w:ind w:firstLine="0"/>
        <w:rPr>
          <w:szCs w:val="18"/>
          <w:lang w:val="es-ES_tradnl"/>
        </w:rPr>
      </w:pPr>
      <w:r w:rsidRPr="00276212">
        <w:rPr>
          <w:b/>
          <w:szCs w:val="18"/>
        </w:rPr>
        <w:t xml:space="preserve">A.3.7.1.8.5 </w:t>
      </w:r>
      <w:r w:rsidRPr="00276212">
        <w:rPr>
          <w:szCs w:val="18"/>
          <w:lang w:val="es-ES_tradnl"/>
        </w:rPr>
        <w:t xml:space="preserve">Asumiendo teóricamente un 100% de transferencia electrónica. Obtener el factor de prueba </w:t>
      </w:r>
      <w:r w:rsidRPr="00276212">
        <w:rPr>
          <w:i/>
          <w:szCs w:val="18"/>
          <w:lang w:val="es-ES_tradnl"/>
        </w:rPr>
        <w:t>a</w:t>
      </w:r>
      <w:r w:rsidRPr="00276212">
        <w:rPr>
          <w:szCs w:val="18"/>
          <w:lang w:val="es-ES_tradnl"/>
        </w:rPr>
        <w:t>, utilizando la ecuación siguiente:</w:t>
      </w:r>
    </w:p>
    <w:p w:rsidR="00397050" w:rsidRPr="00276212" w:rsidRDefault="00397050" w:rsidP="00C742D4">
      <w:pPr>
        <w:pStyle w:val="Default"/>
        <w:spacing w:after="101" w:line="240" w:lineRule="exact"/>
        <w:jc w:val="both"/>
        <w:rPr>
          <w:color w:val="auto"/>
          <w:sz w:val="18"/>
          <w:szCs w:val="18"/>
        </w:rPr>
      </w:pPr>
      <w:r w:rsidRPr="00276212">
        <w:rPr>
          <w:b/>
          <w:bCs/>
          <w:color w:val="auto"/>
          <w:sz w:val="18"/>
          <w:szCs w:val="18"/>
        </w:rPr>
        <w:t>Q = (a</w:t>
      </w:r>
      <w:proofErr w:type="gramStart"/>
      <w:r w:rsidRPr="00276212">
        <w:rPr>
          <w:b/>
          <w:bCs/>
          <w:color w:val="auto"/>
          <w:sz w:val="18"/>
          <w:szCs w:val="18"/>
        </w:rPr>
        <w:t>)(</w:t>
      </w:r>
      <w:proofErr w:type="gramEnd"/>
      <w:r w:rsidRPr="00276212">
        <w:rPr>
          <w:b/>
          <w:bCs/>
          <w:color w:val="auto"/>
          <w:sz w:val="18"/>
          <w:szCs w:val="18"/>
        </w:rPr>
        <w:t xml:space="preserve">Qt) ………(1) </w:t>
      </w:r>
    </w:p>
    <w:p w:rsidR="00397050" w:rsidRPr="00276212" w:rsidRDefault="00397050" w:rsidP="00C742D4">
      <w:pPr>
        <w:pStyle w:val="Default"/>
        <w:spacing w:after="101" w:line="240" w:lineRule="exact"/>
        <w:jc w:val="both"/>
        <w:rPr>
          <w:color w:val="auto"/>
          <w:sz w:val="18"/>
          <w:szCs w:val="18"/>
        </w:rPr>
      </w:pPr>
      <w:r w:rsidRPr="00276212">
        <w:rPr>
          <w:color w:val="auto"/>
          <w:sz w:val="18"/>
          <w:szCs w:val="18"/>
        </w:rPr>
        <w:t xml:space="preserve">En donde: </w:t>
      </w:r>
    </w:p>
    <w:p w:rsidR="00397050" w:rsidRPr="00276212" w:rsidRDefault="00397050" w:rsidP="00C742D4">
      <w:pPr>
        <w:pStyle w:val="Default"/>
        <w:spacing w:after="101" w:line="240" w:lineRule="exact"/>
        <w:jc w:val="both"/>
        <w:rPr>
          <w:color w:val="auto"/>
          <w:sz w:val="18"/>
          <w:szCs w:val="18"/>
        </w:rPr>
      </w:pPr>
      <w:r w:rsidRPr="00276212">
        <w:rPr>
          <w:b/>
          <w:bCs/>
          <w:color w:val="auto"/>
          <w:sz w:val="18"/>
          <w:szCs w:val="18"/>
        </w:rPr>
        <w:t xml:space="preserve">Q </w:t>
      </w:r>
      <w:r w:rsidRPr="00276212">
        <w:rPr>
          <w:color w:val="auto"/>
          <w:sz w:val="18"/>
          <w:szCs w:val="18"/>
        </w:rPr>
        <w:t xml:space="preserve">es la carga experimental, expresada en Coulomb (C), para la muestra de ácido clorhídrico. </w:t>
      </w:r>
    </w:p>
    <w:p w:rsidR="00397050" w:rsidRPr="00276212" w:rsidRDefault="00397050" w:rsidP="00C742D4">
      <w:pPr>
        <w:pStyle w:val="Default"/>
        <w:spacing w:after="101" w:line="240" w:lineRule="exact"/>
        <w:jc w:val="both"/>
        <w:rPr>
          <w:color w:val="auto"/>
          <w:sz w:val="18"/>
          <w:szCs w:val="18"/>
        </w:rPr>
      </w:pPr>
      <w:r w:rsidRPr="00276212">
        <w:rPr>
          <w:b/>
          <w:bCs/>
          <w:color w:val="auto"/>
          <w:sz w:val="18"/>
          <w:szCs w:val="18"/>
        </w:rPr>
        <w:t xml:space="preserve">Qt </w:t>
      </w:r>
      <w:r w:rsidRPr="00276212">
        <w:rPr>
          <w:color w:val="auto"/>
          <w:sz w:val="18"/>
          <w:szCs w:val="18"/>
        </w:rPr>
        <w:t xml:space="preserve">es la carga teórica, expresada en Coulomb (C), para la muestra de ácido clorhídrico. </w:t>
      </w:r>
    </w:p>
    <w:p w:rsidR="00397050" w:rsidRPr="00276212" w:rsidRDefault="00397050" w:rsidP="00C742D4">
      <w:pPr>
        <w:pStyle w:val="Default"/>
        <w:spacing w:after="101" w:line="240" w:lineRule="exact"/>
        <w:jc w:val="both"/>
        <w:rPr>
          <w:color w:val="auto"/>
          <w:sz w:val="18"/>
          <w:szCs w:val="18"/>
        </w:rPr>
      </w:pPr>
      <w:proofErr w:type="gramStart"/>
      <w:r w:rsidRPr="00276212">
        <w:rPr>
          <w:b/>
          <w:bCs/>
          <w:color w:val="auto"/>
          <w:sz w:val="18"/>
          <w:szCs w:val="18"/>
        </w:rPr>
        <w:t>a</w:t>
      </w:r>
      <w:proofErr w:type="gramEnd"/>
      <w:r w:rsidRPr="00276212">
        <w:rPr>
          <w:b/>
          <w:bCs/>
          <w:color w:val="auto"/>
          <w:sz w:val="18"/>
          <w:szCs w:val="18"/>
        </w:rPr>
        <w:t xml:space="preserve"> </w:t>
      </w:r>
      <w:r w:rsidRPr="00276212">
        <w:rPr>
          <w:color w:val="auto"/>
          <w:sz w:val="18"/>
          <w:szCs w:val="18"/>
        </w:rPr>
        <w:t xml:space="preserve">es el factor de prueba. </w:t>
      </w:r>
    </w:p>
    <w:p w:rsidR="00397050" w:rsidRPr="00276212" w:rsidRDefault="00397050" w:rsidP="00C742D4">
      <w:pPr>
        <w:pStyle w:val="Default"/>
        <w:spacing w:after="101" w:line="240" w:lineRule="exact"/>
        <w:jc w:val="both"/>
        <w:rPr>
          <w:color w:val="auto"/>
          <w:sz w:val="18"/>
          <w:szCs w:val="18"/>
        </w:rPr>
      </w:pPr>
      <w:r w:rsidRPr="00276212">
        <w:rPr>
          <w:b/>
          <w:bCs/>
          <w:color w:val="auto"/>
          <w:sz w:val="18"/>
          <w:szCs w:val="18"/>
        </w:rPr>
        <w:t xml:space="preserve">A.3.7.8.5.1 </w:t>
      </w:r>
      <w:r w:rsidRPr="00276212">
        <w:rPr>
          <w:color w:val="auto"/>
          <w:sz w:val="18"/>
          <w:szCs w:val="18"/>
        </w:rPr>
        <w:t xml:space="preserve">Para obtener </w:t>
      </w:r>
      <w:r w:rsidR="000946B8" w:rsidRPr="00276212">
        <w:rPr>
          <w:color w:val="auto"/>
          <w:sz w:val="18"/>
          <w:szCs w:val="18"/>
        </w:rPr>
        <w:t>la carga teórica Qt se utilizará</w:t>
      </w:r>
      <w:r w:rsidRPr="00276212">
        <w:rPr>
          <w:color w:val="auto"/>
          <w:sz w:val="18"/>
          <w:szCs w:val="18"/>
        </w:rPr>
        <w:t xml:space="preserve"> la siguiente ecuación: </w:t>
      </w:r>
    </w:p>
    <w:p w:rsidR="00397050" w:rsidRPr="00276212" w:rsidRDefault="00397050" w:rsidP="00C742D4">
      <w:pPr>
        <w:pStyle w:val="Default"/>
        <w:spacing w:after="101" w:line="240" w:lineRule="exact"/>
        <w:jc w:val="both"/>
        <w:rPr>
          <w:color w:val="auto"/>
          <w:sz w:val="18"/>
          <w:szCs w:val="18"/>
        </w:rPr>
      </w:pPr>
      <w:r w:rsidRPr="00276212">
        <w:rPr>
          <w:b/>
          <w:bCs/>
          <w:color w:val="auto"/>
          <w:sz w:val="18"/>
          <w:szCs w:val="18"/>
        </w:rPr>
        <w:t>Qt = (V</w:t>
      </w:r>
      <w:proofErr w:type="gramStart"/>
      <w:r w:rsidRPr="00276212">
        <w:rPr>
          <w:b/>
          <w:bCs/>
          <w:color w:val="auto"/>
          <w:sz w:val="18"/>
          <w:szCs w:val="18"/>
        </w:rPr>
        <w:t>)(</w:t>
      </w:r>
      <w:proofErr w:type="gramEnd"/>
      <w:r w:rsidRPr="00276212">
        <w:rPr>
          <w:b/>
          <w:bCs/>
          <w:color w:val="auto"/>
          <w:sz w:val="18"/>
          <w:szCs w:val="18"/>
        </w:rPr>
        <w:t>C</w:t>
      </w:r>
      <w:r w:rsidRPr="00276212">
        <w:rPr>
          <w:b/>
          <w:bCs/>
          <w:color w:val="auto"/>
          <w:sz w:val="18"/>
          <w:szCs w:val="18"/>
          <w:vertAlign w:val="subscript"/>
        </w:rPr>
        <w:t>Cl</w:t>
      </w:r>
      <w:r w:rsidRPr="00276212">
        <w:rPr>
          <w:b/>
          <w:bCs/>
          <w:color w:val="auto"/>
          <w:sz w:val="18"/>
          <w:szCs w:val="18"/>
        </w:rPr>
        <w:t xml:space="preserve">)(F) ……….(2) </w:t>
      </w:r>
    </w:p>
    <w:p w:rsidR="00397050" w:rsidRPr="00276212" w:rsidRDefault="00397050" w:rsidP="00C742D4">
      <w:pPr>
        <w:pStyle w:val="Default"/>
        <w:spacing w:after="101" w:line="240" w:lineRule="exact"/>
        <w:jc w:val="both"/>
        <w:rPr>
          <w:color w:val="auto"/>
          <w:sz w:val="18"/>
          <w:szCs w:val="18"/>
        </w:rPr>
      </w:pPr>
      <w:r w:rsidRPr="00276212">
        <w:rPr>
          <w:color w:val="auto"/>
          <w:sz w:val="18"/>
          <w:szCs w:val="18"/>
        </w:rPr>
        <w:t xml:space="preserve">En donde: </w:t>
      </w:r>
    </w:p>
    <w:p w:rsidR="00397050" w:rsidRPr="00276212" w:rsidRDefault="00397050" w:rsidP="00C742D4">
      <w:pPr>
        <w:pStyle w:val="Default"/>
        <w:spacing w:after="101" w:line="240" w:lineRule="exact"/>
        <w:jc w:val="both"/>
        <w:rPr>
          <w:color w:val="auto"/>
          <w:sz w:val="18"/>
          <w:szCs w:val="18"/>
        </w:rPr>
      </w:pPr>
      <w:r w:rsidRPr="00276212">
        <w:rPr>
          <w:b/>
          <w:bCs/>
          <w:color w:val="auto"/>
          <w:sz w:val="18"/>
          <w:szCs w:val="18"/>
        </w:rPr>
        <w:t xml:space="preserve">V </w:t>
      </w:r>
      <w:r w:rsidRPr="00276212">
        <w:rPr>
          <w:color w:val="auto"/>
          <w:sz w:val="18"/>
          <w:szCs w:val="18"/>
        </w:rPr>
        <w:t xml:space="preserve">es el volumen expresado en L de disolución de ácido clorhídrico. </w:t>
      </w:r>
    </w:p>
    <w:p w:rsidR="00397050" w:rsidRPr="00276212" w:rsidRDefault="00397050" w:rsidP="00C742D4">
      <w:pPr>
        <w:pStyle w:val="Default"/>
        <w:spacing w:after="101" w:line="240" w:lineRule="exact"/>
        <w:jc w:val="both"/>
        <w:rPr>
          <w:color w:val="auto"/>
          <w:sz w:val="18"/>
          <w:szCs w:val="18"/>
        </w:rPr>
      </w:pPr>
      <w:r w:rsidRPr="00276212">
        <w:rPr>
          <w:b/>
          <w:bCs/>
          <w:color w:val="auto"/>
          <w:sz w:val="18"/>
          <w:szCs w:val="18"/>
        </w:rPr>
        <w:t>C</w:t>
      </w:r>
      <w:r w:rsidRPr="00276212">
        <w:rPr>
          <w:b/>
          <w:bCs/>
          <w:color w:val="auto"/>
          <w:sz w:val="18"/>
          <w:szCs w:val="18"/>
          <w:vertAlign w:val="subscript"/>
        </w:rPr>
        <w:t xml:space="preserve">Cl </w:t>
      </w:r>
      <w:r w:rsidRPr="00276212">
        <w:rPr>
          <w:color w:val="auto"/>
          <w:sz w:val="18"/>
          <w:szCs w:val="18"/>
        </w:rPr>
        <w:t xml:space="preserve">es la concentración de cloruro expresado en moles por L de la disolución del ácido clorhídrico. </w:t>
      </w:r>
    </w:p>
    <w:p w:rsidR="00397050" w:rsidRPr="00276212" w:rsidRDefault="00397050" w:rsidP="00C742D4">
      <w:pPr>
        <w:pStyle w:val="Texto0"/>
        <w:spacing w:line="240" w:lineRule="exact"/>
        <w:ind w:firstLine="0"/>
        <w:rPr>
          <w:szCs w:val="18"/>
          <w:lang w:val="es-ES_tradnl"/>
        </w:rPr>
      </w:pPr>
      <w:r w:rsidRPr="00276212">
        <w:rPr>
          <w:b/>
          <w:bCs/>
          <w:szCs w:val="18"/>
        </w:rPr>
        <w:t xml:space="preserve">F </w:t>
      </w:r>
      <w:r w:rsidRPr="00276212">
        <w:rPr>
          <w:szCs w:val="18"/>
        </w:rPr>
        <w:t>es la constante de Faraday (F = 96484.56 C/mol).</w:t>
      </w:r>
    </w:p>
    <w:p w:rsidR="00397050" w:rsidRPr="00276212" w:rsidRDefault="00397050" w:rsidP="00C742D4">
      <w:pPr>
        <w:pStyle w:val="Texto0"/>
        <w:spacing w:line="240" w:lineRule="exact"/>
        <w:ind w:firstLine="0"/>
        <w:rPr>
          <w:szCs w:val="18"/>
          <w:lang w:val="es-ES_tradnl"/>
        </w:rPr>
      </w:pPr>
      <w:r w:rsidRPr="00276212">
        <w:rPr>
          <w:szCs w:val="18"/>
          <w:lang w:val="es-ES_tradnl"/>
        </w:rPr>
        <w:t>El instrumento de medida es adecuado, con factor de prueba a, en el rango de 0.97 a 1.03.</w:t>
      </w:r>
    </w:p>
    <w:p w:rsidR="00397050" w:rsidRPr="00276212" w:rsidRDefault="00397050" w:rsidP="00C742D4">
      <w:pPr>
        <w:pStyle w:val="Texto0"/>
        <w:spacing w:line="240" w:lineRule="exact"/>
        <w:ind w:firstLine="0"/>
        <w:rPr>
          <w:b/>
          <w:szCs w:val="18"/>
          <w:lang w:val="es-ES_tradnl"/>
        </w:rPr>
      </w:pPr>
      <w:r w:rsidRPr="00276212">
        <w:rPr>
          <w:b/>
          <w:szCs w:val="18"/>
        </w:rPr>
        <w:t>A.3.7.1.9 Condiciones de prueba, medidas de seguridad y de control de calidad.</w:t>
      </w:r>
    </w:p>
    <w:p w:rsidR="00397050" w:rsidRPr="00276212" w:rsidRDefault="00397050" w:rsidP="00C742D4">
      <w:pPr>
        <w:pStyle w:val="Texto0"/>
        <w:spacing w:line="240" w:lineRule="exact"/>
        <w:ind w:firstLine="0"/>
        <w:rPr>
          <w:szCs w:val="18"/>
          <w:lang w:val="es-ES_tradnl"/>
        </w:rPr>
      </w:pPr>
      <w:r w:rsidRPr="00276212">
        <w:rPr>
          <w:b/>
          <w:szCs w:val="18"/>
        </w:rPr>
        <w:t xml:space="preserve">A.3.7.1.9.1 </w:t>
      </w:r>
      <w:r w:rsidRPr="00276212">
        <w:rPr>
          <w:szCs w:val="18"/>
          <w:lang w:val="es-ES_tradnl"/>
        </w:rPr>
        <w:t>Analizar un blanco de muestra y 5 soluciones estándar y comparar los resultados.</w:t>
      </w:r>
    </w:p>
    <w:p w:rsidR="00397050" w:rsidRPr="00276212" w:rsidRDefault="00397050" w:rsidP="00C742D4">
      <w:pPr>
        <w:pStyle w:val="Texto0"/>
        <w:spacing w:line="240" w:lineRule="exact"/>
        <w:ind w:firstLine="0"/>
        <w:rPr>
          <w:szCs w:val="18"/>
          <w:lang w:val="es-ES_tradnl"/>
        </w:rPr>
      </w:pPr>
      <w:r w:rsidRPr="00276212">
        <w:rPr>
          <w:b/>
          <w:szCs w:val="18"/>
        </w:rPr>
        <w:t xml:space="preserve">A.3.7.1.9.2 </w:t>
      </w:r>
      <w:r w:rsidRPr="00276212">
        <w:rPr>
          <w:szCs w:val="18"/>
          <w:lang w:val="es-ES_tradnl"/>
        </w:rPr>
        <w:t>Calcular con valores nominales.</w:t>
      </w:r>
    </w:p>
    <w:p w:rsidR="00397050" w:rsidRPr="00276212" w:rsidRDefault="00397050" w:rsidP="00C742D4">
      <w:pPr>
        <w:pStyle w:val="Texto0"/>
        <w:spacing w:line="240" w:lineRule="exact"/>
        <w:ind w:firstLine="0"/>
        <w:rPr>
          <w:szCs w:val="18"/>
          <w:lang w:val="es-ES_tradnl"/>
        </w:rPr>
      </w:pPr>
      <w:r w:rsidRPr="00276212">
        <w:rPr>
          <w:b/>
          <w:szCs w:val="18"/>
        </w:rPr>
        <w:t xml:space="preserve">A.3.7.1.9.3 </w:t>
      </w:r>
      <w:r w:rsidRPr="00276212">
        <w:rPr>
          <w:szCs w:val="18"/>
          <w:lang w:val="es-ES_tradnl"/>
        </w:rPr>
        <w:t xml:space="preserve">Probar la correlación de los valores medidos, comparándolos con los valores nominales de </w:t>
      </w:r>
      <w:r w:rsidR="00E916CF" w:rsidRPr="00276212">
        <w:rPr>
          <w:b/>
          <w:szCs w:val="18"/>
          <w:lang w:val="es-ES_tradnl"/>
        </w:rPr>
        <w:t>AOX</w:t>
      </w:r>
      <w:r w:rsidRPr="00276212">
        <w:rPr>
          <w:szCs w:val="18"/>
          <w:lang w:val="es-ES_tradnl"/>
        </w:rPr>
        <w:t xml:space="preserve"> (por ciento de recuperación).</w:t>
      </w:r>
    </w:p>
    <w:p w:rsidR="00397050" w:rsidRPr="00276212" w:rsidRDefault="00397050" w:rsidP="00C742D4">
      <w:pPr>
        <w:pStyle w:val="Texto0"/>
        <w:spacing w:line="240" w:lineRule="exact"/>
        <w:ind w:firstLine="0"/>
        <w:rPr>
          <w:szCs w:val="18"/>
          <w:lang w:val="es-ES_tradnl"/>
        </w:rPr>
      </w:pPr>
      <w:r w:rsidRPr="00276212">
        <w:rPr>
          <w:b/>
          <w:szCs w:val="18"/>
        </w:rPr>
        <w:t xml:space="preserve">A.3.7.1.9.4 </w:t>
      </w:r>
      <w:r w:rsidRPr="00276212">
        <w:rPr>
          <w:szCs w:val="18"/>
          <w:lang w:val="es-ES_tradnl"/>
        </w:rPr>
        <w:t>Los resultados son aceptables si el coeficiente de correlación es ≥0.999.</w:t>
      </w:r>
    </w:p>
    <w:p w:rsidR="00397050" w:rsidRPr="00276212" w:rsidRDefault="00397050" w:rsidP="00C742D4">
      <w:pPr>
        <w:pStyle w:val="Texto0"/>
        <w:spacing w:line="240" w:lineRule="exact"/>
        <w:ind w:firstLine="0"/>
        <w:rPr>
          <w:szCs w:val="18"/>
          <w:lang w:val="es-ES_tradnl"/>
        </w:rPr>
      </w:pPr>
      <w:r w:rsidRPr="00276212">
        <w:rPr>
          <w:b/>
          <w:szCs w:val="18"/>
        </w:rPr>
        <w:t xml:space="preserve">A.3.7.1.9.5 </w:t>
      </w:r>
      <w:r w:rsidRPr="00276212">
        <w:rPr>
          <w:szCs w:val="18"/>
        </w:rPr>
        <w:t xml:space="preserve">Una </w:t>
      </w:r>
      <w:r w:rsidRPr="00276212">
        <w:rPr>
          <w:szCs w:val="18"/>
          <w:lang w:val="es-ES_tradnl"/>
        </w:rPr>
        <w:t>varianza alta o no lineal de la función de recuperación puede causar resultados insatisfactorios.</w:t>
      </w:r>
    </w:p>
    <w:p w:rsidR="00397050" w:rsidRPr="00276212" w:rsidRDefault="00397050" w:rsidP="00C742D4">
      <w:pPr>
        <w:pStyle w:val="Texto0"/>
        <w:spacing w:line="240" w:lineRule="exact"/>
        <w:ind w:firstLine="0"/>
        <w:rPr>
          <w:szCs w:val="18"/>
          <w:lang w:val="es-ES_tradnl"/>
        </w:rPr>
      </w:pPr>
      <w:r w:rsidRPr="00276212">
        <w:rPr>
          <w:b/>
          <w:szCs w:val="18"/>
        </w:rPr>
        <w:t xml:space="preserve">A.3.7.1.9.6 </w:t>
      </w:r>
      <w:r w:rsidRPr="00276212">
        <w:rPr>
          <w:szCs w:val="18"/>
          <w:lang w:val="es-ES_tradnl"/>
        </w:rPr>
        <w:t>En las pruebas de los estándares el valor obtenido y el valor teórico no presentarán una desviación mayor al 10% (recuperación del 90% al 110%).</w:t>
      </w:r>
    </w:p>
    <w:p w:rsidR="00397050" w:rsidRPr="00276212" w:rsidRDefault="00397050" w:rsidP="00C742D4">
      <w:pPr>
        <w:pStyle w:val="Texto0"/>
        <w:spacing w:line="240" w:lineRule="exact"/>
        <w:ind w:firstLine="0"/>
        <w:rPr>
          <w:b/>
          <w:szCs w:val="18"/>
          <w:lang w:val="es-ES_tradnl"/>
        </w:rPr>
      </w:pPr>
      <w:r w:rsidRPr="00276212">
        <w:rPr>
          <w:b/>
          <w:szCs w:val="18"/>
        </w:rPr>
        <w:t xml:space="preserve">A.3.7.1.10 </w:t>
      </w:r>
      <w:r w:rsidRPr="00276212">
        <w:rPr>
          <w:b/>
          <w:szCs w:val="18"/>
          <w:lang w:val="es-ES_tradnl"/>
        </w:rPr>
        <w:t>Muestreo y pretratamiento de la muestra.</w:t>
      </w:r>
    </w:p>
    <w:p w:rsidR="00397050" w:rsidRPr="00276212" w:rsidRDefault="00397050" w:rsidP="00C742D4">
      <w:pPr>
        <w:pStyle w:val="Texto0"/>
        <w:spacing w:line="240" w:lineRule="exact"/>
        <w:ind w:firstLine="0"/>
        <w:rPr>
          <w:szCs w:val="18"/>
          <w:lang w:val="es-ES_tradnl"/>
        </w:rPr>
      </w:pPr>
      <w:r w:rsidRPr="00276212">
        <w:rPr>
          <w:b/>
          <w:szCs w:val="18"/>
        </w:rPr>
        <w:t xml:space="preserve">A.3.7.1.10.1 </w:t>
      </w:r>
      <w:r w:rsidRPr="00276212">
        <w:rPr>
          <w:szCs w:val="18"/>
          <w:lang w:val="es-ES_tradnl"/>
        </w:rPr>
        <w:t>En el sitio de muestreo se debe determinar cloro libre residual (oxidantes) los cuales se deben eliminar por adición de solución de sulfito de sodio.</w:t>
      </w:r>
    </w:p>
    <w:p w:rsidR="00397050" w:rsidRPr="00276212" w:rsidRDefault="00397050" w:rsidP="00C742D4">
      <w:pPr>
        <w:pStyle w:val="Texto0"/>
        <w:spacing w:line="240" w:lineRule="exact"/>
        <w:ind w:firstLine="0"/>
        <w:rPr>
          <w:szCs w:val="18"/>
          <w:lang w:val="es-ES_tradnl"/>
        </w:rPr>
      </w:pPr>
      <w:r w:rsidRPr="00276212">
        <w:rPr>
          <w:b/>
          <w:szCs w:val="18"/>
          <w:lang w:val="es-ES_tradnl"/>
        </w:rPr>
        <w:t xml:space="preserve">A.3.7.1.10.2 </w:t>
      </w:r>
      <w:r w:rsidRPr="00276212">
        <w:rPr>
          <w:szCs w:val="18"/>
          <w:lang w:val="es-ES_tradnl"/>
        </w:rPr>
        <w:t>Si se considera que están presentes compuestos halogenados orgánicos volátiles, como solventes clorados, se recomienda realizar el análisis dentro de las 24 h después del muestreo. No se puede dar un tiempo máximo de almacenamiento, dadas las circunstancias individuales las cuales dictarán  los requerimientos.</w:t>
      </w:r>
    </w:p>
    <w:p w:rsidR="00397050" w:rsidRPr="00276212" w:rsidRDefault="00397050" w:rsidP="00C742D4">
      <w:pPr>
        <w:pStyle w:val="Texto0"/>
        <w:spacing w:line="240" w:lineRule="exact"/>
        <w:ind w:firstLine="0"/>
        <w:rPr>
          <w:szCs w:val="18"/>
          <w:lang w:val="es-ES_tradnl"/>
        </w:rPr>
      </w:pPr>
      <w:r w:rsidRPr="00276212">
        <w:rPr>
          <w:b/>
          <w:szCs w:val="18"/>
        </w:rPr>
        <w:t xml:space="preserve">A.3.7.1.10.3 </w:t>
      </w:r>
      <w:r w:rsidRPr="00276212">
        <w:rPr>
          <w:szCs w:val="18"/>
          <w:lang w:val="es-ES_tradnl"/>
        </w:rPr>
        <w:t>En caso de sospecha de presencia de otros oxidantes, determina</w:t>
      </w:r>
      <w:r w:rsidR="00DC2D60" w:rsidRPr="00276212">
        <w:rPr>
          <w:szCs w:val="18"/>
          <w:lang w:val="es-ES_tradnl"/>
        </w:rPr>
        <w:t>r</w:t>
      </w:r>
      <w:r w:rsidRPr="00276212">
        <w:rPr>
          <w:szCs w:val="18"/>
          <w:lang w:val="es-ES_tradnl"/>
        </w:rPr>
        <w:t xml:space="preserve"> su presencia por análisis de una alícuota, paralela a la muestra; agregando un par de cristales de KI, y una vez disueltos adiciona</w:t>
      </w:r>
      <w:r w:rsidR="00DC2D60" w:rsidRPr="00276212">
        <w:rPr>
          <w:szCs w:val="18"/>
          <w:lang w:val="es-ES_tradnl"/>
        </w:rPr>
        <w:t>r</w:t>
      </w:r>
      <w:r w:rsidRPr="00276212">
        <w:rPr>
          <w:szCs w:val="18"/>
          <w:lang w:val="es-ES_tradnl"/>
        </w:rPr>
        <w:t xml:space="preserve"> 1 o 2 gotas de solución de almidón. La generación de un color azul en la alícuota confirma la presencia de oxidantes. </w:t>
      </w:r>
      <w:r w:rsidR="00DC2D60" w:rsidRPr="00276212">
        <w:rPr>
          <w:szCs w:val="18"/>
          <w:lang w:val="es-ES_tradnl"/>
        </w:rPr>
        <w:t>D</w:t>
      </w:r>
      <w:r w:rsidRPr="00276212">
        <w:rPr>
          <w:szCs w:val="18"/>
          <w:lang w:val="es-ES_tradnl"/>
        </w:rPr>
        <w:t>etermina</w:t>
      </w:r>
      <w:r w:rsidR="00DC2D60" w:rsidRPr="00276212">
        <w:rPr>
          <w:szCs w:val="18"/>
          <w:lang w:val="es-ES_tradnl"/>
        </w:rPr>
        <w:t>r</w:t>
      </w:r>
      <w:r w:rsidRPr="00276212">
        <w:rPr>
          <w:szCs w:val="18"/>
          <w:lang w:val="es-ES_tradnl"/>
        </w:rPr>
        <w:t xml:space="preserve"> el v</w:t>
      </w:r>
      <w:r w:rsidR="000946B8" w:rsidRPr="00276212">
        <w:rPr>
          <w:szCs w:val="18"/>
          <w:lang w:val="es-ES_tradnl"/>
        </w:rPr>
        <w:t>olumen</w:t>
      </w:r>
      <w:r w:rsidRPr="00276212">
        <w:rPr>
          <w:szCs w:val="18"/>
          <w:lang w:val="es-ES_tradnl"/>
        </w:rPr>
        <w:t xml:space="preserve"> adecuado para la eliminación de los oxidantes, por prueba y error en alícuotas  de la muestra.</w:t>
      </w:r>
    </w:p>
    <w:p w:rsidR="00397050" w:rsidRPr="00276212" w:rsidRDefault="00397050" w:rsidP="00C742D4">
      <w:pPr>
        <w:pStyle w:val="Texto0"/>
        <w:spacing w:line="240" w:lineRule="exact"/>
        <w:ind w:firstLine="0"/>
        <w:rPr>
          <w:szCs w:val="18"/>
          <w:lang w:val="es-ES_tradnl"/>
        </w:rPr>
      </w:pPr>
      <w:r w:rsidRPr="00276212">
        <w:rPr>
          <w:b/>
          <w:szCs w:val="18"/>
        </w:rPr>
        <w:t xml:space="preserve">A.3.7.1.10.4 </w:t>
      </w:r>
      <w:r w:rsidRPr="00276212">
        <w:rPr>
          <w:szCs w:val="18"/>
          <w:lang w:val="es-ES_tradnl"/>
        </w:rPr>
        <w:t>Una vez determinado el volumen  de sulfito de sodio necesario para eliminar la interferencia por oxidantes, colecta</w:t>
      </w:r>
      <w:r w:rsidR="00DC2D60" w:rsidRPr="00276212">
        <w:rPr>
          <w:szCs w:val="18"/>
          <w:lang w:val="es-ES_tradnl"/>
        </w:rPr>
        <w:t>r</w:t>
      </w:r>
      <w:r w:rsidRPr="00276212">
        <w:rPr>
          <w:szCs w:val="18"/>
          <w:lang w:val="es-ES_tradnl"/>
        </w:rPr>
        <w:t xml:space="preserve"> la muestra, adiciona</w:t>
      </w:r>
      <w:r w:rsidR="00DC2D60" w:rsidRPr="00276212">
        <w:rPr>
          <w:szCs w:val="18"/>
          <w:lang w:val="es-ES_tradnl"/>
        </w:rPr>
        <w:t>r</w:t>
      </w:r>
      <w:r w:rsidRPr="00276212">
        <w:rPr>
          <w:szCs w:val="18"/>
          <w:lang w:val="es-ES_tradnl"/>
        </w:rPr>
        <w:t xml:space="preserve"> el v</w:t>
      </w:r>
      <w:r w:rsidR="000946B8" w:rsidRPr="00276212">
        <w:rPr>
          <w:szCs w:val="18"/>
          <w:lang w:val="es-ES_tradnl"/>
        </w:rPr>
        <w:t>olumen</w:t>
      </w:r>
      <w:r w:rsidRPr="00276212">
        <w:rPr>
          <w:szCs w:val="18"/>
          <w:lang w:val="es-ES_tradnl"/>
        </w:rPr>
        <w:t xml:space="preserve"> proporcional de sulfito calculado y acidifica</w:t>
      </w:r>
      <w:r w:rsidR="00DC2D60" w:rsidRPr="00276212">
        <w:rPr>
          <w:szCs w:val="18"/>
          <w:lang w:val="es-ES_tradnl"/>
        </w:rPr>
        <w:t>r</w:t>
      </w:r>
      <w:r w:rsidRPr="00276212">
        <w:rPr>
          <w:szCs w:val="18"/>
          <w:lang w:val="es-ES_tradnl"/>
        </w:rPr>
        <w:t xml:space="preserve"> con ácido nítrico de la siguiente manera:</w:t>
      </w:r>
    </w:p>
    <w:p w:rsidR="00397050" w:rsidRPr="00276212" w:rsidRDefault="00397050" w:rsidP="00C742D4">
      <w:pPr>
        <w:pStyle w:val="Texto0"/>
        <w:spacing w:line="240" w:lineRule="exact"/>
        <w:ind w:firstLine="0"/>
        <w:rPr>
          <w:szCs w:val="18"/>
          <w:lang w:val="es-ES_tradnl"/>
        </w:rPr>
      </w:pPr>
      <w:r w:rsidRPr="00276212">
        <w:rPr>
          <w:b/>
          <w:szCs w:val="18"/>
        </w:rPr>
        <w:lastRenderedPageBreak/>
        <w:t xml:space="preserve">A.3.7.1.10.5 </w:t>
      </w:r>
      <w:r w:rsidRPr="00276212">
        <w:rPr>
          <w:szCs w:val="18"/>
          <w:lang w:val="es-ES_tradnl"/>
        </w:rPr>
        <w:t>Colecta</w:t>
      </w:r>
      <w:r w:rsidR="00DC2D60" w:rsidRPr="00276212">
        <w:rPr>
          <w:szCs w:val="18"/>
          <w:lang w:val="es-ES_tradnl"/>
        </w:rPr>
        <w:t>r la</w:t>
      </w:r>
      <w:r w:rsidRPr="00276212">
        <w:rPr>
          <w:szCs w:val="18"/>
          <w:lang w:val="es-ES_tradnl"/>
        </w:rPr>
        <w:t xml:space="preserve"> muestra en frasco de vidrio, dejando un espacio de aproximadamente 5% del volumen  total, adicionar el volumen proporcional de sulfito de sodio, adicionar 2 mL de HNO</w:t>
      </w:r>
      <w:r w:rsidRPr="00276212">
        <w:rPr>
          <w:szCs w:val="18"/>
          <w:vertAlign w:val="subscript"/>
          <w:lang w:val="es-ES_tradnl"/>
        </w:rPr>
        <w:t>3</w:t>
      </w:r>
      <w:r w:rsidRPr="00276212">
        <w:rPr>
          <w:position w:val="-4"/>
          <w:szCs w:val="18"/>
          <w:lang w:val="es-ES_tradnl"/>
        </w:rPr>
        <w:t xml:space="preserve"> </w:t>
      </w:r>
      <w:r w:rsidRPr="00276212">
        <w:rPr>
          <w:szCs w:val="18"/>
          <w:lang w:val="es-ES_tradnl"/>
        </w:rPr>
        <w:t>por L de muestra y llenar completamente el recipiente de la muestra para evitar burbujas de aire. Usualmente la cantidad de ácido adicionado es suficiente para bajar el pH&lt;2. Puede ser necesario adicionar más HNO</w:t>
      </w:r>
      <w:r w:rsidRPr="00276212">
        <w:rPr>
          <w:szCs w:val="18"/>
          <w:vertAlign w:val="subscript"/>
          <w:lang w:val="es-ES_tradnl"/>
        </w:rPr>
        <w:t>3</w:t>
      </w:r>
      <w:r w:rsidRPr="00276212">
        <w:rPr>
          <w:position w:val="-4"/>
          <w:szCs w:val="18"/>
          <w:lang w:val="es-ES_tradnl"/>
        </w:rPr>
        <w:t xml:space="preserve"> </w:t>
      </w:r>
      <w:r w:rsidRPr="00276212">
        <w:rPr>
          <w:szCs w:val="18"/>
          <w:lang w:val="es-ES_tradnl"/>
        </w:rPr>
        <w:t>para lograr este pH.</w:t>
      </w:r>
    </w:p>
    <w:p w:rsidR="00397050" w:rsidRPr="00276212" w:rsidRDefault="00397050" w:rsidP="00C742D4">
      <w:pPr>
        <w:pStyle w:val="Texto0"/>
        <w:spacing w:line="240" w:lineRule="exact"/>
        <w:ind w:firstLine="0"/>
        <w:rPr>
          <w:szCs w:val="18"/>
          <w:lang w:val="es-ES_tradnl"/>
        </w:rPr>
      </w:pPr>
      <w:r w:rsidRPr="00276212">
        <w:rPr>
          <w:b/>
          <w:szCs w:val="18"/>
        </w:rPr>
        <w:t xml:space="preserve">A.3.7.1.10.6 </w:t>
      </w:r>
      <w:r w:rsidRPr="00276212">
        <w:rPr>
          <w:szCs w:val="18"/>
          <w:lang w:val="es-ES_tradnl"/>
        </w:rPr>
        <w:t>Analizar la muestra de agua tan pronto como sea posible después del muestreo, en presencia de algas, analizar después de 8 h del muestreo.</w:t>
      </w:r>
    </w:p>
    <w:p w:rsidR="00397050" w:rsidRPr="00276212" w:rsidRDefault="00397050" w:rsidP="00C742D4">
      <w:pPr>
        <w:pStyle w:val="Texto0"/>
        <w:spacing w:line="240" w:lineRule="exact"/>
        <w:ind w:firstLine="0"/>
        <w:rPr>
          <w:szCs w:val="18"/>
          <w:lang w:val="es-ES_tradnl"/>
        </w:rPr>
      </w:pPr>
      <w:r w:rsidRPr="00276212">
        <w:rPr>
          <w:b/>
          <w:szCs w:val="18"/>
        </w:rPr>
        <w:t xml:space="preserve">A.3.7.1.10.7 </w:t>
      </w:r>
      <w:r w:rsidRPr="00276212">
        <w:rPr>
          <w:szCs w:val="18"/>
          <w:lang w:val="es-ES_tradnl"/>
        </w:rPr>
        <w:t>Si no es posible analizarla de inmediato y es necesario almacenarla, conservar la muestra acidificada a 4°C, o congelar.</w:t>
      </w:r>
    </w:p>
    <w:p w:rsidR="00397050" w:rsidRPr="00276212" w:rsidRDefault="00397050" w:rsidP="00C742D4">
      <w:pPr>
        <w:pStyle w:val="Texto0"/>
        <w:spacing w:line="240" w:lineRule="exact"/>
        <w:ind w:firstLine="0"/>
        <w:rPr>
          <w:b/>
          <w:szCs w:val="18"/>
          <w:lang w:val="es-ES_tradnl"/>
        </w:rPr>
      </w:pPr>
      <w:r w:rsidRPr="00276212">
        <w:rPr>
          <w:b/>
          <w:szCs w:val="18"/>
        </w:rPr>
        <w:t xml:space="preserve">A.3.7.1.11 </w:t>
      </w:r>
      <w:r w:rsidRPr="00276212">
        <w:rPr>
          <w:b/>
          <w:szCs w:val="18"/>
          <w:lang w:val="es-ES_tradnl"/>
        </w:rPr>
        <w:t>Procedimiento.</w:t>
      </w:r>
    </w:p>
    <w:p w:rsidR="00397050" w:rsidRPr="00276212" w:rsidRDefault="00397050" w:rsidP="00C742D4">
      <w:pPr>
        <w:pStyle w:val="Texto0"/>
        <w:spacing w:line="240" w:lineRule="exact"/>
        <w:ind w:firstLine="0"/>
        <w:rPr>
          <w:szCs w:val="18"/>
          <w:lang w:val="es-ES_tradnl"/>
        </w:rPr>
      </w:pPr>
      <w:r w:rsidRPr="00276212">
        <w:rPr>
          <w:b/>
          <w:szCs w:val="18"/>
        </w:rPr>
        <w:t xml:space="preserve">A.3.7.1.11.1 </w:t>
      </w:r>
      <w:r w:rsidRPr="00276212">
        <w:rPr>
          <w:szCs w:val="18"/>
          <w:lang w:val="es-ES_tradnl"/>
        </w:rPr>
        <w:t>Previo al análisis de muestras se recomienda determinar el límite de cuantificación a partir de la medición de una serie de blancos del método, como una estimación preliminar. El límite de cuantificación puede ser igualado al valor de 9 veces la desviación estándar de la media del blanco.</w:t>
      </w:r>
    </w:p>
    <w:p w:rsidR="00397050" w:rsidRPr="00276212" w:rsidRDefault="00397050" w:rsidP="00C742D4">
      <w:pPr>
        <w:pStyle w:val="Texto0"/>
        <w:spacing w:line="240" w:lineRule="exact"/>
        <w:ind w:firstLine="0"/>
        <w:rPr>
          <w:szCs w:val="18"/>
          <w:lang w:val="es-ES_tradnl"/>
        </w:rPr>
      </w:pPr>
      <w:r w:rsidRPr="00276212">
        <w:rPr>
          <w:b/>
          <w:szCs w:val="18"/>
        </w:rPr>
        <w:t>A.3.7.1.11.</w:t>
      </w:r>
      <w:r w:rsidR="00106168" w:rsidRPr="00276212">
        <w:rPr>
          <w:b/>
          <w:szCs w:val="18"/>
        </w:rPr>
        <w:t>2</w:t>
      </w:r>
      <w:r w:rsidRPr="00276212">
        <w:rPr>
          <w:b/>
          <w:szCs w:val="18"/>
        </w:rPr>
        <w:t xml:space="preserve"> </w:t>
      </w:r>
      <w:r w:rsidRPr="00276212">
        <w:rPr>
          <w:szCs w:val="18"/>
          <w:lang w:val="es-ES_tradnl"/>
        </w:rPr>
        <w:t xml:space="preserve">La muestra de prueba tomada para análisis deberá tener un valor dentro del rango óptimo de trabajo del instrumento, que es generalmente entre 1.0 y 300 µg/L. La concentración de cloruro no debe exceder 1 g/L. Puede ser necesario diluir la muestra con </w:t>
      </w:r>
      <w:r w:rsidRPr="00276212">
        <w:rPr>
          <w:szCs w:val="18"/>
          <w:lang w:val="es-MX"/>
        </w:rPr>
        <w:t>HNO</w:t>
      </w:r>
      <w:r w:rsidRPr="00276212">
        <w:rPr>
          <w:szCs w:val="18"/>
          <w:vertAlign w:val="subscript"/>
          <w:lang w:val="es-MX"/>
        </w:rPr>
        <w:t xml:space="preserve">3 </w:t>
      </w:r>
      <w:r w:rsidRPr="00276212">
        <w:rPr>
          <w:szCs w:val="18"/>
          <w:lang w:val="es-MX"/>
        </w:rPr>
        <w:t xml:space="preserve">0.02 M para alcanzar un pH ˂2 </w:t>
      </w:r>
      <w:r w:rsidRPr="00276212">
        <w:rPr>
          <w:szCs w:val="18"/>
          <w:lang w:val="es-ES_tradnl"/>
        </w:rPr>
        <w:t>antes de iniciar el análisis.</w:t>
      </w:r>
    </w:p>
    <w:p w:rsidR="00397050" w:rsidRPr="00276212" w:rsidRDefault="00106168" w:rsidP="00C742D4">
      <w:pPr>
        <w:pStyle w:val="Texto0"/>
        <w:spacing w:line="240" w:lineRule="exact"/>
        <w:ind w:firstLine="0"/>
        <w:rPr>
          <w:szCs w:val="18"/>
          <w:lang w:val="es-MX"/>
        </w:rPr>
      </w:pPr>
      <w:r w:rsidRPr="00276212">
        <w:rPr>
          <w:b/>
          <w:szCs w:val="18"/>
        </w:rPr>
        <w:t>A.3.7.1.11.3</w:t>
      </w:r>
      <w:r w:rsidR="00397050" w:rsidRPr="00276212">
        <w:rPr>
          <w:b/>
          <w:szCs w:val="18"/>
        </w:rPr>
        <w:t xml:space="preserve">  </w:t>
      </w:r>
      <w:r w:rsidR="00397050" w:rsidRPr="00276212">
        <w:rPr>
          <w:szCs w:val="18"/>
          <w:lang w:val="es-ES_tradnl"/>
        </w:rPr>
        <w:t>Cuando sea necesaria la dilución no usar menos de 5 mL de la muestra original. Anotar el factor de la dilución (volumen  final dividido entre el volumen original) y tomarlo en cuenta en el cálculo. Si el factor de dilución es mayor de 10 diluir por lo menos 2 veces.</w:t>
      </w:r>
    </w:p>
    <w:p w:rsidR="00397050" w:rsidRPr="00276212" w:rsidRDefault="00106168" w:rsidP="00C742D4">
      <w:pPr>
        <w:autoSpaceDE w:val="0"/>
        <w:autoSpaceDN w:val="0"/>
        <w:adjustRightInd w:val="0"/>
        <w:spacing w:after="101" w:line="240" w:lineRule="exact"/>
        <w:jc w:val="both"/>
        <w:rPr>
          <w:sz w:val="18"/>
          <w:szCs w:val="18"/>
        </w:rPr>
      </w:pPr>
      <w:r w:rsidRPr="00276212">
        <w:rPr>
          <w:b/>
          <w:bCs/>
          <w:sz w:val="18"/>
          <w:szCs w:val="18"/>
        </w:rPr>
        <w:t>A.3.7.1.11.4</w:t>
      </w:r>
      <w:r w:rsidR="00397050" w:rsidRPr="00276212">
        <w:rPr>
          <w:b/>
          <w:bCs/>
          <w:sz w:val="18"/>
          <w:szCs w:val="18"/>
        </w:rPr>
        <w:t xml:space="preserve"> Homogenización. </w:t>
      </w:r>
    </w:p>
    <w:p w:rsidR="00397050" w:rsidRPr="00276212" w:rsidRDefault="00397050" w:rsidP="00C742D4">
      <w:pPr>
        <w:pStyle w:val="Texto0"/>
        <w:spacing w:line="240" w:lineRule="exact"/>
        <w:ind w:firstLine="0"/>
        <w:rPr>
          <w:rFonts w:eastAsiaTheme="minorHAnsi"/>
          <w:szCs w:val="18"/>
          <w:lang w:val="es-MX" w:eastAsia="en-US"/>
        </w:rPr>
      </w:pPr>
      <w:r w:rsidRPr="00276212">
        <w:rPr>
          <w:b/>
          <w:bCs/>
          <w:szCs w:val="18"/>
        </w:rPr>
        <w:t>A.3.7.1.11.</w:t>
      </w:r>
      <w:r w:rsidR="00106168" w:rsidRPr="00276212">
        <w:rPr>
          <w:b/>
          <w:bCs/>
          <w:szCs w:val="18"/>
        </w:rPr>
        <w:t>4</w:t>
      </w:r>
      <w:r w:rsidRPr="00276212">
        <w:rPr>
          <w:rFonts w:eastAsiaTheme="minorHAnsi"/>
          <w:b/>
          <w:bCs/>
          <w:szCs w:val="18"/>
          <w:lang w:val="es-MX" w:eastAsia="en-US"/>
        </w:rPr>
        <w:t xml:space="preserve">.1 </w:t>
      </w:r>
      <w:r w:rsidRPr="00276212">
        <w:rPr>
          <w:rFonts w:eastAsiaTheme="minorHAnsi"/>
          <w:szCs w:val="18"/>
          <w:lang w:val="es-MX" w:eastAsia="en-US"/>
        </w:rPr>
        <w:t>Asegurar que la muestra esté  atemperada y homogenizada, por agitación o movimiento de la muestra en el frasco de muestreo, hasta que se observe una mezcla completa.</w:t>
      </w:r>
    </w:p>
    <w:p w:rsidR="00397050" w:rsidRPr="00276212" w:rsidRDefault="00397050" w:rsidP="00C742D4">
      <w:pPr>
        <w:pStyle w:val="Texto0"/>
        <w:spacing w:line="240" w:lineRule="exact"/>
        <w:ind w:firstLine="0"/>
        <w:rPr>
          <w:szCs w:val="18"/>
        </w:rPr>
      </w:pPr>
      <w:r w:rsidRPr="00276212">
        <w:rPr>
          <w:b/>
          <w:bCs/>
          <w:szCs w:val="18"/>
        </w:rPr>
        <w:t>A.3.7.1.11.</w:t>
      </w:r>
      <w:r w:rsidR="00106168" w:rsidRPr="00276212">
        <w:rPr>
          <w:b/>
          <w:bCs/>
          <w:szCs w:val="18"/>
        </w:rPr>
        <w:t>4</w:t>
      </w:r>
      <w:r w:rsidRPr="00276212">
        <w:rPr>
          <w:rFonts w:eastAsiaTheme="minorHAnsi"/>
          <w:b/>
          <w:bCs/>
          <w:szCs w:val="18"/>
          <w:lang w:val="es-MX" w:eastAsia="en-US"/>
        </w:rPr>
        <w:t xml:space="preserve">.2 </w:t>
      </w:r>
      <w:r w:rsidRPr="00276212">
        <w:rPr>
          <w:szCs w:val="18"/>
        </w:rPr>
        <w:t xml:space="preserve">Tomar una muestra de prueba homogeneizada de 100 ml. Si la muestra no puede ser completamente homogeneizada, filtrar antes de realizar cualquier otro pretratamiento de la muestra. En tales casos, se determinarán únicamente los componentes de </w:t>
      </w:r>
      <w:r w:rsidR="00E916CF" w:rsidRPr="00276212">
        <w:rPr>
          <w:szCs w:val="18"/>
          <w:lang w:val="es-ES_tradnl"/>
        </w:rPr>
        <w:t>AOX</w:t>
      </w:r>
      <w:r w:rsidRPr="00276212">
        <w:rPr>
          <w:szCs w:val="18"/>
        </w:rPr>
        <w:t xml:space="preserve"> solubles de la muestra. Si la muestra ha sido filtrada, indicar en el informe de la prueba que este resultado sólo representa </w:t>
      </w:r>
      <w:r w:rsidR="00E916CF" w:rsidRPr="00276212">
        <w:rPr>
          <w:szCs w:val="18"/>
          <w:lang w:val="es-ES_tradnl"/>
        </w:rPr>
        <w:t>AOX</w:t>
      </w:r>
      <w:r w:rsidRPr="00276212">
        <w:rPr>
          <w:szCs w:val="18"/>
        </w:rPr>
        <w:t xml:space="preserve"> disuelto.</w:t>
      </w:r>
    </w:p>
    <w:p w:rsidR="00397050" w:rsidRPr="00276212" w:rsidRDefault="00397050" w:rsidP="00C742D4">
      <w:pPr>
        <w:pStyle w:val="Texto0"/>
        <w:spacing w:line="240" w:lineRule="exact"/>
        <w:ind w:firstLine="0"/>
        <w:rPr>
          <w:b/>
          <w:szCs w:val="18"/>
        </w:rPr>
      </w:pPr>
      <w:r w:rsidRPr="00276212">
        <w:rPr>
          <w:b/>
          <w:bCs/>
          <w:szCs w:val="18"/>
        </w:rPr>
        <w:t>A.3.7.1.11.</w:t>
      </w:r>
      <w:r w:rsidR="00106168" w:rsidRPr="00276212">
        <w:rPr>
          <w:b/>
          <w:bCs/>
          <w:szCs w:val="18"/>
        </w:rPr>
        <w:t>5</w:t>
      </w:r>
      <w:r w:rsidRPr="00276212">
        <w:rPr>
          <w:b/>
          <w:bCs/>
          <w:szCs w:val="18"/>
        </w:rPr>
        <w:t xml:space="preserve"> </w:t>
      </w:r>
      <w:r w:rsidRPr="00276212">
        <w:rPr>
          <w:b/>
          <w:szCs w:val="18"/>
        </w:rPr>
        <w:t>Adsorción sobre carbón activado.</w:t>
      </w:r>
    </w:p>
    <w:p w:rsidR="00397050" w:rsidRPr="00276212" w:rsidRDefault="00397050" w:rsidP="00C742D4">
      <w:pPr>
        <w:pStyle w:val="Texto0"/>
        <w:spacing w:line="240" w:lineRule="exact"/>
        <w:ind w:firstLine="0"/>
        <w:rPr>
          <w:szCs w:val="18"/>
        </w:rPr>
      </w:pPr>
      <w:r w:rsidRPr="00276212">
        <w:rPr>
          <w:b/>
          <w:bCs/>
          <w:szCs w:val="18"/>
        </w:rPr>
        <w:t>A.3.7.1.11.</w:t>
      </w:r>
      <w:r w:rsidR="00106168" w:rsidRPr="00276212">
        <w:rPr>
          <w:b/>
          <w:bCs/>
          <w:szCs w:val="18"/>
        </w:rPr>
        <w:t>5</w:t>
      </w:r>
      <w:r w:rsidRPr="00276212">
        <w:rPr>
          <w:b/>
          <w:bCs/>
          <w:szCs w:val="18"/>
        </w:rPr>
        <w:t xml:space="preserve">.1 </w:t>
      </w:r>
      <w:r w:rsidRPr="00276212">
        <w:rPr>
          <w:szCs w:val="18"/>
        </w:rPr>
        <w:t>Antes de realizar la adsorción sobre carbón activado, adicionar a la muestra de prueba 5 mL de solución de nitrato 0.2 M.</w:t>
      </w:r>
    </w:p>
    <w:p w:rsidR="00397050" w:rsidRPr="00276212" w:rsidRDefault="00397050" w:rsidP="00C742D4">
      <w:pPr>
        <w:pStyle w:val="Texto0"/>
        <w:spacing w:line="240" w:lineRule="exact"/>
        <w:ind w:firstLine="0"/>
        <w:rPr>
          <w:szCs w:val="18"/>
        </w:rPr>
      </w:pPr>
      <w:r w:rsidRPr="00276212">
        <w:rPr>
          <w:b/>
          <w:bCs/>
          <w:szCs w:val="18"/>
        </w:rPr>
        <w:t>A.3.7.1.11.</w:t>
      </w:r>
      <w:r w:rsidR="00106168" w:rsidRPr="00276212">
        <w:rPr>
          <w:b/>
          <w:bCs/>
          <w:szCs w:val="18"/>
        </w:rPr>
        <w:t>5</w:t>
      </w:r>
      <w:r w:rsidRPr="00276212">
        <w:rPr>
          <w:b/>
          <w:bCs/>
          <w:szCs w:val="18"/>
        </w:rPr>
        <w:t xml:space="preserve">.2 </w:t>
      </w:r>
      <w:r w:rsidRPr="00276212">
        <w:rPr>
          <w:szCs w:val="18"/>
        </w:rPr>
        <w:t>Procedimiento de agitación.</w:t>
      </w:r>
    </w:p>
    <w:p w:rsidR="00397050" w:rsidRPr="00276212" w:rsidRDefault="00397050" w:rsidP="00C742D4">
      <w:pPr>
        <w:pStyle w:val="Texto0"/>
        <w:spacing w:line="240" w:lineRule="exact"/>
        <w:ind w:firstLine="0"/>
        <w:rPr>
          <w:szCs w:val="18"/>
          <w:lang w:val="es-MX"/>
        </w:rPr>
      </w:pPr>
      <w:r w:rsidRPr="00276212">
        <w:rPr>
          <w:b/>
          <w:bCs/>
          <w:szCs w:val="18"/>
        </w:rPr>
        <w:t>A.3.7.1.11.</w:t>
      </w:r>
      <w:r w:rsidR="00106168" w:rsidRPr="00276212">
        <w:rPr>
          <w:b/>
          <w:bCs/>
          <w:szCs w:val="18"/>
        </w:rPr>
        <w:t>5</w:t>
      </w:r>
      <w:r w:rsidRPr="00276212">
        <w:rPr>
          <w:b/>
          <w:bCs/>
          <w:szCs w:val="18"/>
        </w:rPr>
        <w:t xml:space="preserve">.2.1 </w:t>
      </w:r>
      <w:r w:rsidRPr="00276212">
        <w:rPr>
          <w:szCs w:val="18"/>
        </w:rPr>
        <w:t>Transferir la muestra de prueba pretratada  a un matraz cónico con tapón, agregar 50 mg de carbón activado, tapar el matraz y agitar la suspensión por 1 hora.</w:t>
      </w:r>
      <w:r w:rsidRPr="00276212">
        <w:rPr>
          <w:szCs w:val="18"/>
          <w:lang w:val="es-MX"/>
        </w:rPr>
        <w:t xml:space="preserve"> </w:t>
      </w:r>
    </w:p>
    <w:p w:rsidR="00397050" w:rsidRPr="00276212" w:rsidRDefault="00397050" w:rsidP="00C742D4">
      <w:pPr>
        <w:pStyle w:val="Texto0"/>
        <w:spacing w:line="240" w:lineRule="exact"/>
        <w:ind w:firstLine="0"/>
        <w:rPr>
          <w:szCs w:val="18"/>
        </w:rPr>
      </w:pPr>
      <w:r w:rsidRPr="00276212">
        <w:rPr>
          <w:b/>
          <w:bCs/>
          <w:szCs w:val="18"/>
        </w:rPr>
        <w:t>A.3.7.1.11.</w:t>
      </w:r>
      <w:r w:rsidR="00106168" w:rsidRPr="00276212">
        <w:rPr>
          <w:b/>
          <w:bCs/>
          <w:szCs w:val="18"/>
        </w:rPr>
        <w:t>5</w:t>
      </w:r>
      <w:r w:rsidRPr="00276212">
        <w:rPr>
          <w:b/>
          <w:bCs/>
          <w:szCs w:val="18"/>
        </w:rPr>
        <w:t xml:space="preserve">.2.2 </w:t>
      </w:r>
      <w:r w:rsidRPr="00276212">
        <w:rPr>
          <w:szCs w:val="18"/>
          <w:lang w:val="es-MX"/>
        </w:rPr>
        <w:t xml:space="preserve">Colocar una membrana de filtración en la tapa inferior del vaso del sistema de filtración y filtrar </w:t>
      </w:r>
      <w:r w:rsidRPr="00276212">
        <w:rPr>
          <w:szCs w:val="18"/>
        </w:rPr>
        <w:t>la suspensión</w:t>
      </w:r>
      <w:proofErr w:type="gramStart"/>
      <w:r w:rsidRPr="00276212">
        <w:rPr>
          <w:szCs w:val="18"/>
        </w:rPr>
        <w:t>..</w:t>
      </w:r>
      <w:proofErr w:type="gramEnd"/>
      <w:r w:rsidRPr="00276212">
        <w:rPr>
          <w:szCs w:val="18"/>
        </w:rPr>
        <w:t xml:space="preserve"> Si se tienen problemas con la filtración, diluir la submuestra y aplicar presión durante la filtración.</w:t>
      </w:r>
    </w:p>
    <w:p w:rsidR="00397050" w:rsidRPr="00276212" w:rsidRDefault="00397050" w:rsidP="00C742D4">
      <w:pPr>
        <w:pStyle w:val="Texto0"/>
        <w:spacing w:line="240" w:lineRule="exact"/>
        <w:ind w:firstLine="0"/>
        <w:rPr>
          <w:szCs w:val="18"/>
        </w:rPr>
      </w:pPr>
      <w:r w:rsidRPr="00276212">
        <w:rPr>
          <w:b/>
          <w:bCs/>
          <w:szCs w:val="18"/>
        </w:rPr>
        <w:t>A.3.7.1.11.</w:t>
      </w:r>
      <w:r w:rsidR="00106168" w:rsidRPr="00276212">
        <w:rPr>
          <w:b/>
          <w:bCs/>
          <w:szCs w:val="18"/>
        </w:rPr>
        <w:t>5</w:t>
      </w:r>
      <w:r w:rsidRPr="00276212">
        <w:rPr>
          <w:b/>
          <w:bCs/>
          <w:szCs w:val="18"/>
        </w:rPr>
        <w:t xml:space="preserve">.2.3 </w:t>
      </w:r>
      <w:r w:rsidRPr="00276212">
        <w:rPr>
          <w:szCs w:val="18"/>
        </w:rPr>
        <w:t xml:space="preserve">Lavar la pasta que queda en la membrana de filtración con aproximadamente  25 mL de disolución de nitrato 0.02 M, aplicando la solución en varias porciones. Si se lava con volúmenes mayores a 25 </w:t>
      </w:r>
      <w:proofErr w:type="gramStart"/>
      <w:r w:rsidRPr="00276212">
        <w:rPr>
          <w:szCs w:val="18"/>
        </w:rPr>
        <w:t>mL ,</w:t>
      </w:r>
      <w:proofErr w:type="gramEnd"/>
      <w:r w:rsidRPr="00276212">
        <w:rPr>
          <w:szCs w:val="18"/>
        </w:rPr>
        <w:t xml:space="preserve"> se reducen las interferencias por cloruro, pero también se reducen los recobros de </w:t>
      </w:r>
      <w:r w:rsidR="00E916CF" w:rsidRPr="00276212">
        <w:rPr>
          <w:szCs w:val="18"/>
          <w:lang w:val="es-ES_tradnl"/>
        </w:rPr>
        <w:t>AOX</w:t>
      </w:r>
      <w:r w:rsidRPr="00276212">
        <w:rPr>
          <w:szCs w:val="18"/>
        </w:rPr>
        <w:t xml:space="preserve">. </w:t>
      </w:r>
    </w:p>
    <w:p w:rsidR="00397050" w:rsidRPr="00276212" w:rsidRDefault="00397050" w:rsidP="00C742D4">
      <w:pPr>
        <w:pStyle w:val="Texto0"/>
        <w:spacing w:line="240" w:lineRule="exact"/>
        <w:ind w:firstLine="0"/>
        <w:rPr>
          <w:szCs w:val="18"/>
        </w:rPr>
      </w:pPr>
      <w:r w:rsidRPr="00276212">
        <w:rPr>
          <w:b/>
          <w:bCs/>
          <w:szCs w:val="18"/>
        </w:rPr>
        <w:t>A.3.7.1.11.</w:t>
      </w:r>
      <w:r w:rsidR="00106168" w:rsidRPr="00276212">
        <w:rPr>
          <w:b/>
          <w:bCs/>
          <w:szCs w:val="18"/>
        </w:rPr>
        <w:t>5</w:t>
      </w:r>
      <w:r w:rsidRPr="00276212">
        <w:rPr>
          <w:b/>
          <w:bCs/>
          <w:szCs w:val="18"/>
        </w:rPr>
        <w:t xml:space="preserve">.2.4 </w:t>
      </w:r>
      <w:r w:rsidRPr="00276212">
        <w:rPr>
          <w:szCs w:val="18"/>
        </w:rPr>
        <w:t>No llevar  a sequedad porque se puede presentar r el problema  de  obtener resultados altos por ejemplo debido a la contaminación con el aire.</w:t>
      </w:r>
    </w:p>
    <w:p w:rsidR="00397050" w:rsidRPr="00276212" w:rsidRDefault="00397050" w:rsidP="00C742D4">
      <w:pPr>
        <w:pStyle w:val="Texto0"/>
        <w:spacing w:line="240" w:lineRule="exact"/>
        <w:ind w:firstLine="0"/>
        <w:rPr>
          <w:szCs w:val="18"/>
        </w:rPr>
      </w:pPr>
      <w:r w:rsidRPr="00276212">
        <w:rPr>
          <w:b/>
          <w:bCs/>
          <w:szCs w:val="18"/>
        </w:rPr>
        <w:t>A.3.7.1.11.</w:t>
      </w:r>
      <w:r w:rsidR="00106168" w:rsidRPr="00276212">
        <w:rPr>
          <w:b/>
          <w:bCs/>
          <w:szCs w:val="18"/>
        </w:rPr>
        <w:t>5</w:t>
      </w:r>
      <w:r w:rsidRPr="00276212">
        <w:rPr>
          <w:b/>
          <w:bCs/>
          <w:szCs w:val="18"/>
        </w:rPr>
        <w:t xml:space="preserve">.2.5  </w:t>
      </w:r>
      <w:r w:rsidRPr="00276212">
        <w:rPr>
          <w:szCs w:val="18"/>
        </w:rPr>
        <w:t xml:space="preserve">Colocar el filtro húmedo y la pasta en un contenedor de cuarzo y proceder de acuerdo a </w:t>
      </w:r>
      <w:r w:rsidRPr="00276212">
        <w:rPr>
          <w:bCs/>
          <w:szCs w:val="18"/>
        </w:rPr>
        <w:t>A.3.7.1.11.</w:t>
      </w:r>
      <w:r w:rsidR="00F459C3" w:rsidRPr="00276212">
        <w:rPr>
          <w:bCs/>
          <w:szCs w:val="18"/>
        </w:rPr>
        <w:t>6</w:t>
      </w:r>
    </w:p>
    <w:p w:rsidR="00397050" w:rsidRPr="00276212" w:rsidRDefault="00397050" w:rsidP="00C742D4">
      <w:pPr>
        <w:pStyle w:val="Texto0"/>
        <w:spacing w:line="240" w:lineRule="exact"/>
        <w:ind w:firstLine="0"/>
        <w:rPr>
          <w:szCs w:val="18"/>
        </w:rPr>
      </w:pPr>
      <w:r w:rsidRPr="00276212">
        <w:rPr>
          <w:b/>
          <w:bCs/>
          <w:szCs w:val="18"/>
        </w:rPr>
        <w:t>A.3.7.1.11.</w:t>
      </w:r>
      <w:r w:rsidR="00F459C3" w:rsidRPr="00276212">
        <w:rPr>
          <w:b/>
          <w:bCs/>
          <w:szCs w:val="18"/>
        </w:rPr>
        <w:t>5</w:t>
      </w:r>
      <w:r w:rsidRPr="00276212">
        <w:rPr>
          <w:b/>
          <w:bCs/>
          <w:szCs w:val="18"/>
        </w:rPr>
        <w:t xml:space="preserve">.2.6 </w:t>
      </w:r>
      <w:r w:rsidRPr="00276212">
        <w:rPr>
          <w:rFonts w:eastAsiaTheme="minorHAnsi"/>
          <w:bCs/>
          <w:szCs w:val="18"/>
          <w:lang w:val="es-MX" w:eastAsia="en-US"/>
        </w:rPr>
        <w:t>Determinar un blanco usando 100 mL de HNO</w:t>
      </w:r>
      <w:r w:rsidRPr="00276212">
        <w:rPr>
          <w:rFonts w:eastAsiaTheme="minorHAnsi"/>
          <w:bCs/>
          <w:szCs w:val="18"/>
          <w:vertAlign w:val="subscript"/>
          <w:lang w:val="es-MX" w:eastAsia="en-US"/>
        </w:rPr>
        <w:t>3</w:t>
      </w:r>
      <w:r w:rsidRPr="00276212">
        <w:rPr>
          <w:rFonts w:eastAsiaTheme="minorHAnsi"/>
          <w:bCs/>
          <w:szCs w:val="18"/>
          <w:lang w:val="es-MX" w:eastAsia="en-US"/>
        </w:rPr>
        <w:t xml:space="preserve"> 0.02 M en lugar de la muestra de análisis y proceder de la misma forma que la muestra (</w:t>
      </w:r>
      <w:r w:rsidRPr="00276212">
        <w:rPr>
          <w:bCs/>
          <w:szCs w:val="18"/>
        </w:rPr>
        <w:t xml:space="preserve">A.3.7.1.11.6.1 y </w:t>
      </w:r>
      <w:r w:rsidRPr="00276212">
        <w:rPr>
          <w:szCs w:val="18"/>
        </w:rPr>
        <w:t xml:space="preserve"> </w:t>
      </w:r>
      <w:r w:rsidRPr="00276212">
        <w:rPr>
          <w:bCs/>
          <w:szCs w:val="18"/>
        </w:rPr>
        <w:t>A.3.7.1.11.6.2</w:t>
      </w:r>
      <w:r w:rsidRPr="00276212">
        <w:rPr>
          <w:szCs w:val="18"/>
        </w:rPr>
        <w:t>).</w:t>
      </w:r>
    </w:p>
    <w:p w:rsidR="00397050" w:rsidRPr="00276212" w:rsidRDefault="00397050" w:rsidP="00C742D4">
      <w:pPr>
        <w:pStyle w:val="Texto0"/>
        <w:spacing w:line="240" w:lineRule="exact"/>
        <w:ind w:firstLine="0"/>
        <w:rPr>
          <w:szCs w:val="18"/>
        </w:rPr>
      </w:pPr>
      <w:r w:rsidRPr="00276212">
        <w:rPr>
          <w:b/>
          <w:bCs/>
          <w:szCs w:val="18"/>
        </w:rPr>
        <w:lastRenderedPageBreak/>
        <w:t>A.3.7.1.11.</w:t>
      </w:r>
      <w:r w:rsidR="00F459C3" w:rsidRPr="00276212">
        <w:rPr>
          <w:b/>
          <w:bCs/>
          <w:szCs w:val="18"/>
        </w:rPr>
        <w:t>5</w:t>
      </w:r>
      <w:r w:rsidRPr="00276212">
        <w:rPr>
          <w:b/>
          <w:bCs/>
          <w:szCs w:val="18"/>
        </w:rPr>
        <w:t>.2.7</w:t>
      </w:r>
      <w:r w:rsidRPr="00276212">
        <w:rPr>
          <w:b/>
          <w:szCs w:val="18"/>
        </w:rPr>
        <w:t xml:space="preserve"> </w:t>
      </w:r>
      <w:r w:rsidRPr="00276212">
        <w:rPr>
          <w:szCs w:val="18"/>
        </w:rPr>
        <w:t>Preparar</w:t>
      </w:r>
      <w:r w:rsidRPr="00276212">
        <w:rPr>
          <w:b/>
          <w:szCs w:val="18"/>
        </w:rPr>
        <w:t xml:space="preserve"> l</w:t>
      </w:r>
      <w:r w:rsidRPr="00276212">
        <w:rPr>
          <w:szCs w:val="18"/>
          <w:lang w:val="es-MX"/>
        </w:rPr>
        <w:t>a muestra adicionada, depositando  80 mL de muestra en un matraz volumétrico de 100 mL, posteriormente adicionar 10 μL de STD de 100 mg Cl</w:t>
      </w:r>
      <w:r w:rsidR="004E62CE" w:rsidRPr="00276212">
        <w:rPr>
          <w:szCs w:val="18"/>
          <w:vertAlign w:val="superscript"/>
          <w:lang w:val="es-MX"/>
        </w:rPr>
        <w:t>-</w:t>
      </w:r>
      <w:r w:rsidRPr="00276212">
        <w:rPr>
          <w:szCs w:val="18"/>
          <w:lang w:val="es-MX"/>
        </w:rPr>
        <w:t xml:space="preserve">/L y se lleva al aforo con la muestra, </w:t>
      </w:r>
      <w:r w:rsidRPr="00276212">
        <w:rPr>
          <w:rFonts w:eastAsiaTheme="minorHAnsi"/>
          <w:bCs/>
          <w:szCs w:val="18"/>
          <w:lang w:val="es-MX" w:eastAsia="en-US"/>
        </w:rPr>
        <w:t>proceder de la misma forma que la muestra (</w:t>
      </w:r>
      <w:r w:rsidRPr="00276212">
        <w:rPr>
          <w:bCs/>
          <w:szCs w:val="18"/>
        </w:rPr>
        <w:t xml:space="preserve">A.3.7.1.11.6.1 y </w:t>
      </w:r>
      <w:r w:rsidRPr="00276212">
        <w:rPr>
          <w:szCs w:val="18"/>
        </w:rPr>
        <w:t xml:space="preserve"> </w:t>
      </w:r>
      <w:r w:rsidRPr="00276212">
        <w:rPr>
          <w:bCs/>
          <w:szCs w:val="18"/>
        </w:rPr>
        <w:t>A.3.7.1.11.6.2</w:t>
      </w:r>
      <w:r w:rsidRPr="00276212">
        <w:rPr>
          <w:szCs w:val="18"/>
        </w:rPr>
        <w:t>).</w:t>
      </w:r>
    </w:p>
    <w:p w:rsidR="00397050" w:rsidRPr="00276212" w:rsidRDefault="00397050" w:rsidP="00C742D4">
      <w:pPr>
        <w:pStyle w:val="Texto0"/>
        <w:spacing w:line="240" w:lineRule="exact"/>
        <w:ind w:firstLine="0"/>
        <w:rPr>
          <w:szCs w:val="18"/>
        </w:rPr>
      </w:pPr>
      <w:r w:rsidRPr="00276212">
        <w:rPr>
          <w:b/>
          <w:bCs/>
          <w:szCs w:val="18"/>
        </w:rPr>
        <w:t>A.3.7.1.11.</w:t>
      </w:r>
      <w:r w:rsidR="00F459C3" w:rsidRPr="00276212">
        <w:rPr>
          <w:b/>
          <w:bCs/>
          <w:szCs w:val="18"/>
        </w:rPr>
        <w:t>5</w:t>
      </w:r>
      <w:r w:rsidRPr="00276212">
        <w:rPr>
          <w:b/>
          <w:bCs/>
          <w:szCs w:val="18"/>
        </w:rPr>
        <w:t xml:space="preserve">.2.8 </w:t>
      </w:r>
      <w:r w:rsidRPr="00276212">
        <w:rPr>
          <w:bCs/>
          <w:szCs w:val="18"/>
        </w:rPr>
        <w:t>N</w:t>
      </w:r>
      <w:r w:rsidRPr="00276212">
        <w:rPr>
          <w:szCs w:val="18"/>
        </w:rPr>
        <w:t xml:space="preserve">o pueden  disminuirse mediante dilución  concentraciones de cloruro en el intervalo de 500 mg/L a 1000 mg/L porque también se disminuye la concentración de los </w:t>
      </w:r>
      <w:r w:rsidR="0077645C" w:rsidRPr="00276212">
        <w:rPr>
          <w:szCs w:val="18"/>
          <w:lang w:val="es-ES_tradnl"/>
        </w:rPr>
        <w:t>AOX</w:t>
      </w:r>
      <w:r w:rsidRPr="00276212">
        <w:rPr>
          <w:szCs w:val="18"/>
        </w:rPr>
        <w:t>. En este caso, se recomienda utilizar el procedimiento de columna mencionado abajo (</w:t>
      </w:r>
      <w:r w:rsidRPr="00276212">
        <w:rPr>
          <w:bCs/>
          <w:szCs w:val="18"/>
        </w:rPr>
        <w:t>A.3.7.1.11.6.3</w:t>
      </w:r>
      <w:r w:rsidRPr="00276212">
        <w:rPr>
          <w:szCs w:val="18"/>
        </w:rPr>
        <w:t>).</w:t>
      </w:r>
    </w:p>
    <w:p w:rsidR="00397050" w:rsidRPr="00276212" w:rsidRDefault="00397050" w:rsidP="00C742D4">
      <w:pPr>
        <w:pStyle w:val="Texto0"/>
        <w:spacing w:line="240" w:lineRule="exact"/>
        <w:ind w:firstLine="0"/>
        <w:rPr>
          <w:szCs w:val="18"/>
        </w:rPr>
      </w:pPr>
      <w:r w:rsidRPr="00276212">
        <w:rPr>
          <w:b/>
          <w:bCs/>
          <w:szCs w:val="18"/>
        </w:rPr>
        <w:t>A.3.7.1.11.</w:t>
      </w:r>
      <w:r w:rsidR="00F459C3" w:rsidRPr="00276212">
        <w:rPr>
          <w:b/>
          <w:bCs/>
          <w:szCs w:val="18"/>
        </w:rPr>
        <w:t>5</w:t>
      </w:r>
      <w:r w:rsidRPr="00276212">
        <w:rPr>
          <w:b/>
          <w:bCs/>
          <w:szCs w:val="18"/>
        </w:rPr>
        <w:t xml:space="preserve">.3 </w:t>
      </w:r>
      <w:r w:rsidRPr="00276212">
        <w:rPr>
          <w:szCs w:val="18"/>
        </w:rPr>
        <w:t>procedimiento de columna</w:t>
      </w:r>
    </w:p>
    <w:p w:rsidR="00397050" w:rsidRPr="00276212" w:rsidRDefault="00397050" w:rsidP="00C742D4">
      <w:pPr>
        <w:pStyle w:val="Texto0"/>
        <w:spacing w:line="240" w:lineRule="exact"/>
        <w:ind w:firstLine="0"/>
        <w:rPr>
          <w:szCs w:val="18"/>
        </w:rPr>
      </w:pPr>
      <w:r w:rsidRPr="00276212">
        <w:rPr>
          <w:b/>
          <w:bCs/>
          <w:szCs w:val="18"/>
        </w:rPr>
        <w:t>A.3.7.1.11.</w:t>
      </w:r>
      <w:r w:rsidR="00F459C3" w:rsidRPr="00276212">
        <w:rPr>
          <w:b/>
          <w:bCs/>
          <w:szCs w:val="18"/>
        </w:rPr>
        <w:t>5</w:t>
      </w:r>
      <w:r w:rsidRPr="00276212">
        <w:rPr>
          <w:b/>
          <w:bCs/>
          <w:szCs w:val="18"/>
        </w:rPr>
        <w:t xml:space="preserve">.3.1 </w:t>
      </w:r>
      <w:r w:rsidRPr="00276212">
        <w:rPr>
          <w:szCs w:val="18"/>
        </w:rPr>
        <w:t xml:space="preserve">A la muestra tratada como en </w:t>
      </w:r>
      <w:r w:rsidR="00F459C3" w:rsidRPr="00276212">
        <w:rPr>
          <w:b/>
          <w:bCs/>
          <w:szCs w:val="18"/>
        </w:rPr>
        <w:t>A.3.7.1.11.5</w:t>
      </w:r>
      <w:r w:rsidRPr="00276212">
        <w:rPr>
          <w:b/>
          <w:bCs/>
          <w:szCs w:val="18"/>
        </w:rPr>
        <w:t xml:space="preserve">.1 </w:t>
      </w:r>
      <w:r w:rsidRPr="00276212">
        <w:rPr>
          <w:szCs w:val="18"/>
        </w:rPr>
        <w:t xml:space="preserve"> pasarla a través de dos columnas de adsorción (ver A.3.7.1.3.1), montados verticalmente en serie, a una velocidad de flujo de 3 mL/min.</w:t>
      </w:r>
    </w:p>
    <w:p w:rsidR="00397050" w:rsidRPr="00276212" w:rsidRDefault="00397050" w:rsidP="00C742D4">
      <w:pPr>
        <w:pStyle w:val="Texto0"/>
        <w:spacing w:line="240" w:lineRule="exact"/>
        <w:ind w:firstLine="0"/>
        <w:rPr>
          <w:szCs w:val="18"/>
        </w:rPr>
      </w:pPr>
      <w:r w:rsidRPr="00276212">
        <w:rPr>
          <w:b/>
          <w:bCs/>
          <w:szCs w:val="18"/>
        </w:rPr>
        <w:t>A.3.7.1.11.</w:t>
      </w:r>
      <w:r w:rsidR="00F459C3" w:rsidRPr="00276212">
        <w:rPr>
          <w:b/>
          <w:bCs/>
          <w:szCs w:val="18"/>
        </w:rPr>
        <w:t>5</w:t>
      </w:r>
      <w:r w:rsidRPr="00276212">
        <w:rPr>
          <w:b/>
          <w:bCs/>
          <w:szCs w:val="18"/>
        </w:rPr>
        <w:t xml:space="preserve">.3.2 </w:t>
      </w:r>
      <w:r w:rsidRPr="00276212">
        <w:rPr>
          <w:szCs w:val="18"/>
        </w:rPr>
        <w:t>Enjuagar las columnas con 25 ml de solución de lavado de nitrato 0.02 M  a una velocidad de flujo de 3 mL/min.</w:t>
      </w:r>
    </w:p>
    <w:p w:rsidR="00397050" w:rsidRPr="00276212" w:rsidRDefault="00397050" w:rsidP="00C742D4">
      <w:pPr>
        <w:pStyle w:val="Texto0"/>
        <w:spacing w:line="240" w:lineRule="exact"/>
        <w:ind w:firstLine="0"/>
        <w:rPr>
          <w:szCs w:val="18"/>
        </w:rPr>
      </w:pPr>
      <w:r w:rsidRPr="00276212">
        <w:rPr>
          <w:b/>
          <w:bCs/>
          <w:szCs w:val="18"/>
        </w:rPr>
        <w:t>A.3.7.1.11.</w:t>
      </w:r>
      <w:r w:rsidR="00F459C3" w:rsidRPr="00276212">
        <w:rPr>
          <w:b/>
          <w:bCs/>
          <w:szCs w:val="18"/>
        </w:rPr>
        <w:t>5</w:t>
      </w:r>
      <w:r w:rsidRPr="00276212">
        <w:rPr>
          <w:b/>
          <w:bCs/>
          <w:szCs w:val="18"/>
        </w:rPr>
        <w:t xml:space="preserve">.3.3 </w:t>
      </w:r>
      <w:r w:rsidRPr="00276212">
        <w:rPr>
          <w:szCs w:val="18"/>
        </w:rPr>
        <w:t xml:space="preserve">Proceder de acuerdo con </w:t>
      </w:r>
      <w:r w:rsidRPr="00276212">
        <w:rPr>
          <w:bCs/>
          <w:szCs w:val="18"/>
        </w:rPr>
        <w:t>A.3.7.1.11.</w:t>
      </w:r>
      <w:r w:rsidR="00F459C3" w:rsidRPr="00276212">
        <w:rPr>
          <w:bCs/>
          <w:szCs w:val="18"/>
        </w:rPr>
        <w:t>6</w:t>
      </w:r>
    </w:p>
    <w:p w:rsidR="00397050" w:rsidRPr="00276212" w:rsidRDefault="00397050" w:rsidP="00C742D4">
      <w:pPr>
        <w:pStyle w:val="Texto0"/>
        <w:spacing w:line="240" w:lineRule="exact"/>
        <w:ind w:firstLine="0"/>
        <w:rPr>
          <w:szCs w:val="18"/>
        </w:rPr>
      </w:pPr>
      <w:r w:rsidRPr="00276212">
        <w:rPr>
          <w:b/>
          <w:bCs/>
          <w:szCs w:val="18"/>
        </w:rPr>
        <w:t>A.3.7.1.11.</w:t>
      </w:r>
      <w:r w:rsidR="00F459C3" w:rsidRPr="00276212">
        <w:rPr>
          <w:b/>
          <w:bCs/>
          <w:szCs w:val="18"/>
        </w:rPr>
        <w:t>5</w:t>
      </w:r>
      <w:r w:rsidRPr="00276212">
        <w:rPr>
          <w:b/>
          <w:bCs/>
          <w:szCs w:val="18"/>
        </w:rPr>
        <w:t xml:space="preserve">.3.4 </w:t>
      </w:r>
      <w:r w:rsidRPr="00276212">
        <w:rPr>
          <w:rFonts w:eastAsiaTheme="minorHAnsi"/>
          <w:bCs/>
          <w:szCs w:val="18"/>
          <w:lang w:val="es-MX" w:eastAsia="en-US"/>
        </w:rPr>
        <w:t>Determinar un blanco usando 100 mL de HNO</w:t>
      </w:r>
      <w:r w:rsidRPr="00276212">
        <w:rPr>
          <w:rFonts w:eastAsiaTheme="minorHAnsi"/>
          <w:bCs/>
          <w:szCs w:val="18"/>
          <w:vertAlign w:val="subscript"/>
          <w:lang w:val="es-MX" w:eastAsia="en-US"/>
        </w:rPr>
        <w:t>3</w:t>
      </w:r>
      <w:r w:rsidRPr="00276212">
        <w:rPr>
          <w:rFonts w:eastAsiaTheme="minorHAnsi"/>
          <w:bCs/>
          <w:szCs w:val="18"/>
          <w:lang w:val="es-MX" w:eastAsia="en-US"/>
        </w:rPr>
        <w:t xml:space="preserve"> 0.02 M en lugar de la muestra de análisis y proceder de la misma forma que la muestra (</w:t>
      </w:r>
      <w:r w:rsidRPr="00276212">
        <w:rPr>
          <w:bCs/>
          <w:szCs w:val="18"/>
        </w:rPr>
        <w:t>A.3.7.1.11.</w:t>
      </w:r>
      <w:r w:rsidR="00F459C3" w:rsidRPr="00276212">
        <w:rPr>
          <w:bCs/>
          <w:szCs w:val="18"/>
        </w:rPr>
        <w:t>5</w:t>
      </w:r>
      <w:r w:rsidRPr="00276212">
        <w:rPr>
          <w:bCs/>
          <w:szCs w:val="18"/>
        </w:rPr>
        <w:t xml:space="preserve">.1 y </w:t>
      </w:r>
      <w:r w:rsidRPr="00276212">
        <w:rPr>
          <w:szCs w:val="18"/>
        </w:rPr>
        <w:t xml:space="preserve"> </w:t>
      </w:r>
      <w:r w:rsidRPr="00276212">
        <w:rPr>
          <w:bCs/>
          <w:szCs w:val="18"/>
        </w:rPr>
        <w:t>A.3.7.1.11.</w:t>
      </w:r>
      <w:r w:rsidR="00F459C3" w:rsidRPr="00276212">
        <w:rPr>
          <w:bCs/>
          <w:szCs w:val="18"/>
        </w:rPr>
        <w:t>5</w:t>
      </w:r>
      <w:r w:rsidRPr="00276212">
        <w:rPr>
          <w:bCs/>
          <w:szCs w:val="18"/>
        </w:rPr>
        <w:t>.3</w:t>
      </w:r>
      <w:r w:rsidRPr="00276212">
        <w:rPr>
          <w:szCs w:val="18"/>
        </w:rPr>
        <w:t>).</w:t>
      </w:r>
    </w:p>
    <w:p w:rsidR="00397050" w:rsidRPr="00276212" w:rsidRDefault="00F459C3" w:rsidP="00C742D4">
      <w:pPr>
        <w:pStyle w:val="Texto0"/>
        <w:spacing w:line="240" w:lineRule="exact"/>
        <w:ind w:firstLine="0"/>
        <w:rPr>
          <w:szCs w:val="18"/>
        </w:rPr>
      </w:pPr>
      <w:r w:rsidRPr="00276212">
        <w:rPr>
          <w:b/>
          <w:bCs/>
          <w:szCs w:val="18"/>
        </w:rPr>
        <w:t>A.3.7.1.11.5</w:t>
      </w:r>
      <w:r w:rsidR="00397050" w:rsidRPr="00276212">
        <w:rPr>
          <w:b/>
          <w:bCs/>
          <w:szCs w:val="18"/>
        </w:rPr>
        <w:t xml:space="preserve">.3.5 </w:t>
      </w:r>
      <w:r w:rsidR="00397050" w:rsidRPr="00276212">
        <w:rPr>
          <w:szCs w:val="18"/>
        </w:rPr>
        <w:t>Preparar l</w:t>
      </w:r>
      <w:r w:rsidR="00397050" w:rsidRPr="00276212">
        <w:rPr>
          <w:szCs w:val="18"/>
          <w:lang w:val="es-MX"/>
        </w:rPr>
        <w:t>a muestra adicionada, depositando  80 mL de muestra en un matraz volumétrico de 100 mL, posteriormente adicionar 10 μL de STD de 100 mg Cl</w:t>
      </w:r>
      <w:r w:rsidR="004E62CE" w:rsidRPr="00276212">
        <w:rPr>
          <w:szCs w:val="18"/>
          <w:vertAlign w:val="superscript"/>
          <w:lang w:val="es-MX"/>
        </w:rPr>
        <w:t>-</w:t>
      </w:r>
      <w:r w:rsidR="00397050" w:rsidRPr="00276212">
        <w:rPr>
          <w:szCs w:val="18"/>
          <w:lang w:val="es-MX"/>
        </w:rPr>
        <w:t xml:space="preserve">/L y se lleva al aforo con la muestra, </w:t>
      </w:r>
      <w:r w:rsidR="00397050" w:rsidRPr="00276212">
        <w:rPr>
          <w:rFonts w:eastAsiaTheme="minorHAnsi"/>
          <w:bCs/>
          <w:szCs w:val="18"/>
          <w:lang w:val="es-MX" w:eastAsia="en-US"/>
        </w:rPr>
        <w:t>proceder de la misma forma que la muestra (</w:t>
      </w:r>
      <w:r w:rsidR="00397050" w:rsidRPr="00276212">
        <w:rPr>
          <w:bCs/>
          <w:szCs w:val="18"/>
        </w:rPr>
        <w:t>A.3.7.1.11.</w:t>
      </w:r>
      <w:r w:rsidRPr="00276212">
        <w:rPr>
          <w:bCs/>
          <w:szCs w:val="18"/>
        </w:rPr>
        <w:t>5</w:t>
      </w:r>
      <w:r w:rsidR="00397050" w:rsidRPr="00276212">
        <w:rPr>
          <w:bCs/>
          <w:szCs w:val="18"/>
        </w:rPr>
        <w:t xml:space="preserve">.1 y </w:t>
      </w:r>
      <w:r w:rsidR="00397050" w:rsidRPr="00276212">
        <w:rPr>
          <w:szCs w:val="18"/>
        </w:rPr>
        <w:t xml:space="preserve"> </w:t>
      </w:r>
      <w:r w:rsidR="00397050" w:rsidRPr="00276212">
        <w:rPr>
          <w:bCs/>
          <w:szCs w:val="18"/>
        </w:rPr>
        <w:t>A.3.7.1.11.</w:t>
      </w:r>
      <w:r w:rsidRPr="00276212">
        <w:rPr>
          <w:bCs/>
          <w:szCs w:val="18"/>
        </w:rPr>
        <w:t>5</w:t>
      </w:r>
      <w:r w:rsidR="00397050" w:rsidRPr="00276212">
        <w:rPr>
          <w:bCs/>
          <w:szCs w:val="18"/>
        </w:rPr>
        <w:t>.3</w:t>
      </w:r>
      <w:r w:rsidR="00397050" w:rsidRPr="00276212">
        <w:rPr>
          <w:szCs w:val="18"/>
        </w:rPr>
        <w:t>).</w:t>
      </w:r>
    </w:p>
    <w:p w:rsidR="00397050" w:rsidRPr="00276212" w:rsidRDefault="00F459C3" w:rsidP="00C742D4">
      <w:pPr>
        <w:pStyle w:val="Texto0"/>
        <w:spacing w:line="240" w:lineRule="exact"/>
        <w:ind w:firstLine="0"/>
        <w:rPr>
          <w:rFonts w:eastAsiaTheme="minorHAnsi"/>
          <w:b/>
          <w:bCs/>
          <w:szCs w:val="18"/>
          <w:lang w:val="es-MX" w:eastAsia="en-US"/>
        </w:rPr>
      </w:pPr>
      <w:r w:rsidRPr="00276212">
        <w:rPr>
          <w:b/>
          <w:bCs/>
          <w:szCs w:val="18"/>
        </w:rPr>
        <w:t>A.3.7.1.11.6</w:t>
      </w:r>
      <w:r w:rsidR="00397050" w:rsidRPr="00276212">
        <w:rPr>
          <w:b/>
          <w:bCs/>
          <w:szCs w:val="18"/>
        </w:rPr>
        <w:t xml:space="preserve"> </w:t>
      </w:r>
      <w:r w:rsidR="00397050" w:rsidRPr="00276212">
        <w:rPr>
          <w:rFonts w:eastAsiaTheme="minorHAnsi"/>
          <w:b/>
          <w:bCs/>
          <w:szCs w:val="18"/>
          <w:lang w:val="es-MX" w:eastAsia="en-US"/>
        </w:rPr>
        <w:t>Combustión y determinación de los iones haluro</w:t>
      </w:r>
    </w:p>
    <w:p w:rsidR="00397050" w:rsidRPr="00276212" w:rsidRDefault="00397050" w:rsidP="00C742D4">
      <w:pPr>
        <w:pStyle w:val="Texto0"/>
        <w:spacing w:line="240" w:lineRule="exact"/>
        <w:ind w:firstLine="0"/>
        <w:rPr>
          <w:rFonts w:eastAsiaTheme="minorHAnsi"/>
          <w:bCs/>
          <w:szCs w:val="18"/>
          <w:lang w:val="es-MX" w:eastAsia="en-US"/>
        </w:rPr>
      </w:pPr>
      <w:r w:rsidRPr="00276212">
        <w:rPr>
          <w:b/>
          <w:bCs/>
          <w:szCs w:val="18"/>
        </w:rPr>
        <w:t>A.3.7.1.11.</w:t>
      </w:r>
      <w:r w:rsidR="00F459C3" w:rsidRPr="00276212">
        <w:rPr>
          <w:b/>
          <w:bCs/>
          <w:szCs w:val="18"/>
        </w:rPr>
        <w:t>6</w:t>
      </w:r>
      <w:r w:rsidRPr="00276212">
        <w:rPr>
          <w:b/>
          <w:bCs/>
          <w:szCs w:val="18"/>
        </w:rPr>
        <w:t xml:space="preserve">.1 </w:t>
      </w:r>
      <w:r w:rsidRPr="00276212">
        <w:rPr>
          <w:rFonts w:eastAsiaTheme="minorHAnsi"/>
          <w:bCs/>
          <w:szCs w:val="18"/>
          <w:lang w:val="es-MX" w:eastAsia="en-US"/>
        </w:rPr>
        <w:t>La temperatura en el aparato de combustión debe estar como mínimo a  950 ° C, ajustar el instrumento tomando  en cuenta los parámetros recomendados por el fabricante.</w:t>
      </w:r>
    </w:p>
    <w:p w:rsidR="00397050" w:rsidRPr="00276212" w:rsidRDefault="00397050" w:rsidP="00C742D4">
      <w:pPr>
        <w:pStyle w:val="Texto0"/>
        <w:spacing w:line="240" w:lineRule="exact"/>
        <w:ind w:firstLine="0"/>
        <w:rPr>
          <w:rFonts w:eastAsiaTheme="minorHAnsi"/>
          <w:bCs/>
          <w:szCs w:val="18"/>
          <w:lang w:val="es-MX" w:eastAsia="en-US"/>
        </w:rPr>
      </w:pPr>
      <w:r w:rsidRPr="00276212">
        <w:rPr>
          <w:b/>
          <w:bCs/>
          <w:szCs w:val="18"/>
        </w:rPr>
        <w:t>A.3.7.1.11.</w:t>
      </w:r>
      <w:r w:rsidR="00F459C3" w:rsidRPr="00276212">
        <w:rPr>
          <w:b/>
          <w:bCs/>
          <w:szCs w:val="18"/>
        </w:rPr>
        <w:t>6</w:t>
      </w:r>
      <w:r w:rsidRPr="00276212">
        <w:rPr>
          <w:b/>
          <w:bCs/>
          <w:szCs w:val="18"/>
        </w:rPr>
        <w:t xml:space="preserve">.2 </w:t>
      </w:r>
      <w:r w:rsidRPr="00276212">
        <w:rPr>
          <w:rFonts w:eastAsiaTheme="minorHAnsi"/>
          <w:bCs/>
          <w:szCs w:val="18"/>
          <w:lang w:val="es-MX" w:eastAsia="en-US"/>
        </w:rPr>
        <w:t>Conectar el suministro de gas al tubo de combustión y el tubo de combustión al absorbedor ADVERTENCIA - Evitar el reflujo de  ácido sulfúrico en el tubo de combustión. Esto puede ser causado por la temperatura o la depresión de la presión.</w:t>
      </w:r>
    </w:p>
    <w:p w:rsidR="00397050" w:rsidRPr="00276212" w:rsidRDefault="00F459C3" w:rsidP="00C742D4">
      <w:pPr>
        <w:pStyle w:val="Texto0"/>
        <w:spacing w:line="240" w:lineRule="exact"/>
        <w:ind w:firstLine="0"/>
        <w:rPr>
          <w:rFonts w:eastAsiaTheme="minorHAnsi"/>
          <w:bCs/>
          <w:szCs w:val="18"/>
          <w:lang w:val="es-MX" w:eastAsia="en-US"/>
        </w:rPr>
      </w:pPr>
      <w:r w:rsidRPr="00276212">
        <w:rPr>
          <w:b/>
          <w:bCs/>
          <w:szCs w:val="18"/>
        </w:rPr>
        <w:t>A.3.7.1.11.6</w:t>
      </w:r>
      <w:r w:rsidR="00397050" w:rsidRPr="00276212">
        <w:rPr>
          <w:b/>
          <w:bCs/>
          <w:szCs w:val="18"/>
        </w:rPr>
        <w:t xml:space="preserve">.3 </w:t>
      </w:r>
      <w:r w:rsidR="00397050" w:rsidRPr="00276212">
        <w:rPr>
          <w:rFonts w:eastAsiaTheme="minorHAnsi"/>
          <w:bCs/>
          <w:szCs w:val="18"/>
          <w:lang w:val="es-MX" w:eastAsia="en-US"/>
        </w:rPr>
        <w:t>Ajustar la velocidad de flujo de gas a aproximadamente 150 mL/min.</w:t>
      </w:r>
    </w:p>
    <w:p w:rsidR="00397050" w:rsidRPr="00276212" w:rsidRDefault="00397050" w:rsidP="00C742D4">
      <w:pPr>
        <w:pStyle w:val="Texto0"/>
        <w:spacing w:line="240" w:lineRule="exact"/>
        <w:ind w:firstLine="0"/>
        <w:rPr>
          <w:rFonts w:eastAsiaTheme="minorHAnsi"/>
          <w:bCs/>
          <w:szCs w:val="18"/>
          <w:lang w:val="es-MX" w:eastAsia="en-US"/>
        </w:rPr>
      </w:pPr>
      <w:r w:rsidRPr="00276212">
        <w:rPr>
          <w:b/>
          <w:bCs/>
          <w:szCs w:val="18"/>
        </w:rPr>
        <w:t>A.3.7.1.11.</w:t>
      </w:r>
      <w:r w:rsidR="00F459C3" w:rsidRPr="00276212">
        <w:rPr>
          <w:b/>
          <w:bCs/>
          <w:szCs w:val="18"/>
        </w:rPr>
        <w:t>6</w:t>
      </w:r>
      <w:r w:rsidRPr="00276212">
        <w:rPr>
          <w:b/>
          <w:bCs/>
          <w:szCs w:val="18"/>
        </w:rPr>
        <w:t xml:space="preserve">.4 </w:t>
      </w:r>
      <w:r w:rsidRPr="00276212">
        <w:rPr>
          <w:rFonts w:eastAsiaTheme="minorHAnsi"/>
          <w:bCs/>
          <w:szCs w:val="18"/>
          <w:lang w:val="es-MX" w:eastAsia="en-US"/>
        </w:rPr>
        <w:t>Transferir la membrana de filtración húmeda junto con la pasta obtenida (</w:t>
      </w:r>
      <w:r w:rsidRPr="00276212">
        <w:rPr>
          <w:bCs/>
          <w:szCs w:val="18"/>
        </w:rPr>
        <w:t>A.3.7.1.11.6.2)</w:t>
      </w:r>
      <w:r w:rsidRPr="00276212">
        <w:rPr>
          <w:szCs w:val="18"/>
        </w:rPr>
        <w:t xml:space="preserve"> o si se usó el procedimiento de columna (</w:t>
      </w:r>
      <w:r w:rsidRPr="00276212">
        <w:rPr>
          <w:bCs/>
          <w:szCs w:val="18"/>
        </w:rPr>
        <w:t>A.3.7.1.11.6.3</w:t>
      </w:r>
      <w:r w:rsidRPr="00276212">
        <w:rPr>
          <w:szCs w:val="18"/>
        </w:rPr>
        <w:t xml:space="preserve">) </w:t>
      </w:r>
      <w:r w:rsidRPr="00276212">
        <w:rPr>
          <w:rFonts w:eastAsiaTheme="minorHAnsi"/>
          <w:bCs/>
          <w:szCs w:val="18"/>
          <w:lang w:val="es-MX" w:eastAsia="en-US"/>
        </w:rPr>
        <w:t>al recipiente de cuarzo.</w:t>
      </w:r>
    </w:p>
    <w:p w:rsidR="00397050" w:rsidRPr="00276212" w:rsidRDefault="00397050" w:rsidP="00C742D4">
      <w:pPr>
        <w:pStyle w:val="Texto0"/>
        <w:spacing w:line="240" w:lineRule="exact"/>
        <w:ind w:firstLine="0"/>
        <w:rPr>
          <w:rFonts w:eastAsiaTheme="minorHAnsi"/>
          <w:bCs/>
          <w:szCs w:val="18"/>
          <w:lang w:val="es-MX" w:eastAsia="en-US"/>
        </w:rPr>
      </w:pPr>
      <w:r w:rsidRPr="00276212">
        <w:rPr>
          <w:b/>
          <w:bCs/>
          <w:szCs w:val="18"/>
        </w:rPr>
        <w:t>A.3.7.1.11.</w:t>
      </w:r>
      <w:r w:rsidR="00F459C3" w:rsidRPr="00276212">
        <w:rPr>
          <w:b/>
          <w:bCs/>
          <w:szCs w:val="18"/>
        </w:rPr>
        <w:t>6</w:t>
      </w:r>
      <w:r w:rsidRPr="00276212">
        <w:rPr>
          <w:b/>
          <w:bCs/>
          <w:szCs w:val="18"/>
        </w:rPr>
        <w:t xml:space="preserve">.5 </w:t>
      </w:r>
      <w:r w:rsidRPr="00276212">
        <w:rPr>
          <w:rFonts w:eastAsiaTheme="minorHAnsi"/>
          <w:bCs/>
          <w:szCs w:val="18"/>
          <w:lang w:val="es-MX" w:eastAsia="en-US"/>
        </w:rPr>
        <w:t>Introducir el recipiente de cuarzo en la zona que ha sido calentada del aparato de combustión el cual está equipado con el dispositivo de medición argentométrica y seguir  siguiendo las instrucciones del fabricante.</w:t>
      </w:r>
    </w:p>
    <w:p w:rsidR="00397050" w:rsidRPr="00276212" w:rsidRDefault="00397050" w:rsidP="00C742D4">
      <w:pPr>
        <w:pStyle w:val="Texto0"/>
        <w:spacing w:line="240" w:lineRule="exact"/>
        <w:ind w:firstLine="0"/>
        <w:rPr>
          <w:rFonts w:eastAsiaTheme="minorHAnsi"/>
          <w:bCs/>
          <w:szCs w:val="18"/>
          <w:lang w:val="es-MX" w:eastAsia="en-US"/>
        </w:rPr>
      </w:pPr>
      <w:r w:rsidRPr="00276212">
        <w:rPr>
          <w:b/>
          <w:bCs/>
          <w:szCs w:val="18"/>
        </w:rPr>
        <w:t>A.3.7.1.11.</w:t>
      </w:r>
      <w:r w:rsidR="00F459C3" w:rsidRPr="00276212">
        <w:rPr>
          <w:b/>
          <w:bCs/>
          <w:szCs w:val="18"/>
        </w:rPr>
        <w:t>6</w:t>
      </w:r>
      <w:r w:rsidRPr="00276212">
        <w:rPr>
          <w:b/>
          <w:bCs/>
          <w:szCs w:val="18"/>
        </w:rPr>
        <w:t xml:space="preserve">.6 </w:t>
      </w:r>
      <w:r w:rsidRPr="00276212">
        <w:rPr>
          <w:rFonts w:eastAsiaTheme="minorHAnsi"/>
          <w:bCs/>
          <w:szCs w:val="18"/>
          <w:lang w:val="es-MX" w:eastAsia="en-US"/>
        </w:rPr>
        <w:t xml:space="preserve">Registrar los valores medidos obtenidos del  dispositivo de medición argentométrica, expresado en Coulomb (C), Qs, por las muestras de ensayo y proceder de acuerdo a </w:t>
      </w:r>
      <w:r w:rsidRPr="00276212">
        <w:rPr>
          <w:szCs w:val="18"/>
        </w:rPr>
        <w:t>A.3.7.1.12.1</w:t>
      </w:r>
      <w:r w:rsidRPr="00276212">
        <w:rPr>
          <w:b/>
          <w:szCs w:val="18"/>
        </w:rPr>
        <w:t>.</w:t>
      </w:r>
    </w:p>
    <w:p w:rsidR="00397050" w:rsidRPr="00276212" w:rsidRDefault="00397050" w:rsidP="00C742D4">
      <w:pPr>
        <w:pStyle w:val="Texto0"/>
        <w:spacing w:line="240" w:lineRule="exact"/>
        <w:ind w:firstLine="0"/>
        <w:rPr>
          <w:szCs w:val="18"/>
          <w:lang w:val="es-ES_tradnl"/>
        </w:rPr>
      </w:pPr>
      <w:r w:rsidRPr="00276212">
        <w:rPr>
          <w:b/>
          <w:szCs w:val="18"/>
        </w:rPr>
        <w:t xml:space="preserve">A.3.7.1.12 </w:t>
      </w:r>
      <w:r w:rsidRPr="00276212">
        <w:rPr>
          <w:b/>
          <w:szCs w:val="18"/>
          <w:lang w:val="es-ES_tradnl"/>
        </w:rPr>
        <w:t>Cálculos.</w:t>
      </w:r>
    </w:p>
    <w:p w:rsidR="00397050" w:rsidRPr="00276212" w:rsidRDefault="00397050" w:rsidP="00C742D4">
      <w:pPr>
        <w:pStyle w:val="Texto0"/>
        <w:spacing w:line="240" w:lineRule="exact"/>
        <w:ind w:firstLine="0"/>
        <w:rPr>
          <w:szCs w:val="18"/>
          <w:lang w:val="es-ES_tradnl"/>
        </w:rPr>
      </w:pPr>
      <w:r w:rsidRPr="00276212">
        <w:rPr>
          <w:b/>
          <w:szCs w:val="18"/>
        </w:rPr>
        <w:t xml:space="preserve">A.3.7.1.12.1 </w:t>
      </w:r>
      <w:r w:rsidRPr="00276212">
        <w:rPr>
          <w:szCs w:val="18"/>
          <w:lang w:val="es-ES_tradnl"/>
        </w:rPr>
        <w:t>Algunos instrumentos cuentan con programas para el cálculo de la concentración de los compuestos halogenados adsorbibles, considerando los valores de los estándares preparados. En caso contrario calcular la concentración de los compuestos orgánicos halogenados adsorbibles (</w:t>
      </w:r>
      <w:r w:rsidR="0077645C" w:rsidRPr="00276212">
        <w:rPr>
          <w:szCs w:val="18"/>
          <w:lang w:val="es-ES_tradnl"/>
        </w:rPr>
        <w:t>AOX</w:t>
      </w:r>
      <w:r w:rsidRPr="00276212">
        <w:rPr>
          <w:szCs w:val="18"/>
          <w:lang w:val="es-ES_tradnl"/>
        </w:rPr>
        <w:t>) utilizando la siguiente ecuación:</w:t>
      </w:r>
    </w:p>
    <w:p w:rsidR="00397050" w:rsidRPr="00276212" w:rsidRDefault="00397050" w:rsidP="00C742D4">
      <w:pPr>
        <w:autoSpaceDE w:val="0"/>
        <w:autoSpaceDN w:val="0"/>
        <w:adjustRightInd w:val="0"/>
        <w:spacing w:after="101" w:line="240" w:lineRule="exact"/>
        <w:jc w:val="both"/>
        <w:rPr>
          <w:sz w:val="18"/>
          <w:szCs w:val="18"/>
        </w:rPr>
      </w:pPr>
      <w:r w:rsidRPr="00276212">
        <w:rPr>
          <w:b/>
          <w:bCs/>
          <w:sz w:val="18"/>
          <w:szCs w:val="18"/>
        </w:rPr>
        <w:t xml:space="preserve">µg/L </w:t>
      </w:r>
      <w:r w:rsidR="0077645C" w:rsidRPr="00276212">
        <w:rPr>
          <w:sz w:val="18"/>
          <w:szCs w:val="18"/>
        </w:rPr>
        <w:t>AOX</w:t>
      </w:r>
      <w:r w:rsidRPr="00276212">
        <w:rPr>
          <w:b/>
          <w:bCs/>
          <w:sz w:val="18"/>
          <w:szCs w:val="18"/>
        </w:rPr>
        <w:t xml:space="preserve"> = </w:t>
      </w:r>
      <w:r w:rsidRPr="00276212">
        <w:rPr>
          <w:sz w:val="18"/>
          <w:szCs w:val="18"/>
        </w:rPr>
        <w:t>µ</w:t>
      </w:r>
      <w:r w:rsidRPr="00276212">
        <w:rPr>
          <w:b/>
          <w:bCs/>
          <w:sz w:val="18"/>
          <w:szCs w:val="18"/>
        </w:rPr>
        <w:t xml:space="preserve">g/L </w:t>
      </w:r>
      <w:r w:rsidR="0077645C" w:rsidRPr="00276212">
        <w:rPr>
          <w:sz w:val="18"/>
          <w:szCs w:val="18"/>
        </w:rPr>
        <w:t>AOX</w:t>
      </w:r>
      <w:r w:rsidRPr="00276212">
        <w:rPr>
          <w:b/>
          <w:bCs/>
          <w:sz w:val="18"/>
          <w:szCs w:val="18"/>
        </w:rPr>
        <w:t xml:space="preserve"> (muestra) – </w:t>
      </w:r>
      <w:r w:rsidRPr="00276212">
        <w:rPr>
          <w:sz w:val="18"/>
          <w:szCs w:val="18"/>
        </w:rPr>
        <w:t>µ</w:t>
      </w:r>
      <w:r w:rsidRPr="00276212">
        <w:rPr>
          <w:b/>
          <w:bCs/>
          <w:sz w:val="18"/>
          <w:szCs w:val="18"/>
        </w:rPr>
        <w:t xml:space="preserve">g/L </w:t>
      </w:r>
      <w:r w:rsidR="0077645C" w:rsidRPr="00276212">
        <w:rPr>
          <w:sz w:val="18"/>
          <w:szCs w:val="18"/>
        </w:rPr>
        <w:t>AOX</w:t>
      </w:r>
      <w:r w:rsidRPr="00276212">
        <w:rPr>
          <w:b/>
          <w:bCs/>
          <w:sz w:val="18"/>
          <w:szCs w:val="18"/>
        </w:rPr>
        <w:t xml:space="preserve"> (blanco) = ([(Q</w:t>
      </w:r>
      <w:r w:rsidRPr="00276212">
        <w:rPr>
          <w:b/>
          <w:bCs/>
          <w:sz w:val="18"/>
          <w:szCs w:val="18"/>
          <w:vertAlign w:val="subscript"/>
        </w:rPr>
        <w:t>s</w:t>
      </w:r>
      <w:r w:rsidRPr="00276212">
        <w:rPr>
          <w:b/>
          <w:bCs/>
          <w:sz w:val="18"/>
          <w:szCs w:val="18"/>
        </w:rPr>
        <w:t xml:space="preserve"> – Q</w:t>
      </w:r>
      <w:r w:rsidRPr="00276212">
        <w:rPr>
          <w:b/>
          <w:bCs/>
          <w:sz w:val="18"/>
          <w:szCs w:val="18"/>
          <w:vertAlign w:val="subscript"/>
        </w:rPr>
        <w:t>o</w:t>
      </w:r>
      <w:proofErr w:type="gramStart"/>
      <w:r w:rsidRPr="00276212">
        <w:rPr>
          <w:b/>
          <w:bCs/>
          <w:sz w:val="18"/>
          <w:szCs w:val="18"/>
        </w:rPr>
        <w:t>)M</w:t>
      </w:r>
      <w:proofErr w:type="gramEnd"/>
      <w:r w:rsidRPr="00276212">
        <w:rPr>
          <w:b/>
          <w:bCs/>
          <w:sz w:val="18"/>
          <w:szCs w:val="18"/>
        </w:rPr>
        <w:t xml:space="preserve">] x 1000 / (V x F) </w:t>
      </w:r>
    </w:p>
    <w:p w:rsidR="00397050" w:rsidRPr="00276212" w:rsidRDefault="00397050" w:rsidP="00C742D4">
      <w:pPr>
        <w:autoSpaceDE w:val="0"/>
        <w:autoSpaceDN w:val="0"/>
        <w:adjustRightInd w:val="0"/>
        <w:spacing w:after="101" w:line="240" w:lineRule="exact"/>
        <w:jc w:val="both"/>
        <w:rPr>
          <w:sz w:val="18"/>
          <w:szCs w:val="18"/>
        </w:rPr>
      </w:pPr>
      <w:r w:rsidRPr="00276212">
        <w:rPr>
          <w:sz w:val="18"/>
          <w:szCs w:val="18"/>
        </w:rPr>
        <w:t xml:space="preserve">En dónde: </w:t>
      </w:r>
    </w:p>
    <w:p w:rsidR="00397050" w:rsidRPr="00276212" w:rsidRDefault="00397050" w:rsidP="00C742D4">
      <w:pPr>
        <w:autoSpaceDE w:val="0"/>
        <w:autoSpaceDN w:val="0"/>
        <w:adjustRightInd w:val="0"/>
        <w:spacing w:after="101" w:line="240" w:lineRule="exact"/>
        <w:jc w:val="both"/>
        <w:rPr>
          <w:sz w:val="18"/>
          <w:szCs w:val="18"/>
        </w:rPr>
      </w:pPr>
      <w:r w:rsidRPr="00276212">
        <w:rPr>
          <w:sz w:val="18"/>
          <w:szCs w:val="18"/>
        </w:rPr>
        <w:t>µ</w:t>
      </w:r>
      <w:r w:rsidRPr="00276212">
        <w:rPr>
          <w:b/>
          <w:bCs/>
          <w:sz w:val="18"/>
          <w:szCs w:val="18"/>
        </w:rPr>
        <w:t xml:space="preserve">g/L </w:t>
      </w:r>
      <w:r w:rsidR="0077645C" w:rsidRPr="00276212">
        <w:rPr>
          <w:sz w:val="18"/>
          <w:szCs w:val="18"/>
        </w:rPr>
        <w:t>AOX</w:t>
      </w:r>
      <w:r w:rsidRPr="00276212">
        <w:rPr>
          <w:b/>
          <w:bCs/>
          <w:sz w:val="18"/>
          <w:szCs w:val="18"/>
        </w:rPr>
        <w:t xml:space="preserve"> </w:t>
      </w:r>
      <w:r w:rsidRPr="00276212">
        <w:rPr>
          <w:sz w:val="18"/>
          <w:szCs w:val="18"/>
        </w:rPr>
        <w:t xml:space="preserve">es la concentración de compuestos orgánicos halogenados adsorbibles, expresados como µg de Cl-/L. </w:t>
      </w:r>
    </w:p>
    <w:p w:rsidR="00397050" w:rsidRPr="00276212" w:rsidRDefault="00397050" w:rsidP="00C742D4">
      <w:pPr>
        <w:autoSpaceDE w:val="0"/>
        <w:autoSpaceDN w:val="0"/>
        <w:adjustRightInd w:val="0"/>
        <w:spacing w:after="101" w:line="240" w:lineRule="exact"/>
        <w:jc w:val="both"/>
        <w:rPr>
          <w:sz w:val="18"/>
          <w:szCs w:val="18"/>
        </w:rPr>
      </w:pPr>
      <w:r w:rsidRPr="00276212">
        <w:rPr>
          <w:b/>
          <w:bCs/>
          <w:sz w:val="18"/>
          <w:szCs w:val="18"/>
        </w:rPr>
        <w:t>Q</w:t>
      </w:r>
      <w:r w:rsidRPr="00276212">
        <w:rPr>
          <w:b/>
          <w:bCs/>
          <w:sz w:val="18"/>
          <w:szCs w:val="18"/>
          <w:vertAlign w:val="subscript"/>
        </w:rPr>
        <w:t xml:space="preserve">S </w:t>
      </w:r>
      <w:r w:rsidRPr="00276212">
        <w:rPr>
          <w:sz w:val="18"/>
          <w:szCs w:val="18"/>
        </w:rPr>
        <w:t xml:space="preserve">es la lectura del instrumento en Coulomb de la muestra. </w:t>
      </w:r>
    </w:p>
    <w:p w:rsidR="00397050" w:rsidRPr="00276212" w:rsidRDefault="00397050" w:rsidP="00C742D4">
      <w:pPr>
        <w:autoSpaceDE w:val="0"/>
        <w:autoSpaceDN w:val="0"/>
        <w:adjustRightInd w:val="0"/>
        <w:spacing w:after="101" w:line="240" w:lineRule="exact"/>
        <w:jc w:val="both"/>
        <w:rPr>
          <w:sz w:val="18"/>
          <w:szCs w:val="18"/>
        </w:rPr>
      </w:pPr>
      <w:r w:rsidRPr="00276212">
        <w:rPr>
          <w:b/>
          <w:bCs/>
          <w:sz w:val="18"/>
          <w:szCs w:val="18"/>
        </w:rPr>
        <w:t>Q</w:t>
      </w:r>
      <w:r w:rsidRPr="00276212">
        <w:rPr>
          <w:b/>
          <w:bCs/>
          <w:sz w:val="18"/>
          <w:szCs w:val="18"/>
          <w:vertAlign w:val="subscript"/>
        </w:rPr>
        <w:t>0</w:t>
      </w:r>
      <w:r w:rsidRPr="00276212">
        <w:rPr>
          <w:b/>
          <w:bCs/>
          <w:sz w:val="18"/>
          <w:szCs w:val="18"/>
        </w:rPr>
        <w:t xml:space="preserve"> </w:t>
      </w:r>
      <w:r w:rsidRPr="00276212">
        <w:rPr>
          <w:sz w:val="18"/>
          <w:szCs w:val="18"/>
        </w:rPr>
        <w:t xml:space="preserve">es la lectura del instrumento en Coulomb del blanco. </w:t>
      </w:r>
    </w:p>
    <w:p w:rsidR="00397050" w:rsidRPr="00276212" w:rsidRDefault="00397050" w:rsidP="00C742D4">
      <w:pPr>
        <w:autoSpaceDE w:val="0"/>
        <w:autoSpaceDN w:val="0"/>
        <w:adjustRightInd w:val="0"/>
        <w:spacing w:after="101" w:line="240" w:lineRule="exact"/>
        <w:jc w:val="both"/>
        <w:rPr>
          <w:sz w:val="18"/>
          <w:szCs w:val="18"/>
        </w:rPr>
      </w:pPr>
      <w:r w:rsidRPr="00276212">
        <w:rPr>
          <w:b/>
          <w:bCs/>
          <w:sz w:val="18"/>
          <w:szCs w:val="18"/>
        </w:rPr>
        <w:t xml:space="preserve">M </w:t>
      </w:r>
      <w:r w:rsidRPr="00276212">
        <w:rPr>
          <w:sz w:val="18"/>
          <w:szCs w:val="18"/>
        </w:rPr>
        <w:t>es la masa molecular del Cl</w:t>
      </w:r>
      <w:r w:rsidRPr="00276212">
        <w:rPr>
          <w:sz w:val="18"/>
          <w:szCs w:val="18"/>
          <w:vertAlign w:val="superscript"/>
        </w:rPr>
        <w:t>-</w:t>
      </w:r>
      <w:r w:rsidRPr="00276212">
        <w:rPr>
          <w:sz w:val="18"/>
          <w:szCs w:val="18"/>
        </w:rPr>
        <w:t xml:space="preserve">. </w:t>
      </w:r>
    </w:p>
    <w:p w:rsidR="00397050" w:rsidRPr="00276212" w:rsidRDefault="00397050" w:rsidP="00C742D4">
      <w:pPr>
        <w:autoSpaceDE w:val="0"/>
        <w:autoSpaceDN w:val="0"/>
        <w:adjustRightInd w:val="0"/>
        <w:spacing w:after="101" w:line="240" w:lineRule="exact"/>
        <w:jc w:val="both"/>
        <w:rPr>
          <w:sz w:val="18"/>
          <w:szCs w:val="18"/>
        </w:rPr>
      </w:pPr>
      <w:r w:rsidRPr="00276212">
        <w:rPr>
          <w:b/>
          <w:bCs/>
          <w:sz w:val="18"/>
          <w:szCs w:val="18"/>
        </w:rPr>
        <w:t xml:space="preserve">V </w:t>
      </w:r>
      <w:r w:rsidRPr="00276212">
        <w:rPr>
          <w:sz w:val="18"/>
          <w:szCs w:val="18"/>
        </w:rPr>
        <w:t xml:space="preserve">es el volumen de muestra en mL. </w:t>
      </w:r>
    </w:p>
    <w:p w:rsidR="00397050" w:rsidRPr="00276212" w:rsidRDefault="00397050" w:rsidP="00C742D4">
      <w:pPr>
        <w:autoSpaceDE w:val="0"/>
        <w:autoSpaceDN w:val="0"/>
        <w:adjustRightInd w:val="0"/>
        <w:spacing w:after="101" w:line="240" w:lineRule="exact"/>
        <w:jc w:val="both"/>
        <w:rPr>
          <w:b/>
          <w:sz w:val="18"/>
          <w:szCs w:val="18"/>
        </w:rPr>
      </w:pPr>
      <w:r w:rsidRPr="00276212">
        <w:rPr>
          <w:b/>
          <w:bCs/>
          <w:sz w:val="18"/>
          <w:szCs w:val="18"/>
        </w:rPr>
        <w:lastRenderedPageBreak/>
        <w:t xml:space="preserve">F </w:t>
      </w:r>
      <w:r w:rsidRPr="00276212">
        <w:rPr>
          <w:sz w:val="18"/>
          <w:szCs w:val="18"/>
        </w:rPr>
        <w:t>es la constante de Faraday (F = 96484,56 C/mol).</w:t>
      </w:r>
    </w:p>
    <w:p w:rsidR="00397050" w:rsidRPr="00276212" w:rsidRDefault="00397050" w:rsidP="005A0527">
      <w:pPr>
        <w:autoSpaceDE w:val="0"/>
        <w:autoSpaceDN w:val="0"/>
        <w:adjustRightInd w:val="0"/>
        <w:spacing w:after="101" w:line="240" w:lineRule="exact"/>
        <w:jc w:val="both"/>
        <w:rPr>
          <w:sz w:val="18"/>
          <w:szCs w:val="18"/>
        </w:rPr>
      </w:pPr>
      <w:r w:rsidRPr="00276212">
        <w:rPr>
          <w:b/>
          <w:bCs/>
          <w:sz w:val="18"/>
          <w:szCs w:val="18"/>
        </w:rPr>
        <w:t xml:space="preserve">A.3.7.1.13 Informe de prueba. </w:t>
      </w:r>
    </w:p>
    <w:p w:rsidR="00397050" w:rsidRPr="00276212" w:rsidRDefault="00397050" w:rsidP="005A0527">
      <w:pPr>
        <w:autoSpaceDE w:val="0"/>
        <w:autoSpaceDN w:val="0"/>
        <w:adjustRightInd w:val="0"/>
        <w:spacing w:after="101" w:line="240" w:lineRule="exact"/>
        <w:jc w:val="both"/>
        <w:rPr>
          <w:sz w:val="18"/>
          <w:szCs w:val="18"/>
        </w:rPr>
      </w:pPr>
      <w:r w:rsidRPr="00276212">
        <w:rPr>
          <w:b/>
          <w:bCs/>
          <w:sz w:val="18"/>
          <w:szCs w:val="18"/>
        </w:rPr>
        <w:t xml:space="preserve">A.3.7.1.13.1 </w:t>
      </w:r>
      <w:r w:rsidR="00AB3FF0" w:rsidRPr="00276212">
        <w:rPr>
          <w:bCs/>
          <w:sz w:val="18"/>
          <w:szCs w:val="18"/>
        </w:rPr>
        <w:t>Reportar en</w:t>
      </w:r>
      <w:r w:rsidR="00AB3FF0" w:rsidRPr="00276212">
        <w:rPr>
          <w:b/>
          <w:bCs/>
          <w:sz w:val="18"/>
          <w:szCs w:val="18"/>
        </w:rPr>
        <w:t xml:space="preserve"> </w:t>
      </w:r>
      <w:r w:rsidRPr="00276212">
        <w:rPr>
          <w:sz w:val="18"/>
          <w:szCs w:val="18"/>
        </w:rPr>
        <w:t xml:space="preserve">mg de compuestos orgánicos halogenados adsorbibles fijos por L de solución (mg </w:t>
      </w:r>
      <w:r w:rsidR="0077645C" w:rsidRPr="00276212">
        <w:rPr>
          <w:sz w:val="18"/>
          <w:szCs w:val="18"/>
        </w:rPr>
        <w:t>AOX</w:t>
      </w:r>
      <w:r w:rsidRPr="00276212">
        <w:rPr>
          <w:sz w:val="18"/>
          <w:szCs w:val="18"/>
        </w:rPr>
        <w:t xml:space="preserve">/L). </w:t>
      </w:r>
    </w:p>
    <w:p w:rsidR="00652278" w:rsidRPr="00276212" w:rsidRDefault="00652278" w:rsidP="005A0527">
      <w:pPr>
        <w:tabs>
          <w:tab w:val="num" w:pos="0"/>
        </w:tabs>
        <w:spacing w:after="101" w:line="240" w:lineRule="exact"/>
        <w:jc w:val="both"/>
        <w:rPr>
          <w:sz w:val="18"/>
          <w:szCs w:val="18"/>
        </w:rPr>
      </w:pPr>
      <w:r w:rsidRPr="00276212">
        <w:rPr>
          <w:b/>
          <w:sz w:val="18"/>
          <w:szCs w:val="18"/>
        </w:rPr>
        <w:t xml:space="preserve">A.3.7.2 </w:t>
      </w:r>
      <w:r w:rsidRPr="00276212">
        <w:rPr>
          <w:b/>
          <w:bCs/>
          <w:sz w:val="18"/>
          <w:szCs w:val="18"/>
        </w:rPr>
        <w:t>Método para la determinación de  c</w:t>
      </w:r>
      <w:r w:rsidRPr="00276212">
        <w:rPr>
          <w:b/>
          <w:sz w:val="18"/>
          <w:szCs w:val="18"/>
        </w:rPr>
        <w:t xml:space="preserve">ompuestos orgánicos halogenados </w:t>
      </w:r>
      <w:r w:rsidR="006878F4" w:rsidRPr="00276212">
        <w:rPr>
          <w:b/>
          <w:sz w:val="18"/>
          <w:szCs w:val="18"/>
        </w:rPr>
        <w:t xml:space="preserve">adsorbibles </w:t>
      </w:r>
      <w:r w:rsidRPr="00276212">
        <w:rPr>
          <w:b/>
          <w:bCs/>
          <w:sz w:val="18"/>
          <w:szCs w:val="18"/>
        </w:rPr>
        <w:t>purgables (</w:t>
      </w:r>
      <w:r w:rsidR="00A12023" w:rsidRPr="00276212">
        <w:rPr>
          <w:b/>
          <w:bCs/>
          <w:sz w:val="18"/>
          <w:szCs w:val="18"/>
        </w:rPr>
        <w:t>POX</w:t>
      </w:r>
      <w:r w:rsidRPr="00276212">
        <w:rPr>
          <w:b/>
          <w:bCs/>
          <w:sz w:val="18"/>
          <w:szCs w:val="18"/>
        </w:rPr>
        <w:t xml:space="preserve">) </w:t>
      </w:r>
    </w:p>
    <w:p w:rsidR="00652278" w:rsidRPr="00276212" w:rsidRDefault="00652278" w:rsidP="005A0527">
      <w:pPr>
        <w:tabs>
          <w:tab w:val="num" w:pos="0"/>
        </w:tabs>
        <w:spacing w:after="101" w:line="240" w:lineRule="exact"/>
        <w:jc w:val="both"/>
        <w:rPr>
          <w:b/>
          <w:sz w:val="18"/>
          <w:szCs w:val="18"/>
        </w:rPr>
      </w:pPr>
      <w:r w:rsidRPr="00276212">
        <w:rPr>
          <w:b/>
          <w:sz w:val="18"/>
          <w:szCs w:val="18"/>
        </w:rPr>
        <w:t>A.3.7.2.1 Fundamento.</w:t>
      </w:r>
    </w:p>
    <w:p w:rsidR="00652278" w:rsidRPr="00276212" w:rsidRDefault="00652278" w:rsidP="005A0527">
      <w:pPr>
        <w:pStyle w:val="Sangradetextonormal"/>
        <w:tabs>
          <w:tab w:val="num" w:pos="0"/>
        </w:tabs>
        <w:spacing w:after="101" w:line="240" w:lineRule="exact"/>
        <w:ind w:left="0"/>
        <w:jc w:val="both"/>
        <w:rPr>
          <w:sz w:val="18"/>
          <w:szCs w:val="18"/>
          <w:lang w:val="es-MX"/>
        </w:rPr>
      </w:pPr>
      <w:r w:rsidRPr="00276212">
        <w:rPr>
          <w:b/>
          <w:sz w:val="18"/>
          <w:szCs w:val="18"/>
        </w:rPr>
        <w:t xml:space="preserve">A.3.7.2.1.1 </w:t>
      </w:r>
      <w:r w:rsidRPr="00276212">
        <w:rPr>
          <w:sz w:val="18"/>
          <w:szCs w:val="18"/>
          <w:lang w:val="es-MX"/>
        </w:rPr>
        <w:t>Una muestra de agua, protegida contra la pérdida de compuestos volátiles mediante la eliminación de espacios vacíos en el contenedor, es transferida al dispositivo de purga de manera hermética. Los halógenos orgánicos volátiles son purgados con helio los cuales son transferidos a un horno de pirolisis utilizando una corriente de CO</w:t>
      </w:r>
      <w:r w:rsidRPr="00276212">
        <w:rPr>
          <w:sz w:val="18"/>
          <w:szCs w:val="18"/>
          <w:vertAlign w:val="subscript"/>
          <w:lang w:val="es-MX"/>
        </w:rPr>
        <w:t>2</w:t>
      </w:r>
      <w:r w:rsidRPr="00276212">
        <w:rPr>
          <w:sz w:val="18"/>
          <w:szCs w:val="18"/>
          <w:lang w:val="es-MX"/>
        </w:rPr>
        <w:t xml:space="preserve"> y el haluro de hidrogeno (HX), producto de la pirolisis, es absorbido y sometido a una titulación electrolítica utilizando un detector microcoulometrico, expresando el resultado como mg/L de Cl purgable.</w:t>
      </w:r>
    </w:p>
    <w:p w:rsidR="00652278" w:rsidRPr="00276212" w:rsidRDefault="00652278" w:rsidP="005A0527">
      <w:pPr>
        <w:tabs>
          <w:tab w:val="num" w:pos="0"/>
        </w:tabs>
        <w:spacing w:after="101" w:line="240" w:lineRule="exact"/>
        <w:jc w:val="both"/>
        <w:rPr>
          <w:b/>
          <w:sz w:val="18"/>
          <w:szCs w:val="18"/>
        </w:rPr>
      </w:pPr>
      <w:r w:rsidRPr="00276212">
        <w:rPr>
          <w:b/>
          <w:sz w:val="18"/>
          <w:szCs w:val="18"/>
        </w:rPr>
        <w:t>A.3.7.2.2 Interferencias.</w:t>
      </w:r>
    </w:p>
    <w:p w:rsidR="00652278" w:rsidRPr="00276212" w:rsidRDefault="00652278" w:rsidP="005A0527">
      <w:pPr>
        <w:pStyle w:val="Sangradetextonormal"/>
        <w:tabs>
          <w:tab w:val="num" w:pos="0"/>
        </w:tabs>
        <w:spacing w:after="101" w:line="240" w:lineRule="exact"/>
        <w:ind w:left="0"/>
        <w:jc w:val="both"/>
        <w:rPr>
          <w:sz w:val="18"/>
          <w:szCs w:val="18"/>
          <w:lang w:val="es-MX"/>
        </w:rPr>
      </w:pPr>
      <w:r w:rsidRPr="00276212">
        <w:rPr>
          <w:b/>
          <w:sz w:val="18"/>
          <w:szCs w:val="18"/>
        </w:rPr>
        <w:t xml:space="preserve">A.3.7.2.2.1 </w:t>
      </w:r>
      <w:r w:rsidRPr="00276212">
        <w:rPr>
          <w:sz w:val="18"/>
          <w:szCs w:val="18"/>
          <w:lang w:val="es-MX"/>
        </w:rPr>
        <w:t xml:space="preserve">El material de vidrio después de haber sido utilizado, debe lavarse lo más pronto posible con detergente libre de fosfatos, enjuagarse con agua </w:t>
      </w:r>
      <w:r w:rsidR="00262A93" w:rsidRPr="00276212">
        <w:rPr>
          <w:sz w:val="18"/>
          <w:szCs w:val="18"/>
          <w:lang w:val="es-MX"/>
        </w:rPr>
        <w:t>tipo I</w:t>
      </w:r>
      <w:r w:rsidRPr="00276212">
        <w:rPr>
          <w:sz w:val="18"/>
          <w:szCs w:val="18"/>
          <w:lang w:val="es-MX"/>
        </w:rPr>
        <w:t xml:space="preserve"> y secarse a 105ºC durante una hora o hasta que  se encuentre completamente seco. El material de vidrio que no es volumétrico además debe someterse a calentamiento a 300 °C en una mufla por 15 a 30 min.</w:t>
      </w:r>
    </w:p>
    <w:p w:rsidR="00652278" w:rsidRPr="00276212" w:rsidRDefault="00652278" w:rsidP="005A0527">
      <w:pPr>
        <w:pStyle w:val="Sangradetextonormal"/>
        <w:tabs>
          <w:tab w:val="num" w:pos="0"/>
        </w:tabs>
        <w:spacing w:after="101" w:line="240" w:lineRule="exact"/>
        <w:ind w:left="0"/>
        <w:jc w:val="both"/>
        <w:rPr>
          <w:sz w:val="18"/>
          <w:szCs w:val="18"/>
          <w:lang w:val="es-MX"/>
        </w:rPr>
      </w:pPr>
      <w:r w:rsidRPr="00276212">
        <w:rPr>
          <w:sz w:val="18"/>
          <w:szCs w:val="18"/>
          <w:lang w:val="es-MX"/>
        </w:rPr>
        <w:t>Todo el material limpio debe mantenerse en un ambiente limpio y libre de polvo, inmediatamente después de haberse secado.</w:t>
      </w:r>
    </w:p>
    <w:p w:rsidR="00652278" w:rsidRPr="00276212" w:rsidRDefault="00652278" w:rsidP="005A0527">
      <w:pPr>
        <w:pStyle w:val="Sangradetextonormal"/>
        <w:tabs>
          <w:tab w:val="num" w:pos="0"/>
        </w:tabs>
        <w:spacing w:after="101" w:line="240" w:lineRule="exact"/>
        <w:ind w:left="0"/>
        <w:jc w:val="both"/>
        <w:rPr>
          <w:sz w:val="18"/>
          <w:szCs w:val="18"/>
          <w:lang w:val="es-MX"/>
        </w:rPr>
      </w:pPr>
      <w:r w:rsidRPr="00276212">
        <w:rPr>
          <w:b/>
          <w:sz w:val="18"/>
          <w:szCs w:val="18"/>
        </w:rPr>
        <w:t xml:space="preserve">A.3.7.2.2.2 </w:t>
      </w:r>
      <w:r w:rsidRPr="00276212">
        <w:rPr>
          <w:sz w:val="18"/>
          <w:szCs w:val="18"/>
          <w:lang w:val="es-MX"/>
        </w:rPr>
        <w:t>Utilizar reactivos y gases de alta pureza para minimizar las interferencias.</w:t>
      </w:r>
    </w:p>
    <w:p w:rsidR="00652278" w:rsidRPr="00276212" w:rsidRDefault="00652278" w:rsidP="005A0527">
      <w:pPr>
        <w:pStyle w:val="Sangradetextonormal"/>
        <w:tabs>
          <w:tab w:val="num" w:pos="0"/>
        </w:tabs>
        <w:spacing w:after="101" w:line="240" w:lineRule="exact"/>
        <w:ind w:left="0"/>
        <w:jc w:val="both"/>
        <w:rPr>
          <w:sz w:val="18"/>
          <w:szCs w:val="18"/>
          <w:lang w:val="es-MX"/>
        </w:rPr>
      </w:pPr>
      <w:r w:rsidRPr="00276212">
        <w:rPr>
          <w:b/>
          <w:sz w:val="18"/>
          <w:szCs w:val="18"/>
        </w:rPr>
        <w:t xml:space="preserve">A.3.7.2.2.3 </w:t>
      </w:r>
      <w:r w:rsidRPr="00276212">
        <w:rPr>
          <w:sz w:val="18"/>
          <w:szCs w:val="18"/>
          <w:lang w:val="es-MX"/>
        </w:rPr>
        <w:t>Las muestras pueden contaminarse por difusión de compuestos orgánicos volátiles halogenados (como el cloruro de metileno o cloroformo por ejemplo) a través de la septa</w:t>
      </w:r>
      <w:r w:rsidR="00B748B5" w:rsidRPr="00276212">
        <w:rPr>
          <w:sz w:val="18"/>
          <w:szCs w:val="18"/>
          <w:lang w:val="es-MX"/>
        </w:rPr>
        <w:t>,</w:t>
      </w:r>
      <w:r w:rsidRPr="00276212">
        <w:rPr>
          <w:sz w:val="18"/>
          <w:szCs w:val="18"/>
          <w:lang w:val="es-MX"/>
        </w:rPr>
        <w:t xml:space="preserve"> durante su traslado y almacenaje. Para realizar la verificación de este tipo de contaminación es necesario preparar un blanco con agua que haya sido mantenida bajo las mismas condiciones de la muestra (Blanco de almacenamiento).</w:t>
      </w:r>
    </w:p>
    <w:p w:rsidR="00652278" w:rsidRPr="00276212" w:rsidRDefault="00652278" w:rsidP="005A0527">
      <w:pPr>
        <w:pStyle w:val="Sangradetextonormal"/>
        <w:tabs>
          <w:tab w:val="num" w:pos="0"/>
        </w:tabs>
        <w:spacing w:after="101" w:line="240" w:lineRule="exact"/>
        <w:ind w:left="0"/>
        <w:jc w:val="both"/>
        <w:rPr>
          <w:sz w:val="18"/>
          <w:szCs w:val="18"/>
          <w:lang w:val="es-MX"/>
        </w:rPr>
      </w:pPr>
      <w:r w:rsidRPr="00276212">
        <w:rPr>
          <w:b/>
          <w:sz w:val="18"/>
          <w:szCs w:val="18"/>
        </w:rPr>
        <w:t xml:space="preserve">A.3.7.2.2.4 </w:t>
      </w:r>
      <w:r w:rsidRPr="00276212">
        <w:rPr>
          <w:sz w:val="18"/>
          <w:szCs w:val="18"/>
          <w:lang w:val="es-MX"/>
        </w:rPr>
        <w:t>Cuando se analizan muestras con alta concentración del analito seguidas de muestras con baja concentración o viceversa, puede existir cierta contaminación, para reducirla, tanto el dispositivo de purga como la jeringa utilizada, deben enjuagarse con agua entre un análisis y el siguiente. A su vez, cuando se tenga una muestra cuya concentración resulte inusual, de manera subsecuente, deberá analizarse un blanco para evaluar si existe contaminación cruzada.</w:t>
      </w:r>
    </w:p>
    <w:p w:rsidR="00652278" w:rsidRPr="00276212" w:rsidRDefault="00652278" w:rsidP="005A0527">
      <w:pPr>
        <w:pStyle w:val="Sangradetextonormal"/>
        <w:tabs>
          <w:tab w:val="num" w:pos="0"/>
        </w:tabs>
        <w:spacing w:after="101" w:line="240" w:lineRule="exact"/>
        <w:ind w:left="0"/>
        <w:jc w:val="both"/>
        <w:rPr>
          <w:sz w:val="18"/>
          <w:szCs w:val="18"/>
          <w:lang w:val="es-MX"/>
        </w:rPr>
      </w:pPr>
      <w:r w:rsidRPr="00276212">
        <w:rPr>
          <w:b/>
          <w:sz w:val="18"/>
          <w:szCs w:val="18"/>
        </w:rPr>
        <w:t xml:space="preserve">A.3.7.2.2.5 </w:t>
      </w:r>
      <w:r w:rsidRPr="00276212">
        <w:rPr>
          <w:sz w:val="18"/>
          <w:szCs w:val="18"/>
          <w:lang w:val="es-MX"/>
        </w:rPr>
        <w:t>Para muestras con un alto contenido de material soluble, sólidos suspendidos o altos niveles de organohaluros, se requiere lavar el frasco de purga con detergente, enjuagar con agua y finalmente secar en estufa a 105°C.</w:t>
      </w:r>
    </w:p>
    <w:p w:rsidR="00652278" w:rsidRPr="00276212" w:rsidRDefault="00652278" w:rsidP="005A0527">
      <w:pPr>
        <w:tabs>
          <w:tab w:val="num" w:pos="0"/>
        </w:tabs>
        <w:spacing w:after="101" w:line="240" w:lineRule="exact"/>
        <w:jc w:val="both"/>
        <w:rPr>
          <w:b/>
          <w:sz w:val="18"/>
          <w:szCs w:val="18"/>
        </w:rPr>
      </w:pPr>
      <w:r w:rsidRPr="00276212">
        <w:rPr>
          <w:b/>
          <w:sz w:val="18"/>
          <w:szCs w:val="18"/>
        </w:rPr>
        <w:t>A.3.7.2.3 Equipo.</w:t>
      </w:r>
    </w:p>
    <w:p w:rsidR="00652278" w:rsidRPr="00276212" w:rsidRDefault="00652278" w:rsidP="005A0527">
      <w:pPr>
        <w:pStyle w:val="Sangra3detindependiente"/>
        <w:tabs>
          <w:tab w:val="num" w:pos="0"/>
          <w:tab w:val="left" w:pos="1560"/>
        </w:tabs>
        <w:spacing w:after="101" w:line="240" w:lineRule="exact"/>
        <w:ind w:left="0"/>
        <w:jc w:val="both"/>
        <w:rPr>
          <w:sz w:val="18"/>
          <w:szCs w:val="18"/>
          <w:lang w:val="es-MX"/>
        </w:rPr>
      </w:pPr>
      <w:r w:rsidRPr="00276212">
        <w:rPr>
          <w:b/>
          <w:sz w:val="18"/>
          <w:szCs w:val="18"/>
          <w:lang w:val="es-MX"/>
        </w:rPr>
        <w:t xml:space="preserve">A.3.7.2.3.1 </w:t>
      </w:r>
      <w:r w:rsidRPr="00276212">
        <w:rPr>
          <w:sz w:val="18"/>
          <w:szCs w:val="18"/>
          <w:lang w:val="es-MX"/>
        </w:rPr>
        <w:t xml:space="preserve">Equipo analizador de Halógeno Orgánico con sistema de combustión, con sistema de purga para </w:t>
      </w:r>
      <w:r w:rsidR="00A12023" w:rsidRPr="00276212">
        <w:rPr>
          <w:sz w:val="18"/>
          <w:szCs w:val="18"/>
          <w:lang w:val="es-MX"/>
        </w:rPr>
        <w:t>POX</w:t>
      </w:r>
      <w:r w:rsidRPr="00276212">
        <w:rPr>
          <w:sz w:val="18"/>
          <w:szCs w:val="18"/>
          <w:lang w:val="es-MX"/>
        </w:rPr>
        <w:t xml:space="preserve"> capaz de mantener una temperatura de purga de 45°C, con horno capaz de alcanzar calentamiento de por lo menos 960°C, equipado con tubo de cuarzo de diámetro interior de 2 a 4 cm y longitud de 30 cm, pudiendo ser cámaras de combustión horizontal o vertical, con titulador microcoulométrico.</w:t>
      </w:r>
    </w:p>
    <w:p w:rsidR="00652278" w:rsidRPr="00276212" w:rsidRDefault="00652278" w:rsidP="005A0527">
      <w:pPr>
        <w:tabs>
          <w:tab w:val="num" w:pos="0"/>
        </w:tabs>
        <w:spacing w:after="101" w:line="240" w:lineRule="exact"/>
        <w:jc w:val="both"/>
        <w:rPr>
          <w:b/>
          <w:sz w:val="18"/>
          <w:szCs w:val="18"/>
        </w:rPr>
      </w:pPr>
      <w:r w:rsidRPr="00276212">
        <w:rPr>
          <w:b/>
          <w:sz w:val="18"/>
          <w:szCs w:val="18"/>
        </w:rPr>
        <w:t>A.3.7.2.4 Material.</w:t>
      </w:r>
    </w:p>
    <w:p w:rsidR="00652278" w:rsidRPr="00276212" w:rsidRDefault="00652278" w:rsidP="005A0527">
      <w:pPr>
        <w:pStyle w:val="Sangradetextonormal"/>
        <w:tabs>
          <w:tab w:val="num" w:pos="0"/>
          <w:tab w:val="num" w:pos="2127"/>
        </w:tabs>
        <w:spacing w:after="101" w:line="240" w:lineRule="exact"/>
        <w:ind w:left="0"/>
        <w:jc w:val="both"/>
        <w:rPr>
          <w:sz w:val="18"/>
          <w:szCs w:val="18"/>
          <w:lang w:val="es-MX"/>
        </w:rPr>
      </w:pPr>
      <w:r w:rsidRPr="00276212">
        <w:rPr>
          <w:b/>
          <w:sz w:val="18"/>
          <w:szCs w:val="18"/>
        </w:rPr>
        <w:t xml:space="preserve">A.3.7.2.4.1 </w:t>
      </w:r>
      <w:r w:rsidRPr="00276212">
        <w:rPr>
          <w:sz w:val="18"/>
          <w:szCs w:val="18"/>
          <w:lang w:val="es-MX"/>
        </w:rPr>
        <w:t>Viales, ámbar de  25 mL o de mayor de capacidad lavados especialmente, con septas de silicona forrados con teflón nuevas o lavadas con detergente, enjuagadas con agua del grifo y posteriormente con agua tipo I</w:t>
      </w:r>
    </w:p>
    <w:p w:rsidR="00652278" w:rsidRPr="00276212" w:rsidRDefault="00652278" w:rsidP="005A0527">
      <w:pPr>
        <w:pStyle w:val="Sangradetextonormal"/>
        <w:tabs>
          <w:tab w:val="num" w:pos="0"/>
          <w:tab w:val="num" w:pos="2127"/>
        </w:tabs>
        <w:spacing w:after="101" w:line="240" w:lineRule="exact"/>
        <w:ind w:left="0"/>
        <w:jc w:val="both"/>
        <w:rPr>
          <w:sz w:val="18"/>
          <w:szCs w:val="18"/>
          <w:lang w:val="es-MX"/>
        </w:rPr>
      </w:pPr>
      <w:r w:rsidRPr="00276212">
        <w:rPr>
          <w:b/>
          <w:sz w:val="18"/>
          <w:szCs w:val="18"/>
        </w:rPr>
        <w:t xml:space="preserve">A.3.7.2.4.2 </w:t>
      </w:r>
      <w:r w:rsidRPr="00276212">
        <w:rPr>
          <w:sz w:val="18"/>
          <w:szCs w:val="18"/>
          <w:lang w:val="es-MX"/>
        </w:rPr>
        <w:t>Microjeringa de 10, 25, 50 y 100 µL.</w:t>
      </w:r>
    </w:p>
    <w:p w:rsidR="00652278" w:rsidRPr="00276212" w:rsidRDefault="00652278" w:rsidP="00652278">
      <w:pPr>
        <w:pStyle w:val="Sangradetextonormal"/>
        <w:tabs>
          <w:tab w:val="num" w:pos="0"/>
          <w:tab w:val="num" w:pos="2127"/>
        </w:tabs>
        <w:ind w:left="0"/>
        <w:jc w:val="both"/>
        <w:rPr>
          <w:sz w:val="18"/>
          <w:szCs w:val="18"/>
          <w:lang w:val="es-MX"/>
        </w:rPr>
      </w:pPr>
      <w:r w:rsidRPr="00276212">
        <w:rPr>
          <w:b/>
          <w:sz w:val="18"/>
          <w:szCs w:val="18"/>
        </w:rPr>
        <w:t xml:space="preserve">A.3.7.2.4.3 </w:t>
      </w:r>
      <w:r w:rsidRPr="00276212">
        <w:rPr>
          <w:sz w:val="18"/>
          <w:szCs w:val="18"/>
          <w:lang w:val="es-MX"/>
        </w:rPr>
        <w:t>Matraces volumétricos de 100 mL</w:t>
      </w:r>
    </w:p>
    <w:p w:rsidR="00652278" w:rsidRPr="00276212" w:rsidRDefault="00652278" w:rsidP="00652278">
      <w:pPr>
        <w:pStyle w:val="Sangradetextonormal"/>
        <w:tabs>
          <w:tab w:val="num" w:pos="0"/>
          <w:tab w:val="num" w:pos="1985"/>
        </w:tabs>
        <w:ind w:left="0"/>
        <w:jc w:val="both"/>
        <w:rPr>
          <w:sz w:val="18"/>
          <w:szCs w:val="18"/>
          <w:lang w:val="es-MX"/>
        </w:rPr>
      </w:pPr>
      <w:r w:rsidRPr="00276212">
        <w:rPr>
          <w:b/>
          <w:sz w:val="18"/>
          <w:szCs w:val="18"/>
        </w:rPr>
        <w:t xml:space="preserve">A.3.7.2.4.4 </w:t>
      </w:r>
      <w:r w:rsidRPr="00276212">
        <w:rPr>
          <w:sz w:val="18"/>
          <w:szCs w:val="18"/>
          <w:lang w:val="es-MX"/>
        </w:rPr>
        <w:t>Microjeringa de 10µL y 25µL con aguja de diámetro interno igual a 0.015 cm (0.006 in), Hamilton 702 N o equivalente.</w:t>
      </w:r>
    </w:p>
    <w:p w:rsidR="00652278" w:rsidRPr="00276212" w:rsidRDefault="00652278" w:rsidP="005A0527">
      <w:pPr>
        <w:pStyle w:val="Sangra3detindependiente"/>
        <w:tabs>
          <w:tab w:val="num" w:pos="0"/>
          <w:tab w:val="left" w:pos="1560"/>
        </w:tabs>
        <w:spacing w:after="101" w:line="240" w:lineRule="exact"/>
        <w:ind w:left="0"/>
        <w:jc w:val="both"/>
        <w:rPr>
          <w:sz w:val="18"/>
          <w:szCs w:val="18"/>
          <w:lang w:val="es-MX"/>
        </w:rPr>
      </w:pPr>
      <w:r w:rsidRPr="00276212">
        <w:rPr>
          <w:b/>
          <w:sz w:val="18"/>
          <w:szCs w:val="18"/>
          <w:lang w:val="es-MX"/>
        </w:rPr>
        <w:lastRenderedPageBreak/>
        <w:t xml:space="preserve">A.3.7.2.4.5 </w:t>
      </w:r>
      <w:r w:rsidRPr="00276212">
        <w:rPr>
          <w:sz w:val="18"/>
          <w:szCs w:val="18"/>
          <w:lang w:val="es-MX"/>
        </w:rPr>
        <w:t>Todo el material de laboratorio (vidrio, cuarzo, polietileno, PTFE, FEP, etc.) debe estar suficientemente limpio y lavado con ácido nítrico para cubrir los objetivos del método.</w:t>
      </w:r>
    </w:p>
    <w:p w:rsidR="00652278" w:rsidRPr="00276212" w:rsidRDefault="00652278" w:rsidP="005A0527">
      <w:pPr>
        <w:tabs>
          <w:tab w:val="num" w:pos="0"/>
        </w:tabs>
        <w:spacing w:after="101" w:line="240" w:lineRule="exact"/>
        <w:jc w:val="both"/>
        <w:rPr>
          <w:b/>
          <w:sz w:val="18"/>
          <w:szCs w:val="18"/>
        </w:rPr>
      </w:pPr>
      <w:r w:rsidRPr="00276212">
        <w:rPr>
          <w:b/>
          <w:sz w:val="18"/>
          <w:szCs w:val="18"/>
        </w:rPr>
        <w:t>A.3.7.2.5 Reactivos.</w:t>
      </w:r>
    </w:p>
    <w:p w:rsidR="00652278" w:rsidRPr="00276212" w:rsidRDefault="00652278" w:rsidP="005A0527">
      <w:pPr>
        <w:pStyle w:val="Sangradetextonormal"/>
        <w:tabs>
          <w:tab w:val="num" w:pos="0"/>
        </w:tabs>
        <w:spacing w:after="101" w:line="240" w:lineRule="exact"/>
        <w:ind w:left="0"/>
        <w:jc w:val="both"/>
        <w:rPr>
          <w:sz w:val="18"/>
          <w:szCs w:val="18"/>
          <w:lang w:val="es-MX"/>
        </w:rPr>
      </w:pPr>
      <w:r w:rsidRPr="00276212">
        <w:rPr>
          <w:b/>
          <w:sz w:val="18"/>
          <w:szCs w:val="18"/>
        </w:rPr>
        <w:t xml:space="preserve">A.3.7.2.5.1 </w:t>
      </w:r>
      <w:r w:rsidRPr="00276212">
        <w:rPr>
          <w:sz w:val="18"/>
          <w:szCs w:val="18"/>
          <w:lang w:val="es-MX"/>
        </w:rPr>
        <w:t>A menos que se indique otra cosa, los reactivos que se requieren en el método deben ser tipo ACS (American Chemical Society) grado reactivo analítico.</w:t>
      </w:r>
    </w:p>
    <w:p w:rsidR="00652278" w:rsidRPr="00276212" w:rsidRDefault="00652278" w:rsidP="005A0527">
      <w:pPr>
        <w:pStyle w:val="Sangradetextonormal"/>
        <w:tabs>
          <w:tab w:val="num" w:pos="0"/>
          <w:tab w:val="num" w:pos="1985"/>
        </w:tabs>
        <w:spacing w:after="101" w:line="240" w:lineRule="exact"/>
        <w:ind w:left="0"/>
        <w:jc w:val="both"/>
        <w:rPr>
          <w:sz w:val="18"/>
          <w:szCs w:val="18"/>
          <w:lang w:val="es-MX"/>
        </w:rPr>
      </w:pPr>
      <w:r w:rsidRPr="00276212">
        <w:rPr>
          <w:b/>
          <w:sz w:val="18"/>
          <w:szCs w:val="18"/>
        </w:rPr>
        <w:t xml:space="preserve">A.3.7.2.5.2 </w:t>
      </w:r>
      <w:r w:rsidRPr="00276212">
        <w:rPr>
          <w:sz w:val="18"/>
          <w:szCs w:val="18"/>
          <w:lang w:val="es-MX"/>
        </w:rPr>
        <w:t>Agua Tipo I. Es necesario burbujearla con N</w:t>
      </w:r>
      <w:r w:rsidRPr="00276212">
        <w:rPr>
          <w:sz w:val="18"/>
          <w:szCs w:val="18"/>
          <w:vertAlign w:val="subscript"/>
          <w:lang w:val="es-MX"/>
        </w:rPr>
        <w:t>2</w:t>
      </w:r>
      <w:r w:rsidRPr="00276212">
        <w:rPr>
          <w:sz w:val="18"/>
          <w:szCs w:val="18"/>
          <w:lang w:val="es-MX"/>
        </w:rPr>
        <w:t xml:space="preserve"> durante una hora para realizar cualquier disolución y/o análisis.</w:t>
      </w:r>
    </w:p>
    <w:p w:rsidR="00652278" w:rsidRPr="00276212" w:rsidRDefault="00652278" w:rsidP="005A0527">
      <w:pPr>
        <w:pStyle w:val="Sangradetextonormal"/>
        <w:tabs>
          <w:tab w:val="num" w:pos="0"/>
          <w:tab w:val="num" w:pos="1985"/>
        </w:tabs>
        <w:spacing w:after="101" w:line="240" w:lineRule="exact"/>
        <w:ind w:left="0"/>
        <w:jc w:val="both"/>
        <w:rPr>
          <w:b/>
          <w:sz w:val="18"/>
          <w:szCs w:val="18"/>
        </w:rPr>
      </w:pPr>
      <w:r w:rsidRPr="00276212">
        <w:rPr>
          <w:b/>
          <w:sz w:val="18"/>
          <w:szCs w:val="18"/>
        </w:rPr>
        <w:t xml:space="preserve">A.3.7.2.5.3 </w:t>
      </w:r>
      <w:r w:rsidRPr="00276212">
        <w:rPr>
          <w:sz w:val="18"/>
          <w:szCs w:val="18"/>
          <w:lang w:val="es-MX"/>
        </w:rPr>
        <w:t>Ácido acético glacial (CH</w:t>
      </w:r>
      <w:r w:rsidRPr="00276212">
        <w:rPr>
          <w:sz w:val="18"/>
          <w:szCs w:val="18"/>
          <w:vertAlign w:val="subscript"/>
          <w:lang w:val="es-MX"/>
        </w:rPr>
        <w:t>3</w:t>
      </w:r>
      <w:r w:rsidRPr="00276212">
        <w:rPr>
          <w:sz w:val="18"/>
          <w:szCs w:val="18"/>
          <w:lang w:val="es-MX"/>
        </w:rPr>
        <w:t>COOH)</w:t>
      </w:r>
    </w:p>
    <w:p w:rsidR="00652278" w:rsidRPr="00276212" w:rsidRDefault="00652278" w:rsidP="005A0527">
      <w:pPr>
        <w:pStyle w:val="Sangradetextonormal"/>
        <w:tabs>
          <w:tab w:val="num" w:pos="0"/>
          <w:tab w:val="num" w:pos="1985"/>
        </w:tabs>
        <w:spacing w:after="101" w:line="240" w:lineRule="exact"/>
        <w:ind w:left="0"/>
        <w:jc w:val="both"/>
        <w:rPr>
          <w:sz w:val="18"/>
          <w:szCs w:val="18"/>
          <w:lang w:val="es-MX"/>
        </w:rPr>
      </w:pPr>
      <w:r w:rsidRPr="00276212">
        <w:rPr>
          <w:b/>
          <w:sz w:val="18"/>
          <w:szCs w:val="18"/>
        </w:rPr>
        <w:t xml:space="preserve">A.3.7.2.5.4 </w:t>
      </w:r>
      <w:r w:rsidRPr="00276212">
        <w:rPr>
          <w:sz w:val="18"/>
          <w:szCs w:val="18"/>
          <w:lang w:val="es-MX"/>
        </w:rPr>
        <w:t>Cloruro de sodio (NaCl)</w:t>
      </w:r>
    </w:p>
    <w:p w:rsidR="00652278" w:rsidRPr="00276212" w:rsidRDefault="00652278" w:rsidP="005A0527">
      <w:pPr>
        <w:pStyle w:val="Sangradetextonormal"/>
        <w:tabs>
          <w:tab w:val="num" w:pos="0"/>
          <w:tab w:val="num" w:pos="1985"/>
        </w:tabs>
        <w:spacing w:after="101" w:line="240" w:lineRule="exact"/>
        <w:ind w:left="0"/>
        <w:jc w:val="both"/>
        <w:rPr>
          <w:sz w:val="18"/>
          <w:szCs w:val="18"/>
          <w:lang w:val="es-MX"/>
        </w:rPr>
      </w:pPr>
      <w:r w:rsidRPr="00276212">
        <w:rPr>
          <w:b/>
          <w:sz w:val="18"/>
          <w:szCs w:val="18"/>
        </w:rPr>
        <w:t xml:space="preserve">A.3.7.2.5.5 </w:t>
      </w:r>
      <w:r w:rsidRPr="00276212">
        <w:rPr>
          <w:sz w:val="18"/>
          <w:szCs w:val="18"/>
          <w:lang w:val="es-MX"/>
        </w:rPr>
        <w:t>Metanol (CH</w:t>
      </w:r>
      <w:r w:rsidRPr="00276212">
        <w:rPr>
          <w:sz w:val="18"/>
          <w:szCs w:val="18"/>
          <w:vertAlign w:val="subscript"/>
          <w:lang w:val="es-MX"/>
        </w:rPr>
        <w:t>3</w:t>
      </w:r>
      <w:r w:rsidRPr="00276212">
        <w:rPr>
          <w:sz w:val="18"/>
          <w:szCs w:val="18"/>
          <w:lang w:val="es-MX"/>
        </w:rPr>
        <w:t>OH).- Almacenar lejos de otros disolventes.</w:t>
      </w:r>
    </w:p>
    <w:p w:rsidR="00652278" w:rsidRPr="00276212" w:rsidRDefault="00652278" w:rsidP="005A0527">
      <w:pPr>
        <w:pStyle w:val="Sangradetextonormal"/>
        <w:tabs>
          <w:tab w:val="num" w:pos="0"/>
          <w:tab w:val="num" w:pos="1985"/>
        </w:tabs>
        <w:spacing w:after="101" w:line="240" w:lineRule="exact"/>
        <w:ind w:left="0"/>
        <w:jc w:val="both"/>
        <w:rPr>
          <w:sz w:val="18"/>
          <w:szCs w:val="18"/>
          <w:vertAlign w:val="subscript"/>
          <w:lang w:val="es-MX"/>
        </w:rPr>
      </w:pPr>
      <w:r w:rsidRPr="00276212">
        <w:rPr>
          <w:b/>
          <w:sz w:val="18"/>
          <w:szCs w:val="18"/>
        </w:rPr>
        <w:t xml:space="preserve">A.3.7.2.5.6 </w:t>
      </w:r>
      <w:r w:rsidRPr="00276212">
        <w:rPr>
          <w:sz w:val="18"/>
          <w:szCs w:val="18"/>
          <w:lang w:val="es-MX"/>
        </w:rPr>
        <w:t>Cloroformo CHCl</w:t>
      </w:r>
      <w:r w:rsidRPr="00276212">
        <w:rPr>
          <w:sz w:val="18"/>
          <w:szCs w:val="18"/>
          <w:vertAlign w:val="subscript"/>
          <w:lang w:val="es-MX"/>
        </w:rPr>
        <w:t>3</w:t>
      </w:r>
    </w:p>
    <w:p w:rsidR="00652278" w:rsidRPr="00276212" w:rsidRDefault="00652278" w:rsidP="005A0527">
      <w:pPr>
        <w:pStyle w:val="Sangradetextonormal"/>
        <w:tabs>
          <w:tab w:val="num" w:pos="0"/>
          <w:tab w:val="num" w:pos="1985"/>
        </w:tabs>
        <w:spacing w:after="101" w:line="240" w:lineRule="exact"/>
        <w:ind w:left="0"/>
        <w:jc w:val="both"/>
        <w:rPr>
          <w:sz w:val="18"/>
          <w:szCs w:val="18"/>
        </w:rPr>
      </w:pPr>
      <w:r w:rsidRPr="00276212">
        <w:rPr>
          <w:b/>
          <w:sz w:val="18"/>
          <w:szCs w:val="18"/>
        </w:rPr>
        <w:t xml:space="preserve">A.3.7.2.5.7 </w:t>
      </w:r>
      <w:r w:rsidRPr="00276212">
        <w:rPr>
          <w:sz w:val="18"/>
          <w:szCs w:val="18"/>
        </w:rPr>
        <w:t>Sulfuro de sodio Na</w:t>
      </w:r>
      <w:r w:rsidRPr="00276212">
        <w:rPr>
          <w:sz w:val="18"/>
          <w:szCs w:val="18"/>
          <w:vertAlign w:val="subscript"/>
        </w:rPr>
        <w:t>2</w:t>
      </w:r>
      <w:r w:rsidRPr="00276212">
        <w:rPr>
          <w:sz w:val="18"/>
          <w:szCs w:val="18"/>
        </w:rPr>
        <w:t>S, granular anhidro.</w:t>
      </w:r>
    </w:p>
    <w:p w:rsidR="00652278" w:rsidRPr="00276212" w:rsidRDefault="00652278" w:rsidP="005A0527">
      <w:pPr>
        <w:pStyle w:val="Sangradetextonormal"/>
        <w:tabs>
          <w:tab w:val="num" w:pos="0"/>
          <w:tab w:val="num" w:pos="1985"/>
        </w:tabs>
        <w:spacing w:after="101" w:line="240" w:lineRule="exact"/>
        <w:ind w:left="0"/>
        <w:jc w:val="both"/>
        <w:rPr>
          <w:sz w:val="18"/>
          <w:szCs w:val="18"/>
          <w:lang w:val="es-MX"/>
        </w:rPr>
      </w:pPr>
      <w:r w:rsidRPr="00276212">
        <w:rPr>
          <w:b/>
          <w:sz w:val="18"/>
          <w:szCs w:val="18"/>
        </w:rPr>
        <w:t xml:space="preserve">A.3.7.2.5.8 </w:t>
      </w:r>
      <w:r w:rsidRPr="00276212">
        <w:rPr>
          <w:sz w:val="18"/>
          <w:szCs w:val="18"/>
        </w:rPr>
        <w:t>Dióxido de carbono (CO</w:t>
      </w:r>
      <w:r w:rsidRPr="00276212">
        <w:rPr>
          <w:sz w:val="18"/>
          <w:szCs w:val="18"/>
          <w:vertAlign w:val="subscript"/>
        </w:rPr>
        <w:t>2</w:t>
      </w:r>
      <w:r w:rsidRPr="00276212">
        <w:rPr>
          <w:sz w:val="18"/>
          <w:szCs w:val="18"/>
        </w:rPr>
        <w:t>)</w:t>
      </w:r>
    </w:p>
    <w:p w:rsidR="00652278" w:rsidRPr="00276212" w:rsidRDefault="00652278" w:rsidP="005A0527">
      <w:pPr>
        <w:pStyle w:val="Sangradetextonormal"/>
        <w:tabs>
          <w:tab w:val="num" w:pos="0"/>
        </w:tabs>
        <w:spacing w:after="101" w:line="240" w:lineRule="exact"/>
        <w:ind w:left="0"/>
        <w:jc w:val="both"/>
        <w:rPr>
          <w:sz w:val="18"/>
          <w:szCs w:val="18"/>
          <w:lang w:val="es-MX"/>
        </w:rPr>
      </w:pPr>
      <w:r w:rsidRPr="00276212">
        <w:rPr>
          <w:b/>
          <w:sz w:val="18"/>
          <w:szCs w:val="18"/>
        </w:rPr>
        <w:t xml:space="preserve">A.3.7.2.5.1 </w:t>
      </w:r>
      <w:r w:rsidRPr="00276212">
        <w:rPr>
          <w:b/>
          <w:sz w:val="18"/>
          <w:szCs w:val="18"/>
          <w:lang w:val="es-MX"/>
        </w:rPr>
        <w:t>Disoluciones.</w:t>
      </w:r>
    </w:p>
    <w:p w:rsidR="00652278" w:rsidRPr="00276212" w:rsidRDefault="00652278" w:rsidP="00652278">
      <w:pPr>
        <w:pStyle w:val="Sangradetextonormal"/>
        <w:tabs>
          <w:tab w:val="num" w:pos="0"/>
          <w:tab w:val="num" w:pos="1430"/>
        </w:tabs>
        <w:ind w:left="0"/>
        <w:jc w:val="both"/>
        <w:rPr>
          <w:b/>
          <w:sz w:val="18"/>
          <w:szCs w:val="18"/>
          <w:lang w:val="es-MX"/>
        </w:rPr>
      </w:pPr>
      <w:r w:rsidRPr="00276212">
        <w:rPr>
          <w:b/>
          <w:sz w:val="18"/>
          <w:szCs w:val="18"/>
        </w:rPr>
        <w:t xml:space="preserve">A.3.7.2.5.1.1 </w:t>
      </w:r>
      <w:r w:rsidRPr="00276212">
        <w:rPr>
          <w:b/>
          <w:sz w:val="18"/>
          <w:szCs w:val="18"/>
          <w:lang w:val="es-MX"/>
        </w:rPr>
        <w:t>Disolución concentrada de cloroformo (10000 mg de Cl</w:t>
      </w:r>
      <w:r w:rsidRPr="00276212">
        <w:rPr>
          <w:b/>
          <w:sz w:val="18"/>
          <w:szCs w:val="18"/>
          <w:vertAlign w:val="superscript"/>
          <w:lang w:val="es-MX"/>
        </w:rPr>
        <w:t>-</w:t>
      </w:r>
      <w:r w:rsidRPr="00276212">
        <w:rPr>
          <w:b/>
          <w:sz w:val="18"/>
          <w:szCs w:val="18"/>
          <w:lang w:val="es-MX"/>
        </w:rPr>
        <w:t xml:space="preserve">/L) </w:t>
      </w:r>
    </w:p>
    <w:p w:rsidR="00652278" w:rsidRPr="00276212" w:rsidRDefault="00652278" w:rsidP="00652278">
      <w:pPr>
        <w:pStyle w:val="Sangra3detindependiente"/>
        <w:tabs>
          <w:tab w:val="num" w:pos="0"/>
        </w:tabs>
        <w:ind w:left="0"/>
        <w:jc w:val="both"/>
        <w:rPr>
          <w:sz w:val="18"/>
          <w:szCs w:val="18"/>
          <w:lang w:val="es-MX"/>
        </w:rPr>
      </w:pPr>
      <w:r w:rsidRPr="00276212">
        <w:rPr>
          <w:sz w:val="18"/>
          <w:szCs w:val="18"/>
          <w:lang w:val="es-MX"/>
        </w:rPr>
        <w:t>1 μL = 11.2 μg de CHCl</w:t>
      </w:r>
      <w:r w:rsidRPr="00276212">
        <w:rPr>
          <w:sz w:val="18"/>
          <w:szCs w:val="18"/>
          <w:vertAlign w:val="subscript"/>
          <w:lang w:val="es-MX"/>
        </w:rPr>
        <w:t>3</w:t>
      </w:r>
      <w:r w:rsidRPr="00276212">
        <w:rPr>
          <w:sz w:val="18"/>
          <w:szCs w:val="18"/>
          <w:lang w:val="es-MX"/>
        </w:rPr>
        <w:t xml:space="preserve"> o 10μg de Cl</w:t>
      </w:r>
      <w:r w:rsidRPr="00276212">
        <w:rPr>
          <w:sz w:val="18"/>
          <w:szCs w:val="18"/>
          <w:vertAlign w:val="superscript"/>
          <w:lang w:val="es-MX"/>
        </w:rPr>
        <w:t>-</w:t>
      </w:r>
      <w:r w:rsidRPr="00276212">
        <w:rPr>
          <w:sz w:val="18"/>
          <w:szCs w:val="18"/>
          <w:lang w:val="es-MX"/>
        </w:rPr>
        <w:t xml:space="preserve">. Colocar en un matraz volumétrico de 100 mL que contenga aproximadamente 90 mL de metanol, 760 μL (1120 mg) de cloroformo y llevar al aforo con metanol </w:t>
      </w:r>
    </w:p>
    <w:p w:rsidR="00652278" w:rsidRPr="00276212" w:rsidRDefault="00652278" w:rsidP="00652278">
      <w:pPr>
        <w:pStyle w:val="Sangradetextonormal"/>
        <w:tabs>
          <w:tab w:val="num" w:pos="0"/>
          <w:tab w:val="num" w:pos="1430"/>
        </w:tabs>
        <w:ind w:left="0"/>
        <w:jc w:val="both"/>
        <w:rPr>
          <w:b/>
          <w:sz w:val="18"/>
          <w:szCs w:val="18"/>
          <w:lang w:val="es-MX"/>
        </w:rPr>
      </w:pPr>
      <w:r w:rsidRPr="00276212">
        <w:rPr>
          <w:b/>
          <w:sz w:val="18"/>
          <w:szCs w:val="18"/>
        </w:rPr>
        <w:t xml:space="preserve">A.3.7.2.5.1.2 </w:t>
      </w:r>
      <w:r w:rsidRPr="00276212">
        <w:rPr>
          <w:b/>
          <w:sz w:val="18"/>
          <w:szCs w:val="18"/>
          <w:lang w:val="es-MX"/>
        </w:rPr>
        <w:t>Disolución de cloroformo 100 mg de Cl</w:t>
      </w:r>
      <w:r w:rsidRPr="00276212">
        <w:rPr>
          <w:b/>
          <w:sz w:val="18"/>
          <w:szCs w:val="18"/>
          <w:vertAlign w:val="superscript"/>
          <w:lang w:val="es-MX"/>
        </w:rPr>
        <w:t>-</w:t>
      </w:r>
      <w:r w:rsidRPr="00276212">
        <w:rPr>
          <w:b/>
          <w:sz w:val="18"/>
          <w:szCs w:val="18"/>
          <w:lang w:val="es-MX"/>
        </w:rPr>
        <w:t>/L</w:t>
      </w:r>
    </w:p>
    <w:p w:rsidR="00652278" w:rsidRPr="00276212" w:rsidRDefault="00652278" w:rsidP="00652278">
      <w:pPr>
        <w:pStyle w:val="Sangra3detindependiente"/>
        <w:tabs>
          <w:tab w:val="num" w:pos="0"/>
          <w:tab w:val="num" w:pos="2841"/>
        </w:tabs>
        <w:ind w:left="0"/>
        <w:jc w:val="both"/>
        <w:rPr>
          <w:sz w:val="18"/>
          <w:szCs w:val="18"/>
          <w:lang w:val="es-MX"/>
        </w:rPr>
      </w:pPr>
      <w:r w:rsidRPr="00276212">
        <w:rPr>
          <w:sz w:val="18"/>
          <w:szCs w:val="18"/>
          <w:lang w:val="es-MX"/>
        </w:rPr>
        <w:t>1 μL = 0.1μg Cl</w:t>
      </w:r>
      <w:r w:rsidRPr="00276212">
        <w:rPr>
          <w:sz w:val="18"/>
          <w:szCs w:val="18"/>
          <w:vertAlign w:val="superscript"/>
          <w:lang w:val="es-MX"/>
        </w:rPr>
        <w:t>-</w:t>
      </w:r>
      <w:r w:rsidRPr="00276212">
        <w:rPr>
          <w:sz w:val="18"/>
          <w:szCs w:val="18"/>
          <w:lang w:val="es-MX"/>
        </w:rPr>
        <w:t>. Diluir 1mL de la disolución concentrada de cloroformo a 100 mL con metanol.</w:t>
      </w:r>
    </w:p>
    <w:p w:rsidR="00652278" w:rsidRPr="00276212" w:rsidRDefault="00652278" w:rsidP="00652278">
      <w:pPr>
        <w:pStyle w:val="Sangradetextonormal"/>
        <w:tabs>
          <w:tab w:val="num" w:pos="0"/>
          <w:tab w:val="num" w:pos="1430"/>
        </w:tabs>
        <w:ind w:left="0"/>
        <w:jc w:val="both"/>
        <w:rPr>
          <w:b/>
          <w:sz w:val="18"/>
          <w:szCs w:val="18"/>
          <w:lang w:val="es-MX"/>
        </w:rPr>
      </w:pPr>
      <w:r w:rsidRPr="00276212">
        <w:rPr>
          <w:b/>
          <w:sz w:val="18"/>
          <w:szCs w:val="18"/>
        </w:rPr>
        <w:t xml:space="preserve">A.3.7.2.5.1.3 </w:t>
      </w:r>
      <w:r w:rsidRPr="00276212">
        <w:rPr>
          <w:b/>
          <w:sz w:val="18"/>
          <w:szCs w:val="18"/>
          <w:lang w:val="es-MX"/>
        </w:rPr>
        <w:t>Disolución de cloroformo de 100 μg de Cl</w:t>
      </w:r>
      <w:r w:rsidRPr="00276212">
        <w:rPr>
          <w:b/>
          <w:sz w:val="18"/>
          <w:szCs w:val="18"/>
          <w:vertAlign w:val="superscript"/>
          <w:lang w:val="es-MX"/>
        </w:rPr>
        <w:t>-</w:t>
      </w:r>
      <w:r w:rsidRPr="00276212">
        <w:rPr>
          <w:b/>
          <w:sz w:val="18"/>
          <w:szCs w:val="18"/>
          <w:lang w:val="es-MX"/>
        </w:rPr>
        <w:t>/L</w:t>
      </w:r>
    </w:p>
    <w:p w:rsidR="00652278" w:rsidRPr="00276212" w:rsidRDefault="00652278" w:rsidP="00652278">
      <w:pPr>
        <w:pStyle w:val="Sangra3detindependiente"/>
        <w:tabs>
          <w:tab w:val="num" w:pos="0"/>
          <w:tab w:val="num" w:pos="2841"/>
        </w:tabs>
        <w:ind w:left="0"/>
        <w:jc w:val="both"/>
        <w:rPr>
          <w:sz w:val="18"/>
          <w:szCs w:val="18"/>
          <w:lang w:val="es-MX"/>
        </w:rPr>
      </w:pPr>
      <w:r w:rsidRPr="00276212">
        <w:rPr>
          <w:sz w:val="18"/>
          <w:szCs w:val="18"/>
          <w:lang w:val="es-MX"/>
        </w:rPr>
        <w:t>En un matraz volumétrico de 100 mL, adicionar 90 mL de agua y 100 μL de la disolución de 100 mg Cl</w:t>
      </w:r>
      <w:r w:rsidRPr="00276212">
        <w:rPr>
          <w:sz w:val="18"/>
          <w:szCs w:val="18"/>
          <w:vertAlign w:val="superscript"/>
          <w:lang w:val="es-MX"/>
        </w:rPr>
        <w:t>-</w:t>
      </w:r>
      <w:r w:rsidRPr="00276212">
        <w:rPr>
          <w:sz w:val="18"/>
          <w:szCs w:val="18"/>
          <w:lang w:val="es-MX"/>
        </w:rPr>
        <w:t>/L y llevar al aforo con agua. Mezclar y almacenar en un frasco adecuado para que la disolución quede hasta el tope. Analizar dentro de las 2 horas después de su preparación.</w:t>
      </w:r>
    </w:p>
    <w:p w:rsidR="00652278" w:rsidRPr="00276212" w:rsidRDefault="00652278" w:rsidP="00652278">
      <w:pPr>
        <w:pStyle w:val="Sangradetextonormal"/>
        <w:tabs>
          <w:tab w:val="num" w:pos="0"/>
          <w:tab w:val="num" w:pos="1430"/>
        </w:tabs>
        <w:ind w:left="0"/>
        <w:jc w:val="both"/>
        <w:rPr>
          <w:b/>
          <w:sz w:val="18"/>
          <w:szCs w:val="18"/>
          <w:lang w:val="es-MX"/>
        </w:rPr>
      </w:pPr>
      <w:r w:rsidRPr="00276212">
        <w:rPr>
          <w:b/>
          <w:sz w:val="18"/>
          <w:szCs w:val="18"/>
        </w:rPr>
        <w:t xml:space="preserve">A.3.7.2.5.1.4 </w:t>
      </w:r>
      <w:r w:rsidRPr="00276212">
        <w:rPr>
          <w:b/>
          <w:sz w:val="18"/>
          <w:szCs w:val="18"/>
          <w:lang w:val="es-MX"/>
        </w:rPr>
        <w:t>Disolución estándar de cloruro de sodio (1.0 μg de Cl</w:t>
      </w:r>
      <w:r w:rsidRPr="00276212">
        <w:rPr>
          <w:b/>
          <w:sz w:val="18"/>
          <w:szCs w:val="18"/>
          <w:vertAlign w:val="superscript"/>
          <w:lang w:val="es-MX"/>
        </w:rPr>
        <w:t>-</w:t>
      </w:r>
      <w:r w:rsidRPr="00276212">
        <w:rPr>
          <w:b/>
          <w:sz w:val="18"/>
          <w:szCs w:val="18"/>
          <w:lang w:val="es-MX"/>
        </w:rPr>
        <w:t xml:space="preserve">/μL). </w:t>
      </w:r>
    </w:p>
    <w:p w:rsidR="00652278" w:rsidRPr="00276212" w:rsidRDefault="00652278" w:rsidP="00652278">
      <w:pPr>
        <w:pStyle w:val="Sangradetextonormal"/>
        <w:tabs>
          <w:tab w:val="num" w:pos="0"/>
        </w:tabs>
        <w:ind w:left="0"/>
        <w:jc w:val="both"/>
        <w:rPr>
          <w:sz w:val="18"/>
          <w:szCs w:val="18"/>
          <w:lang w:val="es-MX"/>
        </w:rPr>
      </w:pPr>
      <w:r w:rsidRPr="00276212">
        <w:rPr>
          <w:sz w:val="18"/>
          <w:szCs w:val="18"/>
          <w:lang w:val="es-MX"/>
        </w:rPr>
        <w:t>Disolver 0.412 g de NaCl en agua y diluir a 250 mL.</w:t>
      </w:r>
    </w:p>
    <w:p w:rsidR="00652278" w:rsidRPr="00276212" w:rsidRDefault="00652278" w:rsidP="005A0527">
      <w:pPr>
        <w:pStyle w:val="Sangra3detindependiente"/>
        <w:tabs>
          <w:tab w:val="num" w:pos="0"/>
          <w:tab w:val="num" w:pos="2841"/>
        </w:tabs>
        <w:spacing w:after="101" w:line="240" w:lineRule="exact"/>
        <w:ind w:left="0"/>
        <w:jc w:val="both"/>
        <w:rPr>
          <w:sz w:val="18"/>
          <w:szCs w:val="18"/>
          <w:lang w:val="es-MX"/>
        </w:rPr>
      </w:pPr>
      <w:r w:rsidRPr="00276212">
        <w:rPr>
          <w:b/>
          <w:sz w:val="18"/>
          <w:szCs w:val="18"/>
          <w:lang w:val="es-MX"/>
        </w:rPr>
        <w:t>A.3.7.2.5.1.5 Disolución de ácido acético en agua (70 %)</w:t>
      </w:r>
      <w:r w:rsidRPr="00276212">
        <w:rPr>
          <w:sz w:val="18"/>
          <w:szCs w:val="18"/>
          <w:lang w:val="es-MX"/>
        </w:rPr>
        <w:t>. Diluir 7 volúmenes de ácido acético glacial con 3 volúmenes de agua.</w:t>
      </w:r>
    </w:p>
    <w:p w:rsidR="00652278" w:rsidRPr="00276212" w:rsidRDefault="00652278" w:rsidP="005A0527">
      <w:pPr>
        <w:tabs>
          <w:tab w:val="num" w:pos="0"/>
        </w:tabs>
        <w:spacing w:after="101" w:line="240" w:lineRule="exact"/>
        <w:jc w:val="both"/>
        <w:rPr>
          <w:b/>
          <w:sz w:val="18"/>
          <w:szCs w:val="18"/>
        </w:rPr>
      </w:pPr>
      <w:r w:rsidRPr="00276212">
        <w:rPr>
          <w:b/>
          <w:sz w:val="18"/>
          <w:szCs w:val="18"/>
        </w:rPr>
        <w:t>A.3.7.2.6 Recolección, preservación y almacenamiento.</w:t>
      </w:r>
    </w:p>
    <w:p w:rsidR="00652278" w:rsidRPr="00276212" w:rsidRDefault="00652278" w:rsidP="005A0527">
      <w:pPr>
        <w:pStyle w:val="Sangradetextonormal"/>
        <w:tabs>
          <w:tab w:val="num" w:pos="0"/>
        </w:tabs>
        <w:spacing w:after="101" w:line="240" w:lineRule="exact"/>
        <w:ind w:left="0"/>
        <w:jc w:val="both"/>
        <w:rPr>
          <w:sz w:val="18"/>
          <w:szCs w:val="18"/>
          <w:lang w:val="es-MX"/>
        </w:rPr>
      </w:pPr>
      <w:r w:rsidRPr="00276212">
        <w:rPr>
          <w:b/>
          <w:sz w:val="18"/>
          <w:szCs w:val="18"/>
        </w:rPr>
        <w:t xml:space="preserve">A.3.7.2.6.1 </w:t>
      </w:r>
      <w:r w:rsidRPr="00276212">
        <w:rPr>
          <w:sz w:val="18"/>
          <w:szCs w:val="18"/>
          <w:lang w:val="es-MX"/>
        </w:rPr>
        <w:t>Recolección. Todas las muestras deben ser colectadas en botellas con septa de teflón recubiertas de silicón y ser protegidas de la luz. Si esto no es posible, utilizar botellas de vidrio ámbar de 250 mL con tapón recubierto de teflón.</w:t>
      </w:r>
    </w:p>
    <w:p w:rsidR="00652278" w:rsidRPr="00276212" w:rsidRDefault="00652278" w:rsidP="005A0527">
      <w:pPr>
        <w:pStyle w:val="Sangradetextonormal"/>
        <w:tabs>
          <w:tab w:val="num" w:pos="0"/>
        </w:tabs>
        <w:spacing w:after="101" w:line="240" w:lineRule="exact"/>
        <w:ind w:left="0"/>
        <w:jc w:val="both"/>
        <w:rPr>
          <w:sz w:val="18"/>
          <w:szCs w:val="18"/>
          <w:lang w:val="es-MX"/>
        </w:rPr>
      </w:pPr>
      <w:r w:rsidRPr="00276212">
        <w:rPr>
          <w:b/>
          <w:sz w:val="18"/>
          <w:szCs w:val="18"/>
        </w:rPr>
        <w:t xml:space="preserve">A.3.7.2.6.2 </w:t>
      </w:r>
      <w:r w:rsidRPr="00276212">
        <w:rPr>
          <w:sz w:val="18"/>
          <w:szCs w:val="18"/>
          <w:lang w:val="es-MX"/>
        </w:rPr>
        <w:t>Mantener las muestras protegidas de la luz, utilizar viales de vidrio ámbar con septa de teflón.</w:t>
      </w:r>
    </w:p>
    <w:p w:rsidR="00652278" w:rsidRPr="00276212" w:rsidRDefault="00652278" w:rsidP="005A0527">
      <w:pPr>
        <w:pStyle w:val="Sangradetextonormal"/>
        <w:tabs>
          <w:tab w:val="num" w:pos="0"/>
        </w:tabs>
        <w:spacing w:after="101" w:line="240" w:lineRule="exact"/>
        <w:ind w:left="0"/>
        <w:jc w:val="both"/>
        <w:rPr>
          <w:sz w:val="18"/>
          <w:szCs w:val="18"/>
          <w:lang w:val="es-MX"/>
        </w:rPr>
      </w:pPr>
      <w:r w:rsidRPr="00276212">
        <w:rPr>
          <w:b/>
          <w:sz w:val="18"/>
          <w:szCs w:val="18"/>
        </w:rPr>
        <w:t xml:space="preserve">A.3.7.2.6.3 </w:t>
      </w:r>
      <w:r w:rsidRPr="00276212">
        <w:rPr>
          <w:sz w:val="18"/>
          <w:szCs w:val="18"/>
          <w:lang w:val="es-MX"/>
        </w:rPr>
        <w:t>Para minimizar la pérdida de organohaluros volátiles, tomar la muestra hasta el tope del contenedor de la muestra y reducir el número de transferencias a las que se somete la misma.</w:t>
      </w:r>
    </w:p>
    <w:p w:rsidR="00652278" w:rsidRPr="00276212" w:rsidRDefault="00652278" w:rsidP="005A0527">
      <w:pPr>
        <w:pStyle w:val="Sangradetextonormal"/>
        <w:tabs>
          <w:tab w:val="num" w:pos="0"/>
        </w:tabs>
        <w:spacing w:after="101" w:line="240" w:lineRule="exact"/>
        <w:ind w:left="0"/>
        <w:jc w:val="both"/>
        <w:rPr>
          <w:sz w:val="18"/>
          <w:szCs w:val="18"/>
          <w:lang w:val="es-MX"/>
        </w:rPr>
      </w:pPr>
      <w:r w:rsidRPr="00276212">
        <w:rPr>
          <w:b/>
          <w:sz w:val="18"/>
          <w:szCs w:val="18"/>
        </w:rPr>
        <w:t xml:space="preserve">A.3.7.2.6.4 </w:t>
      </w:r>
      <w:r w:rsidRPr="00276212">
        <w:rPr>
          <w:sz w:val="18"/>
          <w:szCs w:val="18"/>
          <w:lang w:val="es-MX"/>
        </w:rPr>
        <w:t>Tratamiento en campo. Para reducir el cloro residual, se adiciona sulfito de sodio (5 mg de sulfito de sodio por litro de muestra) a los contenedores de muestra cuando estos se encuentran vacíos; una vez que la muestra ha sido colectada y el contenedor se encuentra cerrado, debe agitarse vigorosamente durante 1 minuto. La muestra debe almacenarse a 4 ºC sin espacios libres en el contenedor.</w:t>
      </w:r>
    </w:p>
    <w:p w:rsidR="00652278" w:rsidRPr="00276212" w:rsidRDefault="00652278" w:rsidP="005A0527">
      <w:pPr>
        <w:pStyle w:val="Sangradetextonormal"/>
        <w:tabs>
          <w:tab w:val="num" w:pos="0"/>
        </w:tabs>
        <w:spacing w:after="101" w:line="240" w:lineRule="exact"/>
        <w:ind w:left="0"/>
        <w:jc w:val="both"/>
        <w:rPr>
          <w:sz w:val="18"/>
          <w:szCs w:val="18"/>
          <w:lang w:val="es-MX"/>
        </w:rPr>
      </w:pPr>
      <w:r w:rsidRPr="00276212">
        <w:rPr>
          <w:b/>
          <w:sz w:val="18"/>
          <w:szCs w:val="18"/>
        </w:rPr>
        <w:t xml:space="preserve">A.3.7.2.6.5 </w:t>
      </w:r>
      <w:r w:rsidRPr="00276212">
        <w:rPr>
          <w:sz w:val="18"/>
          <w:szCs w:val="18"/>
          <w:lang w:val="es-MX"/>
        </w:rPr>
        <w:t>Tiempo Máximo Previo al Análisis. La muestra debe analizarse tan pronto como sea posible, teniendo como tiempo máximo 14 días después de su recolección.</w:t>
      </w:r>
    </w:p>
    <w:p w:rsidR="00652278" w:rsidRPr="00276212" w:rsidRDefault="00652278" w:rsidP="005A0527">
      <w:pPr>
        <w:tabs>
          <w:tab w:val="num" w:pos="0"/>
        </w:tabs>
        <w:spacing w:after="101" w:line="240" w:lineRule="exact"/>
        <w:jc w:val="both"/>
        <w:rPr>
          <w:b/>
          <w:sz w:val="18"/>
          <w:szCs w:val="18"/>
        </w:rPr>
      </w:pPr>
      <w:r w:rsidRPr="00276212">
        <w:rPr>
          <w:b/>
          <w:sz w:val="18"/>
          <w:szCs w:val="18"/>
        </w:rPr>
        <w:t>A.3.7.2.7 Control de Calidad.</w:t>
      </w:r>
    </w:p>
    <w:p w:rsidR="00652278" w:rsidRPr="00276212" w:rsidRDefault="00652278" w:rsidP="005A0527">
      <w:pPr>
        <w:pStyle w:val="Sangradetextonormal"/>
        <w:tabs>
          <w:tab w:val="num" w:pos="0"/>
        </w:tabs>
        <w:spacing w:after="101" w:line="240" w:lineRule="exact"/>
        <w:ind w:left="0"/>
        <w:jc w:val="both"/>
        <w:rPr>
          <w:b/>
          <w:sz w:val="18"/>
          <w:szCs w:val="18"/>
          <w:lang w:val="es-MX"/>
        </w:rPr>
      </w:pPr>
      <w:r w:rsidRPr="00276212">
        <w:rPr>
          <w:b/>
          <w:sz w:val="18"/>
          <w:szCs w:val="18"/>
        </w:rPr>
        <w:t xml:space="preserve">A.3.7.2.7.1 </w:t>
      </w:r>
      <w:r w:rsidRPr="00276212">
        <w:rPr>
          <w:b/>
          <w:sz w:val="18"/>
          <w:szCs w:val="18"/>
          <w:lang w:val="es-MX"/>
        </w:rPr>
        <w:t>Verificación del sistema</w:t>
      </w:r>
    </w:p>
    <w:p w:rsidR="00652278" w:rsidRPr="00276212" w:rsidRDefault="00652278" w:rsidP="005A0527">
      <w:pPr>
        <w:pStyle w:val="Sangradetextonormal"/>
        <w:tabs>
          <w:tab w:val="num" w:pos="0"/>
          <w:tab w:val="num" w:pos="1430"/>
        </w:tabs>
        <w:spacing w:after="101" w:line="240" w:lineRule="exact"/>
        <w:ind w:left="0"/>
        <w:jc w:val="both"/>
        <w:rPr>
          <w:sz w:val="18"/>
          <w:szCs w:val="18"/>
          <w:lang w:val="es-MX"/>
        </w:rPr>
      </w:pPr>
      <w:r w:rsidRPr="00276212">
        <w:rPr>
          <w:b/>
          <w:sz w:val="18"/>
          <w:szCs w:val="18"/>
        </w:rPr>
        <w:lastRenderedPageBreak/>
        <w:t xml:space="preserve">A.3.7.2.7.1.1 </w:t>
      </w:r>
      <w:r w:rsidRPr="00276212">
        <w:rPr>
          <w:sz w:val="18"/>
          <w:szCs w:val="18"/>
          <w:lang w:val="es-MX"/>
        </w:rPr>
        <w:t>Analizar 3 alícuotas de 5 mL de la disolución de cloroformo de 100 μg CH</w:t>
      </w:r>
      <w:r w:rsidRPr="00276212">
        <w:rPr>
          <w:sz w:val="18"/>
          <w:szCs w:val="18"/>
          <w:vertAlign w:val="subscript"/>
          <w:lang w:val="es-MX"/>
        </w:rPr>
        <w:t>3</w:t>
      </w:r>
      <w:r w:rsidRPr="00276212">
        <w:rPr>
          <w:sz w:val="18"/>
          <w:szCs w:val="18"/>
          <w:lang w:val="es-MX"/>
        </w:rPr>
        <w:t xml:space="preserve">Cl/L. El </w:t>
      </w:r>
      <w:r w:rsidRPr="00276212">
        <w:rPr>
          <w:sz w:val="18"/>
          <w:szCs w:val="18"/>
        </w:rPr>
        <w:t xml:space="preserve"> promedio de las tres lecturas debe estar 0.4 y 0.55 μg de cloro y entre las lecturas debe haber una desviación estándar relativa (DR</w:t>
      </w:r>
      <w:r w:rsidR="000C5CE9" w:rsidRPr="00276212">
        <w:rPr>
          <w:sz w:val="18"/>
          <w:szCs w:val="18"/>
        </w:rPr>
        <w:t>P</w:t>
      </w:r>
      <w:r w:rsidRPr="00276212">
        <w:rPr>
          <w:sz w:val="18"/>
          <w:szCs w:val="18"/>
        </w:rPr>
        <w:t>)  ≤5%.</w:t>
      </w:r>
    </w:p>
    <w:p w:rsidR="00652278" w:rsidRPr="00276212" w:rsidRDefault="00652278" w:rsidP="005A0527">
      <w:pPr>
        <w:pStyle w:val="Sangradetextonormal"/>
        <w:tabs>
          <w:tab w:val="num" w:pos="0"/>
        </w:tabs>
        <w:spacing w:after="101" w:line="240" w:lineRule="exact"/>
        <w:ind w:left="0"/>
        <w:jc w:val="both"/>
        <w:rPr>
          <w:b/>
          <w:sz w:val="18"/>
          <w:szCs w:val="18"/>
          <w:lang w:val="es-MX"/>
        </w:rPr>
      </w:pPr>
      <w:r w:rsidRPr="00276212">
        <w:rPr>
          <w:b/>
          <w:sz w:val="18"/>
          <w:szCs w:val="18"/>
        </w:rPr>
        <w:t xml:space="preserve">A.3.7.2.7.2 </w:t>
      </w:r>
      <w:r w:rsidRPr="00276212">
        <w:rPr>
          <w:b/>
          <w:sz w:val="18"/>
          <w:szCs w:val="18"/>
          <w:lang w:val="es-MX"/>
        </w:rPr>
        <w:t xml:space="preserve">Verificación de contaminación </w:t>
      </w:r>
    </w:p>
    <w:p w:rsidR="00652278" w:rsidRPr="00276212" w:rsidRDefault="00652278" w:rsidP="005A0527">
      <w:pPr>
        <w:tabs>
          <w:tab w:val="num" w:pos="0"/>
        </w:tabs>
        <w:spacing w:after="101" w:line="240" w:lineRule="exact"/>
        <w:jc w:val="both"/>
        <w:rPr>
          <w:sz w:val="18"/>
          <w:szCs w:val="18"/>
        </w:rPr>
      </w:pPr>
      <w:r w:rsidRPr="00276212">
        <w:rPr>
          <w:b/>
          <w:sz w:val="18"/>
          <w:szCs w:val="18"/>
        </w:rPr>
        <w:t xml:space="preserve">A.3.7.2.7.2.1 </w:t>
      </w:r>
      <w:r w:rsidRPr="00276212">
        <w:rPr>
          <w:sz w:val="18"/>
          <w:szCs w:val="18"/>
        </w:rPr>
        <w:t>Blanco de instrumento. Correr un blanco de instrumento colocando un vial vacío.</w:t>
      </w:r>
    </w:p>
    <w:p w:rsidR="00652278" w:rsidRPr="00276212" w:rsidRDefault="00652278" w:rsidP="005A0527">
      <w:pPr>
        <w:tabs>
          <w:tab w:val="num" w:pos="0"/>
        </w:tabs>
        <w:spacing w:after="101" w:line="240" w:lineRule="exact"/>
        <w:jc w:val="both"/>
        <w:rPr>
          <w:sz w:val="18"/>
          <w:szCs w:val="18"/>
        </w:rPr>
      </w:pPr>
      <w:r w:rsidRPr="00276212">
        <w:rPr>
          <w:b/>
          <w:sz w:val="18"/>
          <w:szCs w:val="18"/>
        </w:rPr>
        <w:t xml:space="preserve">A.3.7.2.7.2.2 </w:t>
      </w:r>
      <w:r w:rsidRPr="00276212">
        <w:rPr>
          <w:sz w:val="18"/>
          <w:szCs w:val="18"/>
        </w:rPr>
        <w:t xml:space="preserve">Analizar mínimo un blanco de agua cada 20 muestras o por lote analítico, con el fin de determinar si existe algún tipo de contaminación. </w:t>
      </w:r>
    </w:p>
    <w:p w:rsidR="00652278" w:rsidRPr="00276212" w:rsidRDefault="00652278" w:rsidP="005A0527">
      <w:pPr>
        <w:pStyle w:val="Sangradetextonormal"/>
        <w:tabs>
          <w:tab w:val="num" w:pos="0"/>
        </w:tabs>
        <w:spacing w:after="101" w:line="240" w:lineRule="exact"/>
        <w:ind w:left="0"/>
        <w:jc w:val="both"/>
        <w:rPr>
          <w:sz w:val="18"/>
          <w:szCs w:val="18"/>
        </w:rPr>
      </w:pPr>
      <w:r w:rsidRPr="00276212">
        <w:rPr>
          <w:b/>
          <w:sz w:val="18"/>
          <w:szCs w:val="18"/>
        </w:rPr>
        <w:t xml:space="preserve">Nota: </w:t>
      </w:r>
      <w:r w:rsidRPr="00276212">
        <w:rPr>
          <w:sz w:val="18"/>
          <w:szCs w:val="18"/>
        </w:rPr>
        <w:t xml:space="preserve">Para ambos blancos la </w:t>
      </w:r>
      <w:r w:rsidRPr="00276212">
        <w:rPr>
          <w:sz w:val="18"/>
          <w:szCs w:val="18"/>
          <w:lang w:val="es-MX"/>
        </w:rPr>
        <w:t xml:space="preserve">lectura debe ser </w:t>
      </w:r>
      <w:r w:rsidRPr="00276212">
        <w:rPr>
          <w:sz w:val="18"/>
          <w:szCs w:val="18"/>
        </w:rPr>
        <w:t>0.00±0.05 μg Cl</w:t>
      </w:r>
      <w:r w:rsidRPr="00276212">
        <w:rPr>
          <w:sz w:val="18"/>
          <w:szCs w:val="18"/>
          <w:vertAlign w:val="superscript"/>
        </w:rPr>
        <w:t>-</w:t>
      </w:r>
      <w:r w:rsidRPr="00276212">
        <w:rPr>
          <w:sz w:val="18"/>
          <w:szCs w:val="18"/>
        </w:rPr>
        <w:t>.</w:t>
      </w:r>
    </w:p>
    <w:p w:rsidR="00652278" w:rsidRPr="00276212" w:rsidRDefault="00652278" w:rsidP="005A0527">
      <w:pPr>
        <w:pStyle w:val="Sangradetextonormal"/>
        <w:tabs>
          <w:tab w:val="num" w:pos="0"/>
        </w:tabs>
        <w:spacing w:after="101" w:line="240" w:lineRule="exact"/>
        <w:ind w:left="0"/>
        <w:jc w:val="both"/>
        <w:rPr>
          <w:b/>
          <w:sz w:val="18"/>
          <w:szCs w:val="18"/>
          <w:lang w:val="es-MX"/>
        </w:rPr>
      </w:pPr>
      <w:r w:rsidRPr="00276212">
        <w:rPr>
          <w:b/>
          <w:sz w:val="18"/>
          <w:szCs w:val="18"/>
        </w:rPr>
        <w:t xml:space="preserve">A.3.7.2.7.3 </w:t>
      </w:r>
      <w:r w:rsidRPr="00276212">
        <w:rPr>
          <w:b/>
          <w:sz w:val="18"/>
          <w:szCs w:val="18"/>
          <w:lang w:val="es-MX"/>
        </w:rPr>
        <w:t>Verificación del Proceso Analítico</w:t>
      </w:r>
    </w:p>
    <w:p w:rsidR="00652278" w:rsidRPr="00276212" w:rsidRDefault="00652278" w:rsidP="005A0527">
      <w:pPr>
        <w:pStyle w:val="Sangradetextonormal"/>
        <w:tabs>
          <w:tab w:val="num" w:pos="0"/>
          <w:tab w:val="num" w:pos="1430"/>
        </w:tabs>
        <w:spacing w:after="101" w:line="240" w:lineRule="exact"/>
        <w:ind w:left="0"/>
        <w:jc w:val="both"/>
        <w:rPr>
          <w:sz w:val="18"/>
          <w:szCs w:val="18"/>
          <w:lang w:val="es-MX"/>
        </w:rPr>
      </w:pPr>
      <w:r w:rsidRPr="00276212">
        <w:rPr>
          <w:b/>
          <w:sz w:val="18"/>
          <w:szCs w:val="18"/>
        </w:rPr>
        <w:t xml:space="preserve">A.3.7.2.7.3.1 </w:t>
      </w:r>
      <w:r w:rsidRPr="00276212">
        <w:rPr>
          <w:sz w:val="18"/>
          <w:szCs w:val="18"/>
        </w:rPr>
        <w:t>Analizar</w:t>
      </w:r>
      <w:r w:rsidRPr="00276212">
        <w:rPr>
          <w:sz w:val="18"/>
          <w:szCs w:val="18"/>
          <w:lang w:val="es-MX"/>
        </w:rPr>
        <w:t xml:space="preserve"> un blanco de reactivos cada 20 muestras o por lote de análisis, </w:t>
      </w:r>
      <w:r w:rsidRPr="00276212">
        <w:rPr>
          <w:sz w:val="18"/>
          <w:szCs w:val="18"/>
        </w:rPr>
        <w:t>la lectura debe ser &lt; 10 µg/L.</w:t>
      </w:r>
    </w:p>
    <w:p w:rsidR="00652278" w:rsidRPr="00276212" w:rsidRDefault="00652278" w:rsidP="005A0527">
      <w:pPr>
        <w:pStyle w:val="Sangradetextonormal"/>
        <w:tabs>
          <w:tab w:val="num" w:pos="0"/>
          <w:tab w:val="num" w:pos="1430"/>
        </w:tabs>
        <w:spacing w:after="101" w:line="240" w:lineRule="exact"/>
        <w:ind w:left="0"/>
        <w:jc w:val="both"/>
        <w:rPr>
          <w:sz w:val="18"/>
          <w:szCs w:val="18"/>
          <w:lang w:val="es-MX"/>
        </w:rPr>
      </w:pPr>
      <w:r w:rsidRPr="00276212">
        <w:rPr>
          <w:b/>
          <w:sz w:val="18"/>
          <w:szCs w:val="18"/>
        </w:rPr>
        <w:t>A.3.7.2.7.3.2</w:t>
      </w:r>
      <w:r w:rsidRPr="00276212">
        <w:rPr>
          <w:sz w:val="18"/>
          <w:szCs w:val="18"/>
          <w:lang w:val="es-MX"/>
        </w:rPr>
        <w:t xml:space="preserve"> </w:t>
      </w:r>
      <w:r w:rsidRPr="00276212">
        <w:rPr>
          <w:sz w:val="18"/>
          <w:szCs w:val="18"/>
        </w:rPr>
        <w:t>Analizar</w:t>
      </w:r>
      <w:r w:rsidRPr="00276212">
        <w:rPr>
          <w:sz w:val="18"/>
          <w:szCs w:val="18"/>
          <w:lang w:val="es-MX"/>
        </w:rPr>
        <w:t xml:space="preserve"> una muestra de control de calidad (MCC), el % de recobro para la MCC debe ser </w:t>
      </w:r>
      <w:r w:rsidRPr="00276212">
        <w:rPr>
          <w:sz w:val="18"/>
          <w:szCs w:val="18"/>
        </w:rPr>
        <w:t>± 20 %.</w:t>
      </w:r>
    </w:p>
    <w:p w:rsidR="00652278" w:rsidRPr="00276212" w:rsidRDefault="00652278" w:rsidP="005A0527">
      <w:pPr>
        <w:pStyle w:val="Sangradetextonormal"/>
        <w:tabs>
          <w:tab w:val="num" w:pos="0"/>
        </w:tabs>
        <w:spacing w:after="101" w:line="240" w:lineRule="exact"/>
        <w:ind w:left="0"/>
        <w:jc w:val="both"/>
        <w:rPr>
          <w:b/>
          <w:sz w:val="18"/>
          <w:szCs w:val="18"/>
          <w:lang w:val="es-MX"/>
        </w:rPr>
      </w:pPr>
      <w:r w:rsidRPr="00276212">
        <w:rPr>
          <w:b/>
          <w:sz w:val="18"/>
          <w:szCs w:val="18"/>
        </w:rPr>
        <w:t xml:space="preserve">A.3.7.2.7.4 </w:t>
      </w:r>
      <w:r w:rsidRPr="00276212">
        <w:rPr>
          <w:b/>
          <w:sz w:val="18"/>
          <w:szCs w:val="18"/>
          <w:lang w:val="es-MX"/>
        </w:rPr>
        <w:t>Verificación de interferencias de matriz</w:t>
      </w:r>
    </w:p>
    <w:p w:rsidR="00652278" w:rsidRPr="00276212" w:rsidRDefault="00652278" w:rsidP="005A0527">
      <w:pPr>
        <w:pStyle w:val="Sangradetextonormal"/>
        <w:tabs>
          <w:tab w:val="num" w:pos="0"/>
          <w:tab w:val="left" w:pos="1701"/>
        </w:tabs>
        <w:spacing w:after="101" w:line="240" w:lineRule="exact"/>
        <w:ind w:left="0"/>
        <w:jc w:val="both"/>
        <w:rPr>
          <w:sz w:val="18"/>
          <w:szCs w:val="18"/>
        </w:rPr>
      </w:pPr>
      <w:r w:rsidRPr="00276212">
        <w:rPr>
          <w:b/>
          <w:sz w:val="18"/>
          <w:szCs w:val="18"/>
        </w:rPr>
        <w:t xml:space="preserve">A.3.7.2.7.4.1 </w:t>
      </w:r>
      <w:r w:rsidRPr="00276212">
        <w:rPr>
          <w:sz w:val="18"/>
          <w:szCs w:val="18"/>
          <w:lang w:val="es-MX"/>
        </w:rPr>
        <w:t xml:space="preserve">Analizar una matriz adicionada cada 10 muestras o por lote analítico. La muestra adicionada se somete al mismo procedimiento que las demás muestras. El % de recobro para la muestra adicionada debe ser </w:t>
      </w:r>
      <w:r w:rsidRPr="00276212">
        <w:rPr>
          <w:sz w:val="18"/>
          <w:szCs w:val="18"/>
        </w:rPr>
        <w:t>± 10 %.</w:t>
      </w:r>
    </w:p>
    <w:p w:rsidR="00652278" w:rsidRPr="00276212" w:rsidRDefault="00652278" w:rsidP="005A0527">
      <w:pPr>
        <w:pStyle w:val="Sangradetextonormal"/>
        <w:tabs>
          <w:tab w:val="num" w:pos="0"/>
        </w:tabs>
        <w:spacing w:after="101" w:line="240" w:lineRule="exact"/>
        <w:ind w:left="0"/>
        <w:jc w:val="both"/>
        <w:rPr>
          <w:b/>
          <w:sz w:val="18"/>
          <w:szCs w:val="18"/>
          <w:lang w:val="es-MX"/>
        </w:rPr>
      </w:pPr>
      <w:r w:rsidRPr="00276212">
        <w:rPr>
          <w:b/>
          <w:sz w:val="18"/>
          <w:szCs w:val="18"/>
        </w:rPr>
        <w:t xml:space="preserve">A.3.7.2.7.5 </w:t>
      </w:r>
      <w:r w:rsidRPr="00276212">
        <w:rPr>
          <w:b/>
          <w:sz w:val="18"/>
          <w:szCs w:val="18"/>
          <w:lang w:val="es-MX"/>
        </w:rPr>
        <w:t>Verificación de precisión del método</w:t>
      </w:r>
    </w:p>
    <w:p w:rsidR="00652278" w:rsidRPr="00276212" w:rsidRDefault="00652278" w:rsidP="005A0527">
      <w:pPr>
        <w:pStyle w:val="Sangradetextonormal"/>
        <w:tabs>
          <w:tab w:val="num" w:pos="0"/>
          <w:tab w:val="left" w:pos="1701"/>
        </w:tabs>
        <w:spacing w:after="101" w:line="240" w:lineRule="exact"/>
        <w:ind w:left="0"/>
        <w:jc w:val="both"/>
        <w:rPr>
          <w:sz w:val="18"/>
          <w:szCs w:val="18"/>
          <w:lang w:val="es-MX"/>
        </w:rPr>
      </w:pPr>
      <w:r w:rsidRPr="00276212">
        <w:rPr>
          <w:b/>
          <w:sz w:val="18"/>
          <w:szCs w:val="18"/>
        </w:rPr>
        <w:t xml:space="preserve">A.3.7.2.7.5.1 </w:t>
      </w:r>
      <w:r w:rsidRPr="00276212">
        <w:rPr>
          <w:sz w:val="18"/>
          <w:szCs w:val="18"/>
          <w:lang w:val="es-MX"/>
        </w:rPr>
        <w:t>Las muestras deben analizarse por duplicado (</w:t>
      </w:r>
      <w:r w:rsidR="000C5CE9" w:rsidRPr="00276212">
        <w:rPr>
          <w:sz w:val="18"/>
          <w:szCs w:val="18"/>
        </w:rPr>
        <w:t>D</w:t>
      </w:r>
      <w:r w:rsidRPr="00276212">
        <w:rPr>
          <w:sz w:val="18"/>
          <w:szCs w:val="18"/>
        </w:rPr>
        <w:t>R</w:t>
      </w:r>
      <w:r w:rsidR="000C5CE9" w:rsidRPr="00276212">
        <w:rPr>
          <w:sz w:val="18"/>
          <w:szCs w:val="18"/>
        </w:rPr>
        <w:t>P</w:t>
      </w:r>
      <w:r w:rsidRPr="00276212">
        <w:rPr>
          <w:sz w:val="18"/>
          <w:szCs w:val="18"/>
        </w:rPr>
        <w:t xml:space="preserve"> ± 20 %).</w:t>
      </w:r>
    </w:p>
    <w:p w:rsidR="00652278" w:rsidRPr="00276212" w:rsidRDefault="00652278" w:rsidP="005A0527">
      <w:pPr>
        <w:tabs>
          <w:tab w:val="num" w:pos="0"/>
        </w:tabs>
        <w:spacing w:after="101" w:line="240" w:lineRule="exact"/>
        <w:jc w:val="both"/>
        <w:rPr>
          <w:b/>
          <w:sz w:val="18"/>
          <w:szCs w:val="18"/>
        </w:rPr>
      </w:pPr>
      <w:r w:rsidRPr="00276212">
        <w:rPr>
          <w:b/>
          <w:sz w:val="18"/>
          <w:szCs w:val="18"/>
        </w:rPr>
        <w:t>A.3.7.2.8 Procedimiento.</w:t>
      </w:r>
    </w:p>
    <w:p w:rsidR="00652278" w:rsidRPr="00276212" w:rsidRDefault="00652278" w:rsidP="005A0527">
      <w:pPr>
        <w:pStyle w:val="Sangradetextonormal"/>
        <w:tabs>
          <w:tab w:val="num" w:pos="0"/>
        </w:tabs>
        <w:spacing w:after="101" w:line="240" w:lineRule="exact"/>
        <w:ind w:left="0"/>
        <w:jc w:val="both"/>
        <w:rPr>
          <w:b/>
          <w:sz w:val="18"/>
          <w:szCs w:val="18"/>
        </w:rPr>
      </w:pPr>
      <w:r w:rsidRPr="00276212">
        <w:rPr>
          <w:b/>
          <w:sz w:val="18"/>
          <w:szCs w:val="18"/>
        </w:rPr>
        <w:t>A.3.7.2.8.1 Calibración.</w:t>
      </w:r>
    </w:p>
    <w:p w:rsidR="00652278" w:rsidRPr="00276212" w:rsidRDefault="00652278" w:rsidP="005A0527">
      <w:pPr>
        <w:pStyle w:val="Sangradetextonormal"/>
        <w:tabs>
          <w:tab w:val="num" w:pos="0"/>
        </w:tabs>
        <w:spacing w:after="101" w:line="240" w:lineRule="exact"/>
        <w:ind w:left="0"/>
        <w:jc w:val="both"/>
        <w:rPr>
          <w:sz w:val="18"/>
          <w:szCs w:val="18"/>
        </w:rPr>
      </w:pPr>
      <w:r w:rsidRPr="00276212">
        <w:rPr>
          <w:b/>
          <w:sz w:val="18"/>
          <w:szCs w:val="18"/>
        </w:rPr>
        <w:t>A.3.7.2.8.1.1</w:t>
      </w:r>
      <w:r w:rsidRPr="00276212">
        <w:rPr>
          <w:sz w:val="18"/>
          <w:szCs w:val="18"/>
        </w:rPr>
        <w:t xml:space="preserve"> Montar el </w:t>
      </w:r>
      <w:r w:rsidRPr="00276212">
        <w:rPr>
          <w:sz w:val="18"/>
          <w:szCs w:val="18"/>
          <w:lang w:val="es-MX"/>
        </w:rPr>
        <w:t xml:space="preserve">Equipo analizador de halógeno orgánico con sistema de combustión, con sistema de purga para </w:t>
      </w:r>
      <w:r w:rsidR="00A12023" w:rsidRPr="00276212">
        <w:rPr>
          <w:sz w:val="18"/>
          <w:szCs w:val="18"/>
          <w:lang w:val="es-MX"/>
        </w:rPr>
        <w:t>POX</w:t>
      </w:r>
      <w:r w:rsidRPr="00276212">
        <w:rPr>
          <w:sz w:val="18"/>
          <w:szCs w:val="18"/>
          <w:lang w:val="es-MX"/>
        </w:rPr>
        <w:t xml:space="preserve">  </w:t>
      </w:r>
      <w:r w:rsidRPr="00276212">
        <w:rPr>
          <w:sz w:val="18"/>
          <w:szCs w:val="18"/>
        </w:rPr>
        <w:t>de acuerdo a las instrucciones del  fabricante. Generalmente a una velocidad de flujo de CO</w:t>
      </w:r>
      <w:r w:rsidRPr="00276212">
        <w:rPr>
          <w:sz w:val="18"/>
          <w:szCs w:val="18"/>
          <w:vertAlign w:val="subscript"/>
        </w:rPr>
        <w:t>2</w:t>
      </w:r>
      <w:r w:rsidRPr="00276212">
        <w:rPr>
          <w:sz w:val="18"/>
          <w:szCs w:val="18"/>
        </w:rPr>
        <w:t xml:space="preserve"> de 150 mL / min y  la temperatura del burbujeador a 45 ± 5 ° C. El horno de pirólisis debe establecerse a 800 ± 10ºC. Coloque la celda de titulación en la salida del tubo de pirólisis y llenar con electrolito (70% de ácido acético). Los cambios en la velocidad de flujo y la temperatura afectan a los compuestos purgados y cambian el porcentaje de recuperación de compuestos marginales. Por lo tanto, estos parámetros no deben variar. Ajustar la velocidad de flujo de gas de acuerdo con las instrucciones del fabricante.</w:t>
      </w:r>
    </w:p>
    <w:p w:rsidR="00652278" w:rsidRPr="00276212" w:rsidRDefault="00652278" w:rsidP="005A0527">
      <w:pPr>
        <w:pStyle w:val="Sangradetextonormal"/>
        <w:tabs>
          <w:tab w:val="num" w:pos="0"/>
        </w:tabs>
        <w:spacing w:after="101" w:line="240" w:lineRule="exact"/>
        <w:ind w:left="0"/>
        <w:jc w:val="both"/>
        <w:rPr>
          <w:sz w:val="18"/>
          <w:szCs w:val="18"/>
        </w:rPr>
      </w:pPr>
      <w:r w:rsidRPr="00276212">
        <w:rPr>
          <w:b/>
          <w:sz w:val="18"/>
          <w:szCs w:val="18"/>
        </w:rPr>
        <w:t xml:space="preserve">A.3.7.2.8.1.2 </w:t>
      </w:r>
      <w:r w:rsidRPr="00276212">
        <w:rPr>
          <w:sz w:val="18"/>
          <w:szCs w:val="18"/>
        </w:rPr>
        <w:t>Encender el instrumento y permitir que el flujo de gas y las temperaturas temperaturas se estabilicen. Cuando la corriente de fondo de la celda de titulación se ha estabilizado el instrumento está listo para su uso.</w:t>
      </w:r>
    </w:p>
    <w:p w:rsidR="00652278" w:rsidRPr="00276212" w:rsidRDefault="00652278" w:rsidP="005A0527">
      <w:pPr>
        <w:pStyle w:val="Sangradetextonormal"/>
        <w:tabs>
          <w:tab w:val="num" w:pos="0"/>
        </w:tabs>
        <w:spacing w:after="101" w:line="240" w:lineRule="exact"/>
        <w:ind w:left="0"/>
        <w:jc w:val="both"/>
        <w:rPr>
          <w:sz w:val="18"/>
          <w:szCs w:val="18"/>
        </w:rPr>
      </w:pPr>
      <w:r w:rsidRPr="00276212">
        <w:rPr>
          <w:b/>
          <w:sz w:val="18"/>
          <w:szCs w:val="18"/>
        </w:rPr>
        <w:t xml:space="preserve">A.3.7.2.8.1.3 </w:t>
      </w:r>
      <w:r w:rsidRPr="00276212">
        <w:rPr>
          <w:sz w:val="18"/>
          <w:szCs w:val="18"/>
        </w:rPr>
        <w:t>Calibrar el sistema de titulación microcoulométrica para equivalentes de Cl</w:t>
      </w:r>
      <w:r w:rsidRPr="00276212">
        <w:rPr>
          <w:sz w:val="18"/>
          <w:szCs w:val="18"/>
          <w:vertAlign w:val="superscript"/>
        </w:rPr>
        <w:t>-</w:t>
      </w:r>
      <w:r w:rsidRPr="00276212">
        <w:rPr>
          <w:sz w:val="18"/>
          <w:szCs w:val="18"/>
        </w:rPr>
        <w:t xml:space="preserve"> mediante la inyección de varias cantidades (de 1 a 80 µL) de estándar de calibración de cloruro de sodio directamente en la celda de titulación e integrar la respuesta utilizando la modalidad de integración (</w:t>
      </w:r>
      <w:r w:rsidR="005706CB" w:rsidRPr="00276212">
        <w:rPr>
          <w:sz w:val="18"/>
          <w:szCs w:val="18"/>
        </w:rPr>
        <w:t>POX</w:t>
      </w:r>
      <w:r w:rsidRPr="00276212">
        <w:rPr>
          <w:sz w:val="18"/>
          <w:szCs w:val="18"/>
        </w:rPr>
        <w:t>). Si se desea, la salida analógica de la celda de titulación, se puede mostrar en un gráfico. El intervalo de cantidades de cloruro de sodio debe cubrir el intervalo de concentraciones de la muestra esperado y siempre debe ser menor de 80 µg de Cl. La respuesta integrada debe leerse dentro del 2 % o 0.05 µg de la cantidad inyectada, (la que sea mayor) en el intervalo de 1-80 µg de Cl</w:t>
      </w:r>
      <w:r w:rsidRPr="00276212">
        <w:rPr>
          <w:sz w:val="18"/>
          <w:szCs w:val="18"/>
          <w:vertAlign w:val="superscript"/>
        </w:rPr>
        <w:t>-</w:t>
      </w:r>
      <w:r w:rsidRPr="00276212">
        <w:rPr>
          <w:sz w:val="18"/>
          <w:szCs w:val="18"/>
        </w:rPr>
        <w:t>. Si este requisito de calibración no se cumple, entonces los parámetros de sensibilidad del instrumento se deben ajustar de acuerdo con las especificaciones del fabricante para lograr una respuesta precisa.</w:t>
      </w:r>
    </w:p>
    <w:p w:rsidR="00652278" w:rsidRPr="00276212" w:rsidRDefault="00652278" w:rsidP="005A0527">
      <w:pPr>
        <w:pStyle w:val="Sangradetextonormal"/>
        <w:tabs>
          <w:tab w:val="num" w:pos="0"/>
        </w:tabs>
        <w:spacing w:after="101" w:line="240" w:lineRule="exact"/>
        <w:ind w:left="0"/>
        <w:jc w:val="both"/>
        <w:rPr>
          <w:sz w:val="18"/>
          <w:szCs w:val="18"/>
        </w:rPr>
      </w:pPr>
      <w:r w:rsidRPr="00276212">
        <w:rPr>
          <w:b/>
          <w:sz w:val="18"/>
          <w:szCs w:val="18"/>
        </w:rPr>
        <w:t xml:space="preserve">A.3.7.2.8.1.4 </w:t>
      </w:r>
      <w:r w:rsidRPr="00276212">
        <w:rPr>
          <w:sz w:val="18"/>
          <w:szCs w:val="18"/>
        </w:rPr>
        <w:t>Comprobar el desempeño del sistema analítico diariamente mediante el análisis de tres alícuotas de 5 mL de estándar de cloroformo de 100 µg /L recién preparado. El promedio de estos tres análisis  debe estar entre 0.4-0.55 µg de Cl</w:t>
      </w:r>
      <w:r w:rsidRPr="00276212">
        <w:rPr>
          <w:sz w:val="18"/>
          <w:szCs w:val="18"/>
          <w:vertAlign w:val="superscript"/>
        </w:rPr>
        <w:t>-</w:t>
      </w:r>
      <w:r w:rsidRPr="00276212">
        <w:rPr>
          <w:sz w:val="18"/>
          <w:szCs w:val="18"/>
        </w:rPr>
        <w:t xml:space="preserve"> y el porcentaje de desviación estándar relativa debe ser de ≤ 5%. Si no se cumplen estos criterios, el sistema se debe ser verificar como se describe en el manual de mantenimiento del instrumento con el fin de resolver el problema.</w:t>
      </w:r>
    </w:p>
    <w:p w:rsidR="00652278" w:rsidRPr="00276212" w:rsidRDefault="00652278" w:rsidP="005A0527">
      <w:pPr>
        <w:pStyle w:val="Sangradetextonormal"/>
        <w:tabs>
          <w:tab w:val="num" w:pos="0"/>
        </w:tabs>
        <w:spacing w:after="101" w:line="240" w:lineRule="exact"/>
        <w:ind w:left="0"/>
        <w:jc w:val="both"/>
        <w:rPr>
          <w:sz w:val="18"/>
          <w:szCs w:val="18"/>
          <w:lang w:val="es-MX"/>
        </w:rPr>
      </w:pPr>
      <w:r w:rsidRPr="00276212">
        <w:rPr>
          <w:b/>
          <w:sz w:val="18"/>
          <w:szCs w:val="18"/>
        </w:rPr>
        <w:t xml:space="preserve">A.3.7.2.8.2 </w:t>
      </w:r>
      <w:r w:rsidRPr="00276212">
        <w:rPr>
          <w:b/>
          <w:sz w:val="18"/>
          <w:szCs w:val="18"/>
          <w:lang w:val="es-MX"/>
        </w:rPr>
        <w:t>Preparación y Análisis de muestras.</w:t>
      </w:r>
    </w:p>
    <w:p w:rsidR="00652278" w:rsidRPr="00276212" w:rsidRDefault="00652278" w:rsidP="005A0527">
      <w:pPr>
        <w:pStyle w:val="Sangradetextonormal"/>
        <w:tabs>
          <w:tab w:val="num" w:pos="0"/>
        </w:tabs>
        <w:spacing w:after="101" w:line="240" w:lineRule="exact"/>
        <w:ind w:left="0"/>
        <w:jc w:val="both"/>
        <w:rPr>
          <w:sz w:val="18"/>
          <w:szCs w:val="18"/>
          <w:lang w:val="es-MX"/>
        </w:rPr>
      </w:pPr>
      <w:r w:rsidRPr="00276212">
        <w:rPr>
          <w:b/>
          <w:sz w:val="18"/>
          <w:szCs w:val="18"/>
        </w:rPr>
        <w:lastRenderedPageBreak/>
        <w:t xml:space="preserve">A.3.7.2.8.2.1 </w:t>
      </w:r>
      <w:r w:rsidRPr="00276212">
        <w:rPr>
          <w:sz w:val="18"/>
          <w:szCs w:val="18"/>
          <w:lang w:val="es-MX"/>
        </w:rPr>
        <w:t>Dejar que la muestra alcance la temperatura ambiente antes de introducirla en la jeringa. Retirar el émbolo de la jeringa de 5 o 10 mL y conectar una válvula de jeringa cerrada. Abrir la botella de la muestra y verter cuidadosamente la muestra en el cilindro de la jeringa. Colocar nuevamente el émbolo, y abrir la válvula de la jeringa de cierre antes de presionar el émbolo de la jeringa para comprimir la muestra y purgar el aire residual. Ajustar el volumen de la muestra a 5 mL. Debido a que este proceso de tomar la alícuota destruye la validez de la muestra para su futuro análisis, llenar una segunda jeringa para el análisis de duplicado o si requiere una segunda muestra en caso de derrame accidental de la primera alícuota o volver a analizar.</w:t>
      </w:r>
    </w:p>
    <w:p w:rsidR="00652278" w:rsidRPr="00276212" w:rsidRDefault="00652278" w:rsidP="005A0527">
      <w:pPr>
        <w:pStyle w:val="Sangradetextonormal"/>
        <w:tabs>
          <w:tab w:val="num" w:pos="0"/>
        </w:tabs>
        <w:spacing w:after="101" w:line="240" w:lineRule="exact"/>
        <w:ind w:left="0"/>
        <w:jc w:val="both"/>
        <w:rPr>
          <w:sz w:val="18"/>
          <w:szCs w:val="18"/>
          <w:lang w:val="es-MX"/>
        </w:rPr>
      </w:pPr>
      <w:r w:rsidRPr="00276212">
        <w:rPr>
          <w:b/>
          <w:sz w:val="18"/>
          <w:szCs w:val="18"/>
          <w:lang w:val="es-MX"/>
        </w:rPr>
        <w:t>Nota:</w:t>
      </w:r>
      <w:r w:rsidRPr="00276212">
        <w:rPr>
          <w:sz w:val="18"/>
          <w:szCs w:val="18"/>
          <w:lang w:val="es-MX"/>
        </w:rPr>
        <w:t xml:space="preserve"> Si se desea una sensibilidad máxima y la muestra no espuma excesivamente, se puede tomar  una alícuota de muestra de 10 mL.</w:t>
      </w:r>
    </w:p>
    <w:p w:rsidR="00652278" w:rsidRPr="00276212" w:rsidRDefault="00652278" w:rsidP="005A0527">
      <w:pPr>
        <w:pStyle w:val="Sangradetextonormal"/>
        <w:tabs>
          <w:tab w:val="num" w:pos="0"/>
          <w:tab w:val="num" w:pos="851"/>
          <w:tab w:val="num" w:pos="1430"/>
        </w:tabs>
        <w:spacing w:after="101" w:line="240" w:lineRule="exact"/>
        <w:ind w:left="0"/>
        <w:jc w:val="both"/>
        <w:rPr>
          <w:sz w:val="18"/>
          <w:szCs w:val="18"/>
          <w:lang w:val="es-MX"/>
        </w:rPr>
      </w:pPr>
      <w:r w:rsidRPr="00276212">
        <w:rPr>
          <w:b/>
          <w:sz w:val="18"/>
          <w:szCs w:val="18"/>
        </w:rPr>
        <w:t xml:space="preserve">A.3.7.2.8.2.2 </w:t>
      </w:r>
      <w:r w:rsidRPr="00276212">
        <w:rPr>
          <w:sz w:val="18"/>
          <w:szCs w:val="18"/>
          <w:lang w:val="es-MX"/>
        </w:rPr>
        <w:t>Unir el ensamble de la válvula de la jeringa a la válvula de la jeringa en el dispositivo de purga. Colocar el sistema de pirolisis-microcóulometro en modo de integración (</w:t>
      </w:r>
      <w:r w:rsidR="005706CB" w:rsidRPr="00276212">
        <w:rPr>
          <w:sz w:val="18"/>
          <w:szCs w:val="18"/>
          <w:lang w:val="es-MX"/>
        </w:rPr>
        <w:t>POX</w:t>
      </w:r>
      <w:r w:rsidRPr="00276212">
        <w:rPr>
          <w:sz w:val="18"/>
          <w:szCs w:val="18"/>
          <w:lang w:val="es-MX"/>
        </w:rPr>
        <w:t>) para activar el sistema de integración. Inmediatamente abrir las válvulas de la jeringa e inyectar la muestra en la cámara de purga.</w:t>
      </w:r>
    </w:p>
    <w:p w:rsidR="00652278" w:rsidRPr="00276212" w:rsidRDefault="00652278" w:rsidP="005A0527">
      <w:pPr>
        <w:pStyle w:val="Sangradetextonormal"/>
        <w:tabs>
          <w:tab w:val="num" w:pos="0"/>
          <w:tab w:val="num" w:pos="851"/>
          <w:tab w:val="num" w:pos="1430"/>
        </w:tabs>
        <w:spacing w:after="101" w:line="240" w:lineRule="exact"/>
        <w:ind w:left="0"/>
        <w:jc w:val="both"/>
        <w:rPr>
          <w:sz w:val="18"/>
          <w:szCs w:val="18"/>
          <w:lang w:val="es-MX"/>
        </w:rPr>
      </w:pPr>
      <w:r w:rsidRPr="00276212">
        <w:rPr>
          <w:b/>
          <w:sz w:val="18"/>
          <w:szCs w:val="18"/>
        </w:rPr>
        <w:t>A.3.7.2.8.2.3</w:t>
      </w:r>
      <w:r w:rsidRPr="00276212">
        <w:rPr>
          <w:sz w:val="18"/>
          <w:szCs w:val="18"/>
          <w:lang w:val="es-MX"/>
        </w:rPr>
        <w:t xml:space="preserve"> Cerrar ambas válvulas y purgar la muestra durante 10 minutos.</w:t>
      </w:r>
    </w:p>
    <w:p w:rsidR="00652278" w:rsidRPr="00276212" w:rsidRDefault="00652278" w:rsidP="005A0527">
      <w:pPr>
        <w:pStyle w:val="Sangradetextonormal"/>
        <w:tabs>
          <w:tab w:val="num" w:pos="0"/>
          <w:tab w:val="num" w:pos="851"/>
          <w:tab w:val="num" w:pos="1430"/>
        </w:tabs>
        <w:spacing w:after="101" w:line="240" w:lineRule="exact"/>
        <w:ind w:left="0"/>
        <w:jc w:val="both"/>
        <w:rPr>
          <w:sz w:val="18"/>
          <w:szCs w:val="18"/>
          <w:lang w:val="es-MX"/>
        </w:rPr>
      </w:pPr>
      <w:r w:rsidRPr="00276212">
        <w:rPr>
          <w:b/>
          <w:sz w:val="18"/>
          <w:szCs w:val="18"/>
        </w:rPr>
        <w:t xml:space="preserve">A.3.7.2.8.2.4 </w:t>
      </w:r>
      <w:r w:rsidRPr="00276212">
        <w:rPr>
          <w:sz w:val="18"/>
          <w:szCs w:val="18"/>
          <w:lang w:val="es-MX"/>
        </w:rPr>
        <w:t>Una vez completada la integración, abrir las válvulas de la jeringa y retirar la muestra purgada. Enjuagar la jeringa y el dispositivo de purga con agua antes de analizar otras muestras.</w:t>
      </w:r>
    </w:p>
    <w:p w:rsidR="00652278" w:rsidRPr="00276212" w:rsidRDefault="00652278" w:rsidP="005A0527">
      <w:pPr>
        <w:pStyle w:val="Sangradetextonormal"/>
        <w:tabs>
          <w:tab w:val="num" w:pos="0"/>
          <w:tab w:val="num" w:pos="851"/>
          <w:tab w:val="num" w:pos="1430"/>
        </w:tabs>
        <w:spacing w:after="101" w:line="240" w:lineRule="exact"/>
        <w:ind w:left="0"/>
        <w:jc w:val="both"/>
        <w:rPr>
          <w:sz w:val="18"/>
          <w:szCs w:val="18"/>
          <w:lang w:val="es-MX"/>
        </w:rPr>
      </w:pPr>
      <w:r w:rsidRPr="00276212">
        <w:rPr>
          <w:b/>
          <w:sz w:val="18"/>
          <w:szCs w:val="18"/>
        </w:rPr>
        <w:t xml:space="preserve">A.3.7.2.8.2.5 </w:t>
      </w:r>
      <w:r w:rsidRPr="00276212">
        <w:rPr>
          <w:sz w:val="18"/>
          <w:szCs w:val="18"/>
          <w:lang w:val="es-MX"/>
        </w:rPr>
        <w:t xml:space="preserve">Si la respuesta integrada excede el intervalo de trabajo del instrumento, preparar una dilución de la muestra de la alícuota en la segunda jeringa con agua y volver a analizar. </w:t>
      </w:r>
    </w:p>
    <w:p w:rsidR="00652278" w:rsidRPr="00276212" w:rsidRDefault="00652278" w:rsidP="005A0527">
      <w:pPr>
        <w:pStyle w:val="Sangradetextonormal"/>
        <w:tabs>
          <w:tab w:val="num" w:pos="0"/>
          <w:tab w:val="num" w:pos="851"/>
          <w:tab w:val="num" w:pos="1430"/>
        </w:tabs>
        <w:spacing w:after="101" w:line="240" w:lineRule="exact"/>
        <w:ind w:left="0"/>
        <w:jc w:val="both"/>
        <w:rPr>
          <w:sz w:val="18"/>
          <w:szCs w:val="18"/>
        </w:rPr>
      </w:pPr>
      <w:r w:rsidRPr="00276212">
        <w:rPr>
          <w:b/>
          <w:sz w:val="18"/>
          <w:szCs w:val="18"/>
        </w:rPr>
        <w:t>A.3.7.2.8.2.6</w:t>
      </w:r>
      <w:r w:rsidRPr="00276212">
        <w:rPr>
          <w:sz w:val="18"/>
          <w:szCs w:val="18"/>
        </w:rPr>
        <w:t xml:space="preserve"> </w:t>
      </w:r>
      <w:r w:rsidRPr="00276212">
        <w:rPr>
          <w:b/>
          <w:sz w:val="18"/>
          <w:szCs w:val="18"/>
        </w:rPr>
        <w:t>Muestras fortificadas con cloroformo</w:t>
      </w:r>
      <w:r w:rsidRPr="00276212">
        <w:rPr>
          <w:sz w:val="18"/>
          <w:szCs w:val="18"/>
        </w:rPr>
        <w:t xml:space="preserve">. Preparar alícuotas de 5 mL de muestras adicionando </w:t>
      </w:r>
      <w:r w:rsidRPr="00276212">
        <w:rPr>
          <w:sz w:val="18"/>
          <w:szCs w:val="18"/>
          <w:lang w:val="es-MX"/>
        </w:rPr>
        <w:t>10 μL</w:t>
      </w:r>
      <w:r w:rsidRPr="00276212">
        <w:rPr>
          <w:sz w:val="18"/>
          <w:szCs w:val="18"/>
        </w:rPr>
        <w:t xml:space="preserve"> de una disolución estándar metanólica cuya concentración sea 500 veces mayor a la concentración esperada en las muestras, procediendo como se indica en los numerales A.3.7.2.8.2.1 al A.3.7.2.8.2.5.</w:t>
      </w:r>
    </w:p>
    <w:p w:rsidR="00652278" w:rsidRPr="00276212" w:rsidRDefault="00652278" w:rsidP="005A0527">
      <w:pPr>
        <w:pStyle w:val="Sangradetextonormal"/>
        <w:tabs>
          <w:tab w:val="num" w:pos="0"/>
          <w:tab w:val="num" w:pos="851"/>
          <w:tab w:val="num" w:pos="1430"/>
        </w:tabs>
        <w:spacing w:after="101" w:line="240" w:lineRule="exact"/>
        <w:ind w:left="0"/>
        <w:jc w:val="both"/>
        <w:rPr>
          <w:sz w:val="18"/>
          <w:szCs w:val="18"/>
          <w:lang w:val="es-MX"/>
        </w:rPr>
      </w:pPr>
      <w:r w:rsidRPr="00276212">
        <w:rPr>
          <w:b/>
          <w:sz w:val="18"/>
          <w:szCs w:val="18"/>
        </w:rPr>
        <w:t xml:space="preserve">A.3.7.2.8.2.7 Blanco de agua (blanco de almacenamiento). </w:t>
      </w:r>
      <w:r w:rsidRPr="00276212">
        <w:rPr>
          <w:sz w:val="18"/>
          <w:szCs w:val="18"/>
          <w:lang w:val="es-MX"/>
        </w:rPr>
        <w:t xml:space="preserve">Tomar la misma cantidad de agua que se tomó para la muestra </w:t>
      </w:r>
      <w:r w:rsidRPr="00276212">
        <w:rPr>
          <w:sz w:val="18"/>
          <w:szCs w:val="18"/>
        </w:rPr>
        <w:t>procediendo como se indica en los numerales A.3.7.2.8.2.1 al A.3.7.2.8.2.4.</w:t>
      </w:r>
    </w:p>
    <w:p w:rsidR="00652278" w:rsidRPr="00276212" w:rsidRDefault="00652278" w:rsidP="005A0527">
      <w:pPr>
        <w:pStyle w:val="Sangradetextonormal"/>
        <w:tabs>
          <w:tab w:val="num" w:pos="0"/>
          <w:tab w:val="num" w:pos="851"/>
          <w:tab w:val="num" w:pos="1430"/>
        </w:tabs>
        <w:spacing w:after="101" w:line="240" w:lineRule="exact"/>
        <w:ind w:left="0"/>
        <w:jc w:val="both"/>
        <w:rPr>
          <w:sz w:val="18"/>
          <w:szCs w:val="18"/>
          <w:lang w:val="es-MX"/>
        </w:rPr>
      </w:pPr>
      <w:r w:rsidRPr="00276212">
        <w:rPr>
          <w:b/>
          <w:sz w:val="18"/>
          <w:szCs w:val="18"/>
        </w:rPr>
        <w:t xml:space="preserve">A.3.7.2.8.3 </w:t>
      </w:r>
      <w:r w:rsidRPr="00276212">
        <w:rPr>
          <w:b/>
          <w:sz w:val="18"/>
          <w:szCs w:val="18"/>
          <w:lang w:val="es-MX"/>
        </w:rPr>
        <w:t>Procedimiento de pirolisis.</w:t>
      </w:r>
    </w:p>
    <w:p w:rsidR="00652278" w:rsidRPr="00276212" w:rsidRDefault="00652278" w:rsidP="005A0527">
      <w:pPr>
        <w:pStyle w:val="Sangradetextonormal"/>
        <w:tabs>
          <w:tab w:val="num" w:pos="0"/>
          <w:tab w:val="num" w:pos="851"/>
          <w:tab w:val="num" w:pos="1430"/>
        </w:tabs>
        <w:spacing w:after="101" w:line="240" w:lineRule="exact"/>
        <w:ind w:left="0"/>
        <w:jc w:val="both"/>
        <w:rPr>
          <w:sz w:val="18"/>
          <w:szCs w:val="18"/>
          <w:lang w:val="es-MX"/>
        </w:rPr>
      </w:pPr>
      <w:r w:rsidRPr="00276212">
        <w:rPr>
          <w:b/>
          <w:sz w:val="18"/>
          <w:szCs w:val="18"/>
        </w:rPr>
        <w:t xml:space="preserve">A.3.7.2.8.3.1 </w:t>
      </w:r>
      <w:r w:rsidRPr="00276212">
        <w:rPr>
          <w:sz w:val="18"/>
          <w:szCs w:val="18"/>
        </w:rPr>
        <w:t>Llevar a cabo l</w:t>
      </w:r>
      <w:r w:rsidRPr="00276212">
        <w:rPr>
          <w:sz w:val="18"/>
          <w:szCs w:val="18"/>
          <w:lang w:val="es-MX"/>
        </w:rPr>
        <w:t>a pirólisis del compuesto orgánico purgado de la muestra en una atmósfera rica en CO</w:t>
      </w:r>
      <w:r w:rsidRPr="00276212">
        <w:rPr>
          <w:sz w:val="18"/>
          <w:szCs w:val="18"/>
          <w:vertAlign w:val="subscript"/>
          <w:lang w:val="es-MX"/>
        </w:rPr>
        <w:t>2</w:t>
      </w:r>
      <w:r w:rsidRPr="00276212">
        <w:rPr>
          <w:sz w:val="18"/>
          <w:szCs w:val="18"/>
          <w:lang w:val="es-MX"/>
        </w:rPr>
        <w:t xml:space="preserve"> a temperatura baja para asegurar la conversión de trihalometanos bromados a especies titulables.</w:t>
      </w:r>
    </w:p>
    <w:p w:rsidR="00652278" w:rsidRPr="00276212" w:rsidRDefault="00652278" w:rsidP="005A0527">
      <w:pPr>
        <w:pStyle w:val="Sangradetextonormal"/>
        <w:tabs>
          <w:tab w:val="num" w:pos="0"/>
          <w:tab w:val="num" w:pos="851"/>
          <w:tab w:val="num" w:pos="1430"/>
        </w:tabs>
        <w:spacing w:after="101" w:line="240" w:lineRule="exact"/>
        <w:ind w:left="0"/>
        <w:jc w:val="both"/>
        <w:rPr>
          <w:sz w:val="18"/>
          <w:szCs w:val="18"/>
          <w:lang w:val="es-MX"/>
        </w:rPr>
      </w:pPr>
      <w:r w:rsidRPr="00276212">
        <w:rPr>
          <w:b/>
          <w:sz w:val="18"/>
          <w:szCs w:val="18"/>
        </w:rPr>
        <w:t xml:space="preserve">A.3.7.2.8.3.2  </w:t>
      </w:r>
      <w:r w:rsidRPr="00276212">
        <w:rPr>
          <w:sz w:val="18"/>
          <w:szCs w:val="18"/>
        </w:rPr>
        <w:t>A</w:t>
      </w:r>
      <w:r w:rsidRPr="00276212">
        <w:rPr>
          <w:sz w:val="18"/>
          <w:szCs w:val="18"/>
          <w:lang w:val="es-MX"/>
        </w:rPr>
        <w:t>nalizar directamente los gases producidos en la celda de titulación microcoulometrica. Seguir cuidadosamente las instrucciones del manual del instrumento para optimizar el desempeño de la celda.</w:t>
      </w:r>
    </w:p>
    <w:p w:rsidR="00652278" w:rsidRPr="00276212" w:rsidRDefault="00652278" w:rsidP="005A0527">
      <w:pPr>
        <w:tabs>
          <w:tab w:val="num" w:pos="0"/>
        </w:tabs>
        <w:spacing w:after="101" w:line="240" w:lineRule="exact"/>
        <w:jc w:val="both"/>
        <w:rPr>
          <w:b/>
          <w:sz w:val="18"/>
          <w:szCs w:val="18"/>
        </w:rPr>
      </w:pPr>
      <w:r w:rsidRPr="00276212">
        <w:rPr>
          <w:b/>
          <w:sz w:val="18"/>
          <w:szCs w:val="18"/>
        </w:rPr>
        <w:t>A.3.7.2.9 Cálculos.</w:t>
      </w:r>
    </w:p>
    <w:p w:rsidR="00652278" w:rsidRPr="00276212" w:rsidRDefault="00652278" w:rsidP="005A0527">
      <w:pPr>
        <w:pStyle w:val="Sangradetextonormal"/>
        <w:tabs>
          <w:tab w:val="num" w:pos="0"/>
          <w:tab w:val="num" w:pos="5240"/>
        </w:tabs>
        <w:spacing w:after="101" w:line="240" w:lineRule="exact"/>
        <w:ind w:left="0"/>
        <w:jc w:val="both"/>
        <w:rPr>
          <w:sz w:val="18"/>
          <w:szCs w:val="18"/>
          <w:lang w:val="es-MX"/>
        </w:rPr>
      </w:pPr>
      <w:r w:rsidRPr="00276212">
        <w:rPr>
          <w:b/>
          <w:sz w:val="18"/>
          <w:szCs w:val="18"/>
        </w:rPr>
        <w:t xml:space="preserve">A.3.7.2.9.1 </w:t>
      </w:r>
      <w:r w:rsidRPr="00276212">
        <w:rPr>
          <w:sz w:val="18"/>
          <w:szCs w:val="18"/>
          <w:lang w:val="es-MX"/>
        </w:rPr>
        <w:t>Los resultados generados por el instrumento están en µg Cl</w:t>
      </w:r>
      <w:r w:rsidRPr="00276212">
        <w:rPr>
          <w:sz w:val="18"/>
          <w:szCs w:val="18"/>
          <w:vertAlign w:val="superscript"/>
          <w:lang w:val="es-MX"/>
        </w:rPr>
        <w:t>-</w:t>
      </w:r>
      <w:r w:rsidRPr="00276212">
        <w:rPr>
          <w:sz w:val="18"/>
          <w:szCs w:val="18"/>
          <w:lang w:val="es-MX"/>
        </w:rPr>
        <w:t>/L. Cuando aplique, introducir el valor de la dilución al instrumento para que sea considerado en el cálculo de concentración. No reportar concentraciones por debajo del límite de detección del método (LDM).</w:t>
      </w:r>
    </w:p>
    <w:p w:rsidR="00652278" w:rsidRPr="00276212" w:rsidRDefault="00652278" w:rsidP="005A0527">
      <w:pPr>
        <w:tabs>
          <w:tab w:val="num" w:pos="0"/>
        </w:tabs>
        <w:spacing w:after="101" w:line="240" w:lineRule="exact"/>
        <w:jc w:val="both"/>
        <w:rPr>
          <w:b/>
          <w:sz w:val="18"/>
          <w:szCs w:val="18"/>
        </w:rPr>
      </w:pPr>
      <w:r w:rsidRPr="00276212">
        <w:rPr>
          <w:b/>
          <w:sz w:val="18"/>
          <w:szCs w:val="18"/>
        </w:rPr>
        <w:t>A.3.7.2.10 Desempeño del Método.</w:t>
      </w:r>
    </w:p>
    <w:p w:rsidR="00652278" w:rsidRPr="00276212" w:rsidRDefault="00652278" w:rsidP="005A0527">
      <w:pPr>
        <w:tabs>
          <w:tab w:val="num" w:pos="0"/>
        </w:tabs>
        <w:spacing w:after="101" w:line="240" w:lineRule="exact"/>
        <w:jc w:val="both"/>
        <w:rPr>
          <w:sz w:val="18"/>
          <w:szCs w:val="18"/>
        </w:rPr>
      </w:pPr>
      <w:r w:rsidRPr="00276212">
        <w:rPr>
          <w:b/>
          <w:sz w:val="18"/>
          <w:szCs w:val="18"/>
        </w:rPr>
        <w:t xml:space="preserve">A.3.7.2.10.1 </w:t>
      </w:r>
      <w:r w:rsidRPr="00276212">
        <w:rPr>
          <w:sz w:val="18"/>
          <w:szCs w:val="18"/>
        </w:rPr>
        <w:t>El laboratorio debe demostrar que alcanza o mejora los siguientes criterios de desempeño para poder utilizar este método:</w:t>
      </w:r>
    </w:p>
    <w:p w:rsidR="00652278" w:rsidRPr="00276212" w:rsidRDefault="00652278" w:rsidP="005A0527">
      <w:pPr>
        <w:spacing w:after="101" w:line="240" w:lineRule="exact"/>
        <w:jc w:val="both"/>
        <w:rPr>
          <w:sz w:val="18"/>
          <w:szCs w:val="18"/>
        </w:rPr>
      </w:pPr>
      <w:r w:rsidRPr="00276212">
        <w:rPr>
          <w:b/>
          <w:sz w:val="18"/>
          <w:szCs w:val="18"/>
        </w:rPr>
        <w:t xml:space="preserve">A.3.7.2.10.2 </w:t>
      </w:r>
      <w:r w:rsidRPr="00276212">
        <w:rPr>
          <w:sz w:val="18"/>
          <w:szCs w:val="18"/>
        </w:rPr>
        <w:t>Límite de Detección: 0.0015 mg/L</w:t>
      </w:r>
    </w:p>
    <w:p w:rsidR="00652278" w:rsidRPr="00276212" w:rsidRDefault="00652278" w:rsidP="005A0527">
      <w:pPr>
        <w:spacing w:after="101" w:line="240" w:lineRule="exact"/>
        <w:jc w:val="both"/>
        <w:rPr>
          <w:sz w:val="18"/>
          <w:szCs w:val="18"/>
        </w:rPr>
      </w:pPr>
      <w:r w:rsidRPr="00276212">
        <w:rPr>
          <w:b/>
          <w:sz w:val="18"/>
          <w:szCs w:val="18"/>
        </w:rPr>
        <w:t xml:space="preserve">A.3.7.2.10.3 </w:t>
      </w:r>
      <w:r w:rsidRPr="00276212">
        <w:rPr>
          <w:sz w:val="18"/>
          <w:szCs w:val="18"/>
        </w:rPr>
        <w:t>Limite Práctico de Cuantificación: 0.005 mg/L</w:t>
      </w:r>
    </w:p>
    <w:p w:rsidR="00652278" w:rsidRPr="00276212" w:rsidRDefault="00652278" w:rsidP="005A0527">
      <w:pPr>
        <w:spacing w:after="101" w:line="240" w:lineRule="exact"/>
        <w:jc w:val="both"/>
        <w:rPr>
          <w:sz w:val="18"/>
          <w:szCs w:val="18"/>
        </w:rPr>
      </w:pPr>
      <w:r w:rsidRPr="00276212">
        <w:rPr>
          <w:b/>
          <w:sz w:val="18"/>
          <w:szCs w:val="18"/>
        </w:rPr>
        <w:t xml:space="preserve">A.3.7.2.10.4 </w:t>
      </w:r>
      <w:r w:rsidRPr="00276212">
        <w:rPr>
          <w:sz w:val="18"/>
          <w:szCs w:val="18"/>
        </w:rPr>
        <w:t>Intervalo de Trabajo: 0.005 – 1.0 mg/L</w:t>
      </w:r>
    </w:p>
    <w:p w:rsidR="00652278" w:rsidRPr="00276212" w:rsidRDefault="00652278" w:rsidP="005A0527">
      <w:pPr>
        <w:spacing w:after="101" w:line="240" w:lineRule="exact"/>
        <w:jc w:val="both"/>
        <w:rPr>
          <w:b/>
          <w:bCs/>
          <w:sz w:val="18"/>
          <w:szCs w:val="18"/>
        </w:rPr>
      </w:pPr>
      <w:r w:rsidRPr="00276212">
        <w:rPr>
          <w:b/>
          <w:sz w:val="18"/>
          <w:szCs w:val="18"/>
        </w:rPr>
        <w:t xml:space="preserve">A.3.7.2.11 </w:t>
      </w:r>
      <w:r w:rsidRPr="00276212">
        <w:rPr>
          <w:b/>
          <w:bCs/>
          <w:sz w:val="18"/>
          <w:szCs w:val="18"/>
        </w:rPr>
        <w:t>Informe de prueba.</w:t>
      </w:r>
    </w:p>
    <w:p w:rsidR="00652278" w:rsidRPr="00276212" w:rsidRDefault="00652278" w:rsidP="00D121C3">
      <w:pPr>
        <w:spacing w:after="101" w:line="240" w:lineRule="exact"/>
        <w:jc w:val="both"/>
        <w:rPr>
          <w:b/>
          <w:bCs/>
          <w:sz w:val="18"/>
          <w:szCs w:val="18"/>
        </w:rPr>
      </w:pPr>
      <w:r w:rsidRPr="00276212">
        <w:rPr>
          <w:b/>
          <w:sz w:val="18"/>
          <w:szCs w:val="18"/>
        </w:rPr>
        <w:t xml:space="preserve">A.3.7.2.11.1 </w:t>
      </w:r>
      <w:r w:rsidRPr="00276212">
        <w:rPr>
          <w:sz w:val="18"/>
          <w:szCs w:val="18"/>
        </w:rPr>
        <w:t xml:space="preserve">mg de compuestos orgánicos halogenados adsorbibles purgables por L de disolución (mg </w:t>
      </w:r>
      <w:r w:rsidR="00741451" w:rsidRPr="00276212">
        <w:rPr>
          <w:sz w:val="18"/>
          <w:szCs w:val="18"/>
        </w:rPr>
        <w:t>POX</w:t>
      </w:r>
      <w:r w:rsidR="00193BFD" w:rsidRPr="00276212">
        <w:rPr>
          <w:sz w:val="18"/>
          <w:szCs w:val="18"/>
        </w:rPr>
        <w:t>/L</w:t>
      </w:r>
      <w:r w:rsidR="00B66C7F" w:rsidRPr="00276212">
        <w:rPr>
          <w:sz w:val="18"/>
          <w:szCs w:val="18"/>
        </w:rPr>
        <w:t>)</w:t>
      </w:r>
    </w:p>
    <w:p w:rsidR="009234E0" w:rsidRPr="00276212" w:rsidRDefault="009C6A27" w:rsidP="00D121C3">
      <w:pPr>
        <w:autoSpaceDE w:val="0"/>
        <w:autoSpaceDN w:val="0"/>
        <w:adjustRightInd w:val="0"/>
        <w:spacing w:after="101" w:line="240" w:lineRule="exact"/>
        <w:jc w:val="both"/>
        <w:rPr>
          <w:b/>
          <w:sz w:val="18"/>
          <w:szCs w:val="18"/>
        </w:rPr>
      </w:pPr>
      <w:r w:rsidRPr="00276212">
        <w:rPr>
          <w:b/>
          <w:sz w:val="18"/>
          <w:szCs w:val="18"/>
        </w:rPr>
        <w:t xml:space="preserve">A.3.8 </w:t>
      </w:r>
      <w:r w:rsidR="00D121C3" w:rsidRPr="00276212">
        <w:rPr>
          <w:b/>
          <w:sz w:val="18"/>
          <w:szCs w:val="18"/>
        </w:rPr>
        <w:t>S</w:t>
      </w:r>
      <w:r w:rsidRPr="00276212">
        <w:rPr>
          <w:b/>
          <w:sz w:val="18"/>
          <w:szCs w:val="18"/>
        </w:rPr>
        <w:t>e elimina</w:t>
      </w:r>
    </w:p>
    <w:p w:rsidR="00397050" w:rsidRPr="00276212" w:rsidRDefault="00397050" w:rsidP="00D121C3">
      <w:pPr>
        <w:spacing w:after="101" w:line="240" w:lineRule="exact"/>
        <w:jc w:val="both"/>
        <w:rPr>
          <w:rFonts w:eastAsia="Arial"/>
          <w:b/>
          <w:sz w:val="18"/>
          <w:szCs w:val="18"/>
        </w:rPr>
      </w:pPr>
      <w:r w:rsidRPr="00276212">
        <w:rPr>
          <w:rFonts w:eastAsia="Arial"/>
          <w:b/>
          <w:sz w:val="18"/>
          <w:szCs w:val="18"/>
        </w:rPr>
        <w:t>A.3.10</w:t>
      </w:r>
      <w:r w:rsidR="0022174F" w:rsidRPr="00276212">
        <w:rPr>
          <w:rFonts w:eastAsia="Arial"/>
          <w:b/>
          <w:sz w:val="18"/>
          <w:szCs w:val="18"/>
        </w:rPr>
        <w:t xml:space="preserve"> Métodos de prueba para la determinación cloro residual libre.</w:t>
      </w:r>
    </w:p>
    <w:p w:rsidR="00397050" w:rsidRPr="00276212" w:rsidRDefault="0022174F" w:rsidP="00D121C3">
      <w:pPr>
        <w:spacing w:after="101" w:line="240" w:lineRule="exact"/>
        <w:jc w:val="both"/>
        <w:rPr>
          <w:rFonts w:eastAsia="Arial"/>
          <w:b/>
          <w:sz w:val="18"/>
          <w:szCs w:val="18"/>
        </w:rPr>
      </w:pPr>
      <w:r w:rsidRPr="00276212">
        <w:rPr>
          <w:rFonts w:eastAsia="Arial"/>
          <w:b/>
          <w:sz w:val="18"/>
          <w:szCs w:val="18"/>
        </w:rPr>
        <w:t xml:space="preserve">A.3.10.1 Método utilizando un kit para determinar cloro residual </w:t>
      </w:r>
      <w:r w:rsidR="009862A7" w:rsidRPr="00276212">
        <w:rPr>
          <w:rFonts w:eastAsia="Arial"/>
          <w:b/>
          <w:sz w:val="18"/>
          <w:szCs w:val="18"/>
        </w:rPr>
        <w:t xml:space="preserve"> libre </w:t>
      </w:r>
      <w:r w:rsidRPr="00276212">
        <w:rPr>
          <w:rFonts w:eastAsia="Arial"/>
          <w:b/>
          <w:sz w:val="18"/>
          <w:szCs w:val="18"/>
        </w:rPr>
        <w:t>en la escala de color</w:t>
      </w:r>
    </w:p>
    <w:p w:rsidR="00BE216D" w:rsidRPr="00276212" w:rsidRDefault="00BE216D" w:rsidP="00BE216D">
      <w:pPr>
        <w:jc w:val="both"/>
        <w:rPr>
          <w:rFonts w:eastAsia="Arial"/>
          <w:sz w:val="18"/>
          <w:szCs w:val="18"/>
        </w:rPr>
      </w:pPr>
      <w:r w:rsidRPr="00276212">
        <w:rPr>
          <w:rFonts w:eastAsia="Arial"/>
          <w:sz w:val="18"/>
          <w:szCs w:val="18"/>
        </w:rPr>
        <w:t>De acuerdo a lo indicado en la NOM-230-SSA1-2002, realizar la prueba inmediatamente después del muestreo.</w:t>
      </w:r>
    </w:p>
    <w:p w:rsidR="00397050" w:rsidRPr="00276212" w:rsidRDefault="00397050" w:rsidP="00D121C3">
      <w:pPr>
        <w:spacing w:after="101" w:line="240" w:lineRule="exact"/>
        <w:jc w:val="both"/>
        <w:rPr>
          <w:rFonts w:eastAsia="Arial"/>
          <w:b/>
          <w:sz w:val="18"/>
          <w:szCs w:val="18"/>
        </w:rPr>
      </w:pPr>
      <w:r w:rsidRPr="00276212">
        <w:rPr>
          <w:rFonts w:eastAsia="Arial"/>
          <w:b/>
          <w:sz w:val="18"/>
          <w:szCs w:val="18"/>
        </w:rPr>
        <w:lastRenderedPageBreak/>
        <w:t>A.3.10.1.1 Fundamento.</w:t>
      </w:r>
    </w:p>
    <w:p w:rsidR="00B66C7F" w:rsidRPr="00276212" w:rsidRDefault="00B66C7F" w:rsidP="00B66C7F">
      <w:pPr>
        <w:spacing w:after="101" w:line="240" w:lineRule="exact"/>
        <w:jc w:val="both"/>
        <w:rPr>
          <w:sz w:val="18"/>
          <w:szCs w:val="18"/>
          <w:lang w:val="es-ES_tradnl"/>
        </w:rPr>
      </w:pPr>
      <w:r w:rsidRPr="00276212">
        <w:rPr>
          <w:sz w:val="18"/>
          <w:szCs w:val="18"/>
          <w:lang w:val="es-ES_tradnl"/>
        </w:rPr>
        <w:t>Se basa en la reacción del cloro libre disponible con el indicador N-N-Dietil-p-fenilendiamina (DFD) en ausencia de ion yoduro para formar un compuesto de coloración roja el cual es determinado por comparación de color mediante el uso de kits.</w:t>
      </w:r>
    </w:p>
    <w:p w:rsidR="00397050" w:rsidRPr="00276212" w:rsidRDefault="00397050" w:rsidP="00D121C3">
      <w:pPr>
        <w:spacing w:after="101" w:line="240" w:lineRule="exact"/>
        <w:jc w:val="both"/>
        <w:rPr>
          <w:sz w:val="18"/>
          <w:szCs w:val="18"/>
        </w:rPr>
      </w:pPr>
      <w:r w:rsidRPr="00276212">
        <w:rPr>
          <w:rFonts w:eastAsia="Arial"/>
          <w:b/>
          <w:sz w:val="18"/>
          <w:szCs w:val="18"/>
        </w:rPr>
        <w:t>A.3.10.1.2 Interferencias.</w:t>
      </w:r>
    </w:p>
    <w:p w:rsidR="00B66C7F" w:rsidRPr="00276212" w:rsidRDefault="00397050" w:rsidP="00B66C7F">
      <w:pPr>
        <w:spacing w:after="101" w:line="240" w:lineRule="exact"/>
        <w:jc w:val="both"/>
        <w:rPr>
          <w:rFonts w:eastAsia="Arial"/>
          <w:sz w:val="18"/>
          <w:szCs w:val="18"/>
        </w:rPr>
      </w:pPr>
      <w:r w:rsidRPr="00276212">
        <w:rPr>
          <w:rFonts w:eastAsia="Arial"/>
          <w:b/>
          <w:sz w:val="18"/>
          <w:szCs w:val="18"/>
        </w:rPr>
        <w:t>A.3.10.1.2.1</w:t>
      </w:r>
      <w:r w:rsidRPr="00276212">
        <w:rPr>
          <w:rFonts w:eastAsia="Arial"/>
          <w:sz w:val="18"/>
          <w:szCs w:val="18"/>
        </w:rPr>
        <w:t xml:space="preserve"> </w:t>
      </w:r>
      <w:r w:rsidR="00B66C7F" w:rsidRPr="00276212">
        <w:rPr>
          <w:rFonts w:eastAsia="Arial"/>
          <w:sz w:val="18"/>
          <w:szCs w:val="18"/>
        </w:rPr>
        <w:t>Color y turbiedad pueden interferir. Contaminantes orgánicos pueden producir lecturas falsas de cloro residual así como muchos agentes oxidantes, tales como bromo, dióxido de cloro, yodo, permanganato, peróxido de hidrógeno y ozono, sin embargo las formas reducidas de estos compuestos bromuro, cloruro, yoduro, ion manganeso y oxígeno en ausencia de otros oxidantes no interfieren. Agentes reductores tales como compuestos ferrosos, sulfuro de hidrógeno y materia orgánica oxidable generalmente no interfieren.</w:t>
      </w:r>
    </w:p>
    <w:p w:rsidR="00B66C7F" w:rsidRPr="00276212" w:rsidRDefault="00B66C7F" w:rsidP="00B66C7F">
      <w:pPr>
        <w:spacing w:after="101" w:line="240" w:lineRule="exact"/>
        <w:ind w:hanging="1"/>
        <w:jc w:val="both"/>
        <w:rPr>
          <w:sz w:val="18"/>
          <w:szCs w:val="18"/>
        </w:rPr>
      </w:pPr>
      <w:r w:rsidRPr="00276212">
        <w:rPr>
          <w:rFonts w:eastAsia="Arial"/>
          <w:sz w:val="18"/>
          <w:szCs w:val="18"/>
        </w:rPr>
        <w:t>En el agua para uso y consumo humano generalmente la cantidad de estas sustancias interferentes son despreciables.</w:t>
      </w:r>
    </w:p>
    <w:p w:rsidR="00397050" w:rsidRPr="00276212" w:rsidRDefault="00397050" w:rsidP="00D121C3">
      <w:pPr>
        <w:spacing w:after="101" w:line="240" w:lineRule="exact"/>
        <w:jc w:val="both"/>
        <w:rPr>
          <w:sz w:val="18"/>
          <w:szCs w:val="18"/>
        </w:rPr>
      </w:pPr>
      <w:r w:rsidRPr="00276212">
        <w:rPr>
          <w:rFonts w:eastAsia="Arial"/>
          <w:b/>
          <w:sz w:val="18"/>
          <w:szCs w:val="18"/>
        </w:rPr>
        <w:t>A.3.10.1.2.2</w:t>
      </w:r>
      <w:r w:rsidRPr="00276212">
        <w:rPr>
          <w:rFonts w:eastAsia="Arial"/>
          <w:sz w:val="18"/>
          <w:szCs w:val="18"/>
        </w:rPr>
        <w:t xml:space="preserve"> Existen algunas fuentes de error como son la presencia de burbujas en las paredes de la celda al momento de realizar la lectura, empañamiento de las celdas, suciedad del vidrio y los efectos de vibración alteran la visibilidad superficial de la muestra originando errores en las lecturas.</w:t>
      </w:r>
    </w:p>
    <w:p w:rsidR="00397050" w:rsidRPr="00276212" w:rsidRDefault="00397050" w:rsidP="00D121C3">
      <w:pPr>
        <w:spacing w:after="101" w:line="240" w:lineRule="exact"/>
        <w:jc w:val="both"/>
        <w:rPr>
          <w:sz w:val="18"/>
          <w:szCs w:val="18"/>
        </w:rPr>
      </w:pPr>
      <w:r w:rsidRPr="00276212">
        <w:rPr>
          <w:rFonts w:eastAsia="Arial"/>
          <w:b/>
          <w:sz w:val="18"/>
          <w:szCs w:val="18"/>
        </w:rPr>
        <w:t>A.3.10.1.3 Aparatos e instrumentos.</w:t>
      </w:r>
    </w:p>
    <w:p w:rsidR="00397050" w:rsidRPr="00276212" w:rsidRDefault="00397050" w:rsidP="00D121C3">
      <w:pPr>
        <w:spacing w:after="101" w:line="240" w:lineRule="exact"/>
        <w:jc w:val="both"/>
        <w:rPr>
          <w:sz w:val="18"/>
          <w:szCs w:val="18"/>
        </w:rPr>
      </w:pPr>
      <w:r w:rsidRPr="00276212">
        <w:rPr>
          <w:rFonts w:eastAsia="Arial"/>
          <w:sz w:val="18"/>
          <w:szCs w:val="18"/>
        </w:rPr>
        <w:t>Kit para determinar cloro residual libre en la escala de color e intervalo de comparación adecuados.</w:t>
      </w:r>
    </w:p>
    <w:p w:rsidR="00397050" w:rsidRPr="00276212" w:rsidRDefault="00397050" w:rsidP="00D121C3">
      <w:pPr>
        <w:spacing w:after="101" w:line="240" w:lineRule="exact"/>
        <w:jc w:val="both"/>
        <w:rPr>
          <w:rFonts w:eastAsia="Arial"/>
          <w:b/>
          <w:sz w:val="18"/>
          <w:szCs w:val="18"/>
        </w:rPr>
      </w:pPr>
      <w:r w:rsidRPr="00276212">
        <w:rPr>
          <w:rFonts w:eastAsia="Arial"/>
          <w:b/>
          <w:sz w:val="18"/>
          <w:szCs w:val="18"/>
        </w:rPr>
        <w:t>A.3.10.1.4 Reactivos y disoluciones.</w:t>
      </w:r>
    </w:p>
    <w:p w:rsidR="00397050" w:rsidRPr="00276212" w:rsidRDefault="00397050" w:rsidP="00D121C3">
      <w:pPr>
        <w:spacing w:after="101" w:line="240" w:lineRule="exact"/>
        <w:jc w:val="both"/>
        <w:rPr>
          <w:rFonts w:eastAsia="Arial"/>
          <w:b/>
          <w:sz w:val="18"/>
          <w:szCs w:val="18"/>
        </w:rPr>
      </w:pPr>
      <w:r w:rsidRPr="00276212">
        <w:rPr>
          <w:rFonts w:eastAsia="Arial"/>
          <w:b/>
          <w:sz w:val="18"/>
          <w:szCs w:val="18"/>
        </w:rPr>
        <w:t xml:space="preserve">A.3.10.1.4.1 </w:t>
      </w:r>
      <w:r w:rsidRPr="00276212">
        <w:rPr>
          <w:rFonts w:eastAsia="Arial"/>
          <w:sz w:val="18"/>
          <w:szCs w:val="18"/>
        </w:rPr>
        <w:t>Agua tipo I o tipo II</w:t>
      </w:r>
    </w:p>
    <w:p w:rsidR="007F43D5" w:rsidRPr="00276212" w:rsidRDefault="00397050" w:rsidP="007F43D5">
      <w:pPr>
        <w:spacing w:after="101" w:line="240" w:lineRule="exact"/>
        <w:jc w:val="both"/>
        <w:rPr>
          <w:sz w:val="18"/>
          <w:szCs w:val="18"/>
        </w:rPr>
      </w:pPr>
      <w:r w:rsidRPr="00276212">
        <w:rPr>
          <w:rFonts w:eastAsia="Arial"/>
          <w:b/>
          <w:sz w:val="18"/>
          <w:szCs w:val="18"/>
        </w:rPr>
        <w:t xml:space="preserve">A.3.10.1.4.2 </w:t>
      </w:r>
      <w:r w:rsidR="007F43D5" w:rsidRPr="00276212">
        <w:rPr>
          <w:rFonts w:eastAsia="Arial"/>
          <w:sz w:val="18"/>
          <w:szCs w:val="18"/>
        </w:rPr>
        <w:t xml:space="preserve">Reactivo </w:t>
      </w:r>
      <w:r w:rsidR="007F43D5" w:rsidRPr="00276212">
        <w:rPr>
          <w:sz w:val="18"/>
          <w:szCs w:val="18"/>
          <w:lang w:val="es-ES_tradnl"/>
        </w:rPr>
        <w:t>N-N-Dietil-p-fenilendiamina (DFD)</w:t>
      </w:r>
      <w:r w:rsidR="007F43D5" w:rsidRPr="00276212">
        <w:rPr>
          <w:rFonts w:eastAsia="Arial"/>
          <w:sz w:val="18"/>
          <w:szCs w:val="18"/>
        </w:rPr>
        <w:t>, que contiene reactivos que regulan el pH, la presentación del reactivo puede ser en tabletas, almohadillas o en solución a través de dosificador, y es conveniente para la medición de cloro residual libre.</w:t>
      </w:r>
    </w:p>
    <w:p w:rsidR="00397050" w:rsidRPr="00276212" w:rsidRDefault="00397050" w:rsidP="00D121C3">
      <w:pPr>
        <w:spacing w:after="101" w:line="240" w:lineRule="exact"/>
        <w:jc w:val="both"/>
        <w:rPr>
          <w:sz w:val="18"/>
          <w:szCs w:val="18"/>
        </w:rPr>
      </w:pPr>
      <w:r w:rsidRPr="00276212">
        <w:rPr>
          <w:rFonts w:eastAsia="Arial"/>
          <w:b/>
          <w:sz w:val="18"/>
          <w:szCs w:val="18"/>
        </w:rPr>
        <w:t>A.3.10.1.5 Procedimiento.</w:t>
      </w:r>
    </w:p>
    <w:p w:rsidR="00397050" w:rsidRPr="00276212" w:rsidRDefault="00397050" w:rsidP="00D121C3">
      <w:pPr>
        <w:spacing w:after="101" w:line="240" w:lineRule="exact"/>
        <w:jc w:val="both"/>
        <w:rPr>
          <w:sz w:val="18"/>
          <w:szCs w:val="18"/>
        </w:rPr>
      </w:pPr>
      <w:r w:rsidRPr="00276212">
        <w:rPr>
          <w:rFonts w:eastAsia="Arial"/>
          <w:b/>
          <w:sz w:val="18"/>
          <w:szCs w:val="18"/>
        </w:rPr>
        <w:t xml:space="preserve">A.3.10.1.5.1 </w:t>
      </w:r>
      <w:r w:rsidRPr="00276212">
        <w:rPr>
          <w:rFonts w:eastAsia="Arial"/>
          <w:sz w:val="18"/>
          <w:szCs w:val="18"/>
        </w:rPr>
        <w:t>Previo al monitoreo de cloro residual libre, revisar que el kit para el monitoreo de cloro residual se encuentre completo y en buenas condiciones es decir, limpio, sin residuos de la lectura anterior, sin ralladuras o fugas.</w:t>
      </w:r>
    </w:p>
    <w:p w:rsidR="00397050" w:rsidRPr="00276212" w:rsidRDefault="00397050" w:rsidP="00D121C3">
      <w:pPr>
        <w:spacing w:after="101" w:line="240" w:lineRule="exact"/>
        <w:jc w:val="both"/>
        <w:rPr>
          <w:sz w:val="18"/>
          <w:szCs w:val="18"/>
        </w:rPr>
      </w:pPr>
      <w:r w:rsidRPr="00276212">
        <w:rPr>
          <w:rFonts w:eastAsia="Arial"/>
          <w:b/>
          <w:sz w:val="18"/>
          <w:szCs w:val="18"/>
        </w:rPr>
        <w:t xml:space="preserve">A.3.10.1.5.2 </w:t>
      </w:r>
      <w:r w:rsidRPr="00276212">
        <w:rPr>
          <w:rFonts w:eastAsia="Arial"/>
          <w:sz w:val="18"/>
          <w:szCs w:val="18"/>
        </w:rPr>
        <w:t>Liberar la llave o grifo de aditamentos conectados, tales como mangueras, a fin de que la determinación de cloro residual sea directa y no interfieran en el resultado.</w:t>
      </w:r>
    </w:p>
    <w:p w:rsidR="00397050" w:rsidRPr="00276212" w:rsidRDefault="00397050" w:rsidP="00D121C3">
      <w:pPr>
        <w:spacing w:after="101" w:line="240" w:lineRule="exact"/>
        <w:jc w:val="both"/>
        <w:rPr>
          <w:sz w:val="18"/>
          <w:szCs w:val="18"/>
        </w:rPr>
      </w:pPr>
      <w:r w:rsidRPr="00276212">
        <w:rPr>
          <w:rFonts w:eastAsia="Arial"/>
          <w:b/>
          <w:sz w:val="18"/>
          <w:szCs w:val="18"/>
        </w:rPr>
        <w:t xml:space="preserve">A.3.10.1.5.3 </w:t>
      </w:r>
      <w:r w:rsidRPr="00276212">
        <w:rPr>
          <w:rFonts w:eastAsia="Arial"/>
          <w:sz w:val="18"/>
          <w:szCs w:val="18"/>
        </w:rPr>
        <w:t>Abrir la llave o grifo, dejar correr el agua por un espacio de 30 seg a 1 min, para garantizar que el agua contenida en la tubería ha sido vaciada, ésta podrá ser colectada en un recipiente, para evitar  su desperdicio.</w:t>
      </w:r>
    </w:p>
    <w:p w:rsidR="00397050" w:rsidRPr="00276212" w:rsidRDefault="00397050" w:rsidP="00D121C3">
      <w:pPr>
        <w:spacing w:after="101" w:line="240" w:lineRule="exact"/>
        <w:jc w:val="both"/>
        <w:rPr>
          <w:sz w:val="18"/>
          <w:szCs w:val="18"/>
        </w:rPr>
      </w:pPr>
      <w:r w:rsidRPr="00276212">
        <w:rPr>
          <w:rFonts w:eastAsia="Arial"/>
          <w:b/>
          <w:sz w:val="18"/>
          <w:szCs w:val="18"/>
        </w:rPr>
        <w:t xml:space="preserve">A.3.10.1.5.4 </w:t>
      </w:r>
      <w:r w:rsidRPr="00276212">
        <w:rPr>
          <w:rFonts w:eastAsia="Arial"/>
          <w:sz w:val="18"/>
          <w:szCs w:val="18"/>
        </w:rPr>
        <w:t>El agua deberá provenir directamente del sistema de abastecimiento, no se deberá monitorear si el grifo presenta fugas entre el tambor y el cuello, ya que el agua podrá correr por la parte exterior del grifo y contaminar la muestra.</w:t>
      </w:r>
    </w:p>
    <w:p w:rsidR="00397050" w:rsidRPr="00276212" w:rsidRDefault="00397050" w:rsidP="00D121C3">
      <w:pPr>
        <w:spacing w:after="101" w:line="240" w:lineRule="exact"/>
        <w:jc w:val="both"/>
        <w:rPr>
          <w:sz w:val="18"/>
          <w:szCs w:val="18"/>
        </w:rPr>
      </w:pPr>
      <w:r w:rsidRPr="00276212">
        <w:rPr>
          <w:rFonts w:eastAsia="Arial"/>
          <w:b/>
          <w:sz w:val="18"/>
          <w:szCs w:val="18"/>
        </w:rPr>
        <w:t xml:space="preserve">A.3.10.1.5.5 </w:t>
      </w:r>
      <w:r w:rsidRPr="00276212">
        <w:rPr>
          <w:rFonts w:eastAsia="Arial"/>
          <w:sz w:val="18"/>
          <w:szCs w:val="18"/>
        </w:rPr>
        <w:t>Registrar la ubicación del punto de muestreo.</w:t>
      </w:r>
    </w:p>
    <w:p w:rsidR="00397050" w:rsidRPr="00276212" w:rsidRDefault="00397050" w:rsidP="00D121C3">
      <w:pPr>
        <w:spacing w:after="101" w:line="240" w:lineRule="exact"/>
        <w:jc w:val="both"/>
        <w:rPr>
          <w:sz w:val="18"/>
          <w:szCs w:val="18"/>
        </w:rPr>
      </w:pPr>
      <w:r w:rsidRPr="00276212">
        <w:rPr>
          <w:rFonts w:eastAsia="Arial"/>
          <w:b/>
          <w:sz w:val="18"/>
          <w:szCs w:val="18"/>
        </w:rPr>
        <w:t xml:space="preserve">A.3.10.1.5.6 </w:t>
      </w:r>
      <w:r w:rsidRPr="00276212">
        <w:rPr>
          <w:rFonts w:eastAsia="Arial"/>
          <w:sz w:val="18"/>
          <w:szCs w:val="18"/>
        </w:rPr>
        <w:t>Enjuagar las celdas con el agua a monitorear 3 veces con agitación.</w:t>
      </w:r>
    </w:p>
    <w:p w:rsidR="00397050" w:rsidRPr="00276212" w:rsidRDefault="00397050" w:rsidP="00D121C3">
      <w:pPr>
        <w:spacing w:after="101" w:line="240" w:lineRule="exact"/>
        <w:jc w:val="both"/>
        <w:rPr>
          <w:sz w:val="18"/>
          <w:szCs w:val="18"/>
        </w:rPr>
      </w:pPr>
      <w:r w:rsidRPr="00276212">
        <w:rPr>
          <w:rFonts w:eastAsia="Arial"/>
          <w:b/>
          <w:sz w:val="18"/>
          <w:szCs w:val="18"/>
        </w:rPr>
        <w:t xml:space="preserve">A.3.10.1.5.7 </w:t>
      </w:r>
      <w:r w:rsidRPr="00276212">
        <w:rPr>
          <w:rFonts w:eastAsia="Arial"/>
          <w:sz w:val="18"/>
          <w:szCs w:val="18"/>
        </w:rPr>
        <w:t>Llenar</w:t>
      </w:r>
      <w:r w:rsidR="0084224D" w:rsidRPr="00276212">
        <w:rPr>
          <w:rFonts w:eastAsia="Arial"/>
          <w:sz w:val="18"/>
          <w:szCs w:val="18"/>
        </w:rPr>
        <w:t xml:space="preserve"> la celda con el agua a monitorear </w:t>
      </w:r>
    </w:p>
    <w:p w:rsidR="007F43D5" w:rsidRPr="00276212" w:rsidRDefault="00397050" w:rsidP="007F43D5">
      <w:pPr>
        <w:spacing w:after="101" w:line="240" w:lineRule="exact"/>
        <w:jc w:val="both"/>
        <w:rPr>
          <w:rFonts w:eastAsia="Arial"/>
          <w:b/>
          <w:sz w:val="18"/>
          <w:szCs w:val="18"/>
        </w:rPr>
      </w:pPr>
      <w:r w:rsidRPr="00276212">
        <w:rPr>
          <w:rFonts w:eastAsia="Arial"/>
          <w:b/>
          <w:sz w:val="18"/>
          <w:szCs w:val="18"/>
        </w:rPr>
        <w:t xml:space="preserve">A.3.10.1.5.8 </w:t>
      </w:r>
      <w:r w:rsidR="007F43D5" w:rsidRPr="00276212">
        <w:rPr>
          <w:rFonts w:eastAsia="Arial"/>
          <w:sz w:val="18"/>
          <w:szCs w:val="18"/>
        </w:rPr>
        <w:t>Agregar a la celda de prueba los reactivos que contienen DFD, para el desarrollo de color, siguiendo las instrucciones del fabricante usando guantes, en caso  de utilizar dosificador, cerciorarse que la totalidad de la dosis sea colectada en la celda.</w:t>
      </w:r>
    </w:p>
    <w:p w:rsidR="007F43D5" w:rsidRPr="00276212" w:rsidRDefault="00397050" w:rsidP="007F43D5">
      <w:pPr>
        <w:spacing w:after="101" w:line="240" w:lineRule="exact"/>
        <w:jc w:val="both"/>
        <w:rPr>
          <w:rFonts w:eastAsia="Arial"/>
          <w:b/>
          <w:sz w:val="18"/>
          <w:szCs w:val="18"/>
        </w:rPr>
      </w:pPr>
      <w:r w:rsidRPr="00276212">
        <w:rPr>
          <w:rFonts w:eastAsia="Arial"/>
          <w:b/>
          <w:sz w:val="18"/>
          <w:szCs w:val="18"/>
        </w:rPr>
        <w:t xml:space="preserve">A.3.10.1.5.9 </w:t>
      </w:r>
      <w:r w:rsidR="007F43D5" w:rsidRPr="00276212">
        <w:rPr>
          <w:rFonts w:eastAsia="Arial"/>
          <w:sz w:val="18"/>
          <w:szCs w:val="18"/>
        </w:rPr>
        <w:t>Colocar la tapa a la celda e invertirlos varias veces para mezclar la muestra con los reactivos de desarrollo de color, de acuerdo a las condiciones del kit y las instrucciones del fabricante.</w:t>
      </w:r>
    </w:p>
    <w:p w:rsidR="007F43D5" w:rsidRPr="00276212" w:rsidRDefault="00397050" w:rsidP="007F43D5">
      <w:pPr>
        <w:spacing w:after="101" w:line="240" w:lineRule="exact"/>
        <w:jc w:val="both"/>
        <w:rPr>
          <w:sz w:val="18"/>
          <w:szCs w:val="18"/>
        </w:rPr>
      </w:pPr>
      <w:r w:rsidRPr="00276212">
        <w:rPr>
          <w:rFonts w:eastAsia="Arial"/>
          <w:b/>
          <w:sz w:val="18"/>
          <w:szCs w:val="18"/>
        </w:rPr>
        <w:t xml:space="preserve">A.3.10.1.5.10 </w:t>
      </w:r>
      <w:r w:rsidR="007F43D5" w:rsidRPr="00276212">
        <w:rPr>
          <w:rFonts w:eastAsia="Arial"/>
          <w:sz w:val="18"/>
          <w:szCs w:val="18"/>
        </w:rPr>
        <w:t>Comparar el color de la celda de prueba con muestra tratada, con la escala colorimétrica colocando un fondo blanco para poder comparar al observar el color que presenta el agua.</w:t>
      </w:r>
    </w:p>
    <w:p w:rsidR="00397050" w:rsidRPr="00276212" w:rsidRDefault="00397050" w:rsidP="00D121C3">
      <w:pPr>
        <w:spacing w:after="101" w:line="240" w:lineRule="exact"/>
        <w:jc w:val="both"/>
        <w:rPr>
          <w:rFonts w:eastAsia="Arial"/>
          <w:b/>
          <w:sz w:val="18"/>
          <w:szCs w:val="18"/>
        </w:rPr>
      </w:pPr>
      <w:r w:rsidRPr="00276212">
        <w:rPr>
          <w:rFonts w:eastAsia="Arial"/>
          <w:b/>
          <w:sz w:val="18"/>
          <w:szCs w:val="18"/>
        </w:rPr>
        <w:lastRenderedPageBreak/>
        <w:t>A.3.10.1.6 Expresión de resultados.</w:t>
      </w:r>
    </w:p>
    <w:p w:rsidR="00397050" w:rsidRPr="00276212" w:rsidRDefault="00397050" w:rsidP="00D121C3">
      <w:pPr>
        <w:spacing w:after="101" w:line="240" w:lineRule="exact"/>
        <w:jc w:val="both"/>
        <w:rPr>
          <w:rFonts w:eastAsia="Arial"/>
          <w:sz w:val="18"/>
          <w:szCs w:val="18"/>
          <w:lang w:val="es-ES_tradnl"/>
        </w:rPr>
      </w:pPr>
      <w:r w:rsidRPr="00276212">
        <w:rPr>
          <w:rFonts w:eastAsia="Arial"/>
          <w:b/>
          <w:sz w:val="18"/>
          <w:szCs w:val="18"/>
        </w:rPr>
        <w:t>A.3.10.1.6.1</w:t>
      </w:r>
      <w:r w:rsidRPr="00276212">
        <w:rPr>
          <w:rFonts w:eastAsia="Arial"/>
          <w:sz w:val="18"/>
          <w:szCs w:val="18"/>
        </w:rPr>
        <w:t xml:space="preserve"> Expresar el resultado en  </w:t>
      </w:r>
      <m:oMath>
        <m:f>
          <m:fPr>
            <m:ctrlPr>
              <w:rPr>
                <w:rFonts w:ascii="Cambria Math" w:hAnsi="Cambria Math"/>
                <w:i/>
                <w:sz w:val="18"/>
                <w:szCs w:val="18"/>
                <w:lang w:val="es-ES_tradnl"/>
              </w:rPr>
            </m:ctrlPr>
          </m:fPr>
          <m:num>
            <m:r>
              <m:rPr>
                <m:sty m:val="p"/>
              </m:rPr>
              <w:rPr>
                <w:rFonts w:ascii="Cambria Math" w:hAnsi="Cambria Math"/>
                <w:sz w:val="18"/>
                <w:szCs w:val="18"/>
                <w:lang w:val="es-ES_tradnl"/>
              </w:rPr>
              <m:t xml:space="preserve">mg  </m:t>
            </m:r>
            <m:sSub>
              <m:sSubPr>
                <m:ctrlPr>
                  <w:rPr>
                    <w:rFonts w:ascii="Cambria Math" w:hAnsi="Cambria Math"/>
                    <w:sz w:val="18"/>
                    <w:szCs w:val="18"/>
                    <w:lang w:val="es-ES_tradnl"/>
                  </w:rPr>
                </m:ctrlPr>
              </m:sSubPr>
              <m:e>
                <m:r>
                  <w:rPr>
                    <w:rFonts w:ascii="Cambria Math" w:hAnsi="Cambria Math"/>
                    <w:sz w:val="18"/>
                    <w:szCs w:val="18"/>
                    <w:lang w:val="es-ES_tradnl"/>
                  </w:rPr>
                  <m:t>Cl</m:t>
                </m:r>
              </m:e>
              <m:sub>
                <m:r>
                  <w:rPr>
                    <w:rFonts w:ascii="Cambria Math" w:hAnsi="Cambria Math"/>
                    <w:sz w:val="18"/>
                    <w:szCs w:val="18"/>
                    <w:lang w:val="es-ES_tradnl"/>
                  </w:rPr>
                  <m:t xml:space="preserve">2 </m:t>
                </m:r>
              </m:sub>
            </m:sSub>
            <m:r>
              <m:rPr>
                <m:sty m:val="p"/>
              </m:rPr>
              <w:rPr>
                <w:rFonts w:ascii="Cambria Math" w:hAnsi="Cambria Math"/>
                <w:sz w:val="18"/>
                <w:szCs w:val="18"/>
                <w:lang w:val="es-ES_tradnl"/>
              </w:rPr>
              <m:t xml:space="preserve">residual libre </m:t>
            </m:r>
          </m:num>
          <m:den>
            <m:r>
              <w:rPr>
                <w:rFonts w:ascii="Cambria Math" w:hAnsi="Cambria Math"/>
                <w:sz w:val="18"/>
                <w:szCs w:val="18"/>
                <w:lang w:val="es-ES_tradnl"/>
              </w:rPr>
              <m:t>L</m:t>
            </m:r>
          </m:den>
        </m:f>
      </m:oMath>
      <w:r w:rsidRPr="00276212">
        <w:rPr>
          <w:rFonts w:eastAsia="Arial"/>
          <w:sz w:val="18"/>
          <w:szCs w:val="18"/>
          <w:lang w:val="es-ES_tradnl"/>
        </w:rPr>
        <w:t xml:space="preserve">  </w:t>
      </w:r>
    </w:p>
    <w:p w:rsidR="00397050" w:rsidRPr="00276212" w:rsidRDefault="0022174F" w:rsidP="00D121C3">
      <w:pPr>
        <w:spacing w:after="101" w:line="240" w:lineRule="exact"/>
        <w:jc w:val="both"/>
        <w:rPr>
          <w:b/>
          <w:sz w:val="18"/>
          <w:szCs w:val="18"/>
        </w:rPr>
      </w:pPr>
      <w:r w:rsidRPr="00276212">
        <w:rPr>
          <w:b/>
          <w:sz w:val="18"/>
          <w:szCs w:val="18"/>
        </w:rPr>
        <w:t xml:space="preserve">A.3.10.2 Método colorimétrico con DFD </w:t>
      </w:r>
      <w:r w:rsidRPr="00276212">
        <w:rPr>
          <w:rFonts w:eastAsia="Arial"/>
          <w:b/>
          <w:sz w:val="18"/>
          <w:szCs w:val="18"/>
        </w:rPr>
        <w:t xml:space="preserve">para la determinación </w:t>
      </w:r>
      <w:r w:rsidR="007F43D5" w:rsidRPr="00276212">
        <w:rPr>
          <w:rFonts w:eastAsia="Arial"/>
          <w:b/>
          <w:sz w:val="18"/>
          <w:szCs w:val="18"/>
        </w:rPr>
        <w:t xml:space="preserve">de </w:t>
      </w:r>
      <w:r w:rsidRPr="00276212">
        <w:rPr>
          <w:rFonts w:eastAsia="Arial"/>
          <w:b/>
          <w:sz w:val="18"/>
          <w:szCs w:val="18"/>
        </w:rPr>
        <w:t>cloro residual libre.</w:t>
      </w:r>
    </w:p>
    <w:p w:rsidR="00397050" w:rsidRPr="00276212" w:rsidRDefault="00397050" w:rsidP="00D121C3">
      <w:pPr>
        <w:spacing w:after="101" w:line="240" w:lineRule="exact"/>
        <w:jc w:val="both"/>
        <w:rPr>
          <w:b/>
          <w:sz w:val="18"/>
          <w:szCs w:val="18"/>
        </w:rPr>
      </w:pPr>
      <w:r w:rsidRPr="00276212">
        <w:rPr>
          <w:b/>
          <w:sz w:val="18"/>
          <w:szCs w:val="18"/>
        </w:rPr>
        <w:t>A.3.10.2.1 Fundamento.</w:t>
      </w:r>
    </w:p>
    <w:p w:rsidR="00397050" w:rsidRPr="00276212" w:rsidRDefault="00397050" w:rsidP="00D121C3">
      <w:pPr>
        <w:spacing w:after="101" w:line="240" w:lineRule="exact"/>
        <w:jc w:val="both"/>
        <w:rPr>
          <w:sz w:val="18"/>
          <w:szCs w:val="18"/>
          <w:lang w:val="es-ES_tradnl"/>
        </w:rPr>
      </w:pPr>
      <w:r w:rsidRPr="00276212">
        <w:rPr>
          <w:sz w:val="18"/>
          <w:szCs w:val="18"/>
          <w:lang w:val="es-ES_tradnl"/>
        </w:rPr>
        <w:t>Se basa en la reacción del cloro libre disponible con el indicador N-N-Dietil-p-fenilendiamina (DFD) en ausencia de ion yoduro para formar un compuesto de coloración roja el cual es medido espectrométricamente a una longitud de onda de 515 nm.</w:t>
      </w:r>
    </w:p>
    <w:p w:rsidR="00397050" w:rsidRPr="00276212" w:rsidRDefault="00397050" w:rsidP="00D121C3">
      <w:pPr>
        <w:spacing w:after="101" w:line="240" w:lineRule="exact"/>
        <w:jc w:val="both"/>
        <w:rPr>
          <w:sz w:val="18"/>
          <w:szCs w:val="18"/>
        </w:rPr>
      </w:pPr>
      <w:r w:rsidRPr="00276212">
        <w:rPr>
          <w:b/>
          <w:sz w:val="18"/>
          <w:szCs w:val="18"/>
          <w:lang w:val="es-ES_tradnl"/>
        </w:rPr>
        <w:t xml:space="preserve">A.3.10.2.2 </w:t>
      </w:r>
      <w:r w:rsidRPr="00276212">
        <w:rPr>
          <w:b/>
          <w:sz w:val="18"/>
          <w:szCs w:val="18"/>
        </w:rPr>
        <w:t>Interferencias</w:t>
      </w:r>
    </w:p>
    <w:p w:rsidR="007F43D5" w:rsidRPr="00276212" w:rsidRDefault="007F43D5" w:rsidP="007F43D5">
      <w:pPr>
        <w:spacing w:after="101" w:line="240" w:lineRule="exact"/>
        <w:jc w:val="both"/>
        <w:rPr>
          <w:sz w:val="18"/>
          <w:szCs w:val="18"/>
          <w:lang w:val="es-ES_tradnl"/>
        </w:rPr>
      </w:pPr>
      <w:r w:rsidRPr="00276212">
        <w:rPr>
          <w:sz w:val="18"/>
          <w:szCs w:val="18"/>
          <w:lang w:val="es-ES_tradnl"/>
        </w:rPr>
        <w:t xml:space="preserve">Se presentan las mismas interferencias que en el método de uso de kits (ver  </w:t>
      </w:r>
      <w:r w:rsidRPr="00276212">
        <w:rPr>
          <w:rFonts w:eastAsia="Arial"/>
          <w:sz w:val="18"/>
          <w:szCs w:val="18"/>
        </w:rPr>
        <w:t>A.3.10.1.2</w:t>
      </w:r>
      <w:r w:rsidRPr="00276212">
        <w:rPr>
          <w:sz w:val="18"/>
          <w:szCs w:val="18"/>
          <w:lang w:val="es-ES_tradnl"/>
        </w:rPr>
        <w:t>).</w:t>
      </w:r>
    </w:p>
    <w:p w:rsidR="00397050" w:rsidRPr="00276212" w:rsidRDefault="00397050" w:rsidP="00D121C3">
      <w:pPr>
        <w:spacing w:after="101" w:line="240" w:lineRule="exact"/>
        <w:jc w:val="both"/>
        <w:rPr>
          <w:sz w:val="18"/>
          <w:szCs w:val="18"/>
        </w:rPr>
      </w:pPr>
      <w:r w:rsidRPr="00276212">
        <w:rPr>
          <w:b/>
          <w:sz w:val="18"/>
          <w:szCs w:val="18"/>
        </w:rPr>
        <w:t>A.3.10.2.3 Aparatos e instrumentos.</w:t>
      </w:r>
    </w:p>
    <w:p w:rsidR="00397050" w:rsidRPr="00276212" w:rsidRDefault="00397050" w:rsidP="00D121C3">
      <w:pPr>
        <w:spacing w:after="101" w:line="240" w:lineRule="exact"/>
        <w:jc w:val="both"/>
        <w:rPr>
          <w:sz w:val="18"/>
          <w:szCs w:val="18"/>
          <w:lang w:val="es-ES_tradnl"/>
        </w:rPr>
      </w:pPr>
      <w:r w:rsidRPr="00276212">
        <w:rPr>
          <w:b/>
          <w:sz w:val="18"/>
          <w:szCs w:val="18"/>
          <w:lang w:val="es-ES_tradnl"/>
        </w:rPr>
        <w:t>A.13.2.3.1</w:t>
      </w:r>
      <w:r w:rsidRPr="00276212">
        <w:rPr>
          <w:sz w:val="18"/>
          <w:szCs w:val="18"/>
          <w:lang w:val="es-ES_tradnl"/>
        </w:rPr>
        <w:t xml:space="preserve"> Espectrómetro de UV-Visible disponible para utilizarse a 515 nm con celdas de 1 cm de paso de luz.</w:t>
      </w:r>
    </w:p>
    <w:p w:rsidR="007F43D5" w:rsidRPr="00276212" w:rsidRDefault="007F43D5" w:rsidP="007F43D5">
      <w:pPr>
        <w:spacing w:after="101" w:line="240" w:lineRule="exact"/>
        <w:jc w:val="both"/>
        <w:rPr>
          <w:sz w:val="18"/>
          <w:szCs w:val="18"/>
        </w:rPr>
      </w:pPr>
      <w:r w:rsidRPr="00276212">
        <w:rPr>
          <w:b/>
          <w:sz w:val="18"/>
          <w:szCs w:val="18"/>
          <w:lang w:val="es-ES_tradnl"/>
        </w:rPr>
        <w:t>A.13.2.3.2</w:t>
      </w:r>
      <w:r w:rsidRPr="00276212">
        <w:rPr>
          <w:sz w:val="18"/>
          <w:szCs w:val="18"/>
          <w:lang w:val="es-ES_tradnl"/>
        </w:rPr>
        <w:t xml:space="preserve"> </w:t>
      </w:r>
      <w:r w:rsidRPr="00276212">
        <w:rPr>
          <w:sz w:val="18"/>
          <w:szCs w:val="18"/>
        </w:rPr>
        <w:t xml:space="preserve"> Micropipetas de 1,5 y 10 mL</w:t>
      </w:r>
    </w:p>
    <w:p w:rsidR="007F43D5" w:rsidRPr="00276212" w:rsidRDefault="007F43D5" w:rsidP="007F43D5">
      <w:pPr>
        <w:spacing w:after="101" w:line="240" w:lineRule="exact"/>
        <w:jc w:val="both"/>
        <w:rPr>
          <w:sz w:val="18"/>
          <w:szCs w:val="18"/>
        </w:rPr>
      </w:pPr>
      <w:r w:rsidRPr="00276212">
        <w:rPr>
          <w:b/>
          <w:sz w:val="18"/>
          <w:szCs w:val="18"/>
          <w:lang w:val="es-ES_tradnl"/>
        </w:rPr>
        <w:t>A.13.2.3.3</w:t>
      </w:r>
      <w:r w:rsidRPr="00276212">
        <w:rPr>
          <w:sz w:val="18"/>
          <w:szCs w:val="18"/>
          <w:lang w:val="es-ES_tradnl"/>
        </w:rPr>
        <w:t xml:space="preserve"> </w:t>
      </w:r>
      <w:r w:rsidRPr="00276212">
        <w:rPr>
          <w:b/>
          <w:sz w:val="18"/>
          <w:szCs w:val="18"/>
          <w:lang w:val="es-ES_tradnl"/>
        </w:rPr>
        <w:t xml:space="preserve"> </w:t>
      </w:r>
      <w:r w:rsidRPr="00276212">
        <w:rPr>
          <w:sz w:val="18"/>
          <w:szCs w:val="18"/>
        </w:rPr>
        <w:t>Agitador y barras magnéticas</w:t>
      </w:r>
    </w:p>
    <w:p w:rsidR="007F43D5" w:rsidRPr="00276212" w:rsidRDefault="007F43D5" w:rsidP="007F43D5">
      <w:pPr>
        <w:spacing w:after="101" w:line="240" w:lineRule="exact"/>
        <w:jc w:val="both"/>
        <w:rPr>
          <w:sz w:val="18"/>
          <w:szCs w:val="18"/>
        </w:rPr>
      </w:pPr>
      <w:r w:rsidRPr="00276212">
        <w:rPr>
          <w:b/>
          <w:sz w:val="18"/>
          <w:szCs w:val="18"/>
          <w:lang w:val="es-ES_tradnl"/>
        </w:rPr>
        <w:t>A.13.2.3.4</w:t>
      </w:r>
      <w:r w:rsidRPr="00276212">
        <w:rPr>
          <w:sz w:val="18"/>
          <w:szCs w:val="18"/>
          <w:lang w:val="es-ES_tradnl"/>
        </w:rPr>
        <w:t xml:space="preserve"> </w:t>
      </w:r>
      <w:r w:rsidRPr="00276212">
        <w:rPr>
          <w:sz w:val="18"/>
          <w:szCs w:val="18"/>
        </w:rPr>
        <w:t xml:space="preserve"> Dosificador o pipetas para medir alícuotas de muestras o patrones </w:t>
      </w:r>
    </w:p>
    <w:p w:rsidR="00397050" w:rsidRPr="00276212" w:rsidRDefault="00397050" w:rsidP="00D121C3">
      <w:pPr>
        <w:spacing w:after="101" w:line="240" w:lineRule="exact"/>
        <w:jc w:val="both"/>
        <w:rPr>
          <w:sz w:val="18"/>
          <w:szCs w:val="18"/>
          <w:lang w:val="es-ES_tradnl"/>
        </w:rPr>
      </w:pPr>
      <w:r w:rsidRPr="00276212">
        <w:rPr>
          <w:b/>
          <w:sz w:val="18"/>
          <w:szCs w:val="18"/>
        </w:rPr>
        <w:t xml:space="preserve">A.3.10.2.4 </w:t>
      </w:r>
      <w:r w:rsidRPr="00276212">
        <w:rPr>
          <w:b/>
          <w:sz w:val="18"/>
          <w:szCs w:val="18"/>
          <w:lang w:val="es-ES_tradnl"/>
        </w:rPr>
        <w:t>Materiales.</w:t>
      </w:r>
    </w:p>
    <w:p w:rsidR="00397050" w:rsidRPr="00276212" w:rsidRDefault="00397050" w:rsidP="00D121C3">
      <w:pPr>
        <w:spacing w:after="101" w:line="240" w:lineRule="exact"/>
        <w:jc w:val="both"/>
        <w:rPr>
          <w:sz w:val="18"/>
          <w:szCs w:val="18"/>
        </w:rPr>
      </w:pPr>
      <w:r w:rsidRPr="00276212">
        <w:rPr>
          <w:b/>
          <w:sz w:val="18"/>
          <w:szCs w:val="18"/>
        </w:rPr>
        <w:t>A.3.10.2.4.1</w:t>
      </w:r>
      <w:r w:rsidRPr="00276212">
        <w:rPr>
          <w:sz w:val="18"/>
          <w:szCs w:val="18"/>
        </w:rPr>
        <w:t xml:space="preserve"> Material común de laboratorio.</w:t>
      </w:r>
    </w:p>
    <w:p w:rsidR="007F43D5" w:rsidRPr="00276212" w:rsidRDefault="007F43D5" w:rsidP="007F43D5">
      <w:pPr>
        <w:spacing w:after="101" w:line="240" w:lineRule="exact"/>
        <w:jc w:val="both"/>
        <w:rPr>
          <w:sz w:val="18"/>
          <w:szCs w:val="18"/>
        </w:rPr>
      </w:pPr>
      <w:r w:rsidRPr="00276212">
        <w:rPr>
          <w:b/>
          <w:sz w:val="18"/>
          <w:szCs w:val="18"/>
        </w:rPr>
        <w:t>A.3.10.2.4.2</w:t>
      </w:r>
      <w:r w:rsidRPr="00276212">
        <w:rPr>
          <w:sz w:val="18"/>
          <w:szCs w:val="18"/>
        </w:rPr>
        <w:t xml:space="preserve">  Matraces Erlenmeyer de 125 mL</w:t>
      </w:r>
    </w:p>
    <w:p w:rsidR="007F43D5" w:rsidRPr="00276212" w:rsidRDefault="007F43D5" w:rsidP="007F43D5">
      <w:pPr>
        <w:spacing w:after="101" w:line="240" w:lineRule="exact"/>
        <w:jc w:val="both"/>
        <w:rPr>
          <w:sz w:val="18"/>
          <w:szCs w:val="18"/>
        </w:rPr>
      </w:pPr>
      <w:r w:rsidRPr="00276212">
        <w:rPr>
          <w:b/>
          <w:sz w:val="18"/>
          <w:szCs w:val="18"/>
        </w:rPr>
        <w:t>A.3.10.2.4.3</w:t>
      </w:r>
      <w:r w:rsidRPr="00276212">
        <w:rPr>
          <w:sz w:val="18"/>
          <w:szCs w:val="18"/>
        </w:rPr>
        <w:t xml:space="preserve">  Matraces volumétricos de 50 mL</w:t>
      </w:r>
    </w:p>
    <w:p w:rsidR="007F43D5" w:rsidRPr="00276212" w:rsidRDefault="007F43D5" w:rsidP="007F43D5">
      <w:pPr>
        <w:spacing w:after="101" w:line="240" w:lineRule="exact"/>
        <w:jc w:val="both"/>
        <w:rPr>
          <w:sz w:val="18"/>
          <w:szCs w:val="18"/>
        </w:rPr>
      </w:pPr>
      <w:r w:rsidRPr="00276212">
        <w:rPr>
          <w:b/>
          <w:sz w:val="18"/>
          <w:szCs w:val="18"/>
        </w:rPr>
        <w:t>A.3.10.2.4.4</w:t>
      </w:r>
      <w:r w:rsidRPr="00276212">
        <w:rPr>
          <w:sz w:val="18"/>
          <w:szCs w:val="18"/>
        </w:rPr>
        <w:t xml:space="preserve">  puntas para micropipeta</w:t>
      </w:r>
    </w:p>
    <w:p w:rsidR="00397050" w:rsidRPr="00276212" w:rsidRDefault="00397050" w:rsidP="00D121C3">
      <w:pPr>
        <w:spacing w:after="101" w:line="240" w:lineRule="exact"/>
        <w:jc w:val="both"/>
        <w:rPr>
          <w:sz w:val="18"/>
          <w:szCs w:val="18"/>
        </w:rPr>
      </w:pPr>
      <w:r w:rsidRPr="00276212">
        <w:rPr>
          <w:b/>
          <w:sz w:val="18"/>
          <w:szCs w:val="18"/>
        </w:rPr>
        <w:t>A.3.10.2.5 Reactivos y disoluciones.</w:t>
      </w:r>
    </w:p>
    <w:p w:rsidR="00397050" w:rsidRPr="00276212" w:rsidRDefault="00397050" w:rsidP="00D121C3">
      <w:pPr>
        <w:spacing w:after="101" w:line="240" w:lineRule="exact"/>
        <w:jc w:val="both"/>
        <w:rPr>
          <w:sz w:val="18"/>
          <w:szCs w:val="18"/>
          <w:lang w:val="es-ES_tradnl"/>
        </w:rPr>
      </w:pPr>
      <w:r w:rsidRPr="00276212">
        <w:rPr>
          <w:b/>
          <w:sz w:val="18"/>
          <w:szCs w:val="18"/>
          <w:lang w:val="es-ES_tradnl"/>
        </w:rPr>
        <w:t>A.3.10.2.5.1</w:t>
      </w:r>
      <w:r w:rsidRPr="00276212">
        <w:rPr>
          <w:sz w:val="18"/>
          <w:szCs w:val="18"/>
          <w:lang w:val="es-ES_tradnl"/>
        </w:rPr>
        <w:t xml:space="preserve"> Agua tipo I o tipo II.</w:t>
      </w:r>
    </w:p>
    <w:p w:rsidR="00397050" w:rsidRPr="00276212" w:rsidRDefault="00397050" w:rsidP="00D121C3">
      <w:pPr>
        <w:spacing w:after="101" w:line="240" w:lineRule="exact"/>
        <w:jc w:val="both"/>
        <w:rPr>
          <w:sz w:val="18"/>
          <w:szCs w:val="18"/>
          <w:lang w:val="es-ES_tradnl"/>
        </w:rPr>
      </w:pPr>
      <w:r w:rsidRPr="00276212">
        <w:rPr>
          <w:b/>
          <w:sz w:val="18"/>
          <w:szCs w:val="18"/>
          <w:lang w:val="es-ES_tradnl"/>
        </w:rPr>
        <w:t>A.3.10.2.5.2</w:t>
      </w:r>
      <w:r w:rsidRPr="00276212">
        <w:rPr>
          <w:sz w:val="18"/>
          <w:szCs w:val="18"/>
          <w:lang w:val="es-ES_tradnl"/>
        </w:rPr>
        <w:t xml:space="preserve"> Fosfato dibásico de sodio</w:t>
      </w:r>
      <w:r w:rsidR="007F43D5" w:rsidRPr="00276212">
        <w:rPr>
          <w:sz w:val="18"/>
          <w:szCs w:val="18"/>
          <w:lang w:val="es-ES_tradnl"/>
        </w:rPr>
        <w:t xml:space="preserve"> anhidro</w:t>
      </w:r>
      <w:r w:rsidRPr="00276212">
        <w:rPr>
          <w:sz w:val="18"/>
          <w:szCs w:val="18"/>
          <w:lang w:val="es-ES_tradnl"/>
        </w:rPr>
        <w:t xml:space="preserve"> (Na</w:t>
      </w:r>
      <w:r w:rsidRPr="00276212">
        <w:rPr>
          <w:position w:val="-6"/>
          <w:sz w:val="18"/>
          <w:szCs w:val="18"/>
          <w:lang w:val="es-ES_tradnl"/>
        </w:rPr>
        <w:t>2</w:t>
      </w:r>
      <w:r w:rsidRPr="00276212">
        <w:rPr>
          <w:sz w:val="18"/>
          <w:szCs w:val="18"/>
          <w:lang w:val="es-ES_tradnl"/>
        </w:rPr>
        <w:t>HPO</w:t>
      </w:r>
      <w:r w:rsidRPr="00276212">
        <w:rPr>
          <w:position w:val="-6"/>
          <w:sz w:val="18"/>
          <w:szCs w:val="18"/>
          <w:lang w:val="es-ES_tradnl"/>
        </w:rPr>
        <w:t>4</w:t>
      </w:r>
      <w:r w:rsidRPr="00276212">
        <w:rPr>
          <w:sz w:val="18"/>
          <w:szCs w:val="18"/>
          <w:lang w:val="es-ES_tradnl"/>
        </w:rPr>
        <w:t>).</w:t>
      </w:r>
    </w:p>
    <w:p w:rsidR="00397050" w:rsidRPr="00276212" w:rsidRDefault="00397050" w:rsidP="00D121C3">
      <w:pPr>
        <w:spacing w:after="101" w:line="240" w:lineRule="exact"/>
        <w:jc w:val="both"/>
        <w:rPr>
          <w:sz w:val="18"/>
          <w:szCs w:val="18"/>
          <w:lang w:val="es-ES_tradnl"/>
        </w:rPr>
      </w:pPr>
      <w:r w:rsidRPr="00276212">
        <w:rPr>
          <w:b/>
          <w:sz w:val="18"/>
          <w:szCs w:val="18"/>
          <w:lang w:val="es-ES_tradnl"/>
        </w:rPr>
        <w:t>A.3.10.2.5.3</w:t>
      </w:r>
      <w:r w:rsidRPr="00276212">
        <w:rPr>
          <w:sz w:val="18"/>
          <w:szCs w:val="18"/>
          <w:lang w:val="es-ES_tradnl"/>
        </w:rPr>
        <w:t xml:space="preserve"> Fosfato monobásico de potasio</w:t>
      </w:r>
      <w:r w:rsidR="007F43D5" w:rsidRPr="00276212">
        <w:rPr>
          <w:sz w:val="18"/>
          <w:szCs w:val="18"/>
          <w:lang w:val="es-ES_tradnl"/>
        </w:rPr>
        <w:t xml:space="preserve"> anhidro</w:t>
      </w:r>
      <w:r w:rsidRPr="00276212">
        <w:rPr>
          <w:sz w:val="18"/>
          <w:szCs w:val="18"/>
          <w:lang w:val="es-ES_tradnl"/>
        </w:rPr>
        <w:t xml:space="preserve"> (KH</w:t>
      </w:r>
      <w:r w:rsidRPr="00276212">
        <w:rPr>
          <w:position w:val="-6"/>
          <w:sz w:val="18"/>
          <w:szCs w:val="18"/>
          <w:lang w:val="es-ES_tradnl"/>
        </w:rPr>
        <w:t>2</w:t>
      </w:r>
      <w:r w:rsidRPr="00276212">
        <w:rPr>
          <w:sz w:val="18"/>
          <w:szCs w:val="18"/>
          <w:lang w:val="es-ES_tradnl"/>
        </w:rPr>
        <w:t>PO</w:t>
      </w:r>
      <w:r w:rsidRPr="00276212">
        <w:rPr>
          <w:position w:val="-6"/>
          <w:sz w:val="18"/>
          <w:szCs w:val="18"/>
          <w:lang w:val="es-ES_tradnl"/>
        </w:rPr>
        <w:t>4</w:t>
      </w:r>
      <w:r w:rsidRPr="00276212">
        <w:rPr>
          <w:sz w:val="18"/>
          <w:szCs w:val="18"/>
          <w:lang w:val="es-ES_tradnl"/>
        </w:rPr>
        <w:t>).</w:t>
      </w:r>
    </w:p>
    <w:p w:rsidR="00397050" w:rsidRPr="00276212" w:rsidRDefault="00397050" w:rsidP="00D121C3">
      <w:pPr>
        <w:spacing w:after="101" w:line="240" w:lineRule="exact"/>
        <w:jc w:val="both"/>
        <w:rPr>
          <w:sz w:val="18"/>
          <w:szCs w:val="18"/>
          <w:lang w:val="es-ES_tradnl"/>
        </w:rPr>
      </w:pPr>
      <w:r w:rsidRPr="00276212">
        <w:rPr>
          <w:b/>
          <w:sz w:val="18"/>
          <w:szCs w:val="18"/>
          <w:lang w:val="es-ES_tradnl"/>
        </w:rPr>
        <w:t>A.3.10.2.5.4</w:t>
      </w:r>
      <w:r w:rsidRPr="00276212">
        <w:rPr>
          <w:sz w:val="18"/>
          <w:szCs w:val="18"/>
          <w:lang w:val="es-ES_tradnl"/>
        </w:rPr>
        <w:t xml:space="preserve"> Cloruro de mercurio II (HgCl</w:t>
      </w:r>
      <w:r w:rsidRPr="00276212">
        <w:rPr>
          <w:position w:val="-6"/>
          <w:sz w:val="18"/>
          <w:szCs w:val="18"/>
          <w:lang w:val="es-ES_tradnl"/>
        </w:rPr>
        <w:t>2</w:t>
      </w:r>
      <w:r w:rsidRPr="00276212">
        <w:rPr>
          <w:sz w:val="18"/>
          <w:szCs w:val="18"/>
          <w:lang w:val="es-ES_tradnl"/>
        </w:rPr>
        <w:t>)</w:t>
      </w:r>
      <w:r w:rsidR="007F43D5" w:rsidRPr="00276212">
        <w:rPr>
          <w:sz w:val="18"/>
          <w:szCs w:val="18"/>
          <w:lang w:val="es-ES_tradnl"/>
        </w:rPr>
        <w:t xml:space="preserve"> o tolueno (para evitar el crecimiento de moho en la sol. amortiguadora)</w:t>
      </w:r>
      <w:r w:rsidR="00D0466B" w:rsidRPr="00276212">
        <w:rPr>
          <w:sz w:val="18"/>
          <w:szCs w:val="18"/>
          <w:lang w:val="es-ES_tradnl"/>
        </w:rPr>
        <w:t>.</w:t>
      </w:r>
    </w:p>
    <w:p w:rsidR="00397050" w:rsidRPr="00276212" w:rsidRDefault="00397050" w:rsidP="00D121C3">
      <w:pPr>
        <w:spacing w:after="101" w:line="240" w:lineRule="exact"/>
        <w:jc w:val="both"/>
        <w:rPr>
          <w:sz w:val="18"/>
          <w:szCs w:val="18"/>
          <w:lang w:val="es-ES_tradnl"/>
        </w:rPr>
      </w:pPr>
      <w:r w:rsidRPr="00276212">
        <w:rPr>
          <w:b/>
          <w:sz w:val="18"/>
          <w:szCs w:val="18"/>
          <w:lang w:val="es-ES_tradnl"/>
        </w:rPr>
        <w:t xml:space="preserve">A.3.10.2.5.5 </w:t>
      </w:r>
      <w:r w:rsidRPr="00276212">
        <w:rPr>
          <w:sz w:val="18"/>
          <w:szCs w:val="18"/>
          <w:lang w:val="es-ES_tradnl"/>
        </w:rPr>
        <w:t>Oxalato de N</w:t>
      </w:r>
      <w:proofErr w:type="gramStart"/>
      <w:r w:rsidRPr="00276212">
        <w:rPr>
          <w:sz w:val="18"/>
          <w:szCs w:val="18"/>
          <w:lang w:val="es-ES_tradnl"/>
        </w:rPr>
        <w:t>,N</w:t>
      </w:r>
      <w:proofErr w:type="gramEnd"/>
      <w:r w:rsidRPr="00276212">
        <w:rPr>
          <w:sz w:val="18"/>
          <w:szCs w:val="18"/>
          <w:lang w:val="es-ES_tradnl"/>
        </w:rPr>
        <w:t>-Dietil-1,4-fenilendiamina (Oxalato de DFD). Puede emplearse también el sulfato pentahidratado de DFD o sulfato anhidro de DFD.</w:t>
      </w:r>
    </w:p>
    <w:p w:rsidR="00397050" w:rsidRPr="00276212" w:rsidRDefault="00397050" w:rsidP="00D121C3">
      <w:pPr>
        <w:spacing w:after="101" w:line="240" w:lineRule="exact"/>
        <w:jc w:val="both"/>
        <w:rPr>
          <w:sz w:val="18"/>
          <w:szCs w:val="18"/>
          <w:lang w:val="es-ES_tradnl"/>
        </w:rPr>
      </w:pPr>
      <w:r w:rsidRPr="00276212">
        <w:rPr>
          <w:b/>
          <w:sz w:val="18"/>
          <w:szCs w:val="18"/>
          <w:lang w:val="es-ES_tradnl"/>
        </w:rPr>
        <w:t>A.3.10.2.5.6</w:t>
      </w:r>
      <w:r w:rsidRPr="00276212">
        <w:rPr>
          <w:sz w:val="18"/>
          <w:szCs w:val="18"/>
          <w:lang w:val="es-ES_tradnl"/>
        </w:rPr>
        <w:t xml:space="preserve"> Sal disódica del ácido etilendiamino tetraacético dihidratado (EDTA).</w:t>
      </w:r>
    </w:p>
    <w:p w:rsidR="00397050" w:rsidRPr="00276212" w:rsidRDefault="00397050" w:rsidP="00D121C3">
      <w:pPr>
        <w:spacing w:after="101" w:line="240" w:lineRule="exact"/>
        <w:jc w:val="both"/>
        <w:rPr>
          <w:sz w:val="18"/>
          <w:szCs w:val="18"/>
        </w:rPr>
      </w:pPr>
      <w:r w:rsidRPr="00276212">
        <w:rPr>
          <w:b/>
          <w:sz w:val="18"/>
          <w:szCs w:val="18"/>
          <w:lang w:val="es-ES_tradnl"/>
        </w:rPr>
        <w:t>A.3.10.2.5.7</w:t>
      </w:r>
      <w:r w:rsidRPr="00276212">
        <w:rPr>
          <w:sz w:val="18"/>
          <w:szCs w:val="18"/>
          <w:lang w:val="es-ES_tradnl"/>
        </w:rPr>
        <w:t xml:space="preserve"> </w:t>
      </w:r>
      <w:r w:rsidRPr="00276212">
        <w:rPr>
          <w:sz w:val="18"/>
          <w:szCs w:val="18"/>
        </w:rPr>
        <w:t>Ácido clorhídrico concentrado (HCl).</w:t>
      </w:r>
    </w:p>
    <w:p w:rsidR="00397050" w:rsidRPr="00276212" w:rsidRDefault="00397050" w:rsidP="00D121C3">
      <w:pPr>
        <w:spacing w:after="101" w:line="240" w:lineRule="exact"/>
        <w:jc w:val="both"/>
        <w:rPr>
          <w:sz w:val="18"/>
          <w:szCs w:val="18"/>
        </w:rPr>
      </w:pPr>
      <w:r w:rsidRPr="00276212">
        <w:rPr>
          <w:b/>
          <w:sz w:val="18"/>
          <w:szCs w:val="18"/>
          <w:lang w:val="es-ES_tradnl"/>
        </w:rPr>
        <w:t>A.3.10.2.5.8</w:t>
      </w:r>
      <w:r w:rsidRPr="00276212">
        <w:rPr>
          <w:sz w:val="18"/>
          <w:szCs w:val="18"/>
          <w:lang w:val="es-ES_tradnl"/>
        </w:rPr>
        <w:t xml:space="preserve"> </w:t>
      </w:r>
      <w:r w:rsidRPr="00276212">
        <w:rPr>
          <w:sz w:val="18"/>
          <w:szCs w:val="18"/>
        </w:rPr>
        <w:t>Yoduro de potasio (KI) en cristales.</w:t>
      </w:r>
    </w:p>
    <w:p w:rsidR="00397050" w:rsidRPr="00276212" w:rsidRDefault="00397050" w:rsidP="00D121C3">
      <w:pPr>
        <w:spacing w:after="101" w:line="240" w:lineRule="exact"/>
        <w:jc w:val="both"/>
        <w:rPr>
          <w:sz w:val="18"/>
          <w:szCs w:val="18"/>
          <w:lang w:val="es-ES_tradnl"/>
        </w:rPr>
      </w:pPr>
      <w:r w:rsidRPr="00276212">
        <w:rPr>
          <w:b/>
          <w:sz w:val="18"/>
          <w:szCs w:val="18"/>
          <w:lang w:val="es-ES_tradnl"/>
        </w:rPr>
        <w:t>A.3.10.2.5.9</w:t>
      </w:r>
      <w:r w:rsidRPr="00276212">
        <w:rPr>
          <w:sz w:val="18"/>
          <w:szCs w:val="18"/>
          <w:lang w:val="es-ES_tradnl"/>
        </w:rPr>
        <w:t xml:space="preserve"> Dicromato de potasio (K</w:t>
      </w:r>
      <w:r w:rsidRPr="00276212">
        <w:rPr>
          <w:position w:val="-6"/>
          <w:sz w:val="18"/>
          <w:szCs w:val="18"/>
          <w:lang w:val="es-ES_tradnl"/>
        </w:rPr>
        <w:t>2</w:t>
      </w:r>
      <w:r w:rsidRPr="00276212">
        <w:rPr>
          <w:sz w:val="18"/>
          <w:szCs w:val="18"/>
          <w:lang w:val="es-ES_tradnl"/>
        </w:rPr>
        <w:t>Cr</w:t>
      </w:r>
      <w:r w:rsidRPr="00276212">
        <w:rPr>
          <w:position w:val="-6"/>
          <w:sz w:val="18"/>
          <w:szCs w:val="18"/>
          <w:lang w:val="es-ES_tradnl"/>
        </w:rPr>
        <w:t>2</w:t>
      </w:r>
      <w:r w:rsidRPr="00276212">
        <w:rPr>
          <w:sz w:val="18"/>
          <w:szCs w:val="18"/>
          <w:lang w:val="es-ES_tradnl"/>
        </w:rPr>
        <w:t>O</w:t>
      </w:r>
      <w:r w:rsidRPr="00276212">
        <w:rPr>
          <w:position w:val="-6"/>
          <w:sz w:val="18"/>
          <w:szCs w:val="18"/>
          <w:lang w:val="es-ES_tradnl"/>
        </w:rPr>
        <w:t>7</w:t>
      </w:r>
      <w:r w:rsidRPr="00276212">
        <w:rPr>
          <w:sz w:val="18"/>
          <w:szCs w:val="18"/>
          <w:lang w:val="es-ES_tradnl"/>
        </w:rPr>
        <w:t>). Secado a 100 ºC durante 2 horas.</w:t>
      </w:r>
    </w:p>
    <w:p w:rsidR="00397050" w:rsidRPr="00276212" w:rsidRDefault="00397050" w:rsidP="00D121C3">
      <w:pPr>
        <w:spacing w:after="101" w:line="240" w:lineRule="exact"/>
        <w:jc w:val="both"/>
        <w:rPr>
          <w:sz w:val="18"/>
          <w:szCs w:val="18"/>
          <w:lang w:val="es-ES_tradnl"/>
        </w:rPr>
      </w:pPr>
      <w:r w:rsidRPr="00276212">
        <w:rPr>
          <w:b/>
          <w:sz w:val="18"/>
          <w:szCs w:val="18"/>
          <w:lang w:val="es-ES_tradnl"/>
        </w:rPr>
        <w:t>A.3.10.2.5.10</w:t>
      </w:r>
      <w:r w:rsidRPr="00276212">
        <w:rPr>
          <w:sz w:val="18"/>
          <w:szCs w:val="18"/>
          <w:lang w:val="es-ES_tradnl"/>
        </w:rPr>
        <w:t xml:space="preserve"> Ácido sulfúrico concentrado (H</w:t>
      </w:r>
      <w:r w:rsidRPr="00276212">
        <w:rPr>
          <w:position w:val="-6"/>
          <w:sz w:val="18"/>
          <w:szCs w:val="18"/>
          <w:lang w:val="es-ES_tradnl"/>
        </w:rPr>
        <w:t>2</w:t>
      </w:r>
      <w:r w:rsidRPr="00276212">
        <w:rPr>
          <w:sz w:val="18"/>
          <w:szCs w:val="18"/>
          <w:lang w:val="es-ES_tradnl"/>
        </w:rPr>
        <w:t>SO</w:t>
      </w:r>
      <w:r w:rsidRPr="00276212">
        <w:rPr>
          <w:position w:val="-6"/>
          <w:sz w:val="18"/>
          <w:szCs w:val="18"/>
          <w:lang w:val="es-ES_tradnl"/>
        </w:rPr>
        <w:t>4</w:t>
      </w:r>
      <w:r w:rsidRPr="00276212">
        <w:rPr>
          <w:sz w:val="18"/>
          <w:szCs w:val="18"/>
          <w:lang w:val="es-ES_tradnl"/>
        </w:rPr>
        <w:t>).</w:t>
      </w:r>
    </w:p>
    <w:p w:rsidR="00397050" w:rsidRPr="00276212" w:rsidRDefault="00397050" w:rsidP="00D121C3">
      <w:pPr>
        <w:spacing w:after="101" w:line="240" w:lineRule="exact"/>
        <w:jc w:val="both"/>
        <w:rPr>
          <w:sz w:val="18"/>
          <w:szCs w:val="18"/>
          <w:lang w:val="en-US"/>
        </w:rPr>
      </w:pPr>
      <w:r w:rsidRPr="00276212">
        <w:rPr>
          <w:b/>
          <w:sz w:val="18"/>
          <w:szCs w:val="18"/>
          <w:lang w:val="es-ES_tradnl"/>
        </w:rPr>
        <w:t>A.3.10.2.5.11</w:t>
      </w:r>
      <w:r w:rsidRPr="00276212">
        <w:rPr>
          <w:sz w:val="18"/>
          <w:szCs w:val="18"/>
          <w:lang w:val="es-ES_tradnl"/>
        </w:rPr>
        <w:t xml:space="preserve"> Sulfato de amonio y hierro. </w:t>
      </w:r>
      <w:proofErr w:type="gramStart"/>
      <w:r w:rsidRPr="00276212">
        <w:rPr>
          <w:sz w:val="18"/>
          <w:szCs w:val="18"/>
          <w:lang w:val="en-US"/>
        </w:rPr>
        <w:t>SFA.</w:t>
      </w:r>
      <w:proofErr w:type="gramEnd"/>
      <w:r w:rsidRPr="00276212">
        <w:rPr>
          <w:sz w:val="18"/>
          <w:szCs w:val="18"/>
          <w:lang w:val="en-US"/>
        </w:rPr>
        <w:t xml:space="preserve"> </w:t>
      </w:r>
      <w:proofErr w:type="gramStart"/>
      <w:r w:rsidRPr="00276212">
        <w:rPr>
          <w:sz w:val="18"/>
          <w:szCs w:val="18"/>
          <w:lang w:val="en-US"/>
        </w:rPr>
        <w:t>[ Fe</w:t>
      </w:r>
      <w:proofErr w:type="gramEnd"/>
      <w:r w:rsidRPr="00276212">
        <w:rPr>
          <w:sz w:val="18"/>
          <w:szCs w:val="18"/>
          <w:lang w:val="en-US"/>
        </w:rPr>
        <w:t xml:space="preserve"> (NH</w:t>
      </w:r>
      <w:r w:rsidRPr="00276212">
        <w:rPr>
          <w:position w:val="-6"/>
          <w:sz w:val="18"/>
          <w:szCs w:val="18"/>
          <w:lang w:val="en-US"/>
        </w:rPr>
        <w:t>4</w:t>
      </w:r>
      <w:r w:rsidRPr="00276212">
        <w:rPr>
          <w:sz w:val="18"/>
          <w:szCs w:val="18"/>
          <w:lang w:val="en-US"/>
        </w:rPr>
        <w:t>)</w:t>
      </w:r>
      <w:r w:rsidRPr="00276212">
        <w:rPr>
          <w:position w:val="-6"/>
          <w:sz w:val="18"/>
          <w:szCs w:val="18"/>
          <w:lang w:val="en-US"/>
        </w:rPr>
        <w:t>2</w:t>
      </w:r>
      <w:r w:rsidRPr="00276212">
        <w:rPr>
          <w:sz w:val="18"/>
          <w:szCs w:val="18"/>
          <w:lang w:val="en-US"/>
        </w:rPr>
        <w:t xml:space="preserve"> (SO</w:t>
      </w:r>
      <w:r w:rsidRPr="00276212">
        <w:rPr>
          <w:position w:val="-6"/>
          <w:sz w:val="18"/>
          <w:szCs w:val="18"/>
          <w:lang w:val="en-US"/>
        </w:rPr>
        <w:t>4</w:t>
      </w:r>
      <w:r w:rsidRPr="00276212">
        <w:rPr>
          <w:sz w:val="18"/>
          <w:szCs w:val="18"/>
          <w:lang w:val="en-US"/>
        </w:rPr>
        <w:t>)</w:t>
      </w:r>
      <w:r w:rsidRPr="00276212">
        <w:rPr>
          <w:position w:val="-6"/>
          <w:sz w:val="18"/>
          <w:szCs w:val="18"/>
          <w:lang w:val="en-US"/>
        </w:rPr>
        <w:t>2</w:t>
      </w:r>
      <w:r w:rsidRPr="00276212">
        <w:rPr>
          <w:sz w:val="18"/>
          <w:szCs w:val="18"/>
          <w:lang w:val="en-US"/>
        </w:rPr>
        <w:t>. 6H</w:t>
      </w:r>
      <w:r w:rsidRPr="00276212">
        <w:rPr>
          <w:position w:val="-6"/>
          <w:sz w:val="18"/>
          <w:szCs w:val="18"/>
          <w:lang w:val="en-US"/>
        </w:rPr>
        <w:t>2</w:t>
      </w:r>
      <w:r w:rsidRPr="00276212">
        <w:rPr>
          <w:sz w:val="18"/>
          <w:szCs w:val="18"/>
          <w:lang w:val="en-US"/>
        </w:rPr>
        <w:t>O]</w:t>
      </w:r>
    </w:p>
    <w:p w:rsidR="00397050" w:rsidRPr="00276212" w:rsidRDefault="00397050" w:rsidP="00D121C3">
      <w:pPr>
        <w:spacing w:after="101" w:line="240" w:lineRule="exact"/>
        <w:jc w:val="both"/>
        <w:rPr>
          <w:sz w:val="18"/>
          <w:szCs w:val="18"/>
          <w:lang w:val="es-ES_tradnl"/>
        </w:rPr>
      </w:pPr>
      <w:r w:rsidRPr="00276212">
        <w:rPr>
          <w:b/>
          <w:sz w:val="18"/>
          <w:szCs w:val="18"/>
          <w:lang w:val="es-ES_tradnl"/>
        </w:rPr>
        <w:t>A.3.10.2.5.12</w:t>
      </w:r>
      <w:r w:rsidRPr="00276212">
        <w:rPr>
          <w:sz w:val="18"/>
          <w:szCs w:val="18"/>
          <w:lang w:val="es-ES_tradnl"/>
        </w:rPr>
        <w:t xml:space="preserve"> Ácido fosfórico (H</w:t>
      </w:r>
      <w:r w:rsidRPr="00276212">
        <w:rPr>
          <w:position w:val="-6"/>
          <w:sz w:val="18"/>
          <w:szCs w:val="18"/>
          <w:lang w:val="es-ES_tradnl"/>
        </w:rPr>
        <w:t>3</w:t>
      </w:r>
      <w:r w:rsidRPr="00276212">
        <w:rPr>
          <w:sz w:val="18"/>
          <w:szCs w:val="18"/>
          <w:lang w:val="es-ES_tradnl"/>
        </w:rPr>
        <w:t>PO</w:t>
      </w:r>
      <w:r w:rsidRPr="00276212">
        <w:rPr>
          <w:position w:val="-6"/>
          <w:sz w:val="18"/>
          <w:szCs w:val="18"/>
          <w:lang w:val="es-ES_tradnl"/>
        </w:rPr>
        <w:t>4</w:t>
      </w:r>
      <w:r w:rsidRPr="00276212">
        <w:rPr>
          <w:sz w:val="18"/>
          <w:szCs w:val="18"/>
          <w:lang w:val="es-ES_tradnl"/>
        </w:rPr>
        <w:t>).</w:t>
      </w:r>
    </w:p>
    <w:p w:rsidR="00397050" w:rsidRPr="00276212" w:rsidRDefault="00397050" w:rsidP="00D121C3">
      <w:pPr>
        <w:spacing w:after="101" w:line="240" w:lineRule="exact"/>
        <w:jc w:val="both"/>
        <w:rPr>
          <w:sz w:val="18"/>
          <w:szCs w:val="18"/>
          <w:lang w:val="es-ES_tradnl"/>
        </w:rPr>
      </w:pPr>
      <w:r w:rsidRPr="00276212">
        <w:rPr>
          <w:b/>
          <w:sz w:val="18"/>
          <w:szCs w:val="18"/>
          <w:lang w:val="es-ES_tradnl"/>
        </w:rPr>
        <w:t>A.3.10.2.5.13</w:t>
      </w:r>
      <w:r w:rsidRPr="00276212">
        <w:rPr>
          <w:sz w:val="18"/>
          <w:szCs w:val="18"/>
          <w:lang w:val="es-ES_tradnl"/>
        </w:rPr>
        <w:t xml:space="preserve"> Difenilaminosulfonato de bario [(C</w:t>
      </w:r>
      <w:r w:rsidRPr="00276212">
        <w:rPr>
          <w:position w:val="-6"/>
          <w:sz w:val="18"/>
          <w:szCs w:val="18"/>
          <w:lang w:val="es-ES_tradnl"/>
        </w:rPr>
        <w:t>6</w:t>
      </w:r>
      <w:r w:rsidRPr="00276212">
        <w:rPr>
          <w:sz w:val="18"/>
          <w:szCs w:val="18"/>
          <w:lang w:val="es-ES_tradnl"/>
        </w:rPr>
        <w:t>HSNCH</w:t>
      </w:r>
      <w:r w:rsidRPr="00276212">
        <w:rPr>
          <w:position w:val="-6"/>
          <w:sz w:val="18"/>
          <w:szCs w:val="18"/>
          <w:lang w:val="es-ES_tradnl"/>
        </w:rPr>
        <w:t>6</w:t>
      </w:r>
      <w:r w:rsidRPr="00276212">
        <w:rPr>
          <w:sz w:val="18"/>
          <w:szCs w:val="18"/>
          <w:lang w:val="es-ES_tradnl"/>
        </w:rPr>
        <w:t>H</w:t>
      </w:r>
      <w:r w:rsidRPr="00276212">
        <w:rPr>
          <w:position w:val="-6"/>
          <w:sz w:val="18"/>
          <w:szCs w:val="18"/>
          <w:lang w:val="es-ES_tradnl"/>
        </w:rPr>
        <w:t>4</w:t>
      </w:r>
      <w:r w:rsidRPr="00276212">
        <w:rPr>
          <w:sz w:val="18"/>
          <w:szCs w:val="18"/>
          <w:lang w:val="es-ES_tradnl"/>
        </w:rPr>
        <w:t>-4-SO</w:t>
      </w:r>
      <w:r w:rsidRPr="00276212">
        <w:rPr>
          <w:position w:val="-6"/>
          <w:sz w:val="18"/>
          <w:szCs w:val="18"/>
          <w:lang w:val="es-ES_tradnl"/>
        </w:rPr>
        <w:t>3</w:t>
      </w:r>
      <w:r w:rsidRPr="00276212">
        <w:rPr>
          <w:sz w:val="18"/>
          <w:szCs w:val="18"/>
          <w:lang w:val="es-ES_tradnl"/>
        </w:rPr>
        <w:t>)</w:t>
      </w:r>
      <w:r w:rsidRPr="00276212">
        <w:rPr>
          <w:position w:val="-6"/>
          <w:sz w:val="18"/>
          <w:szCs w:val="18"/>
          <w:lang w:val="es-ES_tradnl"/>
        </w:rPr>
        <w:t>2</w:t>
      </w:r>
      <w:r w:rsidRPr="00276212">
        <w:rPr>
          <w:sz w:val="18"/>
          <w:szCs w:val="18"/>
          <w:lang w:val="es-ES_tradnl"/>
        </w:rPr>
        <w:t>Ba]</w:t>
      </w:r>
    </w:p>
    <w:p w:rsidR="00397050" w:rsidRPr="00276212" w:rsidRDefault="00397050" w:rsidP="00D121C3">
      <w:pPr>
        <w:spacing w:after="101" w:line="240" w:lineRule="exact"/>
        <w:jc w:val="both"/>
        <w:rPr>
          <w:sz w:val="18"/>
          <w:szCs w:val="18"/>
          <w:lang w:val="es-ES_tradnl"/>
        </w:rPr>
      </w:pPr>
      <w:r w:rsidRPr="00276212">
        <w:rPr>
          <w:b/>
          <w:sz w:val="18"/>
          <w:szCs w:val="18"/>
          <w:lang w:val="es-ES_tradnl"/>
        </w:rPr>
        <w:t>A.3.10.2.5.14</w:t>
      </w:r>
      <w:r w:rsidRPr="00276212">
        <w:rPr>
          <w:sz w:val="18"/>
          <w:szCs w:val="18"/>
          <w:lang w:val="es-ES_tradnl"/>
        </w:rPr>
        <w:t xml:space="preserve"> Almidón (C</w:t>
      </w:r>
      <w:r w:rsidRPr="00276212">
        <w:rPr>
          <w:position w:val="-6"/>
          <w:sz w:val="18"/>
          <w:szCs w:val="18"/>
          <w:lang w:val="es-ES_tradnl"/>
        </w:rPr>
        <w:t>6</w:t>
      </w:r>
      <w:r w:rsidRPr="00276212">
        <w:rPr>
          <w:sz w:val="18"/>
          <w:szCs w:val="18"/>
          <w:lang w:val="es-ES_tradnl"/>
        </w:rPr>
        <w:t>H</w:t>
      </w:r>
      <w:r w:rsidRPr="00276212">
        <w:rPr>
          <w:position w:val="-6"/>
          <w:sz w:val="18"/>
          <w:szCs w:val="18"/>
          <w:lang w:val="es-ES_tradnl"/>
        </w:rPr>
        <w:t>10</w:t>
      </w:r>
      <w:r w:rsidRPr="00276212">
        <w:rPr>
          <w:sz w:val="18"/>
          <w:szCs w:val="18"/>
          <w:lang w:val="es-ES_tradnl"/>
        </w:rPr>
        <w:t>O</w:t>
      </w:r>
      <w:r w:rsidRPr="00276212">
        <w:rPr>
          <w:position w:val="-6"/>
          <w:sz w:val="18"/>
          <w:szCs w:val="18"/>
          <w:lang w:val="es-ES_tradnl"/>
        </w:rPr>
        <w:t>5</w:t>
      </w:r>
      <w:r w:rsidRPr="00276212">
        <w:rPr>
          <w:sz w:val="18"/>
          <w:szCs w:val="18"/>
          <w:lang w:val="es-ES_tradnl"/>
        </w:rPr>
        <w:t>)</w:t>
      </w:r>
      <w:r w:rsidRPr="00276212">
        <w:rPr>
          <w:position w:val="-4"/>
          <w:sz w:val="18"/>
          <w:szCs w:val="18"/>
          <w:lang w:val="es-ES_tradnl"/>
        </w:rPr>
        <w:t>n</w:t>
      </w:r>
    </w:p>
    <w:p w:rsidR="00397050" w:rsidRPr="00276212" w:rsidRDefault="00397050" w:rsidP="00D121C3">
      <w:pPr>
        <w:spacing w:after="101" w:line="240" w:lineRule="exact"/>
        <w:jc w:val="both"/>
        <w:rPr>
          <w:sz w:val="18"/>
          <w:szCs w:val="18"/>
          <w:lang w:val="es-ES_tradnl"/>
        </w:rPr>
      </w:pPr>
      <w:r w:rsidRPr="00276212">
        <w:rPr>
          <w:b/>
          <w:sz w:val="18"/>
          <w:szCs w:val="18"/>
          <w:lang w:val="es-ES_tradnl"/>
        </w:rPr>
        <w:t>A.3.10.2.5.15</w:t>
      </w:r>
      <w:r w:rsidRPr="00276212">
        <w:rPr>
          <w:sz w:val="18"/>
          <w:szCs w:val="18"/>
          <w:lang w:val="es-ES_tradnl"/>
        </w:rPr>
        <w:t xml:space="preserve"> Ácido acético glacial (C</w:t>
      </w:r>
      <w:r w:rsidRPr="00276212">
        <w:rPr>
          <w:position w:val="-6"/>
          <w:sz w:val="18"/>
          <w:szCs w:val="18"/>
          <w:lang w:val="es-ES_tradnl"/>
        </w:rPr>
        <w:t>2</w:t>
      </w:r>
      <w:r w:rsidRPr="00276212">
        <w:rPr>
          <w:sz w:val="18"/>
          <w:szCs w:val="18"/>
          <w:lang w:val="es-ES_tradnl"/>
        </w:rPr>
        <w:t>H</w:t>
      </w:r>
      <w:r w:rsidRPr="00276212">
        <w:rPr>
          <w:position w:val="-6"/>
          <w:sz w:val="18"/>
          <w:szCs w:val="18"/>
          <w:lang w:val="es-ES_tradnl"/>
        </w:rPr>
        <w:t>4</w:t>
      </w:r>
      <w:r w:rsidRPr="00276212">
        <w:rPr>
          <w:sz w:val="18"/>
          <w:szCs w:val="18"/>
          <w:lang w:val="es-ES_tradnl"/>
        </w:rPr>
        <w:t>O</w:t>
      </w:r>
      <w:r w:rsidRPr="00276212">
        <w:rPr>
          <w:position w:val="-6"/>
          <w:sz w:val="18"/>
          <w:szCs w:val="18"/>
          <w:lang w:val="es-ES_tradnl"/>
        </w:rPr>
        <w:t>2</w:t>
      </w:r>
      <w:r w:rsidRPr="00276212">
        <w:rPr>
          <w:sz w:val="18"/>
          <w:szCs w:val="18"/>
          <w:lang w:val="es-ES_tradnl"/>
        </w:rPr>
        <w:t>).</w:t>
      </w:r>
    </w:p>
    <w:p w:rsidR="00397050" w:rsidRPr="00276212" w:rsidRDefault="00397050" w:rsidP="00D121C3">
      <w:pPr>
        <w:spacing w:after="101" w:line="240" w:lineRule="exact"/>
        <w:jc w:val="both"/>
        <w:rPr>
          <w:sz w:val="18"/>
          <w:szCs w:val="18"/>
          <w:lang w:val="es-ES_tradnl"/>
        </w:rPr>
      </w:pPr>
      <w:r w:rsidRPr="00276212">
        <w:rPr>
          <w:b/>
          <w:sz w:val="18"/>
          <w:szCs w:val="18"/>
          <w:lang w:val="es-ES_tradnl"/>
        </w:rPr>
        <w:t>A.3.10.2.5.16</w:t>
      </w:r>
      <w:r w:rsidRPr="00276212">
        <w:rPr>
          <w:sz w:val="18"/>
          <w:szCs w:val="18"/>
          <w:lang w:val="es-ES_tradnl"/>
        </w:rPr>
        <w:t xml:space="preserve"> Tiosulfato de sodio (Na</w:t>
      </w:r>
      <w:r w:rsidRPr="00276212">
        <w:rPr>
          <w:position w:val="-6"/>
          <w:sz w:val="18"/>
          <w:szCs w:val="18"/>
          <w:lang w:val="es-ES_tradnl"/>
        </w:rPr>
        <w:t>2</w:t>
      </w:r>
      <w:r w:rsidRPr="00276212">
        <w:rPr>
          <w:sz w:val="18"/>
          <w:szCs w:val="18"/>
          <w:lang w:val="es-ES_tradnl"/>
        </w:rPr>
        <w:t>S</w:t>
      </w:r>
      <w:r w:rsidRPr="00276212">
        <w:rPr>
          <w:position w:val="-6"/>
          <w:sz w:val="18"/>
          <w:szCs w:val="18"/>
          <w:lang w:val="es-ES_tradnl"/>
        </w:rPr>
        <w:t>2</w:t>
      </w:r>
      <w:r w:rsidRPr="00276212">
        <w:rPr>
          <w:sz w:val="18"/>
          <w:szCs w:val="18"/>
          <w:lang w:val="es-ES_tradnl"/>
        </w:rPr>
        <w:t>O</w:t>
      </w:r>
      <w:r w:rsidRPr="00276212">
        <w:rPr>
          <w:position w:val="-6"/>
          <w:sz w:val="18"/>
          <w:szCs w:val="18"/>
          <w:lang w:val="es-ES_tradnl"/>
        </w:rPr>
        <w:t>3</w:t>
      </w:r>
      <w:r w:rsidRPr="00276212">
        <w:rPr>
          <w:sz w:val="18"/>
          <w:szCs w:val="18"/>
          <w:lang w:val="es-ES_tradnl"/>
        </w:rPr>
        <w:t>).</w:t>
      </w:r>
    </w:p>
    <w:p w:rsidR="00397050" w:rsidRPr="00276212" w:rsidRDefault="00397050" w:rsidP="00D121C3">
      <w:pPr>
        <w:spacing w:after="101" w:line="240" w:lineRule="exact"/>
        <w:jc w:val="both"/>
        <w:rPr>
          <w:sz w:val="18"/>
          <w:szCs w:val="18"/>
          <w:lang w:val="es-ES_tradnl"/>
        </w:rPr>
      </w:pPr>
      <w:r w:rsidRPr="00276212">
        <w:rPr>
          <w:b/>
          <w:sz w:val="18"/>
          <w:szCs w:val="18"/>
          <w:lang w:val="es-ES_tradnl"/>
        </w:rPr>
        <w:lastRenderedPageBreak/>
        <w:t xml:space="preserve">A.3.10.2.5.17 </w:t>
      </w:r>
      <w:r w:rsidRPr="00276212">
        <w:rPr>
          <w:b/>
          <w:sz w:val="18"/>
          <w:szCs w:val="18"/>
        </w:rPr>
        <w:t>Ácido clorhídrico 1N.</w:t>
      </w:r>
      <w:r w:rsidRPr="00276212">
        <w:rPr>
          <w:sz w:val="18"/>
          <w:szCs w:val="18"/>
        </w:rPr>
        <w:t xml:space="preserve"> </w:t>
      </w:r>
      <w:r w:rsidRPr="00276212">
        <w:rPr>
          <w:sz w:val="18"/>
          <w:szCs w:val="18"/>
          <w:lang w:val="es-ES_tradnl"/>
        </w:rPr>
        <w:t>Medir 86 mL de HCl concentrado y llevar a un volumen de 1L con agua.</w:t>
      </w:r>
    </w:p>
    <w:p w:rsidR="00397050" w:rsidRPr="00276212" w:rsidRDefault="00397050" w:rsidP="00D121C3">
      <w:pPr>
        <w:spacing w:after="101" w:line="240" w:lineRule="exact"/>
        <w:jc w:val="both"/>
        <w:rPr>
          <w:sz w:val="18"/>
          <w:szCs w:val="18"/>
          <w:lang w:val="es-ES_tradnl"/>
        </w:rPr>
      </w:pPr>
      <w:r w:rsidRPr="00276212">
        <w:rPr>
          <w:b/>
          <w:sz w:val="18"/>
          <w:szCs w:val="18"/>
          <w:lang w:val="es-ES_tradnl"/>
        </w:rPr>
        <w:t xml:space="preserve">A.3.10.2.5.18 </w:t>
      </w:r>
      <w:r w:rsidRPr="00276212">
        <w:rPr>
          <w:sz w:val="18"/>
          <w:szCs w:val="18"/>
          <w:lang w:val="es-ES_tradnl"/>
        </w:rPr>
        <w:t xml:space="preserve">Solución de Hipoclorito de calcio o sodio, con certificado </w:t>
      </w:r>
    </w:p>
    <w:p w:rsidR="00397050" w:rsidRPr="00276212" w:rsidRDefault="00397050" w:rsidP="00D121C3">
      <w:pPr>
        <w:spacing w:after="101" w:line="240" w:lineRule="exact"/>
        <w:jc w:val="both"/>
        <w:rPr>
          <w:sz w:val="18"/>
          <w:szCs w:val="18"/>
        </w:rPr>
      </w:pPr>
      <w:r w:rsidRPr="00276212">
        <w:rPr>
          <w:b/>
          <w:sz w:val="18"/>
          <w:szCs w:val="18"/>
          <w:lang w:val="es-ES_tradnl"/>
        </w:rPr>
        <w:t xml:space="preserve">A.3.10.2.5.19 </w:t>
      </w:r>
      <w:r w:rsidRPr="00276212">
        <w:rPr>
          <w:sz w:val="18"/>
          <w:szCs w:val="18"/>
          <w:lang w:val="es-ES_tradnl"/>
        </w:rPr>
        <w:t>Permanganato de potasio, solución patrón comercial con certificado de trazabilidad o reactivo para preparar la solución.</w:t>
      </w:r>
    </w:p>
    <w:p w:rsidR="00397050" w:rsidRPr="00276212" w:rsidRDefault="00397050" w:rsidP="00D121C3">
      <w:pPr>
        <w:spacing w:after="101" w:line="240" w:lineRule="exact"/>
        <w:jc w:val="both"/>
        <w:rPr>
          <w:sz w:val="18"/>
          <w:szCs w:val="18"/>
        </w:rPr>
      </w:pPr>
      <w:r w:rsidRPr="00276212">
        <w:rPr>
          <w:b/>
          <w:sz w:val="18"/>
          <w:szCs w:val="18"/>
          <w:lang w:val="es-ES_tradnl"/>
        </w:rPr>
        <w:t xml:space="preserve">A.3.10.2.5.20 </w:t>
      </w:r>
      <w:r w:rsidRPr="00276212">
        <w:rPr>
          <w:b/>
          <w:sz w:val="18"/>
          <w:szCs w:val="18"/>
        </w:rPr>
        <w:t>Solución amortiguadora de fosfatos.</w:t>
      </w:r>
      <w:r w:rsidRPr="00276212">
        <w:rPr>
          <w:sz w:val="18"/>
          <w:szCs w:val="18"/>
        </w:rPr>
        <w:t xml:space="preserve"> </w:t>
      </w:r>
      <w:r w:rsidRPr="00276212">
        <w:rPr>
          <w:sz w:val="18"/>
          <w:szCs w:val="18"/>
          <w:lang w:val="es-ES_tradnl"/>
        </w:rPr>
        <w:t>Disolver 24 g de Na</w:t>
      </w:r>
      <w:r w:rsidRPr="00276212">
        <w:rPr>
          <w:position w:val="-6"/>
          <w:sz w:val="18"/>
          <w:szCs w:val="18"/>
          <w:lang w:val="es-ES_tradnl"/>
        </w:rPr>
        <w:t>2</w:t>
      </w:r>
      <w:r w:rsidRPr="00276212">
        <w:rPr>
          <w:sz w:val="18"/>
          <w:szCs w:val="18"/>
          <w:lang w:val="es-ES_tradnl"/>
        </w:rPr>
        <w:t>HPO</w:t>
      </w:r>
      <w:r w:rsidRPr="00276212">
        <w:rPr>
          <w:position w:val="-6"/>
          <w:sz w:val="18"/>
          <w:szCs w:val="18"/>
          <w:lang w:val="es-ES_tradnl"/>
        </w:rPr>
        <w:t>4</w:t>
      </w:r>
      <w:r w:rsidRPr="00276212">
        <w:rPr>
          <w:sz w:val="18"/>
          <w:szCs w:val="18"/>
          <w:lang w:val="es-ES_tradnl"/>
        </w:rPr>
        <w:t xml:space="preserve"> y 46 g de KH</w:t>
      </w:r>
      <w:r w:rsidRPr="00276212">
        <w:rPr>
          <w:position w:val="-6"/>
          <w:sz w:val="18"/>
          <w:szCs w:val="18"/>
          <w:lang w:val="es-ES_tradnl"/>
        </w:rPr>
        <w:t>2</w:t>
      </w:r>
      <w:r w:rsidRPr="00276212">
        <w:rPr>
          <w:sz w:val="18"/>
          <w:szCs w:val="18"/>
          <w:lang w:val="es-ES_tradnl"/>
        </w:rPr>
        <w:t>PO</w:t>
      </w:r>
      <w:r w:rsidRPr="00276212">
        <w:rPr>
          <w:position w:val="-6"/>
          <w:sz w:val="18"/>
          <w:szCs w:val="18"/>
          <w:lang w:val="es-ES_tradnl"/>
        </w:rPr>
        <w:t>4</w:t>
      </w:r>
      <w:r w:rsidRPr="00276212">
        <w:rPr>
          <w:sz w:val="18"/>
          <w:szCs w:val="18"/>
          <w:lang w:val="es-ES_tradnl"/>
        </w:rPr>
        <w:t>. Disolver en agua. Pesar 800 mg de EDTA y mezclar con 100 mL de agua</w:t>
      </w:r>
      <w:r w:rsidR="007F43D5" w:rsidRPr="00276212">
        <w:rPr>
          <w:sz w:val="18"/>
          <w:szCs w:val="18"/>
          <w:lang w:val="es-ES_tradnl"/>
        </w:rPr>
        <w:t xml:space="preserve"> y disolver</w:t>
      </w:r>
      <w:r w:rsidRPr="00276212">
        <w:rPr>
          <w:sz w:val="18"/>
          <w:szCs w:val="18"/>
          <w:lang w:val="es-ES_tradnl"/>
        </w:rPr>
        <w:t>, añadir esta solución a la anterior. Aforar a 1 L con agua y adicion</w:t>
      </w:r>
      <w:r w:rsidR="007F43D5" w:rsidRPr="00276212">
        <w:rPr>
          <w:sz w:val="18"/>
          <w:szCs w:val="18"/>
          <w:lang w:val="es-ES_tradnl"/>
        </w:rPr>
        <w:t>ar 20 mg de cloruro de mercurio o 2 gotas de tolueno.</w:t>
      </w:r>
    </w:p>
    <w:p w:rsidR="00397050" w:rsidRPr="00276212" w:rsidRDefault="00397050" w:rsidP="00D121C3">
      <w:pPr>
        <w:spacing w:after="101" w:line="240" w:lineRule="exact"/>
        <w:jc w:val="both"/>
        <w:rPr>
          <w:b/>
          <w:sz w:val="18"/>
          <w:szCs w:val="18"/>
        </w:rPr>
      </w:pPr>
      <w:r w:rsidRPr="00276212">
        <w:rPr>
          <w:b/>
          <w:sz w:val="18"/>
          <w:szCs w:val="18"/>
        </w:rPr>
        <w:t>A.3.10.2.5.21 Solución indicadora de DFD.</w:t>
      </w:r>
    </w:p>
    <w:p w:rsidR="00397050" w:rsidRPr="00276212" w:rsidRDefault="00397050" w:rsidP="00D121C3">
      <w:pPr>
        <w:spacing w:after="101" w:line="240" w:lineRule="exact"/>
        <w:jc w:val="both"/>
        <w:rPr>
          <w:sz w:val="18"/>
          <w:szCs w:val="18"/>
          <w:lang w:val="es-ES_tradnl"/>
        </w:rPr>
      </w:pPr>
      <w:r w:rsidRPr="00276212">
        <w:rPr>
          <w:sz w:val="18"/>
          <w:szCs w:val="18"/>
          <w:lang w:val="es-ES_tradnl"/>
        </w:rPr>
        <w:t>Pesar 1,0 g de oxalato de DFD o 1,5 g de sulfato de DFD pentahidratado o 1,1 g de sulfato anhidro de DFD y diluir en agua libre de cloro que contenga 8 mL de ácido sulfúrico 1:3 y 200 mg de EDTA. Llevar a un volumen de 1 L. Guardar en frasco color ámbar y desechar cuando la solución se decolore.</w:t>
      </w:r>
    </w:p>
    <w:p w:rsidR="007F43D5" w:rsidRPr="00276212" w:rsidRDefault="007F43D5" w:rsidP="007F43D5">
      <w:pPr>
        <w:spacing w:after="101" w:line="240" w:lineRule="exact"/>
        <w:jc w:val="both"/>
        <w:rPr>
          <w:sz w:val="18"/>
          <w:szCs w:val="18"/>
          <w:lang w:val="es-ES_tradnl"/>
        </w:rPr>
      </w:pPr>
      <w:r w:rsidRPr="00276212">
        <w:rPr>
          <w:b/>
          <w:sz w:val="18"/>
          <w:szCs w:val="18"/>
          <w:lang w:val="es-ES_tradnl"/>
        </w:rPr>
        <w:t>Nota</w:t>
      </w:r>
      <w:r w:rsidRPr="00276212">
        <w:rPr>
          <w:sz w:val="18"/>
          <w:szCs w:val="18"/>
          <w:lang w:val="es-ES_tradnl"/>
        </w:rPr>
        <w:t>: Periódicamente hacer un blanco con los reactivos anteriores y leer abosrbancia a 515 nm, la cual no debe de exceder 0.02/cm.</w:t>
      </w:r>
    </w:p>
    <w:p w:rsidR="00397050" w:rsidRPr="00276212" w:rsidRDefault="00397050" w:rsidP="00D121C3">
      <w:pPr>
        <w:spacing w:after="101" w:line="240" w:lineRule="exact"/>
        <w:jc w:val="both"/>
        <w:rPr>
          <w:b/>
          <w:sz w:val="18"/>
          <w:szCs w:val="18"/>
          <w:lang w:val="es-ES_tradnl"/>
        </w:rPr>
      </w:pPr>
      <w:r w:rsidRPr="00276212">
        <w:rPr>
          <w:b/>
          <w:sz w:val="18"/>
          <w:szCs w:val="18"/>
          <w:lang w:val="es-ES_tradnl"/>
        </w:rPr>
        <w:t>A.3.10.2.5.22 Solución de dicromato de potasio 0,1 N.</w:t>
      </w:r>
    </w:p>
    <w:p w:rsidR="00397050" w:rsidRPr="00276212" w:rsidRDefault="00397050" w:rsidP="00D121C3">
      <w:pPr>
        <w:spacing w:after="101" w:line="240" w:lineRule="exact"/>
        <w:jc w:val="both"/>
        <w:rPr>
          <w:sz w:val="18"/>
          <w:szCs w:val="18"/>
          <w:lang w:val="es-ES_tradnl"/>
        </w:rPr>
      </w:pPr>
      <w:r w:rsidRPr="00276212">
        <w:rPr>
          <w:sz w:val="18"/>
          <w:szCs w:val="18"/>
          <w:lang w:val="es-ES_tradnl"/>
        </w:rPr>
        <w:t>Pesar exactamente 4,904 g de dicromato de potasio y llevar a un volumen de 1 L.</w:t>
      </w:r>
    </w:p>
    <w:p w:rsidR="00397050" w:rsidRPr="00276212" w:rsidRDefault="00397050" w:rsidP="00D121C3">
      <w:pPr>
        <w:spacing w:after="101" w:line="240" w:lineRule="exact"/>
        <w:jc w:val="both"/>
        <w:rPr>
          <w:b/>
          <w:sz w:val="18"/>
          <w:szCs w:val="18"/>
          <w:lang w:val="es-ES_tradnl"/>
        </w:rPr>
      </w:pPr>
      <w:r w:rsidRPr="00276212">
        <w:rPr>
          <w:b/>
          <w:sz w:val="18"/>
          <w:szCs w:val="18"/>
          <w:lang w:val="es-ES_tradnl"/>
        </w:rPr>
        <w:t>A.3.10.2.5.23 Solución patrón de sulfato ferroso amónico (SAF).</w:t>
      </w:r>
    </w:p>
    <w:p w:rsidR="00397050" w:rsidRPr="00276212" w:rsidRDefault="00397050" w:rsidP="00D121C3">
      <w:pPr>
        <w:spacing w:after="101" w:line="240" w:lineRule="exact"/>
        <w:jc w:val="both"/>
        <w:rPr>
          <w:sz w:val="18"/>
          <w:szCs w:val="18"/>
          <w:lang w:val="es-ES_tradnl"/>
        </w:rPr>
      </w:pPr>
      <w:r w:rsidRPr="00276212">
        <w:rPr>
          <w:sz w:val="18"/>
          <w:szCs w:val="18"/>
          <w:lang w:val="es-ES_tradnl"/>
        </w:rPr>
        <w:t>Disolver 1,106 g de SAF en agua que contenga 1 mL de solución de ácido sulfúrico 1+ 3 y llevar a 1 L con agua recientemente hervida y enfriada. Esta solución es estable durante un mes.</w:t>
      </w:r>
    </w:p>
    <w:p w:rsidR="00397050" w:rsidRPr="00276212" w:rsidRDefault="00397050" w:rsidP="00D121C3">
      <w:pPr>
        <w:spacing w:after="101" w:line="240" w:lineRule="exact"/>
        <w:jc w:val="both"/>
        <w:rPr>
          <w:b/>
          <w:sz w:val="18"/>
          <w:szCs w:val="18"/>
          <w:lang w:val="es-ES_tradnl"/>
        </w:rPr>
      </w:pPr>
      <w:r w:rsidRPr="00276212">
        <w:rPr>
          <w:b/>
          <w:sz w:val="18"/>
          <w:szCs w:val="18"/>
          <w:lang w:val="es-ES_tradnl"/>
        </w:rPr>
        <w:t>A.3.10.2.5.23.1 Valoración de la disolución de SAF.</w:t>
      </w:r>
    </w:p>
    <w:p w:rsidR="00397050" w:rsidRPr="00276212" w:rsidRDefault="00397050" w:rsidP="00D121C3">
      <w:pPr>
        <w:spacing w:after="101" w:line="240" w:lineRule="exact"/>
        <w:jc w:val="both"/>
        <w:rPr>
          <w:sz w:val="18"/>
          <w:szCs w:val="18"/>
          <w:lang w:val="es-ES_tradnl"/>
        </w:rPr>
      </w:pPr>
      <w:r w:rsidRPr="00276212">
        <w:rPr>
          <w:sz w:val="18"/>
          <w:szCs w:val="18"/>
          <w:lang w:val="es-ES_tradnl"/>
        </w:rPr>
        <w:t>En un matraz Erlenmeyer medir 100 mL de la solución de SAF y adicionar 10 mL de ácido sulfúrico (1+ 5), 5 mL de ácido fosfórico y 2 mL de solución indicadora de difenilaminsulfonato de bario. Titular con solución patrón primario de dicromato de potasio 0,100 N hasta la presencia de una coloración violeta persistente durante 30 segundos. Un mL de esta solución equivale a 100 mg de Cl</w:t>
      </w:r>
      <w:r w:rsidRPr="00276212">
        <w:rPr>
          <w:position w:val="-6"/>
          <w:sz w:val="18"/>
          <w:szCs w:val="18"/>
          <w:lang w:val="es-ES_tradnl"/>
        </w:rPr>
        <w:t>2</w:t>
      </w:r>
      <w:r w:rsidRPr="00276212">
        <w:rPr>
          <w:position w:val="-4"/>
          <w:sz w:val="18"/>
          <w:szCs w:val="18"/>
          <w:lang w:val="es-ES_tradnl"/>
        </w:rPr>
        <w:t>.</w:t>
      </w:r>
    </w:p>
    <w:p w:rsidR="00397050" w:rsidRPr="00276212" w:rsidRDefault="00397050" w:rsidP="00D121C3">
      <w:pPr>
        <w:spacing w:after="101" w:line="240" w:lineRule="exact"/>
        <w:jc w:val="both"/>
        <w:rPr>
          <w:b/>
          <w:sz w:val="18"/>
          <w:szCs w:val="18"/>
          <w:lang w:val="es-ES_tradnl"/>
        </w:rPr>
      </w:pPr>
      <w:r w:rsidRPr="00276212">
        <w:rPr>
          <w:b/>
          <w:sz w:val="18"/>
          <w:szCs w:val="18"/>
          <w:lang w:val="es-ES_tradnl"/>
        </w:rPr>
        <w:t>A.3.10.2.5.24 Solución indicadora de difenilaminsulfonato de bario 0,1%.</w:t>
      </w:r>
    </w:p>
    <w:p w:rsidR="00397050" w:rsidRPr="00276212" w:rsidRDefault="00397050" w:rsidP="00D121C3">
      <w:pPr>
        <w:spacing w:after="101" w:line="240" w:lineRule="exact"/>
        <w:jc w:val="both"/>
        <w:rPr>
          <w:sz w:val="18"/>
          <w:szCs w:val="18"/>
          <w:lang w:val="es-ES_tradnl"/>
        </w:rPr>
      </w:pPr>
      <w:r w:rsidRPr="00276212">
        <w:rPr>
          <w:sz w:val="18"/>
          <w:szCs w:val="18"/>
          <w:lang w:val="es-ES_tradnl"/>
        </w:rPr>
        <w:t>Pesar 0,1 g de difenilaminsulfonato de bario y diluir en 100 mL de agua.</w:t>
      </w:r>
    </w:p>
    <w:p w:rsidR="00397050" w:rsidRPr="00276212" w:rsidRDefault="00397050" w:rsidP="00D121C3">
      <w:pPr>
        <w:spacing w:after="101" w:line="240" w:lineRule="exact"/>
        <w:jc w:val="both"/>
        <w:rPr>
          <w:b/>
          <w:sz w:val="18"/>
          <w:szCs w:val="18"/>
        </w:rPr>
      </w:pPr>
      <w:r w:rsidRPr="00276212">
        <w:rPr>
          <w:b/>
          <w:sz w:val="18"/>
          <w:szCs w:val="18"/>
        </w:rPr>
        <w:t>A.3.10.2.5.25 Solución patrón de tiosulfato de sodio 0,1 N para la titulación de hipoclorito.</w:t>
      </w:r>
    </w:p>
    <w:p w:rsidR="00397050" w:rsidRPr="00276212" w:rsidRDefault="00397050" w:rsidP="00D121C3">
      <w:pPr>
        <w:spacing w:after="101" w:line="240" w:lineRule="exact"/>
        <w:jc w:val="both"/>
        <w:rPr>
          <w:sz w:val="18"/>
          <w:szCs w:val="18"/>
          <w:lang w:val="es-ES_tradnl"/>
        </w:rPr>
      </w:pPr>
      <w:r w:rsidRPr="00276212">
        <w:rPr>
          <w:sz w:val="18"/>
          <w:szCs w:val="18"/>
          <w:lang w:val="es-ES_tradnl"/>
        </w:rPr>
        <w:t>Disolver aproximadamente 25 g de Na</w:t>
      </w:r>
      <w:r w:rsidRPr="00276212">
        <w:rPr>
          <w:position w:val="-6"/>
          <w:sz w:val="18"/>
          <w:szCs w:val="18"/>
          <w:vertAlign w:val="subscript"/>
          <w:lang w:val="es-ES_tradnl"/>
        </w:rPr>
        <w:t>2</w:t>
      </w:r>
      <w:r w:rsidRPr="00276212">
        <w:rPr>
          <w:sz w:val="18"/>
          <w:szCs w:val="18"/>
          <w:lang w:val="es-ES_tradnl"/>
        </w:rPr>
        <w:t>S</w:t>
      </w:r>
      <w:r w:rsidRPr="00276212">
        <w:rPr>
          <w:position w:val="-6"/>
          <w:sz w:val="18"/>
          <w:szCs w:val="18"/>
          <w:vertAlign w:val="subscript"/>
          <w:lang w:val="es-ES_tradnl"/>
        </w:rPr>
        <w:t>2</w:t>
      </w:r>
      <w:r w:rsidRPr="00276212">
        <w:rPr>
          <w:sz w:val="18"/>
          <w:szCs w:val="18"/>
          <w:lang w:val="es-ES_tradnl"/>
        </w:rPr>
        <w:t>O</w:t>
      </w:r>
      <w:r w:rsidRPr="00276212">
        <w:rPr>
          <w:position w:val="-6"/>
          <w:sz w:val="18"/>
          <w:szCs w:val="18"/>
          <w:lang w:val="es-ES_tradnl"/>
        </w:rPr>
        <w:t>3</w:t>
      </w:r>
      <w:r w:rsidRPr="00276212">
        <w:rPr>
          <w:sz w:val="18"/>
          <w:szCs w:val="18"/>
          <w:lang w:val="es-ES_tradnl"/>
        </w:rPr>
        <w:t xml:space="preserve"> en 1 L de agua. Hervir vigorosamente durante 5 minutos y transferir aún caliente a un frasco color ámbar previamente limpiado con mezcla sulfocrómica y enjuagado con agua hervida. Almacenar en refrigeración.</w:t>
      </w:r>
    </w:p>
    <w:p w:rsidR="00397050" w:rsidRPr="00276212" w:rsidRDefault="00397050" w:rsidP="00397050">
      <w:pPr>
        <w:jc w:val="both"/>
        <w:rPr>
          <w:b/>
          <w:sz w:val="18"/>
          <w:szCs w:val="18"/>
          <w:lang w:val="es-ES_tradnl"/>
        </w:rPr>
      </w:pPr>
      <w:r w:rsidRPr="00276212">
        <w:rPr>
          <w:b/>
          <w:sz w:val="18"/>
          <w:szCs w:val="18"/>
          <w:lang w:val="es-ES_tradnl"/>
        </w:rPr>
        <w:t>A.3.10.2.5.25.1 Valoración de la solución de hipoclorito.</w:t>
      </w:r>
    </w:p>
    <w:p w:rsidR="00397050" w:rsidRPr="00276212" w:rsidRDefault="00397050" w:rsidP="00397050">
      <w:pPr>
        <w:jc w:val="both"/>
        <w:rPr>
          <w:sz w:val="18"/>
          <w:szCs w:val="18"/>
          <w:lang w:val="es-ES_tradnl"/>
        </w:rPr>
      </w:pPr>
      <w:r w:rsidRPr="00276212">
        <w:rPr>
          <w:sz w:val="18"/>
          <w:szCs w:val="18"/>
          <w:lang w:val="es-ES_tradnl"/>
        </w:rPr>
        <w:t>Pesar por quintuplicado de 0,20 a 0,23 g de K</w:t>
      </w:r>
      <w:r w:rsidRPr="00276212">
        <w:rPr>
          <w:position w:val="-6"/>
          <w:sz w:val="18"/>
          <w:szCs w:val="18"/>
          <w:lang w:val="es-ES_tradnl"/>
        </w:rPr>
        <w:t>2</w:t>
      </w:r>
      <w:r w:rsidRPr="00276212">
        <w:rPr>
          <w:sz w:val="18"/>
          <w:szCs w:val="18"/>
          <w:lang w:val="es-ES_tradnl"/>
        </w:rPr>
        <w:t>Cr</w:t>
      </w:r>
      <w:r w:rsidRPr="00276212">
        <w:rPr>
          <w:position w:val="-6"/>
          <w:sz w:val="18"/>
          <w:szCs w:val="18"/>
          <w:lang w:val="es-ES_tradnl"/>
        </w:rPr>
        <w:t>2</w:t>
      </w:r>
      <w:r w:rsidRPr="00276212">
        <w:rPr>
          <w:sz w:val="18"/>
          <w:szCs w:val="18"/>
          <w:lang w:val="es-ES_tradnl"/>
        </w:rPr>
        <w:t>O</w:t>
      </w:r>
      <w:r w:rsidRPr="00276212">
        <w:rPr>
          <w:position w:val="-6"/>
          <w:sz w:val="18"/>
          <w:szCs w:val="18"/>
          <w:lang w:val="es-ES_tradnl"/>
        </w:rPr>
        <w:t>7</w:t>
      </w:r>
      <w:r w:rsidRPr="00276212">
        <w:rPr>
          <w:sz w:val="18"/>
          <w:szCs w:val="18"/>
          <w:lang w:val="es-ES_tradnl"/>
        </w:rPr>
        <w:t xml:space="preserve"> y colocar en frascos de yodo.</w:t>
      </w:r>
    </w:p>
    <w:p w:rsidR="00397050" w:rsidRPr="00276212" w:rsidRDefault="00397050" w:rsidP="00397050">
      <w:pPr>
        <w:jc w:val="both"/>
        <w:rPr>
          <w:sz w:val="18"/>
          <w:szCs w:val="18"/>
          <w:lang w:val="es-ES_tradnl"/>
        </w:rPr>
      </w:pPr>
      <w:r w:rsidRPr="00276212">
        <w:rPr>
          <w:sz w:val="18"/>
          <w:szCs w:val="18"/>
          <w:lang w:val="es-ES_tradnl"/>
        </w:rPr>
        <w:t>Disolver con 80 mL de agua libre de cloro y adicionar 2 g de KI. Añadir con agitación 20 mL de HCl 1N y colocar inmediatamente en oscuridad durante 10 minutos. Titular con la solución patrón de Na</w:t>
      </w:r>
      <w:r w:rsidRPr="00276212">
        <w:rPr>
          <w:position w:val="-6"/>
          <w:sz w:val="18"/>
          <w:szCs w:val="18"/>
          <w:lang w:val="es-ES_tradnl"/>
        </w:rPr>
        <w:t>2</w:t>
      </w:r>
      <w:r w:rsidRPr="00276212">
        <w:rPr>
          <w:sz w:val="18"/>
          <w:szCs w:val="18"/>
          <w:lang w:val="es-ES_tradnl"/>
        </w:rPr>
        <w:t>S</w:t>
      </w:r>
      <w:r w:rsidRPr="00276212">
        <w:rPr>
          <w:position w:val="-6"/>
          <w:sz w:val="18"/>
          <w:szCs w:val="18"/>
          <w:lang w:val="es-ES_tradnl"/>
        </w:rPr>
        <w:t>2</w:t>
      </w:r>
      <w:r w:rsidRPr="00276212">
        <w:rPr>
          <w:sz w:val="18"/>
          <w:szCs w:val="18"/>
          <w:lang w:val="es-ES_tradnl"/>
        </w:rPr>
        <w:t>O</w:t>
      </w:r>
      <w:r w:rsidRPr="00276212">
        <w:rPr>
          <w:position w:val="-6"/>
          <w:sz w:val="18"/>
          <w:szCs w:val="18"/>
          <w:lang w:val="es-ES_tradnl"/>
        </w:rPr>
        <w:t>3</w:t>
      </w:r>
      <w:r w:rsidRPr="00276212">
        <w:rPr>
          <w:sz w:val="18"/>
          <w:szCs w:val="18"/>
          <w:lang w:val="es-ES_tradnl"/>
        </w:rPr>
        <w:t>, usando solución de almidón como indicador. Titular hasta la desaparición de la coloración azul.</w:t>
      </w:r>
    </w:p>
    <w:p w:rsidR="00397050" w:rsidRPr="00276212" w:rsidRDefault="00397050" w:rsidP="00397050">
      <w:pPr>
        <w:jc w:val="both"/>
        <w:rPr>
          <w:sz w:val="18"/>
          <w:szCs w:val="18"/>
          <w:lang w:val="es-ES_tradnl"/>
        </w:rPr>
      </w:pPr>
      <w:r w:rsidRPr="00276212">
        <w:rPr>
          <w:sz w:val="18"/>
          <w:szCs w:val="18"/>
          <w:lang w:val="es-ES_tradnl"/>
        </w:rPr>
        <w:t>Calcular la normalidad de la solución empleando la siguiente ecuación:</w:t>
      </w:r>
    </w:p>
    <w:p w:rsidR="00397050" w:rsidRPr="00276212" w:rsidRDefault="00397050" w:rsidP="00397050">
      <w:pPr>
        <w:jc w:val="both"/>
        <w:rPr>
          <w:sz w:val="18"/>
          <w:szCs w:val="18"/>
          <w:lang w:val="es-ES_tradnl"/>
        </w:rPr>
      </w:pPr>
    </w:p>
    <w:p w:rsidR="00397050" w:rsidRPr="00276212" w:rsidRDefault="00397050" w:rsidP="00397050">
      <w:pPr>
        <w:tabs>
          <w:tab w:val="left" w:pos="450"/>
        </w:tabs>
        <w:jc w:val="center"/>
        <w:rPr>
          <w:sz w:val="18"/>
          <w:szCs w:val="18"/>
          <w:lang w:val="es-ES_tradnl"/>
        </w:rPr>
      </w:pPr>
      <w:r w:rsidRPr="00276212">
        <w:rPr>
          <w:i/>
          <w:sz w:val="18"/>
          <w:szCs w:val="18"/>
          <w:lang w:val="es-ES_tradnl"/>
        </w:rPr>
        <w:t>N=</w:t>
      </w:r>
      <m:oMath>
        <m:f>
          <m:fPr>
            <m:ctrlPr>
              <w:rPr>
                <w:rFonts w:ascii="Cambria Math" w:hAnsi="Cambria Math"/>
                <w:i/>
                <w:sz w:val="18"/>
                <w:szCs w:val="18"/>
                <w:lang w:val="es-ES_tradnl"/>
              </w:rPr>
            </m:ctrlPr>
          </m:fPr>
          <m:num>
            <m:r>
              <m:rPr>
                <m:sty m:val="p"/>
              </m:rPr>
              <w:rPr>
                <w:rFonts w:ascii="Cambria Math" w:hAnsi="Cambria Math"/>
                <w:sz w:val="18"/>
                <w:szCs w:val="18"/>
                <w:u w:val="single"/>
                <w:lang w:val="es-ES_tradnl"/>
              </w:rPr>
              <m:t xml:space="preserve"> (g K</m:t>
            </m:r>
            <m:r>
              <m:rPr>
                <m:sty m:val="p"/>
              </m:rPr>
              <w:rPr>
                <w:rFonts w:ascii="Cambria Math" w:hAnsi="Cambria Math"/>
                <w:position w:val="-6"/>
                <w:sz w:val="18"/>
                <w:szCs w:val="18"/>
                <w:u w:val="single"/>
                <w:lang w:val="es-ES_tradnl"/>
              </w:rPr>
              <m:t>2</m:t>
            </m:r>
            <m:r>
              <m:rPr>
                <m:sty m:val="p"/>
              </m:rPr>
              <w:rPr>
                <w:rFonts w:ascii="Cambria Math" w:hAnsi="Cambria Math"/>
                <w:sz w:val="18"/>
                <w:szCs w:val="18"/>
                <w:u w:val="single"/>
                <w:lang w:val="es-ES_tradnl"/>
              </w:rPr>
              <m:t>Cr</m:t>
            </m:r>
            <m:r>
              <m:rPr>
                <m:sty m:val="p"/>
              </m:rPr>
              <w:rPr>
                <w:rFonts w:ascii="Cambria Math" w:hAnsi="Cambria Math"/>
                <w:position w:val="-6"/>
                <w:sz w:val="18"/>
                <w:szCs w:val="18"/>
                <w:u w:val="single"/>
                <w:lang w:val="es-ES_tradnl"/>
              </w:rPr>
              <m:t>2</m:t>
            </m:r>
            <m:r>
              <m:rPr>
                <m:sty m:val="p"/>
              </m:rPr>
              <w:rPr>
                <w:rFonts w:ascii="Cambria Math" w:hAnsi="Cambria Math"/>
                <w:sz w:val="18"/>
                <w:szCs w:val="18"/>
                <w:u w:val="single"/>
                <w:lang w:val="es-ES_tradnl"/>
              </w:rPr>
              <m:t>O</m:t>
            </m:r>
            <m:r>
              <m:rPr>
                <m:sty m:val="p"/>
              </m:rPr>
              <w:rPr>
                <w:rFonts w:ascii="Cambria Math" w:hAnsi="Cambria Math"/>
                <w:position w:val="-6"/>
                <w:sz w:val="18"/>
                <w:szCs w:val="18"/>
                <w:u w:val="single"/>
                <w:lang w:val="es-ES_tradnl"/>
              </w:rPr>
              <m:t>7</m:t>
            </m:r>
            <m:r>
              <m:rPr>
                <m:sty m:val="p"/>
              </m:rPr>
              <w:rPr>
                <w:rFonts w:ascii="Cambria Math" w:hAnsi="Cambria Math"/>
                <w:sz w:val="18"/>
                <w:szCs w:val="18"/>
                <w:u w:val="single"/>
                <w:lang w:val="es-ES_tradnl"/>
              </w:rPr>
              <m:t>) (1000)</m:t>
            </m:r>
          </m:num>
          <m:den>
            <m:r>
              <w:rPr>
                <w:rFonts w:ascii="Cambria Math" w:hAnsi="Cambria Math"/>
                <w:sz w:val="18"/>
                <w:szCs w:val="18"/>
                <w:lang w:val="es-ES_tradnl"/>
              </w:rPr>
              <m:t xml:space="preserve">(mL </m:t>
            </m:r>
            <m:r>
              <m:rPr>
                <m:sty m:val="p"/>
              </m:rPr>
              <w:rPr>
                <w:rFonts w:ascii="Cambria Math" w:hAnsi="Cambria Math"/>
                <w:sz w:val="18"/>
                <w:szCs w:val="18"/>
                <w:lang w:val="es-ES_tradnl"/>
              </w:rPr>
              <m:t>Na</m:t>
            </m:r>
            <m:r>
              <m:rPr>
                <m:sty m:val="p"/>
              </m:rPr>
              <w:rPr>
                <w:rFonts w:ascii="Cambria Math" w:hAnsi="Cambria Math"/>
                <w:position w:val="-6"/>
                <w:sz w:val="18"/>
                <w:szCs w:val="18"/>
                <w:lang w:val="es-ES_tradnl"/>
              </w:rPr>
              <m:t>2</m:t>
            </m:r>
            <m:r>
              <m:rPr>
                <m:sty m:val="p"/>
              </m:rPr>
              <w:rPr>
                <w:rFonts w:ascii="Cambria Math" w:hAnsi="Cambria Math"/>
                <w:sz w:val="18"/>
                <w:szCs w:val="18"/>
                <w:lang w:val="es-ES_tradnl"/>
              </w:rPr>
              <m:t>S</m:t>
            </m:r>
            <m:r>
              <m:rPr>
                <m:sty m:val="p"/>
              </m:rPr>
              <w:rPr>
                <w:rFonts w:ascii="Cambria Math" w:hAnsi="Cambria Math"/>
                <w:position w:val="-6"/>
                <w:sz w:val="18"/>
                <w:szCs w:val="18"/>
                <w:lang w:val="es-ES_tradnl"/>
              </w:rPr>
              <m:t>2</m:t>
            </m:r>
            <m:r>
              <m:rPr>
                <m:sty m:val="p"/>
              </m:rPr>
              <w:rPr>
                <w:rFonts w:ascii="Cambria Math" w:hAnsi="Cambria Math"/>
                <w:sz w:val="18"/>
                <w:szCs w:val="18"/>
                <w:lang w:val="es-ES_tradnl"/>
              </w:rPr>
              <m:t>O</m:t>
            </m:r>
            <m:r>
              <m:rPr>
                <m:sty m:val="p"/>
              </m:rPr>
              <w:rPr>
                <w:rFonts w:ascii="Cambria Math" w:hAnsi="Cambria Math"/>
                <w:position w:val="-6"/>
                <w:sz w:val="18"/>
                <w:szCs w:val="18"/>
                <w:lang w:val="es-ES_tradnl"/>
              </w:rPr>
              <m:t>3</m:t>
            </m:r>
            <m:r>
              <m:rPr>
                <m:sty m:val="p"/>
              </m:rPr>
              <w:rPr>
                <w:rFonts w:ascii="Cambria Math" w:hAnsi="Cambria Math"/>
                <w:sz w:val="18"/>
                <w:szCs w:val="18"/>
                <w:lang w:val="es-ES_tradnl"/>
              </w:rPr>
              <m:t xml:space="preserve"> )(49,032)</m:t>
            </m:r>
          </m:den>
        </m:f>
      </m:oMath>
    </w:p>
    <w:p w:rsidR="00397050" w:rsidRPr="00276212" w:rsidRDefault="00397050" w:rsidP="00397050">
      <w:pPr>
        <w:jc w:val="both"/>
        <w:rPr>
          <w:sz w:val="18"/>
          <w:szCs w:val="18"/>
          <w:lang w:val="es-ES_tradnl"/>
        </w:rPr>
      </w:pPr>
    </w:p>
    <w:p w:rsidR="00397050" w:rsidRPr="00276212" w:rsidRDefault="00397050" w:rsidP="00D121C3">
      <w:pPr>
        <w:spacing w:after="101" w:line="240" w:lineRule="exact"/>
        <w:jc w:val="both"/>
        <w:rPr>
          <w:sz w:val="18"/>
          <w:szCs w:val="18"/>
          <w:lang w:val="es-ES_tradnl"/>
        </w:rPr>
      </w:pPr>
      <w:r w:rsidRPr="00276212">
        <w:rPr>
          <w:sz w:val="18"/>
          <w:szCs w:val="18"/>
          <w:lang w:val="es-ES_tradnl"/>
        </w:rPr>
        <w:t>Calcular la normalidad promedio de las cinco titulaciones.</w:t>
      </w:r>
    </w:p>
    <w:p w:rsidR="00397050" w:rsidRPr="00276212" w:rsidRDefault="00397050" w:rsidP="00D121C3">
      <w:pPr>
        <w:spacing w:after="101" w:line="240" w:lineRule="exact"/>
        <w:jc w:val="both"/>
        <w:rPr>
          <w:b/>
          <w:sz w:val="18"/>
          <w:szCs w:val="18"/>
        </w:rPr>
      </w:pPr>
      <w:r w:rsidRPr="00276212">
        <w:rPr>
          <w:b/>
          <w:sz w:val="18"/>
          <w:szCs w:val="18"/>
        </w:rPr>
        <w:t>A.3.10.2.5.26 Solución patrón de tiosulfato de sodio 0,025 N.</w:t>
      </w:r>
    </w:p>
    <w:p w:rsidR="00397050" w:rsidRPr="00276212" w:rsidRDefault="00397050" w:rsidP="00D121C3">
      <w:pPr>
        <w:spacing w:after="101" w:line="240" w:lineRule="exact"/>
        <w:jc w:val="both"/>
        <w:rPr>
          <w:sz w:val="18"/>
          <w:szCs w:val="18"/>
          <w:lang w:val="es-ES_tradnl"/>
        </w:rPr>
      </w:pPr>
      <w:r w:rsidRPr="00276212">
        <w:rPr>
          <w:sz w:val="18"/>
          <w:szCs w:val="18"/>
          <w:lang w:val="es-ES_tradnl"/>
        </w:rPr>
        <w:t>A partir de la normalidad calculada anteriormente, medir un volumen adecuado (aproximadamente 25 mL) de solución patrón de tiosulfato de 0,1N. Llevar a un volumen de 100 mL con agua.</w:t>
      </w:r>
    </w:p>
    <w:p w:rsidR="00397050" w:rsidRPr="00276212" w:rsidRDefault="00397050" w:rsidP="00D121C3">
      <w:pPr>
        <w:spacing w:after="101" w:line="240" w:lineRule="exact"/>
        <w:jc w:val="both"/>
        <w:rPr>
          <w:b/>
          <w:sz w:val="18"/>
          <w:szCs w:val="18"/>
        </w:rPr>
      </w:pPr>
      <w:r w:rsidRPr="00276212">
        <w:rPr>
          <w:b/>
          <w:sz w:val="18"/>
          <w:szCs w:val="18"/>
        </w:rPr>
        <w:t xml:space="preserve">A.3.10.2.5.27 Solución concentrada patrón de cloro de aproximadamente   </w:t>
      </w:r>
      <m:oMath>
        <m:f>
          <m:fPr>
            <m:ctrlPr>
              <w:rPr>
                <w:rFonts w:ascii="Cambria Math" w:hAnsi="Cambria Math"/>
                <w:b/>
                <w:i/>
                <w:sz w:val="18"/>
                <w:szCs w:val="18"/>
                <w:lang w:val="es-ES_tradnl"/>
              </w:rPr>
            </m:ctrlPr>
          </m:fPr>
          <m:num>
            <m:r>
              <m:rPr>
                <m:sty m:val="b"/>
              </m:rPr>
              <w:rPr>
                <w:rFonts w:ascii="Cambria Math" w:hAnsi="Cambria Math"/>
                <w:sz w:val="18"/>
                <w:szCs w:val="18"/>
              </w:rPr>
              <m:t>100 mg</m:t>
            </m:r>
          </m:num>
          <m:den>
            <m:r>
              <m:rPr>
                <m:sty m:val="bi"/>
              </m:rPr>
              <w:rPr>
                <w:rFonts w:ascii="Cambria Math" w:hAnsi="Cambria Math"/>
                <w:sz w:val="18"/>
                <w:szCs w:val="18"/>
                <w:lang w:val="es-ES_tradnl"/>
              </w:rPr>
              <m:t>mL</m:t>
            </m:r>
          </m:den>
        </m:f>
      </m:oMath>
      <w:r w:rsidRPr="00276212">
        <w:rPr>
          <w:b/>
          <w:sz w:val="18"/>
          <w:szCs w:val="18"/>
        </w:rPr>
        <w:t xml:space="preserve">  .</w:t>
      </w:r>
    </w:p>
    <w:p w:rsidR="00397050" w:rsidRPr="00276212" w:rsidRDefault="00397050" w:rsidP="00D121C3">
      <w:pPr>
        <w:spacing w:after="101" w:line="240" w:lineRule="exact"/>
        <w:jc w:val="both"/>
        <w:rPr>
          <w:b/>
          <w:sz w:val="18"/>
          <w:szCs w:val="18"/>
          <w:lang w:val="es-ES_tradnl"/>
        </w:rPr>
      </w:pPr>
      <w:r w:rsidRPr="00276212">
        <w:rPr>
          <w:sz w:val="18"/>
          <w:szCs w:val="18"/>
          <w:lang w:val="es-ES_tradnl"/>
        </w:rPr>
        <w:lastRenderedPageBreak/>
        <w:t xml:space="preserve">A partir de una solución de hipoclorito comercial (blanqueador casero), la cual contiene aproximadamente de 30,000 a 50,000 mg/mL equivalente a cloro, diluir una cantidad apropiada para tener una concentración aproximada de </w:t>
      </w:r>
      <m:oMath>
        <m:f>
          <m:fPr>
            <m:ctrlPr>
              <w:rPr>
                <w:rFonts w:ascii="Cambria Math" w:hAnsi="Cambria Math"/>
                <w:i/>
                <w:sz w:val="18"/>
                <w:szCs w:val="18"/>
                <w:lang w:val="es-ES_tradnl"/>
              </w:rPr>
            </m:ctrlPr>
          </m:fPr>
          <m:num>
            <m:r>
              <m:rPr>
                <m:sty m:val="p"/>
              </m:rPr>
              <w:rPr>
                <w:rFonts w:ascii="Cambria Math" w:hAnsi="Cambria Math"/>
                <w:sz w:val="18"/>
                <w:szCs w:val="18"/>
              </w:rPr>
              <m:t>100 mg</m:t>
            </m:r>
          </m:num>
          <m:den>
            <m:r>
              <w:rPr>
                <w:rFonts w:ascii="Cambria Math" w:hAnsi="Cambria Math"/>
                <w:sz w:val="18"/>
                <w:szCs w:val="18"/>
                <w:lang w:val="es-ES_tradnl"/>
              </w:rPr>
              <m:t>mL</m:t>
            </m:r>
          </m:den>
        </m:f>
      </m:oMath>
      <w:r w:rsidRPr="00276212">
        <w:rPr>
          <w:sz w:val="18"/>
          <w:szCs w:val="18"/>
          <w:lang w:val="es-ES_tradnl"/>
        </w:rPr>
        <w:t xml:space="preserve"> .</w:t>
      </w:r>
    </w:p>
    <w:p w:rsidR="00397050" w:rsidRPr="00276212" w:rsidRDefault="00397050" w:rsidP="00D121C3">
      <w:pPr>
        <w:spacing w:after="101" w:line="240" w:lineRule="exact"/>
        <w:jc w:val="both"/>
        <w:rPr>
          <w:b/>
          <w:sz w:val="18"/>
          <w:szCs w:val="18"/>
          <w:lang w:val="es-ES_tradnl"/>
        </w:rPr>
      </w:pPr>
      <w:r w:rsidRPr="00276212">
        <w:rPr>
          <w:b/>
          <w:sz w:val="18"/>
          <w:szCs w:val="18"/>
          <w:lang w:val="es-ES_tradnl"/>
        </w:rPr>
        <w:t>A.3.10.2.5.27.1 Valoración de la solución de hipoclorito.</w:t>
      </w:r>
    </w:p>
    <w:p w:rsidR="00397050" w:rsidRPr="00276212" w:rsidRDefault="00397050" w:rsidP="00D121C3">
      <w:pPr>
        <w:spacing w:after="101" w:line="240" w:lineRule="exact"/>
        <w:jc w:val="both"/>
        <w:rPr>
          <w:sz w:val="18"/>
          <w:szCs w:val="18"/>
          <w:lang w:val="es-ES_tradnl"/>
        </w:rPr>
      </w:pPr>
      <w:r w:rsidRPr="00276212">
        <w:rPr>
          <w:sz w:val="18"/>
          <w:szCs w:val="18"/>
          <w:lang w:val="es-ES_tradnl"/>
        </w:rPr>
        <w:t>Medir 2 mL de ácido acético y de 10 a 25 mL de agua libre de demanda de cloro en un matraz. Añadir aproximadamente 1 g de KI. Medir una cantidad apropiada de la solución patrón de cloro, tomando en cuenta que 1 mL de la solución titulante de tiosulfato de sodio 0,025 N es equivalente aproximadamente a 0,9 mg de cloro. Mezclar. Titular con solución patrón de tiosulfato de sodio 0,025 N hasta la desaparición del color amarillo. Adicionar de 1 a 2 mL de la solución indicadora de almidón y continuar la titulación hasta la desaparición del color azul (A). De la misma forma titular un blanco de reactivos, adicionando las mismas cantidades de ácido acético, KI e indicador de almidón a 1 mL de agua (B).</w:t>
      </w:r>
    </w:p>
    <w:p w:rsidR="00397050" w:rsidRPr="00276212" w:rsidRDefault="00397050" w:rsidP="00D121C3">
      <w:pPr>
        <w:spacing w:after="101" w:line="240" w:lineRule="exact"/>
        <w:jc w:val="both"/>
        <w:rPr>
          <w:sz w:val="18"/>
          <w:szCs w:val="18"/>
          <w:lang w:val="es-ES_tradnl"/>
        </w:rPr>
      </w:pPr>
      <w:r w:rsidRPr="00276212">
        <w:rPr>
          <w:sz w:val="18"/>
          <w:szCs w:val="18"/>
          <w:lang w:val="es-ES_tradnl"/>
        </w:rPr>
        <w:t>Calcular la concentración de cloro de la solución, aplicando la siguiente ecuación:</w:t>
      </w:r>
    </w:p>
    <w:p w:rsidR="00397050" w:rsidRPr="00276212" w:rsidRDefault="00115E4F" w:rsidP="00D121C3">
      <w:pPr>
        <w:spacing w:after="101" w:line="240" w:lineRule="exact"/>
        <w:jc w:val="both"/>
        <w:rPr>
          <w:i/>
          <w:sz w:val="18"/>
          <w:szCs w:val="18"/>
          <w:lang w:val="es-ES_tradnl"/>
        </w:rPr>
      </w:pPr>
      <m:oMath>
        <m:f>
          <m:fPr>
            <m:ctrlPr>
              <w:rPr>
                <w:rFonts w:ascii="Cambria Math" w:hAnsi="Cambria Math"/>
                <w:i/>
                <w:sz w:val="18"/>
                <w:szCs w:val="18"/>
                <w:lang w:val="es-ES_tradnl"/>
              </w:rPr>
            </m:ctrlPr>
          </m:fPr>
          <m:num>
            <m:r>
              <m:rPr>
                <m:sty m:val="p"/>
              </m:rPr>
              <w:rPr>
                <w:rFonts w:ascii="Cambria Math" w:eastAsia="Arial" w:hAnsi="Cambria Math"/>
                <w:sz w:val="18"/>
                <w:szCs w:val="18"/>
                <w:lang w:val="es-ES_tradnl"/>
              </w:rPr>
              <m:t>mg</m:t>
            </m:r>
            <m:r>
              <m:rPr>
                <m:sty m:val="b"/>
              </m:rPr>
              <w:rPr>
                <w:rFonts w:ascii="Cambria Math" w:eastAsia="Arial" w:hAnsi="Cambria Math"/>
                <w:sz w:val="18"/>
                <w:szCs w:val="18"/>
                <w:lang w:val="es-ES_tradnl"/>
              </w:rPr>
              <m:t xml:space="preserve"> </m:t>
            </m:r>
            <m:r>
              <m:rPr>
                <m:sty m:val="p"/>
              </m:rPr>
              <w:rPr>
                <w:rFonts w:ascii="Cambria Math" w:hAnsi="Cambria Math"/>
                <w:sz w:val="18"/>
                <w:szCs w:val="18"/>
                <w:lang w:val="es-ES_tradnl"/>
              </w:rPr>
              <m:t>Cl</m:t>
            </m:r>
            <m:r>
              <m:rPr>
                <m:sty m:val="p"/>
              </m:rPr>
              <w:rPr>
                <w:rFonts w:ascii="Cambria Math" w:hAnsi="Cambria Math"/>
                <w:position w:val="-6"/>
                <w:sz w:val="18"/>
                <w:szCs w:val="18"/>
                <w:lang w:val="es-ES_tradnl"/>
              </w:rPr>
              <m:t>2</m:t>
            </m:r>
          </m:num>
          <m:den>
            <m:r>
              <w:rPr>
                <w:rFonts w:ascii="Cambria Math" w:hAnsi="Cambria Math"/>
                <w:sz w:val="18"/>
                <w:szCs w:val="18"/>
                <w:lang w:val="es-ES_tradnl"/>
              </w:rPr>
              <m:t>mL</m:t>
            </m:r>
          </m:den>
        </m:f>
      </m:oMath>
      <w:r w:rsidR="00397050" w:rsidRPr="00276212">
        <w:rPr>
          <w:i/>
          <w:sz w:val="18"/>
          <w:szCs w:val="18"/>
          <w:lang w:val="es-ES_tradnl"/>
        </w:rPr>
        <w:t xml:space="preserve"> =</w:t>
      </w:r>
      <m:oMath>
        <m:f>
          <m:fPr>
            <m:ctrlPr>
              <w:rPr>
                <w:rFonts w:ascii="Cambria Math" w:hAnsi="Cambria Math"/>
                <w:i/>
                <w:sz w:val="18"/>
                <w:szCs w:val="18"/>
                <w:lang w:val="es-ES_tradnl"/>
              </w:rPr>
            </m:ctrlPr>
          </m:fPr>
          <m:num>
            <m:r>
              <m:rPr>
                <m:sty m:val="p"/>
              </m:rPr>
              <w:rPr>
                <w:rFonts w:ascii="Cambria Math" w:hAnsi="Cambria Math"/>
                <w:sz w:val="18"/>
                <w:szCs w:val="18"/>
                <w:u w:val="single"/>
                <w:lang w:val="es-ES_tradnl"/>
              </w:rPr>
              <m:t xml:space="preserve">(A-B)(N)(35.45) </m:t>
            </m:r>
          </m:num>
          <m:den>
            <m:r>
              <w:rPr>
                <w:rFonts w:ascii="Cambria Math" w:hAnsi="Cambria Math"/>
                <w:sz w:val="18"/>
                <w:szCs w:val="18"/>
                <w:lang w:val="es-ES_tradnl"/>
              </w:rPr>
              <m:t xml:space="preserve">mL </m:t>
            </m:r>
            <m:r>
              <m:rPr>
                <m:sty m:val="p"/>
              </m:rPr>
              <w:rPr>
                <w:rFonts w:ascii="Cambria Math" w:hAnsi="Cambria Math"/>
                <w:sz w:val="18"/>
                <w:szCs w:val="18"/>
                <w:lang w:val="es-ES_tradnl"/>
              </w:rPr>
              <m:t>muestra</m:t>
            </m:r>
          </m:den>
        </m:f>
      </m:oMath>
      <w:r w:rsidR="00397050" w:rsidRPr="00276212">
        <w:rPr>
          <w:i/>
          <w:sz w:val="18"/>
          <w:szCs w:val="18"/>
          <w:lang w:val="es-ES_tradnl"/>
        </w:rPr>
        <w:t xml:space="preserve"> </w:t>
      </w:r>
    </w:p>
    <w:p w:rsidR="00397050" w:rsidRPr="00276212" w:rsidRDefault="00397050" w:rsidP="00D121C3">
      <w:pPr>
        <w:spacing w:after="101" w:line="240" w:lineRule="exact"/>
        <w:jc w:val="both"/>
        <w:rPr>
          <w:sz w:val="18"/>
          <w:szCs w:val="18"/>
          <w:lang w:val="es-ES_tradnl"/>
        </w:rPr>
      </w:pPr>
      <w:r w:rsidRPr="00276212">
        <w:rPr>
          <w:sz w:val="18"/>
          <w:szCs w:val="18"/>
          <w:lang w:val="es-ES_tradnl"/>
        </w:rPr>
        <w:t>Dónde:</w:t>
      </w:r>
    </w:p>
    <w:p w:rsidR="00397050" w:rsidRPr="00276212" w:rsidRDefault="00397050" w:rsidP="00D121C3">
      <w:pPr>
        <w:spacing w:after="101" w:line="240" w:lineRule="exact"/>
        <w:jc w:val="both"/>
        <w:rPr>
          <w:sz w:val="18"/>
          <w:szCs w:val="18"/>
          <w:lang w:val="es-ES_tradnl"/>
        </w:rPr>
      </w:pPr>
      <w:r w:rsidRPr="00276212">
        <w:rPr>
          <w:sz w:val="18"/>
          <w:szCs w:val="18"/>
          <w:lang w:val="es-ES_tradnl"/>
        </w:rPr>
        <w:t>A= mL gastados de Na</w:t>
      </w:r>
      <w:r w:rsidRPr="00276212">
        <w:rPr>
          <w:position w:val="-6"/>
          <w:sz w:val="18"/>
          <w:szCs w:val="18"/>
          <w:lang w:val="es-ES_tradnl"/>
        </w:rPr>
        <w:t>2</w:t>
      </w:r>
      <w:r w:rsidRPr="00276212">
        <w:rPr>
          <w:sz w:val="18"/>
          <w:szCs w:val="18"/>
          <w:lang w:val="es-ES_tradnl"/>
        </w:rPr>
        <w:t>S</w:t>
      </w:r>
      <w:r w:rsidRPr="00276212">
        <w:rPr>
          <w:position w:val="-6"/>
          <w:sz w:val="18"/>
          <w:szCs w:val="18"/>
          <w:lang w:val="es-ES_tradnl"/>
        </w:rPr>
        <w:t>2</w:t>
      </w:r>
      <w:r w:rsidRPr="00276212">
        <w:rPr>
          <w:sz w:val="18"/>
          <w:szCs w:val="18"/>
          <w:lang w:val="es-ES_tradnl"/>
        </w:rPr>
        <w:t>O</w:t>
      </w:r>
      <w:r w:rsidRPr="00276212">
        <w:rPr>
          <w:position w:val="-6"/>
          <w:sz w:val="18"/>
          <w:szCs w:val="18"/>
          <w:lang w:val="es-ES_tradnl"/>
        </w:rPr>
        <w:t>4</w:t>
      </w:r>
      <w:r w:rsidRPr="00276212">
        <w:rPr>
          <w:sz w:val="18"/>
          <w:szCs w:val="18"/>
          <w:lang w:val="es-ES_tradnl"/>
        </w:rPr>
        <w:t xml:space="preserve"> 0,025 N en la titulación de la muestra.</w:t>
      </w:r>
    </w:p>
    <w:p w:rsidR="00397050" w:rsidRPr="00276212" w:rsidRDefault="00397050" w:rsidP="00D121C3">
      <w:pPr>
        <w:spacing w:after="101" w:line="240" w:lineRule="exact"/>
        <w:jc w:val="both"/>
        <w:rPr>
          <w:sz w:val="18"/>
          <w:szCs w:val="18"/>
          <w:lang w:val="es-ES_tradnl"/>
        </w:rPr>
      </w:pPr>
      <w:r w:rsidRPr="00276212">
        <w:rPr>
          <w:sz w:val="18"/>
          <w:szCs w:val="18"/>
          <w:lang w:val="es-ES_tradnl"/>
        </w:rPr>
        <w:t>B= mL gastados de Na</w:t>
      </w:r>
      <w:r w:rsidRPr="00276212">
        <w:rPr>
          <w:position w:val="-6"/>
          <w:sz w:val="18"/>
          <w:szCs w:val="18"/>
          <w:lang w:val="es-ES_tradnl"/>
        </w:rPr>
        <w:t>2</w:t>
      </w:r>
      <w:r w:rsidRPr="00276212">
        <w:rPr>
          <w:sz w:val="18"/>
          <w:szCs w:val="18"/>
          <w:lang w:val="es-ES_tradnl"/>
        </w:rPr>
        <w:t>S</w:t>
      </w:r>
      <w:r w:rsidRPr="00276212">
        <w:rPr>
          <w:position w:val="-6"/>
          <w:sz w:val="18"/>
          <w:szCs w:val="18"/>
          <w:lang w:val="es-ES_tradnl"/>
        </w:rPr>
        <w:t>2</w:t>
      </w:r>
      <w:r w:rsidRPr="00276212">
        <w:rPr>
          <w:sz w:val="18"/>
          <w:szCs w:val="18"/>
          <w:lang w:val="es-ES_tradnl"/>
        </w:rPr>
        <w:t>O</w:t>
      </w:r>
      <w:r w:rsidRPr="00276212">
        <w:rPr>
          <w:position w:val="-6"/>
          <w:sz w:val="18"/>
          <w:szCs w:val="18"/>
          <w:lang w:val="es-ES_tradnl"/>
        </w:rPr>
        <w:t>4</w:t>
      </w:r>
      <w:r w:rsidRPr="00276212">
        <w:rPr>
          <w:sz w:val="18"/>
          <w:szCs w:val="18"/>
          <w:lang w:val="es-ES_tradnl"/>
        </w:rPr>
        <w:t xml:space="preserve"> 0,025 N en la titulación del blanco de reactivos.</w:t>
      </w:r>
    </w:p>
    <w:p w:rsidR="00397050" w:rsidRPr="00276212" w:rsidRDefault="00397050" w:rsidP="00D121C3">
      <w:pPr>
        <w:spacing w:after="101" w:line="240" w:lineRule="exact"/>
        <w:jc w:val="both"/>
        <w:rPr>
          <w:sz w:val="18"/>
          <w:szCs w:val="18"/>
          <w:lang w:val="es-ES_tradnl"/>
        </w:rPr>
      </w:pPr>
      <w:r w:rsidRPr="00276212">
        <w:rPr>
          <w:sz w:val="18"/>
          <w:szCs w:val="18"/>
          <w:lang w:val="es-ES_tradnl"/>
        </w:rPr>
        <w:t>N= normalidad calculada para el tiosulfato de sodio (0,025N).</w:t>
      </w:r>
    </w:p>
    <w:p w:rsidR="00397050" w:rsidRPr="00276212" w:rsidRDefault="00397050" w:rsidP="00D121C3">
      <w:pPr>
        <w:spacing w:after="101" w:line="240" w:lineRule="exact"/>
        <w:jc w:val="both"/>
        <w:rPr>
          <w:b/>
          <w:sz w:val="18"/>
          <w:szCs w:val="18"/>
        </w:rPr>
      </w:pPr>
      <w:r w:rsidRPr="00276212">
        <w:rPr>
          <w:b/>
          <w:sz w:val="18"/>
          <w:szCs w:val="18"/>
        </w:rPr>
        <w:t xml:space="preserve">A.3.10.2.5.28 Solución patrón de cloro de </w:t>
      </w:r>
      <m:oMath>
        <m:f>
          <m:fPr>
            <m:ctrlPr>
              <w:rPr>
                <w:rFonts w:ascii="Cambria Math" w:hAnsi="Cambria Math"/>
                <w:b/>
                <w:i/>
                <w:sz w:val="18"/>
                <w:szCs w:val="18"/>
                <w:lang w:val="es-ES_tradnl"/>
              </w:rPr>
            </m:ctrlPr>
          </m:fPr>
          <m:num>
            <m:r>
              <m:rPr>
                <m:sty m:val="b"/>
              </m:rPr>
              <w:rPr>
                <w:rFonts w:ascii="Cambria Math" w:hAnsi="Cambria Math"/>
                <w:sz w:val="18"/>
                <w:szCs w:val="18"/>
              </w:rPr>
              <m:t>10 mg</m:t>
            </m:r>
          </m:num>
          <m:den>
            <m:r>
              <m:rPr>
                <m:sty m:val="bi"/>
              </m:rPr>
              <w:rPr>
                <w:rFonts w:ascii="Cambria Math" w:hAnsi="Cambria Math"/>
                <w:sz w:val="18"/>
                <w:szCs w:val="18"/>
                <w:lang w:val="es-ES_tradnl"/>
              </w:rPr>
              <m:t>mL</m:t>
            </m:r>
          </m:den>
        </m:f>
      </m:oMath>
      <w:r w:rsidRPr="00276212">
        <w:rPr>
          <w:b/>
          <w:sz w:val="18"/>
          <w:szCs w:val="18"/>
        </w:rPr>
        <w:t xml:space="preserve"> .</w:t>
      </w:r>
    </w:p>
    <w:p w:rsidR="00397050" w:rsidRPr="00276212" w:rsidRDefault="00397050" w:rsidP="00D121C3">
      <w:pPr>
        <w:spacing w:after="101" w:line="240" w:lineRule="exact"/>
        <w:jc w:val="both"/>
        <w:rPr>
          <w:sz w:val="18"/>
          <w:szCs w:val="18"/>
          <w:lang w:val="es-ES_tradnl"/>
        </w:rPr>
      </w:pPr>
      <w:r w:rsidRPr="00276212">
        <w:rPr>
          <w:sz w:val="18"/>
          <w:szCs w:val="18"/>
          <w:lang w:val="es-ES_tradnl"/>
        </w:rPr>
        <w:t>De acuerdo con la concentración calculada para la solución madre de cloro, diluir una cantidad apropiada (aproximadamente 100 mL) a un volumen de 1 L.</w:t>
      </w:r>
    </w:p>
    <w:p w:rsidR="00BE216D" w:rsidRPr="00276212" w:rsidRDefault="00BE216D" w:rsidP="00102FB5">
      <w:pPr>
        <w:spacing w:after="101" w:line="240" w:lineRule="atLeast"/>
        <w:jc w:val="both"/>
        <w:rPr>
          <w:b/>
          <w:sz w:val="18"/>
          <w:szCs w:val="18"/>
        </w:rPr>
      </w:pPr>
      <w:r w:rsidRPr="00276212">
        <w:rPr>
          <w:b/>
          <w:sz w:val="18"/>
          <w:szCs w:val="18"/>
        </w:rPr>
        <w:t>A.3.10.2.5.29   Solución patrón concentrada de permanganato</w:t>
      </w:r>
    </w:p>
    <w:p w:rsidR="00B80012" w:rsidRPr="00276212" w:rsidRDefault="00B80012" w:rsidP="00102FB5">
      <w:pPr>
        <w:spacing w:after="101" w:line="240" w:lineRule="atLeast"/>
        <w:jc w:val="both"/>
        <w:rPr>
          <w:sz w:val="18"/>
          <w:szCs w:val="18"/>
        </w:rPr>
      </w:pPr>
      <w:r w:rsidRPr="00276212">
        <w:rPr>
          <w:b/>
          <w:sz w:val="18"/>
          <w:szCs w:val="18"/>
        </w:rPr>
        <w:t xml:space="preserve">A.3.10.2.5.29.1 </w:t>
      </w:r>
      <w:r w:rsidRPr="00276212">
        <w:rPr>
          <w:sz w:val="18"/>
          <w:szCs w:val="18"/>
        </w:rPr>
        <w:t xml:space="preserve">Preparar una disolución concentrada  que contenga </w:t>
      </w:r>
      <m:oMath>
        <m:f>
          <m:fPr>
            <m:ctrlPr>
              <w:rPr>
                <w:rFonts w:ascii="Cambria Math" w:hAnsi="Cambria Math"/>
                <w:i/>
                <w:sz w:val="18"/>
                <w:szCs w:val="18"/>
              </w:rPr>
            </m:ctrlPr>
          </m:fPr>
          <m:num>
            <m:r>
              <m:rPr>
                <m:sty m:val="p"/>
              </m:rPr>
              <w:rPr>
                <w:rFonts w:ascii="Cambria Math" w:hAnsi="Cambria Math"/>
                <w:sz w:val="18"/>
                <w:szCs w:val="18"/>
              </w:rPr>
              <m:t>0.891 g de KMnO</m:t>
            </m:r>
            <m:r>
              <m:rPr>
                <m:sty m:val="p"/>
              </m:rPr>
              <w:rPr>
                <w:rFonts w:ascii="Cambria Math" w:hAnsi="Cambria Math"/>
                <w:sz w:val="18"/>
                <w:szCs w:val="18"/>
                <w:vertAlign w:val="subscript"/>
              </w:rPr>
              <m:t>4</m:t>
            </m:r>
          </m:num>
          <m:den>
            <m:r>
              <m:rPr>
                <m:sty m:val="p"/>
              </m:rPr>
              <w:rPr>
                <w:rFonts w:ascii="Cambria Math" w:hAnsi="Cambria Math"/>
                <w:sz w:val="18"/>
                <w:szCs w:val="18"/>
              </w:rPr>
              <m:t>1000 mL</m:t>
            </m:r>
          </m:den>
        </m:f>
      </m:oMath>
      <w:r w:rsidRPr="00276212">
        <w:rPr>
          <w:sz w:val="18"/>
          <w:szCs w:val="18"/>
        </w:rPr>
        <w:t xml:space="preserve"> , equivale a 0.0281895 N o diluir una disolución comercial de concentración certificada o titular con oxalato de sodio certificado.</w:t>
      </w:r>
    </w:p>
    <w:p w:rsidR="00B80012" w:rsidRPr="00276212" w:rsidRDefault="00B80012" w:rsidP="00B80012">
      <w:pPr>
        <w:spacing w:after="101" w:line="240" w:lineRule="exact"/>
        <w:jc w:val="both"/>
        <w:rPr>
          <w:sz w:val="18"/>
          <w:szCs w:val="18"/>
        </w:rPr>
      </w:pPr>
      <w:r w:rsidRPr="00276212">
        <w:rPr>
          <w:sz w:val="18"/>
          <w:szCs w:val="18"/>
        </w:rPr>
        <w:t>Como la masa molecular del KMnO</w:t>
      </w:r>
      <w:r w:rsidRPr="00276212">
        <w:rPr>
          <w:sz w:val="18"/>
          <w:szCs w:val="18"/>
          <w:vertAlign w:val="subscript"/>
        </w:rPr>
        <w:t>4</w:t>
      </w:r>
      <w:r w:rsidRPr="00276212">
        <w:rPr>
          <w:sz w:val="18"/>
          <w:szCs w:val="18"/>
        </w:rPr>
        <w:t xml:space="preserve"> es </w:t>
      </w:r>
      <m:oMath>
        <m:f>
          <m:fPr>
            <m:ctrlPr>
              <w:rPr>
                <w:rFonts w:ascii="Cambria Math" w:hAnsi="Cambria Math"/>
                <w:i/>
                <w:sz w:val="18"/>
                <w:szCs w:val="18"/>
              </w:rPr>
            </m:ctrlPr>
          </m:fPr>
          <m:num>
            <m:r>
              <m:rPr>
                <m:sty m:val="p"/>
              </m:rPr>
              <w:rPr>
                <w:rFonts w:ascii="Cambria Math" w:hAnsi="Cambria Math"/>
                <w:sz w:val="18"/>
                <w:szCs w:val="18"/>
              </w:rPr>
              <m:t>158.0376 g</m:t>
            </m:r>
          </m:num>
          <m:den>
            <m:r>
              <m:rPr>
                <m:sty m:val="p"/>
              </m:rPr>
              <w:rPr>
                <w:rFonts w:ascii="Cambria Math" w:hAnsi="Cambria Math"/>
                <w:sz w:val="18"/>
                <w:szCs w:val="18"/>
              </w:rPr>
              <m:t>mol</m:t>
            </m:r>
          </m:den>
        </m:f>
      </m:oMath>
      <w:r w:rsidRPr="00276212">
        <w:rPr>
          <w:sz w:val="18"/>
          <w:szCs w:val="18"/>
        </w:rPr>
        <w:t xml:space="preserve"> , su peso equivalente es </w:t>
      </w:r>
      <m:oMath>
        <m:f>
          <m:fPr>
            <m:ctrlPr>
              <w:rPr>
                <w:rFonts w:ascii="Cambria Math" w:hAnsi="Cambria Math"/>
                <w:i/>
                <w:sz w:val="18"/>
                <w:szCs w:val="18"/>
              </w:rPr>
            </m:ctrlPr>
          </m:fPr>
          <m:num>
            <m:r>
              <m:rPr>
                <m:sty m:val="p"/>
              </m:rPr>
              <w:rPr>
                <w:rFonts w:ascii="Cambria Math" w:hAnsi="Cambria Math"/>
                <w:sz w:val="18"/>
                <w:szCs w:val="18"/>
              </w:rPr>
              <m:t xml:space="preserve">158.0376 </m:t>
            </m:r>
          </m:num>
          <m:den>
            <m:r>
              <m:rPr>
                <m:sty m:val="p"/>
              </m:rPr>
              <w:rPr>
                <w:rFonts w:ascii="Cambria Math" w:hAnsi="Cambria Math"/>
                <w:sz w:val="18"/>
                <w:szCs w:val="18"/>
              </w:rPr>
              <m:t>5</m:t>
            </m:r>
          </m:den>
        </m:f>
      </m:oMath>
      <w:r w:rsidRPr="00276212">
        <w:rPr>
          <w:sz w:val="18"/>
          <w:szCs w:val="18"/>
        </w:rPr>
        <w:t xml:space="preserve"> =  31.60752 g de KMnO</w:t>
      </w:r>
      <w:r w:rsidRPr="00276212">
        <w:rPr>
          <w:sz w:val="18"/>
          <w:szCs w:val="18"/>
          <w:vertAlign w:val="subscript"/>
        </w:rPr>
        <w:t xml:space="preserve">4  </w:t>
      </w:r>
      <w:r w:rsidRPr="00276212">
        <w:rPr>
          <w:sz w:val="18"/>
          <w:szCs w:val="18"/>
        </w:rPr>
        <w:t>esta cantidad de KMnO</w:t>
      </w:r>
      <w:r w:rsidRPr="00276212">
        <w:rPr>
          <w:sz w:val="18"/>
          <w:szCs w:val="18"/>
          <w:vertAlign w:val="subscript"/>
        </w:rPr>
        <w:t>4</w:t>
      </w:r>
      <w:r w:rsidRPr="00276212">
        <w:rPr>
          <w:sz w:val="18"/>
          <w:szCs w:val="18"/>
        </w:rPr>
        <w:t xml:space="preserve"> disuelta en 1000 mL es una disolución 1N, así  </w:t>
      </w:r>
      <m:oMath>
        <m:f>
          <m:fPr>
            <m:ctrlPr>
              <w:rPr>
                <w:rFonts w:ascii="Cambria Math" w:hAnsi="Cambria Math"/>
                <w:i/>
                <w:sz w:val="18"/>
                <w:szCs w:val="18"/>
              </w:rPr>
            </m:ctrlPr>
          </m:fPr>
          <m:num>
            <m:r>
              <m:rPr>
                <m:sty m:val="p"/>
              </m:rPr>
              <w:rPr>
                <w:rFonts w:ascii="Cambria Math" w:hAnsi="Cambria Math"/>
                <w:sz w:val="18"/>
                <w:szCs w:val="18"/>
              </w:rPr>
              <m:t>0,891 g de KMnO</m:t>
            </m:r>
            <m:r>
              <m:rPr>
                <m:sty m:val="p"/>
              </m:rPr>
              <w:rPr>
                <w:rFonts w:ascii="Cambria Math" w:hAnsi="Cambria Math"/>
                <w:sz w:val="18"/>
                <w:szCs w:val="18"/>
                <w:vertAlign w:val="subscript"/>
              </w:rPr>
              <m:t>4</m:t>
            </m:r>
          </m:num>
          <m:den>
            <m:r>
              <m:rPr>
                <m:sty m:val="p"/>
              </m:rPr>
              <w:rPr>
                <w:rFonts w:ascii="Cambria Math" w:hAnsi="Cambria Math"/>
                <w:sz w:val="18"/>
                <w:szCs w:val="18"/>
              </w:rPr>
              <m:t xml:space="preserve">1000 mL </m:t>
            </m:r>
          </m:den>
        </m:f>
      </m:oMath>
      <w:r w:rsidRPr="00276212">
        <w:rPr>
          <w:sz w:val="18"/>
          <w:szCs w:val="18"/>
        </w:rPr>
        <w:t xml:space="preserve"> es una disolución 0,0281895 N. Si la disolución de KMnO</w:t>
      </w:r>
      <w:r w:rsidRPr="00276212">
        <w:rPr>
          <w:sz w:val="18"/>
          <w:szCs w:val="18"/>
          <w:vertAlign w:val="subscript"/>
        </w:rPr>
        <w:t xml:space="preserve">4, </w:t>
      </w:r>
      <w:r w:rsidRPr="00276212">
        <w:rPr>
          <w:sz w:val="18"/>
          <w:szCs w:val="18"/>
        </w:rPr>
        <w:t>no es certificada entonces verificar titulando la disolución de KMnO</w:t>
      </w:r>
      <w:r w:rsidRPr="00276212">
        <w:rPr>
          <w:sz w:val="18"/>
          <w:szCs w:val="18"/>
          <w:vertAlign w:val="subscript"/>
        </w:rPr>
        <w:t xml:space="preserve">4 </w:t>
      </w:r>
      <w:r w:rsidRPr="00276212">
        <w:rPr>
          <w:sz w:val="18"/>
          <w:szCs w:val="18"/>
        </w:rPr>
        <w:t>con oxalato de sodio, como se indica a continuación.</w:t>
      </w:r>
    </w:p>
    <w:p w:rsidR="00B80012" w:rsidRPr="00276212" w:rsidRDefault="00B80012" w:rsidP="00BE216D">
      <w:pPr>
        <w:spacing w:after="101" w:line="240" w:lineRule="exact"/>
        <w:jc w:val="both"/>
        <w:rPr>
          <w:sz w:val="18"/>
          <w:szCs w:val="18"/>
        </w:rPr>
      </w:pPr>
      <w:r w:rsidRPr="00276212">
        <w:rPr>
          <w:b/>
          <w:sz w:val="18"/>
          <w:szCs w:val="18"/>
        </w:rPr>
        <w:t xml:space="preserve">A.3.10.2.5.29.2 </w:t>
      </w:r>
      <w:r w:rsidRPr="00276212">
        <w:rPr>
          <w:sz w:val="18"/>
          <w:szCs w:val="18"/>
        </w:rPr>
        <w:t>En caso de no contar con la disolución comercial:</w:t>
      </w:r>
    </w:p>
    <w:p w:rsidR="00B80012" w:rsidRPr="00276212" w:rsidRDefault="00B80012" w:rsidP="00BE216D">
      <w:pPr>
        <w:spacing w:after="101" w:line="240" w:lineRule="exact"/>
        <w:jc w:val="both"/>
        <w:rPr>
          <w:sz w:val="18"/>
          <w:szCs w:val="18"/>
        </w:rPr>
      </w:pPr>
      <w:r w:rsidRPr="00276212">
        <w:rPr>
          <w:b/>
          <w:sz w:val="18"/>
          <w:szCs w:val="18"/>
        </w:rPr>
        <w:t>A.3.10.2.5.29.2.1 P</w:t>
      </w:r>
      <w:r w:rsidR="00BE216D" w:rsidRPr="00276212">
        <w:rPr>
          <w:sz w:val="18"/>
          <w:szCs w:val="18"/>
        </w:rPr>
        <w:t>esar 1.6 g de KMnO</w:t>
      </w:r>
      <w:r w:rsidR="00BE216D" w:rsidRPr="00276212">
        <w:rPr>
          <w:sz w:val="18"/>
          <w:szCs w:val="18"/>
          <w:vertAlign w:val="subscript"/>
        </w:rPr>
        <w:t>4</w:t>
      </w:r>
      <w:r w:rsidR="00BE216D" w:rsidRPr="00276212">
        <w:rPr>
          <w:sz w:val="18"/>
          <w:szCs w:val="18"/>
        </w:rPr>
        <w:t xml:space="preserve">, disolver y llevar a 1 L, guardar en un frasco color ámbar, dejar reposar una semana, decantar cuidadosamente y filtrar a través de fibra de vidrio. </w:t>
      </w:r>
    </w:p>
    <w:p w:rsidR="00B80012" w:rsidRPr="00276212" w:rsidRDefault="00B80012" w:rsidP="00B80012">
      <w:pPr>
        <w:spacing w:after="101" w:line="240" w:lineRule="exact"/>
        <w:jc w:val="both"/>
        <w:rPr>
          <w:sz w:val="18"/>
          <w:szCs w:val="18"/>
        </w:rPr>
      </w:pPr>
      <w:r w:rsidRPr="00276212">
        <w:rPr>
          <w:b/>
          <w:sz w:val="18"/>
          <w:szCs w:val="18"/>
        </w:rPr>
        <w:t>A.3.10.2.5.29.2.2  Titulación del KMnO</w:t>
      </w:r>
      <w:r w:rsidRPr="00276212">
        <w:rPr>
          <w:b/>
          <w:sz w:val="18"/>
          <w:szCs w:val="18"/>
          <w:vertAlign w:val="subscript"/>
        </w:rPr>
        <w:t xml:space="preserve">4 </w:t>
      </w:r>
      <w:r w:rsidRPr="00276212">
        <w:rPr>
          <w:b/>
          <w:sz w:val="18"/>
          <w:szCs w:val="18"/>
        </w:rPr>
        <w:t>patrón.</w:t>
      </w:r>
    </w:p>
    <w:p w:rsidR="00BE216D" w:rsidRPr="00276212" w:rsidRDefault="00BE216D" w:rsidP="00BE216D">
      <w:pPr>
        <w:spacing w:after="101" w:line="240" w:lineRule="exact"/>
        <w:jc w:val="both"/>
        <w:rPr>
          <w:sz w:val="18"/>
          <w:szCs w:val="18"/>
        </w:rPr>
      </w:pPr>
      <w:r w:rsidRPr="00276212">
        <w:rPr>
          <w:sz w:val="18"/>
          <w:szCs w:val="18"/>
        </w:rPr>
        <w:t>Pesar por triplicado cerca de 0.100 mg de oxalato de sodio, grado patrón, Na</w:t>
      </w:r>
      <w:r w:rsidRPr="00276212">
        <w:rPr>
          <w:sz w:val="18"/>
          <w:szCs w:val="18"/>
          <w:vertAlign w:val="subscript"/>
        </w:rPr>
        <w:t>2</w:t>
      </w:r>
      <w:r w:rsidRPr="00276212">
        <w:rPr>
          <w:sz w:val="18"/>
          <w:szCs w:val="18"/>
        </w:rPr>
        <w:t>C</w:t>
      </w:r>
      <w:r w:rsidRPr="00276212">
        <w:rPr>
          <w:sz w:val="18"/>
          <w:szCs w:val="18"/>
          <w:vertAlign w:val="subscript"/>
        </w:rPr>
        <w:t>2</w:t>
      </w:r>
      <w:r w:rsidRPr="00276212">
        <w:rPr>
          <w:sz w:val="18"/>
          <w:szCs w:val="18"/>
        </w:rPr>
        <w:t>O</w:t>
      </w:r>
      <w:r w:rsidRPr="00276212">
        <w:rPr>
          <w:sz w:val="18"/>
          <w:szCs w:val="18"/>
          <w:vertAlign w:val="subscript"/>
        </w:rPr>
        <w:t xml:space="preserve">4. </w:t>
      </w:r>
      <w:r w:rsidRPr="00276212">
        <w:rPr>
          <w:sz w:val="18"/>
          <w:szCs w:val="18"/>
        </w:rPr>
        <w:t>Agregar 100 mL de H</w:t>
      </w:r>
      <w:r w:rsidRPr="00276212">
        <w:rPr>
          <w:sz w:val="18"/>
          <w:szCs w:val="18"/>
          <w:vertAlign w:val="subscript"/>
        </w:rPr>
        <w:t>2</w:t>
      </w:r>
      <w:r w:rsidRPr="00276212">
        <w:rPr>
          <w:sz w:val="18"/>
          <w:szCs w:val="18"/>
        </w:rPr>
        <w:t>0, disolver, adicionar 10 mL de H</w:t>
      </w:r>
      <w:r w:rsidRPr="00276212">
        <w:rPr>
          <w:sz w:val="18"/>
          <w:szCs w:val="18"/>
          <w:vertAlign w:val="subscript"/>
        </w:rPr>
        <w:t>2</w:t>
      </w:r>
      <w:r w:rsidRPr="00276212">
        <w:rPr>
          <w:sz w:val="18"/>
          <w:szCs w:val="18"/>
        </w:rPr>
        <w:t>SO</w:t>
      </w:r>
      <w:r w:rsidRPr="00276212">
        <w:rPr>
          <w:sz w:val="18"/>
          <w:szCs w:val="18"/>
          <w:vertAlign w:val="subscript"/>
        </w:rPr>
        <w:t>4</w:t>
      </w:r>
      <w:r w:rsidRPr="00276212">
        <w:rPr>
          <w:sz w:val="18"/>
          <w:szCs w:val="18"/>
        </w:rPr>
        <w:t xml:space="preserve"> 1+1, perlas de ebullición, calentar rápidamente a ebullición suave y mantener esto durante toda la titulación. Titular rápidamente con la disolución de KMnO</w:t>
      </w:r>
      <w:r w:rsidRPr="00276212">
        <w:rPr>
          <w:sz w:val="18"/>
          <w:szCs w:val="18"/>
          <w:vertAlign w:val="subscript"/>
        </w:rPr>
        <w:t xml:space="preserve">4 </w:t>
      </w:r>
      <w:r w:rsidRPr="00276212">
        <w:rPr>
          <w:sz w:val="18"/>
          <w:szCs w:val="18"/>
        </w:rPr>
        <w:t>que se va a estandarizar, hasta que el color rosa marque el final de la reacción, y que el color se mantenga durante al menos 1 minuto. 100 mg de oxalato de sodio consumirán cerca de 30 mL de disolución de KMnO</w:t>
      </w:r>
      <w:r w:rsidRPr="00276212">
        <w:rPr>
          <w:sz w:val="18"/>
          <w:szCs w:val="18"/>
          <w:vertAlign w:val="subscript"/>
        </w:rPr>
        <w:t>4</w:t>
      </w:r>
      <w:r w:rsidRPr="00276212">
        <w:rPr>
          <w:sz w:val="18"/>
          <w:szCs w:val="18"/>
        </w:rPr>
        <w:t xml:space="preserve"> 0.05 N. Valorar un blanco de agua con H</w:t>
      </w:r>
      <w:r w:rsidRPr="00276212">
        <w:rPr>
          <w:sz w:val="18"/>
          <w:szCs w:val="18"/>
          <w:vertAlign w:val="subscript"/>
        </w:rPr>
        <w:t>2</w:t>
      </w:r>
      <w:r w:rsidRPr="00276212">
        <w:rPr>
          <w:sz w:val="18"/>
          <w:szCs w:val="18"/>
        </w:rPr>
        <w:t>SO</w:t>
      </w:r>
      <w:r w:rsidRPr="00276212">
        <w:rPr>
          <w:sz w:val="18"/>
          <w:szCs w:val="18"/>
          <w:vertAlign w:val="subscript"/>
        </w:rPr>
        <w:t>4</w:t>
      </w:r>
      <w:r w:rsidRPr="00276212">
        <w:rPr>
          <w:sz w:val="18"/>
          <w:szCs w:val="18"/>
        </w:rPr>
        <w:t xml:space="preserve"> 1+1.</w:t>
      </w:r>
    </w:p>
    <w:p w:rsidR="00BE216D" w:rsidRPr="00276212" w:rsidRDefault="00102FB5" w:rsidP="00BC2886">
      <w:pPr>
        <w:spacing w:after="101" w:line="240" w:lineRule="atLeast"/>
        <w:jc w:val="both"/>
        <w:rPr>
          <w:sz w:val="18"/>
          <w:szCs w:val="18"/>
        </w:rPr>
      </w:pPr>
      <w:r w:rsidRPr="00276212">
        <w:rPr>
          <w:b/>
          <w:sz w:val="18"/>
          <w:szCs w:val="18"/>
        </w:rPr>
        <w:t xml:space="preserve">A.3.10.2.5.29.2.3  </w:t>
      </w:r>
      <w:r w:rsidR="00BE216D" w:rsidRPr="00276212">
        <w:rPr>
          <w:sz w:val="18"/>
          <w:szCs w:val="18"/>
        </w:rPr>
        <w:t>Calcular la normalidad de la disolución de KMnO</w:t>
      </w:r>
      <w:r w:rsidR="00BE216D" w:rsidRPr="00276212">
        <w:rPr>
          <w:sz w:val="18"/>
          <w:szCs w:val="18"/>
          <w:vertAlign w:val="subscript"/>
        </w:rPr>
        <w:t>4</w:t>
      </w:r>
      <w:r w:rsidR="00BE216D" w:rsidRPr="00276212">
        <w:rPr>
          <w:sz w:val="18"/>
          <w:szCs w:val="18"/>
        </w:rPr>
        <w:t xml:space="preserve"> con:</w:t>
      </w:r>
    </w:p>
    <w:p w:rsidR="00BE216D" w:rsidRPr="00276212" w:rsidRDefault="00BE216D" w:rsidP="00BC2886">
      <w:pPr>
        <w:spacing w:after="101" w:line="240" w:lineRule="atLeast"/>
        <w:jc w:val="both"/>
        <w:rPr>
          <w:sz w:val="18"/>
          <w:szCs w:val="18"/>
        </w:rPr>
      </w:pPr>
      <m:oMathPara>
        <m:oMath>
          <m:r>
            <w:rPr>
              <w:rFonts w:ascii="Cambria Math" w:hAnsi="Cambria Math"/>
              <w:sz w:val="18"/>
              <w:szCs w:val="18"/>
            </w:rPr>
            <m:t>Normalidad del KMnO4=</m:t>
          </m:r>
          <m:f>
            <m:fPr>
              <m:ctrlPr>
                <w:rPr>
                  <w:rFonts w:ascii="Cambria Math" w:hAnsi="Cambria Math"/>
                  <w:i/>
                  <w:sz w:val="18"/>
                  <w:szCs w:val="18"/>
                </w:rPr>
              </m:ctrlPr>
            </m:fPr>
            <m:num>
              <m:r>
                <m:rPr>
                  <m:sty m:val="p"/>
                </m:rPr>
                <w:rPr>
                  <w:rFonts w:ascii="Cambria Math" w:hAnsi="Cambria Math"/>
                  <w:sz w:val="18"/>
                  <w:szCs w:val="18"/>
                </w:rPr>
                <m:t xml:space="preserve">g </m:t>
              </m:r>
              <m:sSub>
                <m:sSubPr>
                  <m:ctrlPr>
                    <w:rPr>
                      <w:rFonts w:ascii="Cambria Math" w:hAnsi="Cambria Math"/>
                      <w:sz w:val="18"/>
                      <w:szCs w:val="18"/>
                      <w:vertAlign w:val="subscript"/>
                    </w:rPr>
                  </m:ctrlPr>
                </m:sSubPr>
                <m:e>
                  <m:r>
                    <m:rPr>
                      <m:sty m:val="p"/>
                    </m:rPr>
                    <w:rPr>
                      <w:rFonts w:ascii="Cambria Math" w:hAnsi="Cambria Math"/>
                      <w:sz w:val="18"/>
                      <w:szCs w:val="18"/>
                    </w:rPr>
                    <m:t xml:space="preserve"> Na</m:t>
                  </m:r>
                </m:e>
                <m:sub>
                  <m:r>
                    <m:rPr>
                      <m:sty m:val="p"/>
                    </m:rPr>
                    <w:rPr>
                      <w:rFonts w:ascii="Cambria Math" w:hAnsi="Cambria Math"/>
                      <w:sz w:val="18"/>
                      <w:szCs w:val="18"/>
                      <w:vertAlign w:val="subscript"/>
                    </w:rPr>
                    <m:t>2</m:t>
                  </m:r>
                </m:sub>
              </m:sSub>
              <m:r>
                <w:rPr>
                  <w:rFonts w:ascii="Cambria Math" w:hAnsi="Cambria Math"/>
                  <w:sz w:val="18"/>
                  <w:szCs w:val="18"/>
                  <w:vertAlign w:val="subscript"/>
                </w:rPr>
                <m:t xml:space="preserve"> </m:t>
              </m:r>
              <m:sSub>
                <m:sSubPr>
                  <m:ctrlPr>
                    <w:rPr>
                      <w:rFonts w:ascii="Cambria Math" w:hAnsi="Cambria Math"/>
                      <w:i/>
                      <w:sz w:val="18"/>
                      <w:szCs w:val="18"/>
                      <w:vertAlign w:val="subscript"/>
                    </w:rPr>
                  </m:ctrlPr>
                </m:sSubPr>
                <m:e>
                  <m:r>
                    <m:rPr>
                      <m:sty m:val="p"/>
                    </m:rPr>
                    <w:rPr>
                      <w:rFonts w:ascii="Cambria Math" w:hAnsi="Cambria Math"/>
                      <w:sz w:val="18"/>
                      <w:szCs w:val="18"/>
                    </w:rPr>
                    <m:t>C</m:t>
                  </m:r>
                </m:e>
                <m:sub>
                  <m:r>
                    <m:rPr>
                      <m:sty m:val="p"/>
                    </m:rPr>
                    <w:rPr>
                      <w:rFonts w:ascii="Cambria Math" w:hAnsi="Cambria Math"/>
                      <w:sz w:val="18"/>
                      <w:szCs w:val="18"/>
                      <w:vertAlign w:val="subscript"/>
                    </w:rPr>
                    <m:t>2</m:t>
                  </m:r>
                </m:sub>
              </m:sSub>
              <m:sSub>
                <m:sSubPr>
                  <m:ctrlPr>
                    <w:rPr>
                      <w:rFonts w:ascii="Cambria Math" w:hAnsi="Cambria Math"/>
                      <w:i/>
                      <w:sz w:val="18"/>
                      <w:szCs w:val="18"/>
                      <w:vertAlign w:val="subscript"/>
                    </w:rPr>
                  </m:ctrlPr>
                </m:sSubPr>
                <m:e>
                  <m:r>
                    <m:rPr>
                      <m:sty m:val="p"/>
                    </m:rPr>
                    <w:rPr>
                      <w:rFonts w:ascii="Cambria Math" w:hAnsi="Cambria Math"/>
                      <w:sz w:val="18"/>
                      <w:szCs w:val="18"/>
                    </w:rPr>
                    <m:t>O</m:t>
                  </m:r>
                </m:e>
                <m:sub>
                  <m:r>
                    <m:rPr>
                      <m:sty m:val="p"/>
                    </m:rPr>
                    <w:rPr>
                      <w:rFonts w:ascii="Cambria Math" w:hAnsi="Cambria Math"/>
                      <w:sz w:val="18"/>
                      <w:szCs w:val="18"/>
                      <w:vertAlign w:val="subscript"/>
                    </w:rPr>
                    <m:t>4</m:t>
                  </m:r>
                </m:sub>
              </m:sSub>
            </m:num>
            <m:den>
              <m:r>
                <m:rPr>
                  <m:sty m:val="p"/>
                </m:rPr>
                <w:rPr>
                  <w:rFonts w:ascii="Cambria Math" w:hAnsi="Cambria Math"/>
                  <w:sz w:val="18"/>
                  <w:szCs w:val="18"/>
                </w:rPr>
                <m:t>0.06701 (A-B)</m:t>
              </m:r>
            </m:den>
          </m:f>
        </m:oMath>
      </m:oMathPara>
    </w:p>
    <w:p w:rsidR="00BE216D" w:rsidRPr="00276212" w:rsidRDefault="00BE216D" w:rsidP="00BE216D">
      <w:pPr>
        <w:spacing w:after="101" w:line="240" w:lineRule="exact"/>
        <w:jc w:val="both"/>
        <w:rPr>
          <w:sz w:val="18"/>
          <w:szCs w:val="18"/>
        </w:rPr>
      </w:pPr>
      <w:r w:rsidRPr="00276212">
        <w:rPr>
          <w:sz w:val="18"/>
          <w:szCs w:val="18"/>
        </w:rPr>
        <w:t>Dónde:</w:t>
      </w:r>
    </w:p>
    <w:p w:rsidR="00BE216D" w:rsidRPr="00276212" w:rsidRDefault="00BE216D" w:rsidP="00BE216D">
      <w:pPr>
        <w:spacing w:after="101" w:line="240" w:lineRule="exact"/>
        <w:jc w:val="both"/>
        <w:rPr>
          <w:sz w:val="18"/>
          <w:szCs w:val="18"/>
        </w:rPr>
      </w:pPr>
      <w:r w:rsidRPr="00276212">
        <w:rPr>
          <w:sz w:val="18"/>
          <w:szCs w:val="18"/>
        </w:rPr>
        <w:t>A: mL de KMnO</w:t>
      </w:r>
      <w:r w:rsidRPr="00276212">
        <w:rPr>
          <w:sz w:val="18"/>
          <w:szCs w:val="18"/>
          <w:vertAlign w:val="subscript"/>
        </w:rPr>
        <w:t xml:space="preserve">4 </w:t>
      </w:r>
      <w:r w:rsidRPr="00276212">
        <w:rPr>
          <w:sz w:val="18"/>
          <w:szCs w:val="18"/>
        </w:rPr>
        <w:t>gastados por el oxalato de sodio.</w:t>
      </w:r>
    </w:p>
    <w:p w:rsidR="00BE216D" w:rsidRPr="00276212" w:rsidRDefault="00BE216D" w:rsidP="00BE216D">
      <w:pPr>
        <w:spacing w:after="101" w:line="240" w:lineRule="exact"/>
        <w:jc w:val="both"/>
        <w:rPr>
          <w:sz w:val="18"/>
          <w:szCs w:val="18"/>
        </w:rPr>
      </w:pPr>
      <w:r w:rsidRPr="00276212">
        <w:rPr>
          <w:sz w:val="18"/>
          <w:szCs w:val="18"/>
        </w:rPr>
        <w:t>B: mL promedio de KMnO</w:t>
      </w:r>
      <w:r w:rsidRPr="00276212">
        <w:rPr>
          <w:sz w:val="18"/>
          <w:szCs w:val="18"/>
          <w:vertAlign w:val="subscript"/>
        </w:rPr>
        <w:t>4</w:t>
      </w:r>
      <w:r w:rsidRPr="00276212">
        <w:rPr>
          <w:sz w:val="18"/>
          <w:szCs w:val="18"/>
        </w:rPr>
        <w:t xml:space="preserve"> gastados por el blanco</w:t>
      </w:r>
    </w:p>
    <w:p w:rsidR="00BC2886" w:rsidRPr="00276212" w:rsidRDefault="00102FB5" w:rsidP="00BC2886">
      <w:pPr>
        <w:spacing w:after="101" w:line="240" w:lineRule="exact"/>
        <w:jc w:val="both"/>
        <w:rPr>
          <w:strike/>
          <w:sz w:val="18"/>
          <w:szCs w:val="18"/>
        </w:rPr>
      </w:pPr>
      <w:r w:rsidRPr="00276212">
        <w:rPr>
          <w:b/>
          <w:sz w:val="18"/>
          <w:szCs w:val="18"/>
        </w:rPr>
        <w:lastRenderedPageBreak/>
        <w:t xml:space="preserve">A.3.10.2.5.30 </w:t>
      </w:r>
      <w:r w:rsidR="00BE216D" w:rsidRPr="00276212">
        <w:rPr>
          <w:b/>
          <w:sz w:val="18"/>
          <w:szCs w:val="18"/>
        </w:rPr>
        <w:t>disolución</w:t>
      </w:r>
      <w:r w:rsidR="00432235" w:rsidRPr="00276212">
        <w:rPr>
          <w:b/>
          <w:sz w:val="18"/>
          <w:szCs w:val="18"/>
        </w:rPr>
        <w:t xml:space="preserve"> patrón </w:t>
      </w:r>
      <w:r w:rsidR="00BC2886" w:rsidRPr="00276212">
        <w:rPr>
          <w:b/>
          <w:sz w:val="18"/>
          <w:szCs w:val="18"/>
        </w:rPr>
        <w:t>de permanganato de potasio</w:t>
      </w:r>
      <w:r w:rsidR="00432235" w:rsidRPr="00276212">
        <w:rPr>
          <w:b/>
          <w:sz w:val="18"/>
          <w:szCs w:val="18"/>
        </w:rPr>
        <w:t xml:space="preserve"> (KMnO</w:t>
      </w:r>
      <w:r w:rsidR="00432235" w:rsidRPr="00276212">
        <w:rPr>
          <w:b/>
          <w:sz w:val="18"/>
          <w:szCs w:val="18"/>
          <w:vertAlign w:val="subscript"/>
        </w:rPr>
        <w:t>4</w:t>
      </w:r>
      <w:r w:rsidR="00432235" w:rsidRPr="00276212">
        <w:rPr>
          <w:b/>
          <w:sz w:val="18"/>
          <w:szCs w:val="18"/>
        </w:rPr>
        <w:t>) 0.00282 N</w:t>
      </w:r>
      <w:r w:rsidR="00BC2886" w:rsidRPr="00276212">
        <w:rPr>
          <w:b/>
          <w:sz w:val="18"/>
          <w:szCs w:val="18"/>
        </w:rPr>
        <w:t xml:space="preserve"> </w:t>
      </w:r>
      <w:r w:rsidR="00432235" w:rsidRPr="00276212">
        <w:rPr>
          <w:b/>
          <w:sz w:val="18"/>
          <w:szCs w:val="18"/>
        </w:rPr>
        <w:t xml:space="preserve">equivalente </w:t>
      </w:r>
      <w:r w:rsidR="00BC2886" w:rsidRPr="00276212">
        <w:rPr>
          <w:b/>
          <w:sz w:val="18"/>
          <w:szCs w:val="18"/>
        </w:rPr>
        <w:t>a 100.00 mg Cl</w:t>
      </w:r>
      <w:r w:rsidR="00BC2886" w:rsidRPr="00276212">
        <w:rPr>
          <w:b/>
          <w:sz w:val="18"/>
          <w:szCs w:val="18"/>
          <w:vertAlign w:val="subscript"/>
        </w:rPr>
        <w:t>2</w:t>
      </w:r>
      <w:r w:rsidR="00BC2886" w:rsidRPr="00276212">
        <w:rPr>
          <w:b/>
          <w:sz w:val="18"/>
          <w:szCs w:val="18"/>
        </w:rPr>
        <w:t>/L</w:t>
      </w:r>
      <w:r w:rsidR="00432235" w:rsidRPr="00276212">
        <w:rPr>
          <w:sz w:val="18"/>
          <w:szCs w:val="18"/>
        </w:rPr>
        <w:t xml:space="preserve">. </w:t>
      </w:r>
      <w:r w:rsidR="00BC2886" w:rsidRPr="00276212">
        <w:rPr>
          <w:sz w:val="18"/>
          <w:szCs w:val="18"/>
        </w:rPr>
        <w:t xml:space="preserve">Diluir 10.00 mL de disolución concentrada a 100 mL con agua, esta es la </w:t>
      </w:r>
      <w:r w:rsidR="00BC2886" w:rsidRPr="00276212">
        <w:rPr>
          <w:b/>
          <w:sz w:val="18"/>
          <w:szCs w:val="18"/>
        </w:rPr>
        <w:t>disolución 1</w:t>
      </w:r>
      <w:r w:rsidR="00D0466B" w:rsidRPr="00276212">
        <w:rPr>
          <w:b/>
          <w:sz w:val="18"/>
          <w:szCs w:val="18"/>
        </w:rPr>
        <w:t>.</w:t>
      </w:r>
    </w:p>
    <w:p w:rsidR="00BE216D" w:rsidRPr="00276212" w:rsidRDefault="0020125E" w:rsidP="00BE216D">
      <w:pPr>
        <w:spacing w:after="101" w:line="240" w:lineRule="exact"/>
        <w:jc w:val="both"/>
        <w:rPr>
          <w:strike/>
          <w:sz w:val="18"/>
          <w:szCs w:val="18"/>
          <w:lang w:val="es-ES_tradnl"/>
        </w:rPr>
      </w:pPr>
      <w:r w:rsidRPr="00276212">
        <w:rPr>
          <w:b/>
          <w:sz w:val="18"/>
          <w:szCs w:val="18"/>
        </w:rPr>
        <w:t>A.3.10.2.5.31 Disolución patrón</w:t>
      </w:r>
      <w:r w:rsidR="00BE216D" w:rsidRPr="00276212">
        <w:rPr>
          <w:b/>
          <w:sz w:val="18"/>
          <w:szCs w:val="18"/>
        </w:rPr>
        <w:t xml:space="preserve"> de permanganato de potasio</w:t>
      </w:r>
      <w:r w:rsidR="00432235" w:rsidRPr="00276212">
        <w:rPr>
          <w:b/>
          <w:sz w:val="18"/>
          <w:szCs w:val="18"/>
        </w:rPr>
        <w:t xml:space="preserve"> (KMnO</w:t>
      </w:r>
      <w:r w:rsidR="00432235" w:rsidRPr="00276212">
        <w:rPr>
          <w:b/>
          <w:sz w:val="18"/>
          <w:szCs w:val="18"/>
          <w:vertAlign w:val="subscript"/>
        </w:rPr>
        <w:t>4</w:t>
      </w:r>
      <w:r w:rsidR="00432235" w:rsidRPr="00276212">
        <w:rPr>
          <w:b/>
          <w:sz w:val="18"/>
          <w:szCs w:val="18"/>
        </w:rPr>
        <w:t xml:space="preserve">) </w:t>
      </w:r>
      <w:r w:rsidRPr="00276212">
        <w:rPr>
          <w:b/>
          <w:sz w:val="18"/>
          <w:szCs w:val="18"/>
        </w:rPr>
        <w:t>(0.000282 N</w:t>
      </w:r>
      <w:r w:rsidR="00432235" w:rsidRPr="00276212">
        <w:rPr>
          <w:b/>
          <w:sz w:val="18"/>
          <w:szCs w:val="18"/>
        </w:rPr>
        <w:t xml:space="preserve">) equivalente a </w:t>
      </w:r>
      <m:oMath>
        <m:f>
          <m:fPr>
            <m:ctrlPr>
              <w:rPr>
                <w:rFonts w:ascii="Cambria Math" w:hAnsi="Cambria Math"/>
                <w:b/>
                <w:i/>
                <w:sz w:val="18"/>
                <w:szCs w:val="18"/>
              </w:rPr>
            </m:ctrlPr>
          </m:fPr>
          <m:num>
            <m:r>
              <m:rPr>
                <m:sty m:val="b"/>
              </m:rPr>
              <w:rPr>
                <w:rFonts w:ascii="Cambria Math" w:hAnsi="Cambria Math"/>
                <w:sz w:val="18"/>
                <w:szCs w:val="18"/>
              </w:rPr>
              <m:t xml:space="preserve">10.00 mg de </m:t>
            </m:r>
            <m:sSub>
              <m:sSubPr>
                <m:ctrlPr>
                  <w:rPr>
                    <w:rFonts w:ascii="Cambria Math" w:hAnsi="Cambria Math"/>
                    <w:b/>
                    <w:sz w:val="18"/>
                    <w:szCs w:val="18"/>
                    <w:vertAlign w:val="subscript"/>
                  </w:rPr>
                </m:ctrlPr>
              </m:sSubPr>
              <m:e>
                <m:r>
                  <m:rPr>
                    <m:sty m:val="bi"/>
                  </m:rPr>
                  <w:rPr>
                    <w:rFonts w:ascii="Cambria Math" w:hAnsi="Cambria Math"/>
                    <w:sz w:val="18"/>
                    <w:szCs w:val="18"/>
                    <w:vertAlign w:val="subscript"/>
                  </w:rPr>
                  <m:t>Cl</m:t>
                </m:r>
              </m:e>
              <m:sub>
                <m:r>
                  <m:rPr>
                    <m:sty m:val="b"/>
                  </m:rPr>
                  <w:rPr>
                    <w:rFonts w:ascii="Cambria Math" w:hAnsi="Cambria Math"/>
                    <w:sz w:val="18"/>
                    <w:szCs w:val="18"/>
                    <w:vertAlign w:val="subscript"/>
                  </w:rPr>
                  <m:t>2</m:t>
                </m:r>
              </m:sub>
            </m:sSub>
          </m:num>
          <m:den>
            <m:r>
              <m:rPr>
                <m:sty m:val="b"/>
              </m:rPr>
              <w:rPr>
                <w:rFonts w:ascii="Cambria Math" w:hAnsi="Cambria Math"/>
                <w:sz w:val="18"/>
                <w:szCs w:val="18"/>
              </w:rPr>
              <m:t>L</m:t>
            </m:r>
          </m:den>
        </m:f>
      </m:oMath>
      <w:r w:rsidRPr="00276212">
        <w:rPr>
          <w:sz w:val="18"/>
          <w:szCs w:val="18"/>
        </w:rPr>
        <w:t xml:space="preserve"> </w:t>
      </w:r>
      <w:r w:rsidR="00432235" w:rsidRPr="00276212">
        <w:rPr>
          <w:sz w:val="18"/>
          <w:szCs w:val="18"/>
        </w:rPr>
        <w:t xml:space="preserve">. </w:t>
      </w:r>
      <w:r w:rsidR="00BE216D" w:rsidRPr="00276212">
        <w:rPr>
          <w:sz w:val="18"/>
          <w:szCs w:val="18"/>
        </w:rPr>
        <w:t xml:space="preserve">Diluir 10.00 mL de </w:t>
      </w:r>
      <w:r w:rsidRPr="00276212">
        <w:rPr>
          <w:sz w:val="18"/>
          <w:szCs w:val="18"/>
        </w:rPr>
        <w:t xml:space="preserve">la </w:t>
      </w:r>
      <w:r w:rsidR="00BE216D" w:rsidRPr="00276212">
        <w:rPr>
          <w:sz w:val="18"/>
          <w:szCs w:val="18"/>
        </w:rPr>
        <w:t xml:space="preserve">disolución 1, a 100 mL con agua, esta es la </w:t>
      </w:r>
      <w:r w:rsidR="00BE216D" w:rsidRPr="00276212">
        <w:rPr>
          <w:b/>
          <w:sz w:val="18"/>
          <w:szCs w:val="18"/>
        </w:rPr>
        <w:t>disolución 2</w:t>
      </w:r>
      <w:r w:rsidR="00D0466B" w:rsidRPr="00276212">
        <w:rPr>
          <w:b/>
          <w:sz w:val="18"/>
          <w:szCs w:val="18"/>
        </w:rPr>
        <w:t>.</w:t>
      </w:r>
    </w:p>
    <w:p w:rsidR="00397050" w:rsidRPr="00276212" w:rsidRDefault="00397050" w:rsidP="00D121C3">
      <w:pPr>
        <w:spacing w:after="101" w:line="240" w:lineRule="exact"/>
        <w:jc w:val="both"/>
        <w:rPr>
          <w:sz w:val="18"/>
          <w:szCs w:val="18"/>
          <w:lang w:val="es-ES_tradnl"/>
        </w:rPr>
      </w:pPr>
      <w:r w:rsidRPr="00276212">
        <w:rPr>
          <w:b/>
          <w:sz w:val="18"/>
          <w:szCs w:val="18"/>
          <w:lang w:val="es-ES_tradnl"/>
        </w:rPr>
        <w:t>A.3.10.2.6 Procedimiento.</w:t>
      </w:r>
    </w:p>
    <w:p w:rsidR="00397050" w:rsidRPr="00276212" w:rsidRDefault="00397050" w:rsidP="00D121C3">
      <w:pPr>
        <w:spacing w:after="101" w:line="240" w:lineRule="exact"/>
        <w:jc w:val="both"/>
        <w:rPr>
          <w:b/>
          <w:sz w:val="18"/>
          <w:szCs w:val="18"/>
        </w:rPr>
      </w:pPr>
      <w:r w:rsidRPr="00276212">
        <w:rPr>
          <w:b/>
          <w:sz w:val="18"/>
          <w:szCs w:val="18"/>
        </w:rPr>
        <w:t>A.3.10.2.6.1 Preparación de la curva de calibración, con hipoclorito o con permanganato de potasio.</w:t>
      </w:r>
    </w:p>
    <w:p w:rsidR="00397050" w:rsidRPr="00276212" w:rsidRDefault="00397050" w:rsidP="00D121C3">
      <w:pPr>
        <w:spacing w:after="101" w:line="240" w:lineRule="exact"/>
        <w:jc w:val="both"/>
        <w:rPr>
          <w:b/>
          <w:sz w:val="18"/>
          <w:szCs w:val="18"/>
        </w:rPr>
      </w:pPr>
      <w:r w:rsidRPr="00276212">
        <w:rPr>
          <w:b/>
          <w:sz w:val="18"/>
          <w:szCs w:val="18"/>
        </w:rPr>
        <w:t>A.3.10.2.6.1.1 Curva de calibración con hipoclorito.</w:t>
      </w:r>
    </w:p>
    <w:p w:rsidR="00397050" w:rsidRPr="00276212" w:rsidRDefault="00397050" w:rsidP="00D121C3">
      <w:pPr>
        <w:spacing w:after="101" w:line="240" w:lineRule="exact"/>
        <w:jc w:val="both"/>
        <w:rPr>
          <w:sz w:val="18"/>
          <w:szCs w:val="18"/>
        </w:rPr>
      </w:pPr>
      <w:r w:rsidRPr="00276212">
        <w:rPr>
          <w:b/>
          <w:sz w:val="18"/>
          <w:szCs w:val="18"/>
        </w:rPr>
        <w:t>A.3.10.2.6.1.1.1</w:t>
      </w:r>
      <w:r w:rsidRPr="00276212">
        <w:rPr>
          <w:sz w:val="18"/>
          <w:szCs w:val="18"/>
        </w:rPr>
        <w:t xml:space="preserve"> Medir los siguientes volúmenes de solución patrón de hipoclorito de acuerdo con la tabla No. 1. Llevar a un volumen de 250 mL con agua libre de demanda de cloro.</w:t>
      </w:r>
    </w:p>
    <w:p w:rsidR="00397050" w:rsidRPr="00276212" w:rsidRDefault="00397050" w:rsidP="00397050">
      <w:pPr>
        <w:jc w:val="center"/>
        <w:rPr>
          <w:b/>
          <w:sz w:val="18"/>
          <w:szCs w:val="18"/>
          <w:lang w:val="es-ES_tradnl"/>
        </w:rPr>
      </w:pPr>
      <w:r w:rsidRPr="00276212">
        <w:rPr>
          <w:b/>
          <w:sz w:val="18"/>
          <w:szCs w:val="18"/>
          <w:lang w:val="es-ES_tradnl"/>
        </w:rPr>
        <w:t>Tabla No. 1</w:t>
      </w:r>
    </w:p>
    <w:tbl>
      <w:tblPr>
        <w:tblW w:w="0" w:type="auto"/>
        <w:jc w:val="center"/>
        <w:tblLayout w:type="fixed"/>
        <w:tblCellMar>
          <w:left w:w="70" w:type="dxa"/>
          <w:right w:w="70" w:type="dxa"/>
        </w:tblCellMar>
        <w:tblLook w:val="0000" w:firstRow="0" w:lastRow="0" w:firstColumn="0" w:lastColumn="0" w:noHBand="0" w:noVBand="0"/>
      </w:tblPr>
      <w:tblGrid>
        <w:gridCol w:w="1303"/>
        <w:gridCol w:w="3544"/>
        <w:gridCol w:w="1701"/>
      </w:tblGrid>
      <w:tr w:rsidR="00397050" w:rsidRPr="00276212" w:rsidTr="00106168">
        <w:trPr>
          <w:cantSplit/>
          <w:trHeight w:val="454"/>
          <w:jc w:val="center"/>
        </w:trPr>
        <w:tc>
          <w:tcPr>
            <w:tcW w:w="1303"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b/>
                <w:sz w:val="18"/>
                <w:szCs w:val="18"/>
                <w:lang w:val="es-ES_tradnl"/>
              </w:rPr>
            </w:pPr>
            <w:r w:rsidRPr="00276212">
              <w:rPr>
                <w:b/>
                <w:sz w:val="18"/>
                <w:szCs w:val="18"/>
                <w:lang w:val="es-ES_tradnl"/>
              </w:rPr>
              <w:t>Matraz</w:t>
            </w:r>
          </w:p>
        </w:tc>
        <w:tc>
          <w:tcPr>
            <w:tcW w:w="3544"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b/>
                <w:sz w:val="18"/>
                <w:szCs w:val="18"/>
                <w:lang w:val="es-ES_tradnl"/>
              </w:rPr>
            </w:pPr>
            <w:r w:rsidRPr="00276212">
              <w:rPr>
                <w:b/>
                <w:sz w:val="18"/>
                <w:szCs w:val="18"/>
                <w:lang w:val="es-ES_tradnl"/>
              </w:rPr>
              <w:t>mL de solución patrón de hipoclorito</w:t>
            </w:r>
          </w:p>
        </w:tc>
        <w:tc>
          <w:tcPr>
            <w:tcW w:w="1701" w:type="dxa"/>
            <w:tcBorders>
              <w:top w:val="single" w:sz="6" w:space="0" w:color="auto"/>
              <w:left w:val="single" w:sz="6" w:space="0" w:color="auto"/>
              <w:bottom w:val="single" w:sz="6" w:space="0" w:color="auto"/>
              <w:right w:val="single" w:sz="6" w:space="0" w:color="auto"/>
            </w:tcBorders>
            <w:vAlign w:val="center"/>
          </w:tcPr>
          <w:p w:rsidR="00397050" w:rsidRPr="00276212" w:rsidRDefault="00115E4F" w:rsidP="00106168">
            <w:pPr>
              <w:spacing w:before="20"/>
              <w:jc w:val="center"/>
              <w:rPr>
                <w:b/>
                <w:sz w:val="18"/>
                <w:szCs w:val="18"/>
              </w:rPr>
            </w:pPr>
            <m:oMath>
              <m:f>
                <m:fPr>
                  <m:ctrlPr>
                    <w:rPr>
                      <w:rFonts w:ascii="Cambria Math" w:hAnsi="Cambria Math"/>
                      <w:b/>
                      <w:i/>
                      <w:sz w:val="18"/>
                      <w:szCs w:val="18"/>
                      <w:lang w:val="es-ES_tradnl"/>
                    </w:rPr>
                  </m:ctrlPr>
                </m:fPr>
                <m:num>
                  <m:r>
                    <m:rPr>
                      <m:sty m:val="b"/>
                    </m:rPr>
                    <w:rPr>
                      <w:rFonts w:ascii="Cambria Math" w:hAnsi="Cambria Math"/>
                      <w:sz w:val="18"/>
                      <w:szCs w:val="18"/>
                      <w:lang w:val="en-US"/>
                    </w:rPr>
                    <m:t>mg</m:t>
                  </m:r>
                  <m:r>
                    <m:rPr>
                      <m:sty m:val="b"/>
                    </m:rPr>
                    <w:rPr>
                      <w:rFonts w:ascii="Cambria Math" w:hAnsi="Cambria Math"/>
                      <w:sz w:val="18"/>
                      <w:szCs w:val="18"/>
                    </w:rPr>
                    <m:t xml:space="preserve"> </m:t>
                  </m:r>
                  <m:r>
                    <m:rPr>
                      <m:sty m:val="b"/>
                    </m:rPr>
                    <w:rPr>
                      <w:rFonts w:ascii="Cambria Math" w:hAnsi="Cambria Math"/>
                      <w:sz w:val="18"/>
                      <w:szCs w:val="18"/>
                      <w:lang w:val="en-US"/>
                    </w:rPr>
                    <m:t>Cl</m:t>
                  </m:r>
                  <m:r>
                    <m:rPr>
                      <m:sty m:val="b"/>
                    </m:rPr>
                    <w:rPr>
                      <w:rFonts w:ascii="Cambria Math" w:hAnsi="Cambria Math"/>
                      <w:position w:val="-6"/>
                      <w:sz w:val="18"/>
                      <w:szCs w:val="18"/>
                      <w:lang w:val="en-US"/>
                    </w:rPr>
                    <m:t>2</m:t>
                  </m:r>
                  <m:r>
                    <m:rPr>
                      <m:sty m:val="b"/>
                    </m:rPr>
                    <w:rPr>
                      <w:rFonts w:ascii="Cambria Math" w:hAnsi="Cambria Math"/>
                      <w:sz w:val="18"/>
                      <w:szCs w:val="18"/>
                    </w:rPr>
                    <m:t xml:space="preserve"> </m:t>
                  </m:r>
                </m:num>
                <m:den>
                  <m:r>
                    <m:rPr>
                      <m:sty m:val="bi"/>
                    </m:rPr>
                    <w:rPr>
                      <w:rFonts w:ascii="Cambria Math" w:hAnsi="Cambria Math"/>
                      <w:sz w:val="18"/>
                      <w:szCs w:val="18"/>
                      <w:lang w:val="es-ES_tradnl"/>
                    </w:rPr>
                    <m:t>L</m:t>
                  </m:r>
                </m:den>
              </m:f>
            </m:oMath>
            <w:r w:rsidR="00397050" w:rsidRPr="00276212">
              <w:rPr>
                <w:b/>
                <w:sz w:val="18"/>
                <w:szCs w:val="18"/>
              </w:rPr>
              <w:t xml:space="preserve"> </w:t>
            </w:r>
          </w:p>
        </w:tc>
      </w:tr>
      <w:tr w:rsidR="00397050" w:rsidRPr="00276212" w:rsidTr="00106168">
        <w:trPr>
          <w:cantSplit/>
          <w:trHeight w:val="284"/>
          <w:jc w:val="center"/>
        </w:trPr>
        <w:tc>
          <w:tcPr>
            <w:tcW w:w="1303"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1</w:t>
            </w:r>
          </w:p>
        </w:tc>
        <w:tc>
          <w:tcPr>
            <w:tcW w:w="3544"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Blanco</w:t>
            </w:r>
          </w:p>
        </w:tc>
      </w:tr>
      <w:tr w:rsidR="00397050" w:rsidRPr="00276212" w:rsidTr="00106168">
        <w:trPr>
          <w:cantSplit/>
          <w:trHeight w:val="284"/>
          <w:jc w:val="center"/>
        </w:trPr>
        <w:tc>
          <w:tcPr>
            <w:tcW w:w="1303"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2</w:t>
            </w:r>
          </w:p>
        </w:tc>
        <w:tc>
          <w:tcPr>
            <w:tcW w:w="3544"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1.25</w:t>
            </w:r>
          </w:p>
        </w:tc>
        <w:tc>
          <w:tcPr>
            <w:tcW w:w="1701"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0.05</w:t>
            </w:r>
          </w:p>
        </w:tc>
      </w:tr>
      <w:tr w:rsidR="00397050" w:rsidRPr="00276212" w:rsidTr="00106168">
        <w:trPr>
          <w:cantSplit/>
          <w:trHeight w:val="284"/>
          <w:jc w:val="center"/>
        </w:trPr>
        <w:tc>
          <w:tcPr>
            <w:tcW w:w="1303"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3</w:t>
            </w:r>
          </w:p>
        </w:tc>
        <w:tc>
          <w:tcPr>
            <w:tcW w:w="3544"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2.5</w:t>
            </w:r>
          </w:p>
        </w:tc>
        <w:tc>
          <w:tcPr>
            <w:tcW w:w="1701"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0.1</w:t>
            </w:r>
          </w:p>
        </w:tc>
      </w:tr>
      <w:tr w:rsidR="00397050" w:rsidRPr="00276212" w:rsidTr="00106168">
        <w:trPr>
          <w:cantSplit/>
          <w:trHeight w:val="284"/>
          <w:jc w:val="center"/>
        </w:trPr>
        <w:tc>
          <w:tcPr>
            <w:tcW w:w="1303"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4</w:t>
            </w:r>
          </w:p>
        </w:tc>
        <w:tc>
          <w:tcPr>
            <w:tcW w:w="3544"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5.0</w:t>
            </w:r>
          </w:p>
        </w:tc>
        <w:tc>
          <w:tcPr>
            <w:tcW w:w="1701"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0.2</w:t>
            </w:r>
          </w:p>
        </w:tc>
      </w:tr>
      <w:tr w:rsidR="00397050" w:rsidRPr="00276212" w:rsidTr="00106168">
        <w:trPr>
          <w:cantSplit/>
          <w:trHeight w:val="284"/>
          <w:jc w:val="center"/>
        </w:trPr>
        <w:tc>
          <w:tcPr>
            <w:tcW w:w="1303"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5</w:t>
            </w:r>
          </w:p>
        </w:tc>
        <w:tc>
          <w:tcPr>
            <w:tcW w:w="3544"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10.0</w:t>
            </w:r>
          </w:p>
        </w:tc>
        <w:tc>
          <w:tcPr>
            <w:tcW w:w="1701"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0.4</w:t>
            </w:r>
          </w:p>
        </w:tc>
      </w:tr>
      <w:tr w:rsidR="00397050" w:rsidRPr="00276212" w:rsidTr="00106168">
        <w:trPr>
          <w:cantSplit/>
          <w:trHeight w:val="284"/>
          <w:jc w:val="center"/>
        </w:trPr>
        <w:tc>
          <w:tcPr>
            <w:tcW w:w="1303"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6</w:t>
            </w:r>
          </w:p>
        </w:tc>
        <w:tc>
          <w:tcPr>
            <w:tcW w:w="3544"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20.0</w:t>
            </w:r>
          </w:p>
        </w:tc>
        <w:tc>
          <w:tcPr>
            <w:tcW w:w="1701"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0.8</w:t>
            </w:r>
          </w:p>
        </w:tc>
      </w:tr>
      <w:tr w:rsidR="00397050" w:rsidRPr="00276212" w:rsidTr="00106168">
        <w:trPr>
          <w:cantSplit/>
          <w:trHeight w:val="284"/>
          <w:jc w:val="center"/>
        </w:trPr>
        <w:tc>
          <w:tcPr>
            <w:tcW w:w="1303"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7</w:t>
            </w:r>
          </w:p>
        </w:tc>
        <w:tc>
          <w:tcPr>
            <w:tcW w:w="3544"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50</w:t>
            </w:r>
          </w:p>
        </w:tc>
        <w:tc>
          <w:tcPr>
            <w:tcW w:w="1701"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2.0</w:t>
            </w:r>
          </w:p>
        </w:tc>
      </w:tr>
      <w:tr w:rsidR="00397050" w:rsidRPr="00276212" w:rsidTr="00106168">
        <w:trPr>
          <w:cantSplit/>
          <w:trHeight w:val="284"/>
          <w:jc w:val="center"/>
        </w:trPr>
        <w:tc>
          <w:tcPr>
            <w:tcW w:w="1303"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8</w:t>
            </w:r>
          </w:p>
        </w:tc>
        <w:tc>
          <w:tcPr>
            <w:tcW w:w="3544"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75</w:t>
            </w:r>
          </w:p>
        </w:tc>
        <w:tc>
          <w:tcPr>
            <w:tcW w:w="1701"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3.0</w:t>
            </w:r>
          </w:p>
        </w:tc>
      </w:tr>
      <w:tr w:rsidR="00397050" w:rsidRPr="00276212" w:rsidTr="00106168">
        <w:trPr>
          <w:cantSplit/>
          <w:trHeight w:val="284"/>
          <w:jc w:val="center"/>
        </w:trPr>
        <w:tc>
          <w:tcPr>
            <w:tcW w:w="1303"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9</w:t>
            </w:r>
          </w:p>
        </w:tc>
        <w:tc>
          <w:tcPr>
            <w:tcW w:w="3544"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100</w:t>
            </w:r>
          </w:p>
        </w:tc>
        <w:tc>
          <w:tcPr>
            <w:tcW w:w="1701" w:type="dxa"/>
            <w:tcBorders>
              <w:top w:val="single" w:sz="6" w:space="0" w:color="auto"/>
              <w:left w:val="single" w:sz="6" w:space="0" w:color="auto"/>
              <w:bottom w:val="single" w:sz="6" w:space="0" w:color="auto"/>
              <w:right w:val="single" w:sz="6" w:space="0" w:color="auto"/>
            </w:tcBorders>
            <w:vAlign w:val="center"/>
          </w:tcPr>
          <w:p w:rsidR="00397050" w:rsidRPr="00276212" w:rsidRDefault="00397050" w:rsidP="00106168">
            <w:pPr>
              <w:spacing w:before="20"/>
              <w:jc w:val="center"/>
              <w:rPr>
                <w:sz w:val="18"/>
                <w:szCs w:val="18"/>
                <w:lang w:val="es-ES_tradnl"/>
              </w:rPr>
            </w:pPr>
            <w:r w:rsidRPr="00276212">
              <w:rPr>
                <w:sz w:val="18"/>
                <w:szCs w:val="18"/>
                <w:lang w:val="es-ES_tradnl"/>
              </w:rPr>
              <w:t>4.0</w:t>
            </w:r>
          </w:p>
        </w:tc>
      </w:tr>
    </w:tbl>
    <w:p w:rsidR="00397050" w:rsidRPr="00276212" w:rsidRDefault="00397050" w:rsidP="00D121C3">
      <w:pPr>
        <w:spacing w:after="101" w:line="240" w:lineRule="exact"/>
        <w:jc w:val="both"/>
        <w:rPr>
          <w:sz w:val="18"/>
          <w:szCs w:val="18"/>
          <w:lang w:val="es-ES_tradnl"/>
        </w:rPr>
      </w:pPr>
      <w:r w:rsidRPr="00276212">
        <w:rPr>
          <w:b/>
          <w:sz w:val="18"/>
          <w:szCs w:val="18"/>
          <w:lang w:val="es-ES_tradnl"/>
        </w:rPr>
        <w:t xml:space="preserve">A.3.10.2.6.1.1.2 </w:t>
      </w:r>
      <w:r w:rsidRPr="00276212">
        <w:rPr>
          <w:sz w:val="18"/>
          <w:szCs w:val="18"/>
          <w:lang w:val="es-ES_tradnl"/>
        </w:rPr>
        <w:t xml:space="preserve">En matraces Erlenmeyer de 250 mL, medir 5 mL de la solución amortiguadora de fosfatos, </w:t>
      </w:r>
      <w:r w:rsidRPr="00276212">
        <w:rPr>
          <w:sz w:val="18"/>
          <w:szCs w:val="18"/>
          <w:lang w:val="es-ES_tradnl"/>
        </w:rPr>
        <w:br/>
        <w:t>5 mL del reactivo de DFD y agregar 100 mL de cada una de las soluciones patrón. Mezclar perfectamente.</w:t>
      </w:r>
    </w:p>
    <w:p w:rsidR="00397050" w:rsidRPr="00276212" w:rsidRDefault="00397050" w:rsidP="00D121C3">
      <w:pPr>
        <w:spacing w:after="101" w:line="240" w:lineRule="exact"/>
        <w:jc w:val="both"/>
        <w:rPr>
          <w:sz w:val="18"/>
          <w:szCs w:val="18"/>
        </w:rPr>
      </w:pPr>
      <w:r w:rsidRPr="00276212">
        <w:rPr>
          <w:b/>
          <w:sz w:val="18"/>
          <w:szCs w:val="18"/>
          <w:lang w:val="es-ES_tradnl"/>
        </w:rPr>
        <w:t>A.3.10.2</w:t>
      </w:r>
      <w:r w:rsidRPr="00276212">
        <w:rPr>
          <w:b/>
          <w:sz w:val="18"/>
          <w:szCs w:val="18"/>
        </w:rPr>
        <w:t xml:space="preserve">.6.1.1.3 </w:t>
      </w:r>
      <w:r w:rsidRPr="00276212">
        <w:rPr>
          <w:sz w:val="18"/>
          <w:szCs w:val="18"/>
        </w:rPr>
        <w:t>Llenar la celda del espectrofotómetro y leer a una longitud de onda de 515 nanómetros. Regresar el contenido de la celda al matraz y titular cada solución patrón valorada de SAF. Calcular la concentración de cloro libre en mg/L para cada solución.</w:t>
      </w:r>
    </w:p>
    <w:p w:rsidR="00397050" w:rsidRPr="00276212" w:rsidRDefault="00397050" w:rsidP="00D121C3">
      <w:pPr>
        <w:spacing w:after="101" w:line="240" w:lineRule="exact"/>
        <w:jc w:val="both"/>
        <w:rPr>
          <w:b/>
          <w:sz w:val="18"/>
          <w:szCs w:val="18"/>
        </w:rPr>
      </w:pPr>
      <w:r w:rsidRPr="00276212">
        <w:rPr>
          <w:b/>
          <w:sz w:val="18"/>
          <w:szCs w:val="18"/>
        </w:rPr>
        <w:t>A.3.10.2.6.1.2 Preparación de la curva de calibración con permanganato de potasio.</w:t>
      </w:r>
    </w:p>
    <w:p w:rsidR="00432235" w:rsidRPr="00276212" w:rsidRDefault="007F1344" w:rsidP="00432235">
      <w:pPr>
        <w:spacing w:after="101" w:line="240" w:lineRule="exact"/>
        <w:jc w:val="both"/>
        <w:rPr>
          <w:sz w:val="18"/>
          <w:szCs w:val="18"/>
        </w:rPr>
      </w:pPr>
      <w:r w:rsidRPr="00276212">
        <w:rPr>
          <w:sz w:val="18"/>
          <w:szCs w:val="18"/>
        </w:rPr>
        <w:t>De acuerdo a la tabla siguiente, p</w:t>
      </w:r>
      <w:r w:rsidR="00432235" w:rsidRPr="00276212">
        <w:rPr>
          <w:sz w:val="18"/>
          <w:szCs w:val="18"/>
        </w:rPr>
        <w:t>reparar</w:t>
      </w:r>
      <w:r w:rsidRPr="00276212">
        <w:rPr>
          <w:sz w:val="18"/>
          <w:szCs w:val="18"/>
        </w:rPr>
        <w:t xml:space="preserve"> </w:t>
      </w:r>
      <w:r w:rsidR="00432235" w:rsidRPr="00276212">
        <w:rPr>
          <w:sz w:val="18"/>
          <w:szCs w:val="18"/>
        </w:rPr>
        <w:t>una serie de patrones de KMnO</w:t>
      </w:r>
      <w:r w:rsidR="00432235" w:rsidRPr="00276212">
        <w:rPr>
          <w:sz w:val="18"/>
          <w:szCs w:val="18"/>
          <w:vertAlign w:val="subscript"/>
        </w:rPr>
        <w:t>4</w:t>
      </w:r>
      <w:r w:rsidR="00432235" w:rsidRPr="00276212">
        <w:rPr>
          <w:sz w:val="18"/>
          <w:szCs w:val="18"/>
        </w:rPr>
        <w:t xml:space="preserve">  que cubra el intervalo de </w:t>
      </w:r>
      <m:oMath>
        <m:f>
          <m:fPr>
            <m:ctrlPr>
              <w:rPr>
                <w:rFonts w:ascii="Cambria Math" w:hAnsi="Cambria Math"/>
                <w:i/>
                <w:sz w:val="18"/>
                <w:szCs w:val="18"/>
              </w:rPr>
            </m:ctrlPr>
          </m:fPr>
          <m:num>
            <m:r>
              <m:rPr>
                <m:sty m:val="p"/>
              </m:rPr>
              <w:rPr>
                <w:rFonts w:ascii="Cambria Math" w:hAnsi="Cambria Math"/>
                <w:sz w:val="18"/>
                <w:szCs w:val="18"/>
              </w:rPr>
              <m:t xml:space="preserve">0.1 mg de </m:t>
            </m:r>
            <m:sSub>
              <m:sSubPr>
                <m:ctrlPr>
                  <w:rPr>
                    <w:rFonts w:ascii="Cambria Math" w:hAnsi="Cambria Math"/>
                    <w:sz w:val="18"/>
                    <w:szCs w:val="18"/>
                    <w:vertAlign w:val="subscript"/>
                  </w:rPr>
                </m:ctrlPr>
              </m:sSubPr>
              <m:e>
                <m:r>
                  <w:rPr>
                    <w:rFonts w:ascii="Cambria Math" w:hAnsi="Cambria Math"/>
                    <w:sz w:val="18"/>
                    <w:szCs w:val="18"/>
                    <w:vertAlign w:val="subscript"/>
                  </w:rPr>
                  <m:t>Cl</m:t>
                </m:r>
              </m:e>
              <m:sub>
                <m:r>
                  <m:rPr>
                    <m:sty m:val="p"/>
                  </m:rPr>
                  <w:rPr>
                    <w:rFonts w:ascii="Cambria Math" w:hAnsi="Cambria Math"/>
                    <w:sz w:val="18"/>
                    <w:szCs w:val="18"/>
                    <w:vertAlign w:val="subscript"/>
                  </w:rPr>
                  <m:t>2</m:t>
                </m:r>
              </m:sub>
            </m:sSub>
          </m:num>
          <m:den>
            <m:r>
              <m:rPr>
                <m:sty m:val="p"/>
              </m:rPr>
              <w:rPr>
                <w:rFonts w:ascii="Cambria Math" w:hAnsi="Cambria Math"/>
                <w:sz w:val="18"/>
                <w:szCs w:val="18"/>
              </w:rPr>
              <m:t>L</m:t>
            </m:r>
          </m:den>
        </m:f>
      </m:oMath>
      <w:r w:rsidR="00432235" w:rsidRPr="00276212">
        <w:rPr>
          <w:sz w:val="18"/>
          <w:szCs w:val="18"/>
        </w:rPr>
        <w:t xml:space="preserve">     a    </w:t>
      </w:r>
      <m:oMath>
        <m:f>
          <m:fPr>
            <m:ctrlPr>
              <w:rPr>
                <w:rFonts w:ascii="Cambria Math" w:hAnsi="Cambria Math"/>
                <w:i/>
                <w:sz w:val="18"/>
                <w:szCs w:val="18"/>
              </w:rPr>
            </m:ctrlPr>
          </m:fPr>
          <m:num>
            <m:r>
              <m:rPr>
                <m:sty m:val="p"/>
              </m:rPr>
              <w:rPr>
                <w:rFonts w:ascii="Cambria Math" w:hAnsi="Cambria Math"/>
                <w:sz w:val="18"/>
                <w:szCs w:val="18"/>
              </w:rPr>
              <m:t xml:space="preserve">4 mg de </m:t>
            </m:r>
            <m:sSub>
              <m:sSubPr>
                <m:ctrlPr>
                  <w:rPr>
                    <w:rFonts w:ascii="Cambria Math" w:hAnsi="Cambria Math"/>
                    <w:sz w:val="18"/>
                    <w:szCs w:val="18"/>
                    <w:vertAlign w:val="subscript"/>
                  </w:rPr>
                </m:ctrlPr>
              </m:sSubPr>
              <m:e>
                <m:r>
                  <w:rPr>
                    <w:rFonts w:ascii="Cambria Math" w:hAnsi="Cambria Math"/>
                    <w:sz w:val="18"/>
                    <w:szCs w:val="18"/>
                    <w:vertAlign w:val="subscript"/>
                  </w:rPr>
                  <m:t>Cl</m:t>
                </m:r>
              </m:e>
              <m:sub>
                <m:r>
                  <m:rPr>
                    <m:sty m:val="p"/>
                  </m:rPr>
                  <w:rPr>
                    <w:rFonts w:ascii="Cambria Math" w:hAnsi="Cambria Math"/>
                    <w:sz w:val="18"/>
                    <w:szCs w:val="18"/>
                    <w:vertAlign w:val="subscript"/>
                  </w:rPr>
                  <m:t>2</m:t>
                </m:r>
              </m:sub>
            </m:sSub>
          </m:num>
          <m:den>
            <m:r>
              <m:rPr>
                <m:sty m:val="p"/>
              </m:rPr>
              <w:rPr>
                <w:rFonts w:ascii="Cambria Math" w:hAnsi="Cambria Math"/>
                <w:sz w:val="18"/>
                <w:szCs w:val="18"/>
              </w:rPr>
              <m:t>L</m:t>
            </m:r>
          </m:den>
        </m:f>
      </m:oMath>
      <w:r w:rsidR="00432235" w:rsidRPr="00276212">
        <w:rPr>
          <w:sz w:val="18"/>
          <w:szCs w:val="18"/>
        </w:rPr>
        <w:t xml:space="preserve">, </w:t>
      </w:r>
      <w:r w:rsidRPr="00276212">
        <w:rPr>
          <w:sz w:val="18"/>
          <w:szCs w:val="18"/>
        </w:rPr>
        <w:t>a partir de las disoluciones 1 y 2,</w:t>
      </w:r>
      <w:r w:rsidR="00432235" w:rsidRPr="00276212">
        <w:rPr>
          <w:sz w:val="18"/>
          <w:szCs w:val="18"/>
        </w:rPr>
        <w:t xml:space="preserve"> llevando a 100 mL </w:t>
      </w:r>
      <w:r w:rsidRPr="00276212">
        <w:rPr>
          <w:sz w:val="18"/>
          <w:szCs w:val="18"/>
        </w:rPr>
        <w:t xml:space="preserve"> </w:t>
      </w:r>
      <w:r w:rsidR="00432235" w:rsidRPr="00276212">
        <w:rPr>
          <w:sz w:val="18"/>
          <w:szCs w:val="18"/>
        </w:rPr>
        <w:t>con agua.</w:t>
      </w:r>
      <w:r w:rsidR="008C5E14" w:rsidRPr="00276212">
        <w:rPr>
          <w:sz w:val="18"/>
          <w:szCs w:val="18"/>
        </w:rPr>
        <w:t xml:space="preserve"> </w:t>
      </w:r>
      <w:r w:rsidR="00432235" w:rsidRPr="00276212">
        <w:rPr>
          <w:sz w:val="18"/>
          <w:szCs w:val="18"/>
        </w:rPr>
        <w:t>Consultar la bibliografía original.</w:t>
      </w:r>
    </w:p>
    <w:p w:rsidR="00397050" w:rsidRPr="00276212" w:rsidRDefault="00397050" w:rsidP="00D121C3">
      <w:pPr>
        <w:spacing w:after="101" w:line="240" w:lineRule="exact"/>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701"/>
        <w:gridCol w:w="1984"/>
        <w:gridCol w:w="1418"/>
      </w:tblGrid>
      <w:tr w:rsidR="00397050" w:rsidRPr="00276212" w:rsidTr="00106168">
        <w:trPr>
          <w:trHeight w:val="567"/>
          <w:jc w:val="center"/>
        </w:trPr>
        <w:tc>
          <w:tcPr>
            <w:tcW w:w="1324" w:type="dxa"/>
            <w:shd w:val="clear" w:color="auto" w:fill="auto"/>
            <w:vAlign w:val="center"/>
          </w:tcPr>
          <w:p w:rsidR="00397050" w:rsidRPr="00276212" w:rsidRDefault="00397050" w:rsidP="00106168">
            <w:pPr>
              <w:jc w:val="center"/>
              <w:rPr>
                <w:rFonts w:eastAsia="Calibri"/>
                <w:b/>
                <w:sz w:val="18"/>
                <w:szCs w:val="18"/>
              </w:rPr>
            </w:pPr>
            <w:r w:rsidRPr="00276212">
              <w:rPr>
                <w:rFonts w:eastAsia="Calibri"/>
                <w:b/>
                <w:sz w:val="18"/>
                <w:szCs w:val="18"/>
              </w:rPr>
              <w:t>Matraz número</w:t>
            </w:r>
          </w:p>
        </w:tc>
        <w:tc>
          <w:tcPr>
            <w:tcW w:w="1701" w:type="dxa"/>
            <w:shd w:val="clear" w:color="auto" w:fill="auto"/>
            <w:vAlign w:val="center"/>
          </w:tcPr>
          <w:p w:rsidR="00397050" w:rsidRPr="00276212" w:rsidRDefault="00397050" w:rsidP="00106168">
            <w:pPr>
              <w:jc w:val="center"/>
              <w:rPr>
                <w:rFonts w:eastAsia="Calibri"/>
                <w:b/>
                <w:sz w:val="18"/>
                <w:szCs w:val="18"/>
              </w:rPr>
            </w:pPr>
            <w:r w:rsidRPr="00276212">
              <w:rPr>
                <w:rFonts w:eastAsia="Calibri"/>
                <w:b/>
                <w:sz w:val="18"/>
                <w:szCs w:val="18"/>
              </w:rPr>
              <w:t>Disolución número</w:t>
            </w:r>
          </w:p>
        </w:tc>
        <w:tc>
          <w:tcPr>
            <w:tcW w:w="1984" w:type="dxa"/>
            <w:shd w:val="clear" w:color="auto" w:fill="auto"/>
            <w:vAlign w:val="center"/>
          </w:tcPr>
          <w:p w:rsidR="00397050" w:rsidRPr="00276212" w:rsidRDefault="00397050" w:rsidP="00106168">
            <w:pPr>
              <w:jc w:val="center"/>
              <w:rPr>
                <w:rFonts w:eastAsia="Calibri"/>
                <w:b/>
                <w:sz w:val="18"/>
                <w:szCs w:val="18"/>
              </w:rPr>
            </w:pPr>
            <w:r w:rsidRPr="00276212">
              <w:rPr>
                <w:rFonts w:eastAsia="Calibri"/>
                <w:b/>
                <w:sz w:val="18"/>
                <w:szCs w:val="18"/>
              </w:rPr>
              <w:t>mL de la disolución de KMnO</w:t>
            </w:r>
            <w:r w:rsidRPr="00276212">
              <w:rPr>
                <w:rFonts w:eastAsia="Calibri"/>
                <w:b/>
                <w:sz w:val="18"/>
                <w:szCs w:val="18"/>
                <w:vertAlign w:val="subscript"/>
              </w:rPr>
              <w:t>4</w:t>
            </w:r>
          </w:p>
        </w:tc>
        <w:tc>
          <w:tcPr>
            <w:tcW w:w="1418" w:type="dxa"/>
            <w:shd w:val="clear" w:color="auto" w:fill="auto"/>
            <w:vAlign w:val="center"/>
          </w:tcPr>
          <w:p w:rsidR="00397050" w:rsidRPr="00276212" w:rsidRDefault="00115E4F" w:rsidP="00106168">
            <w:pPr>
              <w:jc w:val="center"/>
              <w:rPr>
                <w:rFonts w:eastAsia="Calibri"/>
                <w:b/>
                <w:sz w:val="18"/>
                <w:szCs w:val="18"/>
              </w:rPr>
            </w:pPr>
            <m:oMathPara>
              <m:oMath>
                <m:f>
                  <m:fPr>
                    <m:ctrlPr>
                      <w:rPr>
                        <w:rFonts w:ascii="Cambria Math" w:hAnsi="Cambria Math"/>
                        <w:b/>
                        <w:i/>
                        <w:sz w:val="18"/>
                        <w:szCs w:val="18"/>
                        <w:lang w:val="es-ES_tradnl"/>
                      </w:rPr>
                    </m:ctrlPr>
                  </m:fPr>
                  <m:num>
                    <m:r>
                      <m:rPr>
                        <m:sty m:val="b"/>
                      </m:rPr>
                      <w:rPr>
                        <w:rFonts w:ascii="Cambria Math" w:hAnsi="Cambria Math"/>
                        <w:sz w:val="18"/>
                        <w:szCs w:val="18"/>
                        <w:lang w:val="en-US"/>
                      </w:rPr>
                      <m:t>mg Cl</m:t>
                    </m:r>
                    <m:r>
                      <m:rPr>
                        <m:sty m:val="b"/>
                      </m:rPr>
                      <w:rPr>
                        <w:rFonts w:ascii="Cambria Math" w:hAnsi="Cambria Math"/>
                        <w:position w:val="-6"/>
                        <w:sz w:val="18"/>
                        <w:szCs w:val="18"/>
                        <w:lang w:val="en-US"/>
                      </w:rPr>
                      <m:t>2</m:t>
                    </m:r>
                    <m:r>
                      <m:rPr>
                        <m:sty m:val="b"/>
                      </m:rPr>
                      <w:rPr>
                        <w:rFonts w:ascii="Cambria Math" w:hAnsi="Cambria Math"/>
                        <w:sz w:val="18"/>
                        <w:szCs w:val="18"/>
                        <w:lang w:val="en-US"/>
                      </w:rPr>
                      <m:t xml:space="preserve"> </m:t>
                    </m:r>
                  </m:num>
                  <m:den>
                    <m:r>
                      <m:rPr>
                        <m:sty m:val="bi"/>
                      </m:rPr>
                      <w:rPr>
                        <w:rFonts w:ascii="Cambria Math" w:hAnsi="Cambria Math"/>
                        <w:sz w:val="18"/>
                        <w:szCs w:val="18"/>
                        <w:lang w:val="es-ES_tradnl"/>
                      </w:rPr>
                      <m:t>L</m:t>
                    </m:r>
                  </m:den>
                </m:f>
              </m:oMath>
            </m:oMathPara>
          </w:p>
        </w:tc>
      </w:tr>
      <w:tr w:rsidR="00397050" w:rsidRPr="00276212" w:rsidTr="00106168">
        <w:trPr>
          <w:trHeight w:val="284"/>
          <w:jc w:val="center"/>
        </w:trPr>
        <w:tc>
          <w:tcPr>
            <w:tcW w:w="1324"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0</w:t>
            </w:r>
          </w:p>
        </w:tc>
        <w:tc>
          <w:tcPr>
            <w:tcW w:w="1701" w:type="dxa"/>
            <w:shd w:val="clear" w:color="auto" w:fill="auto"/>
            <w:vAlign w:val="center"/>
          </w:tcPr>
          <w:p w:rsidR="00397050" w:rsidRPr="00276212" w:rsidRDefault="00833B52" w:rsidP="00106168">
            <w:pPr>
              <w:jc w:val="center"/>
              <w:rPr>
                <w:rFonts w:eastAsia="Calibri"/>
                <w:sz w:val="18"/>
                <w:szCs w:val="18"/>
              </w:rPr>
            </w:pPr>
            <w:r w:rsidRPr="00276212">
              <w:rPr>
                <w:rFonts w:eastAsia="Calibri"/>
                <w:sz w:val="18"/>
                <w:szCs w:val="18"/>
              </w:rPr>
              <w:t>N</w:t>
            </w:r>
            <w:r w:rsidR="00397050" w:rsidRPr="00276212">
              <w:rPr>
                <w:rFonts w:eastAsia="Calibri"/>
                <w:sz w:val="18"/>
                <w:szCs w:val="18"/>
              </w:rPr>
              <w:t>inguna</w:t>
            </w:r>
          </w:p>
        </w:tc>
        <w:tc>
          <w:tcPr>
            <w:tcW w:w="1984"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0</w:t>
            </w:r>
          </w:p>
        </w:tc>
        <w:tc>
          <w:tcPr>
            <w:tcW w:w="1418"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0</w:t>
            </w:r>
          </w:p>
        </w:tc>
      </w:tr>
      <w:tr w:rsidR="00397050" w:rsidRPr="00276212" w:rsidTr="00106168">
        <w:trPr>
          <w:trHeight w:val="284"/>
          <w:jc w:val="center"/>
        </w:trPr>
        <w:tc>
          <w:tcPr>
            <w:tcW w:w="1324"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1</w:t>
            </w:r>
          </w:p>
        </w:tc>
        <w:tc>
          <w:tcPr>
            <w:tcW w:w="1701"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Disolución 2</w:t>
            </w:r>
          </w:p>
        </w:tc>
        <w:tc>
          <w:tcPr>
            <w:tcW w:w="1984"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1</w:t>
            </w:r>
          </w:p>
        </w:tc>
        <w:tc>
          <w:tcPr>
            <w:tcW w:w="1418"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0.1</w:t>
            </w:r>
          </w:p>
        </w:tc>
      </w:tr>
      <w:tr w:rsidR="00397050" w:rsidRPr="00276212" w:rsidTr="00106168">
        <w:trPr>
          <w:trHeight w:val="284"/>
          <w:jc w:val="center"/>
        </w:trPr>
        <w:tc>
          <w:tcPr>
            <w:tcW w:w="1324"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2</w:t>
            </w:r>
          </w:p>
        </w:tc>
        <w:tc>
          <w:tcPr>
            <w:tcW w:w="1701"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Disolución 2</w:t>
            </w:r>
          </w:p>
        </w:tc>
        <w:tc>
          <w:tcPr>
            <w:tcW w:w="1984"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5</w:t>
            </w:r>
          </w:p>
        </w:tc>
        <w:tc>
          <w:tcPr>
            <w:tcW w:w="1418"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0.5</w:t>
            </w:r>
          </w:p>
        </w:tc>
      </w:tr>
      <w:tr w:rsidR="00397050" w:rsidRPr="00276212" w:rsidTr="00106168">
        <w:trPr>
          <w:trHeight w:val="284"/>
          <w:jc w:val="center"/>
        </w:trPr>
        <w:tc>
          <w:tcPr>
            <w:tcW w:w="1324"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3</w:t>
            </w:r>
          </w:p>
        </w:tc>
        <w:tc>
          <w:tcPr>
            <w:tcW w:w="1701"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Disolución 1</w:t>
            </w:r>
          </w:p>
        </w:tc>
        <w:tc>
          <w:tcPr>
            <w:tcW w:w="1984"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1</w:t>
            </w:r>
          </w:p>
        </w:tc>
        <w:tc>
          <w:tcPr>
            <w:tcW w:w="1418"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1</w:t>
            </w:r>
          </w:p>
        </w:tc>
      </w:tr>
      <w:tr w:rsidR="00397050" w:rsidRPr="00276212" w:rsidTr="00106168">
        <w:trPr>
          <w:trHeight w:val="284"/>
          <w:jc w:val="center"/>
        </w:trPr>
        <w:tc>
          <w:tcPr>
            <w:tcW w:w="1324"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4</w:t>
            </w:r>
          </w:p>
        </w:tc>
        <w:tc>
          <w:tcPr>
            <w:tcW w:w="1701"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Disolución 1</w:t>
            </w:r>
          </w:p>
        </w:tc>
        <w:tc>
          <w:tcPr>
            <w:tcW w:w="1984"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1.5</w:t>
            </w:r>
          </w:p>
        </w:tc>
        <w:tc>
          <w:tcPr>
            <w:tcW w:w="1418"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1.5</w:t>
            </w:r>
          </w:p>
        </w:tc>
      </w:tr>
      <w:tr w:rsidR="00397050" w:rsidRPr="00276212" w:rsidTr="00106168">
        <w:trPr>
          <w:trHeight w:val="284"/>
          <w:jc w:val="center"/>
        </w:trPr>
        <w:tc>
          <w:tcPr>
            <w:tcW w:w="1324"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5</w:t>
            </w:r>
          </w:p>
        </w:tc>
        <w:tc>
          <w:tcPr>
            <w:tcW w:w="1701"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Disolución 1</w:t>
            </w:r>
          </w:p>
        </w:tc>
        <w:tc>
          <w:tcPr>
            <w:tcW w:w="1984"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3</w:t>
            </w:r>
          </w:p>
        </w:tc>
        <w:tc>
          <w:tcPr>
            <w:tcW w:w="1418"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3</w:t>
            </w:r>
          </w:p>
        </w:tc>
      </w:tr>
      <w:tr w:rsidR="00397050" w:rsidRPr="00276212" w:rsidTr="00106168">
        <w:trPr>
          <w:trHeight w:val="284"/>
          <w:jc w:val="center"/>
        </w:trPr>
        <w:tc>
          <w:tcPr>
            <w:tcW w:w="1324"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6</w:t>
            </w:r>
          </w:p>
        </w:tc>
        <w:tc>
          <w:tcPr>
            <w:tcW w:w="1701"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Disolución 1</w:t>
            </w:r>
          </w:p>
        </w:tc>
        <w:tc>
          <w:tcPr>
            <w:tcW w:w="1984"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4</w:t>
            </w:r>
          </w:p>
        </w:tc>
        <w:tc>
          <w:tcPr>
            <w:tcW w:w="1418" w:type="dxa"/>
            <w:shd w:val="clear" w:color="auto" w:fill="auto"/>
            <w:vAlign w:val="center"/>
          </w:tcPr>
          <w:p w:rsidR="00397050" w:rsidRPr="00276212" w:rsidRDefault="00397050" w:rsidP="00106168">
            <w:pPr>
              <w:jc w:val="center"/>
              <w:rPr>
                <w:rFonts w:eastAsia="Calibri"/>
                <w:sz w:val="18"/>
                <w:szCs w:val="18"/>
              </w:rPr>
            </w:pPr>
            <w:r w:rsidRPr="00276212">
              <w:rPr>
                <w:rFonts w:eastAsia="Calibri"/>
                <w:sz w:val="18"/>
                <w:szCs w:val="18"/>
              </w:rPr>
              <w:t>4</w:t>
            </w:r>
          </w:p>
        </w:tc>
      </w:tr>
    </w:tbl>
    <w:p w:rsidR="00397050" w:rsidRPr="00276212" w:rsidRDefault="00397050" w:rsidP="00D121C3">
      <w:pPr>
        <w:spacing w:after="101" w:line="240" w:lineRule="exact"/>
        <w:jc w:val="both"/>
        <w:rPr>
          <w:sz w:val="18"/>
          <w:szCs w:val="18"/>
        </w:rPr>
      </w:pPr>
      <w:r w:rsidRPr="00276212">
        <w:rPr>
          <w:sz w:val="18"/>
          <w:szCs w:val="18"/>
        </w:rPr>
        <w:t>Desarrollar color colocando 0.5 mL  de disolución amortiguadora de fosfatos y 0.5 mL de reactivo de DFD indicador  en matraz y adicionar 10 mL de cada disolución patrón. Si se usan los reactivos para desarrollo de color combinados comerciales, ajustar el tamaño de muestra, según las instrucciones del proveedor.</w:t>
      </w:r>
    </w:p>
    <w:p w:rsidR="00C5044C" w:rsidRPr="00276212" w:rsidRDefault="00C5044C" w:rsidP="00C5044C">
      <w:pPr>
        <w:pStyle w:val="Prrafodelista"/>
        <w:spacing w:after="101" w:line="240" w:lineRule="exact"/>
        <w:ind w:left="0"/>
        <w:jc w:val="both"/>
        <w:rPr>
          <w:sz w:val="18"/>
          <w:szCs w:val="18"/>
        </w:rPr>
      </w:pPr>
      <w:r w:rsidRPr="00276212">
        <w:rPr>
          <w:sz w:val="18"/>
          <w:szCs w:val="18"/>
        </w:rPr>
        <w:lastRenderedPageBreak/>
        <w:t>En el caso de usar mezcla de reactivos para desarrollo de color comercial, ajustar el tamaño de las porciones de disoluciones patrón de la curva de acuerdo a las instrucciones del proveedor y  hacer las mediciones de absorbancia.</w:t>
      </w:r>
    </w:p>
    <w:p w:rsidR="00397050" w:rsidRPr="00276212" w:rsidRDefault="00397050" w:rsidP="00D121C3">
      <w:pPr>
        <w:spacing w:after="101" w:line="240" w:lineRule="exact"/>
        <w:jc w:val="both"/>
        <w:rPr>
          <w:sz w:val="18"/>
          <w:szCs w:val="18"/>
        </w:rPr>
      </w:pPr>
      <w:r w:rsidRPr="00276212">
        <w:rPr>
          <w:b/>
          <w:sz w:val="18"/>
          <w:szCs w:val="18"/>
        </w:rPr>
        <w:t>A.3.10.2.7 Tratamiento de la muestra.</w:t>
      </w:r>
    </w:p>
    <w:p w:rsidR="00397050" w:rsidRPr="00276212" w:rsidRDefault="00397050" w:rsidP="00D121C3">
      <w:pPr>
        <w:spacing w:after="101" w:line="240" w:lineRule="exact"/>
        <w:jc w:val="both"/>
        <w:rPr>
          <w:sz w:val="18"/>
          <w:szCs w:val="18"/>
        </w:rPr>
      </w:pPr>
      <w:r w:rsidRPr="00276212">
        <w:rPr>
          <w:b/>
          <w:sz w:val="18"/>
          <w:szCs w:val="18"/>
        </w:rPr>
        <w:t xml:space="preserve">A.3.10.2.7.1 </w:t>
      </w:r>
      <w:r w:rsidRPr="00276212">
        <w:rPr>
          <w:sz w:val="18"/>
          <w:szCs w:val="18"/>
        </w:rPr>
        <w:t>Colocar en un tubo 0,5 mL de la solución amortiguadora y 0.5 mL de la solución de indicador de DFD. Añadir 10 mL de muestra y mezclar. En caso de usar mezcla de reactivos para desarrollo de color manufacturado seguir las instrucciones para ajustar el tamaño de la muestra y patrones.</w:t>
      </w:r>
    </w:p>
    <w:p w:rsidR="00397050" w:rsidRPr="00276212" w:rsidRDefault="00397050" w:rsidP="00D121C3">
      <w:pPr>
        <w:spacing w:after="101" w:line="240" w:lineRule="exact"/>
        <w:jc w:val="both"/>
        <w:rPr>
          <w:sz w:val="18"/>
          <w:szCs w:val="18"/>
        </w:rPr>
      </w:pPr>
      <w:r w:rsidRPr="00276212">
        <w:rPr>
          <w:b/>
          <w:sz w:val="18"/>
          <w:szCs w:val="18"/>
        </w:rPr>
        <w:t xml:space="preserve">A.3.10.2.7.2 </w:t>
      </w:r>
      <w:r w:rsidRPr="00276212">
        <w:rPr>
          <w:sz w:val="18"/>
          <w:szCs w:val="18"/>
        </w:rPr>
        <w:t>Leer a una longitud de onda de 515 nm.</w:t>
      </w:r>
    </w:p>
    <w:p w:rsidR="00397050" w:rsidRPr="00276212" w:rsidRDefault="00397050" w:rsidP="00D121C3">
      <w:pPr>
        <w:spacing w:after="101" w:line="240" w:lineRule="exact"/>
        <w:jc w:val="both"/>
        <w:rPr>
          <w:strike/>
          <w:sz w:val="18"/>
          <w:szCs w:val="18"/>
          <w:lang w:val="es-ES_tradnl"/>
        </w:rPr>
      </w:pPr>
      <w:r w:rsidRPr="00276212">
        <w:rPr>
          <w:b/>
          <w:sz w:val="18"/>
          <w:szCs w:val="18"/>
          <w:lang w:val="es-ES_tradnl"/>
        </w:rPr>
        <w:t xml:space="preserve">A.3.10.2.8 </w:t>
      </w:r>
      <w:r w:rsidR="00C5044C" w:rsidRPr="00276212">
        <w:rPr>
          <w:b/>
          <w:sz w:val="18"/>
          <w:szCs w:val="18"/>
          <w:lang w:val="es-ES_tradnl"/>
        </w:rPr>
        <w:t>Mediciones en el espectrofotómetro</w:t>
      </w:r>
      <w:r w:rsidRPr="00276212">
        <w:rPr>
          <w:b/>
          <w:strike/>
          <w:sz w:val="18"/>
          <w:szCs w:val="18"/>
          <w:lang w:val="es-ES_tradnl"/>
        </w:rPr>
        <w:t>.</w:t>
      </w:r>
    </w:p>
    <w:p w:rsidR="00397050" w:rsidRPr="00276212" w:rsidRDefault="00397050" w:rsidP="00D121C3">
      <w:pPr>
        <w:spacing w:after="101" w:line="240" w:lineRule="exact"/>
        <w:jc w:val="both"/>
        <w:rPr>
          <w:sz w:val="18"/>
          <w:szCs w:val="18"/>
        </w:rPr>
      </w:pPr>
      <w:r w:rsidRPr="00276212">
        <w:rPr>
          <w:b/>
          <w:sz w:val="18"/>
          <w:szCs w:val="18"/>
        </w:rPr>
        <w:t xml:space="preserve">A.3.10.2.8.1 </w:t>
      </w:r>
      <w:r w:rsidRPr="00276212">
        <w:rPr>
          <w:sz w:val="18"/>
          <w:szCs w:val="18"/>
        </w:rPr>
        <w:t>Fijar la longitud de onda del equipo a 515 nm de acuerdo con las instrucciones del manual de operación.</w:t>
      </w:r>
    </w:p>
    <w:p w:rsidR="00397050" w:rsidRPr="00276212" w:rsidRDefault="00397050" w:rsidP="00D121C3">
      <w:pPr>
        <w:spacing w:after="101" w:line="240" w:lineRule="exact"/>
        <w:jc w:val="both"/>
        <w:rPr>
          <w:sz w:val="18"/>
          <w:szCs w:val="18"/>
        </w:rPr>
      </w:pPr>
      <w:r w:rsidRPr="00276212">
        <w:rPr>
          <w:b/>
          <w:sz w:val="18"/>
          <w:szCs w:val="18"/>
        </w:rPr>
        <w:t xml:space="preserve">A.3.10.2.8.2 </w:t>
      </w:r>
      <w:r w:rsidRPr="00276212">
        <w:rPr>
          <w:sz w:val="18"/>
          <w:szCs w:val="18"/>
        </w:rPr>
        <w:t>Ajustar el instrumento a 0 de absorbancia con el blanco de soluciones patrón.</w:t>
      </w:r>
    </w:p>
    <w:p w:rsidR="00397050" w:rsidRPr="00276212" w:rsidRDefault="00397050" w:rsidP="00D121C3">
      <w:pPr>
        <w:spacing w:after="101" w:line="240" w:lineRule="exact"/>
        <w:jc w:val="both"/>
        <w:rPr>
          <w:sz w:val="18"/>
          <w:szCs w:val="18"/>
        </w:rPr>
      </w:pPr>
      <w:r w:rsidRPr="00276212">
        <w:rPr>
          <w:b/>
          <w:sz w:val="18"/>
          <w:szCs w:val="18"/>
        </w:rPr>
        <w:t xml:space="preserve">A.3.10.2.8.3 </w:t>
      </w:r>
      <w:r w:rsidRPr="00276212">
        <w:rPr>
          <w:sz w:val="18"/>
          <w:szCs w:val="18"/>
        </w:rPr>
        <w:t>Leer la concentración y registrar la absorbancia.</w:t>
      </w:r>
    </w:p>
    <w:p w:rsidR="00397050" w:rsidRPr="00276212" w:rsidRDefault="00397050" w:rsidP="00D121C3">
      <w:pPr>
        <w:spacing w:after="101" w:line="240" w:lineRule="exact"/>
        <w:jc w:val="both"/>
        <w:rPr>
          <w:sz w:val="18"/>
          <w:szCs w:val="18"/>
          <w:lang w:val="es-ES_tradnl"/>
        </w:rPr>
      </w:pPr>
      <w:r w:rsidRPr="00276212">
        <w:rPr>
          <w:b/>
          <w:sz w:val="18"/>
          <w:szCs w:val="18"/>
        </w:rPr>
        <w:t xml:space="preserve">A.3.10.2.8.4 </w:t>
      </w:r>
      <w:r w:rsidRPr="00276212">
        <w:rPr>
          <w:sz w:val="18"/>
          <w:szCs w:val="18"/>
          <w:lang w:val="es-ES_tradnl"/>
        </w:rPr>
        <w:t xml:space="preserve">Elaborar una curva de calibración graficando la absorbancia para cada solución patrón en función de su concentración (en </w:t>
      </w:r>
      <m:oMath>
        <m:f>
          <m:fPr>
            <m:ctrlPr>
              <w:rPr>
                <w:rFonts w:ascii="Cambria Math" w:hAnsi="Cambria Math"/>
                <w:i/>
                <w:sz w:val="18"/>
                <w:szCs w:val="18"/>
              </w:rPr>
            </m:ctrlPr>
          </m:fPr>
          <m:num>
            <m:r>
              <m:rPr>
                <m:sty m:val="p"/>
              </m:rPr>
              <w:rPr>
                <w:rFonts w:ascii="Cambria Math" w:hAnsi="Cambria Math"/>
                <w:sz w:val="18"/>
                <w:szCs w:val="18"/>
              </w:rPr>
              <m:t xml:space="preserve"> mg de </m:t>
            </m:r>
            <m:sSub>
              <m:sSubPr>
                <m:ctrlPr>
                  <w:rPr>
                    <w:rFonts w:ascii="Cambria Math" w:hAnsi="Cambria Math"/>
                    <w:sz w:val="18"/>
                    <w:szCs w:val="18"/>
                    <w:vertAlign w:val="subscript"/>
                  </w:rPr>
                </m:ctrlPr>
              </m:sSubPr>
              <m:e>
                <m:r>
                  <w:rPr>
                    <w:rFonts w:ascii="Cambria Math" w:hAnsi="Cambria Math"/>
                    <w:sz w:val="18"/>
                    <w:szCs w:val="18"/>
                    <w:vertAlign w:val="subscript"/>
                  </w:rPr>
                  <m:t>Cl</m:t>
                </m:r>
              </m:e>
              <m:sub>
                <m:r>
                  <m:rPr>
                    <m:sty m:val="p"/>
                  </m:rPr>
                  <w:rPr>
                    <w:rFonts w:ascii="Cambria Math" w:hAnsi="Cambria Math"/>
                    <w:sz w:val="18"/>
                    <w:szCs w:val="18"/>
                    <w:vertAlign w:val="subscript"/>
                  </w:rPr>
                  <m:t>2</m:t>
                </m:r>
              </m:sub>
            </m:sSub>
          </m:num>
          <m:den>
            <m:r>
              <m:rPr>
                <m:sty m:val="p"/>
              </m:rPr>
              <w:rPr>
                <w:rFonts w:ascii="Cambria Math" w:hAnsi="Cambria Math"/>
                <w:sz w:val="18"/>
                <w:szCs w:val="18"/>
              </w:rPr>
              <m:t>L</m:t>
            </m:r>
          </m:den>
        </m:f>
      </m:oMath>
      <w:r w:rsidRPr="00276212">
        <w:rPr>
          <w:sz w:val="18"/>
          <w:szCs w:val="18"/>
          <w:lang w:val="es-ES_tradnl"/>
        </w:rPr>
        <w:t>).</w:t>
      </w:r>
    </w:p>
    <w:p w:rsidR="00397050" w:rsidRPr="00276212" w:rsidRDefault="00397050" w:rsidP="00596A76">
      <w:pPr>
        <w:spacing w:after="101" w:line="240" w:lineRule="exact"/>
        <w:jc w:val="both"/>
        <w:rPr>
          <w:sz w:val="18"/>
          <w:szCs w:val="18"/>
        </w:rPr>
      </w:pPr>
      <w:r w:rsidRPr="00276212">
        <w:rPr>
          <w:b/>
          <w:sz w:val="18"/>
          <w:szCs w:val="18"/>
        </w:rPr>
        <w:t xml:space="preserve">A.3.10.2.8.5 </w:t>
      </w:r>
      <w:r w:rsidRPr="00276212">
        <w:rPr>
          <w:sz w:val="18"/>
          <w:szCs w:val="18"/>
        </w:rPr>
        <w:t xml:space="preserve">Ajustar la curva de calibración obtenida mediante regresión lineal (método de mínimos cuadrados). Calcular </w:t>
      </w:r>
      <w:r w:rsidR="00F6724F" w:rsidRPr="00276212">
        <w:rPr>
          <w:sz w:val="18"/>
          <w:szCs w:val="18"/>
        </w:rPr>
        <w:t>las constantes A y  B obtenidas del ajuste de la curva</w:t>
      </w:r>
      <w:r w:rsidRPr="00276212">
        <w:rPr>
          <w:sz w:val="18"/>
          <w:szCs w:val="18"/>
        </w:rPr>
        <w:t>. Obtener la ecuación de la recta.</w:t>
      </w:r>
    </w:p>
    <w:p w:rsidR="00397050" w:rsidRPr="00276212" w:rsidRDefault="00397050" w:rsidP="00596A76">
      <w:pPr>
        <w:spacing w:after="101" w:line="240" w:lineRule="exact"/>
        <w:jc w:val="both"/>
        <w:rPr>
          <w:sz w:val="18"/>
          <w:szCs w:val="18"/>
        </w:rPr>
      </w:pPr>
      <w:r w:rsidRPr="00276212">
        <w:rPr>
          <w:b/>
          <w:sz w:val="18"/>
          <w:szCs w:val="18"/>
        </w:rPr>
        <w:t xml:space="preserve">A.3.10.2.8.6 </w:t>
      </w:r>
      <w:r w:rsidRPr="00276212">
        <w:rPr>
          <w:sz w:val="18"/>
          <w:szCs w:val="18"/>
        </w:rPr>
        <w:t>De la misma forma leer las muestras y blanco de muestras. Si la lectura de alguna de las muestras rebasa el intervalo de trabajo, diluir a una concentración adecuada con agua libre de cloro, incluyendo en los cálculos al factor de dilución.</w:t>
      </w:r>
    </w:p>
    <w:p w:rsidR="00397050" w:rsidRPr="00276212" w:rsidRDefault="00397050" w:rsidP="00596A76">
      <w:pPr>
        <w:spacing w:after="101" w:line="240" w:lineRule="exact"/>
        <w:jc w:val="both"/>
        <w:rPr>
          <w:sz w:val="18"/>
          <w:szCs w:val="18"/>
          <w:lang w:val="es-ES_tradnl"/>
        </w:rPr>
      </w:pPr>
      <w:r w:rsidRPr="00276212">
        <w:rPr>
          <w:b/>
          <w:sz w:val="18"/>
          <w:szCs w:val="18"/>
          <w:lang w:val="es-ES_tradnl"/>
        </w:rPr>
        <w:t>A.3.10.2.9 Cálculos</w:t>
      </w:r>
    </w:p>
    <w:p w:rsidR="00397050" w:rsidRPr="00276212" w:rsidRDefault="00397050" w:rsidP="00596A76">
      <w:pPr>
        <w:spacing w:after="101" w:line="240" w:lineRule="exact"/>
        <w:jc w:val="both"/>
        <w:rPr>
          <w:sz w:val="18"/>
          <w:szCs w:val="18"/>
          <w:lang w:val="es-ES_tradnl"/>
        </w:rPr>
      </w:pPr>
      <w:r w:rsidRPr="00276212">
        <w:rPr>
          <w:sz w:val="18"/>
          <w:szCs w:val="18"/>
          <w:lang w:val="es-ES_tradnl"/>
        </w:rPr>
        <w:t>De la ecuación de la recta obtenida.</w:t>
      </w:r>
    </w:p>
    <w:p w:rsidR="00F6724F" w:rsidRPr="00276212" w:rsidRDefault="00115E4F" w:rsidP="00F6724F">
      <w:pPr>
        <w:spacing w:after="101" w:line="240" w:lineRule="exact"/>
        <w:ind w:left="709"/>
        <w:jc w:val="both"/>
        <w:rPr>
          <w:sz w:val="18"/>
          <w:szCs w:val="18"/>
          <w:lang w:val="en-US"/>
        </w:rPr>
      </w:pPr>
      <m:oMath>
        <m:f>
          <m:fPr>
            <m:ctrlPr>
              <w:rPr>
                <w:rFonts w:ascii="Cambria Math" w:hAnsi="Cambria Math"/>
                <w:i/>
                <w:sz w:val="18"/>
                <w:szCs w:val="18"/>
                <w:lang w:val="es-ES_tradnl"/>
              </w:rPr>
            </m:ctrlPr>
          </m:fPr>
          <m:num>
            <m:sSub>
              <m:sSubPr>
                <m:ctrlPr>
                  <w:rPr>
                    <w:rFonts w:ascii="Cambria Math" w:hAnsi="Cambria Math"/>
                    <w:i/>
                    <w:sz w:val="18"/>
                    <w:szCs w:val="18"/>
                    <w:lang w:val="es-ES_tradnl"/>
                  </w:rPr>
                </m:ctrlPr>
              </m:sSubPr>
              <m:e>
                <m:r>
                  <w:rPr>
                    <w:rFonts w:ascii="Cambria Math" w:hAnsi="Cambria Math"/>
                    <w:sz w:val="18"/>
                    <w:szCs w:val="18"/>
                    <w:lang w:val="es-ES_tradnl"/>
                  </w:rPr>
                  <m:t>mg</m:t>
                </m:r>
                <m:r>
                  <w:rPr>
                    <w:rFonts w:ascii="Cambria Math" w:hAnsi="Cambria Math"/>
                    <w:sz w:val="18"/>
                    <w:szCs w:val="18"/>
                    <w:lang w:val="en-US"/>
                  </w:rPr>
                  <m:t xml:space="preserve"> </m:t>
                </m:r>
                <m:r>
                  <w:rPr>
                    <w:rFonts w:ascii="Cambria Math" w:hAnsi="Cambria Math"/>
                    <w:sz w:val="18"/>
                    <w:szCs w:val="18"/>
                    <w:lang w:val="es-ES_tradnl"/>
                  </w:rPr>
                  <m:t>de</m:t>
                </m:r>
                <m:r>
                  <w:rPr>
                    <w:rFonts w:ascii="Cambria Math" w:hAnsi="Cambria Math"/>
                    <w:sz w:val="18"/>
                    <w:szCs w:val="18"/>
                    <w:lang w:val="en-US"/>
                  </w:rPr>
                  <m:t xml:space="preserve"> </m:t>
                </m:r>
                <m:r>
                  <w:rPr>
                    <w:rFonts w:ascii="Cambria Math" w:hAnsi="Cambria Math"/>
                    <w:sz w:val="18"/>
                    <w:szCs w:val="18"/>
                    <w:lang w:val="es-ES_tradnl"/>
                  </w:rPr>
                  <m:t>Cl</m:t>
                </m:r>
              </m:e>
              <m:sub>
                <m:r>
                  <w:rPr>
                    <w:rFonts w:ascii="Cambria Math" w:hAnsi="Cambria Math"/>
                    <w:sz w:val="18"/>
                    <w:szCs w:val="18"/>
                    <w:lang w:val="en-US"/>
                  </w:rPr>
                  <m:t>2</m:t>
                </m:r>
              </m:sub>
            </m:sSub>
          </m:num>
          <m:den>
            <m:r>
              <w:rPr>
                <w:rFonts w:ascii="Cambria Math" w:hAnsi="Cambria Math"/>
                <w:sz w:val="18"/>
                <w:szCs w:val="18"/>
                <w:lang w:val="es-ES_tradnl"/>
              </w:rPr>
              <m:t>L</m:t>
            </m:r>
          </m:den>
        </m:f>
        <m:r>
          <w:rPr>
            <w:rFonts w:ascii="Cambria Math" w:hAnsi="Cambria Math"/>
            <w:sz w:val="18"/>
            <w:szCs w:val="18"/>
            <w:lang w:val="en-US"/>
          </w:rPr>
          <m:t>=</m:t>
        </m:r>
        <m:d>
          <m:dPr>
            <m:begChr m:val="["/>
            <m:endChr m:val="]"/>
            <m:ctrlPr>
              <w:rPr>
                <w:rFonts w:ascii="Cambria Math" w:hAnsi="Cambria Math"/>
                <w:i/>
                <w:sz w:val="18"/>
                <w:szCs w:val="18"/>
                <w:lang w:val="es-ES_tradnl"/>
              </w:rPr>
            </m:ctrlPr>
          </m:dPr>
          <m:e>
            <m:r>
              <w:rPr>
                <w:rFonts w:ascii="Cambria Math" w:hAnsi="Cambria Math"/>
                <w:sz w:val="18"/>
                <w:szCs w:val="18"/>
                <w:lang w:val="es-ES_tradnl"/>
              </w:rPr>
              <m:t>A</m:t>
            </m:r>
            <m:r>
              <w:rPr>
                <w:rFonts w:ascii="Cambria Math" w:hAnsi="Cambria Math"/>
                <w:sz w:val="18"/>
                <w:szCs w:val="18"/>
                <w:lang w:val="en-US"/>
              </w:rPr>
              <m:t>+</m:t>
            </m:r>
            <m:r>
              <w:rPr>
                <w:rFonts w:ascii="Cambria Math" w:hAnsi="Cambria Math"/>
                <w:sz w:val="18"/>
                <w:szCs w:val="18"/>
                <w:lang w:val="es-ES_tradnl"/>
              </w:rPr>
              <m:t>B</m:t>
            </m:r>
            <m:d>
              <m:dPr>
                <m:ctrlPr>
                  <w:rPr>
                    <w:rFonts w:ascii="Cambria Math" w:hAnsi="Cambria Math"/>
                    <w:i/>
                    <w:sz w:val="18"/>
                    <w:szCs w:val="18"/>
                    <w:lang w:val="es-ES_tradnl"/>
                  </w:rPr>
                </m:ctrlPr>
              </m:dPr>
              <m:e>
                <m:sSub>
                  <m:sSubPr>
                    <m:ctrlPr>
                      <w:rPr>
                        <w:rFonts w:ascii="Cambria Math" w:hAnsi="Cambria Math"/>
                        <w:i/>
                        <w:sz w:val="18"/>
                        <w:szCs w:val="18"/>
                        <w:lang w:val="es-ES_tradnl"/>
                      </w:rPr>
                    </m:ctrlPr>
                  </m:sSubPr>
                  <m:e>
                    <m:r>
                      <w:rPr>
                        <w:rFonts w:ascii="Cambria Math" w:hAnsi="Cambria Math"/>
                        <w:sz w:val="18"/>
                        <w:szCs w:val="18"/>
                        <w:lang w:val="es-ES_tradnl"/>
                      </w:rPr>
                      <m:t>ABS</m:t>
                    </m:r>
                  </m:e>
                  <m:sub>
                    <m:r>
                      <w:rPr>
                        <w:rFonts w:ascii="Cambria Math" w:hAnsi="Cambria Math"/>
                        <w:sz w:val="18"/>
                        <w:szCs w:val="18"/>
                        <w:lang w:val="en-US"/>
                      </w:rPr>
                      <m:t xml:space="preserve">515 </m:t>
                    </m:r>
                    <m:r>
                      <w:rPr>
                        <w:rFonts w:ascii="Cambria Math" w:hAnsi="Cambria Math"/>
                        <w:sz w:val="18"/>
                        <w:szCs w:val="18"/>
                        <w:lang w:val="es-ES_tradnl"/>
                      </w:rPr>
                      <m:t>nm</m:t>
                    </m:r>
                  </m:sub>
                </m:sSub>
              </m:e>
            </m:d>
          </m:e>
        </m:d>
      </m:oMath>
      <w:r w:rsidR="00F6724F" w:rsidRPr="00276212">
        <w:rPr>
          <w:sz w:val="18"/>
          <w:szCs w:val="18"/>
          <w:lang w:val="en-US"/>
        </w:rPr>
        <w:t>FD</w:t>
      </w:r>
    </w:p>
    <w:p w:rsidR="00F6724F" w:rsidRPr="00276212" w:rsidRDefault="00F6724F" w:rsidP="00F6724F">
      <w:pPr>
        <w:spacing w:after="101" w:line="240" w:lineRule="exact"/>
        <w:ind w:left="709"/>
        <w:jc w:val="both"/>
        <w:rPr>
          <w:sz w:val="18"/>
          <w:szCs w:val="18"/>
        </w:rPr>
      </w:pPr>
      <w:r w:rsidRPr="00276212">
        <w:rPr>
          <w:sz w:val="18"/>
          <w:szCs w:val="18"/>
        </w:rPr>
        <w:t>Dónde:</w:t>
      </w:r>
    </w:p>
    <w:p w:rsidR="00F6724F" w:rsidRPr="00276212" w:rsidRDefault="00F6724F" w:rsidP="00F6724F">
      <w:pPr>
        <w:spacing w:after="101" w:line="240" w:lineRule="exact"/>
        <w:ind w:left="709"/>
        <w:jc w:val="both"/>
        <w:rPr>
          <w:sz w:val="18"/>
          <w:szCs w:val="18"/>
          <w:lang w:val="es-ES_tradnl"/>
        </w:rPr>
      </w:pPr>
      <w:r w:rsidRPr="00276212">
        <w:rPr>
          <w:sz w:val="18"/>
          <w:szCs w:val="18"/>
        </w:rPr>
        <w:t xml:space="preserve">ABS </w:t>
      </w:r>
      <w:r w:rsidRPr="00276212">
        <w:rPr>
          <w:sz w:val="18"/>
          <w:szCs w:val="18"/>
          <w:vertAlign w:val="subscript"/>
        </w:rPr>
        <w:t>515 nm</w:t>
      </w:r>
      <w:r w:rsidRPr="00276212">
        <w:rPr>
          <w:sz w:val="18"/>
          <w:szCs w:val="18"/>
          <w:lang w:val="es-ES_tradnl"/>
        </w:rPr>
        <w:t xml:space="preserve"> es la  absorbancia obtenida en la muestra a 515 nm.</w:t>
      </w:r>
    </w:p>
    <w:p w:rsidR="00F6724F" w:rsidRPr="00276212" w:rsidRDefault="00F6724F" w:rsidP="00F6724F">
      <w:pPr>
        <w:spacing w:after="101" w:line="240" w:lineRule="exact"/>
        <w:ind w:left="709"/>
        <w:jc w:val="both"/>
        <w:rPr>
          <w:sz w:val="18"/>
          <w:szCs w:val="18"/>
        </w:rPr>
      </w:pPr>
      <w:r w:rsidRPr="00276212">
        <w:rPr>
          <w:sz w:val="18"/>
          <w:szCs w:val="18"/>
          <w:lang w:val="es-ES_tradnl"/>
        </w:rPr>
        <w:t xml:space="preserve">A y </w:t>
      </w:r>
      <w:r w:rsidRPr="00276212">
        <w:rPr>
          <w:sz w:val="18"/>
          <w:szCs w:val="18"/>
        </w:rPr>
        <w:t>B son las constantes obtenidas del ajuste de curva.</w:t>
      </w:r>
    </w:p>
    <w:p w:rsidR="00F6724F" w:rsidRPr="00276212" w:rsidRDefault="00F6724F" w:rsidP="00F6724F">
      <w:pPr>
        <w:spacing w:after="101" w:line="240" w:lineRule="exact"/>
        <w:ind w:left="709"/>
        <w:jc w:val="both"/>
        <w:rPr>
          <w:sz w:val="18"/>
          <w:szCs w:val="18"/>
          <w:lang w:val="es-ES_tradnl"/>
        </w:rPr>
      </w:pPr>
      <m:oMath>
        <m:r>
          <w:rPr>
            <w:rFonts w:ascii="Cambria Math" w:hAnsi="Cambria Math"/>
            <w:sz w:val="18"/>
            <w:szCs w:val="18"/>
            <w:lang w:val="es-ES_tradnl"/>
          </w:rPr>
          <m:t xml:space="preserve">FD= </m:t>
        </m:r>
        <m:f>
          <m:fPr>
            <m:ctrlPr>
              <w:rPr>
                <w:rFonts w:ascii="Cambria Math" w:hAnsi="Cambria Math"/>
                <w:i/>
                <w:sz w:val="18"/>
                <w:szCs w:val="18"/>
                <w:lang w:val="es-ES_tradnl"/>
              </w:rPr>
            </m:ctrlPr>
          </m:fPr>
          <m:num>
            <m:r>
              <w:rPr>
                <w:rFonts w:ascii="Cambria Math" w:hAnsi="Cambria Math"/>
                <w:sz w:val="18"/>
                <w:szCs w:val="18"/>
                <w:lang w:val="es-ES_tradnl"/>
              </w:rPr>
              <m:t>mL de aforo de la muestra</m:t>
            </m:r>
          </m:num>
          <m:den>
            <m:r>
              <w:rPr>
                <w:rFonts w:ascii="Cambria Math" w:hAnsi="Cambria Math"/>
                <w:sz w:val="18"/>
                <w:szCs w:val="18"/>
                <w:lang w:val="es-ES_tradnl"/>
              </w:rPr>
              <m:t>mL de muestra</m:t>
            </m:r>
          </m:den>
        </m:f>
      </m:oMath>
      <w:r w:rsidRPr="00276212">
        <w:rPr>
          <w:sz w:val="18"/>
          <w:szCs w:val="18"/>
          <w:lang w:val="es-ES_tradnl"/>
        </w:rPr>
        <w:t xml:space="preserve"> </w:t>
      </w:r>
    </w:p>
    <w:p w:rsidR="00397050" w:rsidRPr="00276212" w:rsidRDefault="00397050" w:rsidP="00596A76">
      <w:pPr>
        <w:spacing w:after="101" w:line="240" w:lineRule="exact"/>
        <w:jc w:val="both"/>
        <w:rPr>
          <w:strike/>
          <w:sz w:val="18"/>
          <w:szCs w:val="18"/>
          <w:lang w:val="es-ES_tradnl"/>
        </w:rPr>
      </w:pPr>
    </w:p>
    <w:p w:rsidR="00397050" w:rsidRPr="00276212" w:rsidRDefault="00397050" w:rsidP="00596A76">
      <w:pPr>
        <w:spacing w:after="101" w:line="240" w:lineRule="exact"/>
        <w:jc w:val="both"/>
        <w:rPr>
          <w:b/>
          <w:sz w:val="18"/>
          <w:szCs w:val="18"/>
        </w:rPr>
      </w:pPr>
      <w:r w:rsidRPr="00276212">
        <w:rPr>
          <w:b/>
          <w:sz w:val="18"/>
          <w:szCs w:val="18"/>
        </w:rPr>
        <w:t>A.3.10.2.10 Expresión de resultados.</w:t>
      </w:r>
    </w:p>
    <w:p w:rsidR="00397050" w:rsidRPr="00276212" w:rsidRDefault="00397050" w:rsidP="00596A76">
      <w:pPr>
        <w:spacing w:after="101" w:line="240" w:lineRule="exact"/>
        <w:jc w:val="both"/>
        <w:rPr>
          <w:rFonts w:eastAsia="Arial"/>
          <w:sz w:val="18"/>
          <w:szCs w:val="18"/>
          <w:lang w:val="es-ES_tradnl"/>
        </w:rPr>
      </w:pPr>
      <w:r w:rsidRPr="00276212">
        <w:rPr>
          <w:rFonts w:eastAsia="Arial"/>
          <w:b/>
          <w:sz w:val="18"/>
          <w:szCs w:val="18"/>
        </w:rPr>
        <w:t>A.3.10.2.10.1</w:t>
      </w:r>
      <w:r w:rsidRPr="00276212">
        <w:rPr>
          <w:rFonts w:eastAsia="Arial"/>
          <w:sz w:val="18"/>
          <w:szCs w:val="18"/>
        </w:rPr>
        <w:t xml:space="preserve"> La expresión de resultados debe ser en   </w:t>
      </w:r>
      <m:oMath>
        <m:f>
          <m:fPr>
            <m:ctrlPr>
              <w:rPr>
                <w:rFonts w:ascii="Cambria Math" w:hAnsi="Cambria Math"/>
                <w:i/>
                <w:sz w:val="18"/>
                <w:szCs w:val="18"/>
                <w:lang w:val="es-ES_tradnl"/>
              </w:rPr>
            </m:ctrlPr>
          </m:fPr>
          <m:num>
            <m:r>
              <m:rPr>
                <m:sty m:val="p"/>
              </m:rPr>
              <w:rPr>
                <w:rFonts w:ascii="Cambria Math" w:hAnsi="Cambria Math"/>
                <w:sz w:val="18"/>
                <w:szCs w:val="18"/>
                <w:lang w:val="es-ES_tradnl"/>
              </w:rPr>
              <m:t xml:space="preserve">mg  </m:t>
            </m:r>
            <m:sSub>
              <m:sSubPr>
                <m:ctrlPr>
                  <w:rPr>
                    <w:rFonts w:ascii="Cambria Math" w:hAnsi="Cambria Math"/>
                    <w:sz w:val="18"/>
                    <w:szCs w:val="18"/>
                    <w:lang w:val="es-ES_tradnl"/>
                  </w:rPr>
                </m:ctrlPr>
              </m:sSubPr>
              <m:e>
                <m:r>
                  <w:rPr>
                    <w:rFonts w:ascii="Cambria Math" w:hAnsi="Cambria Math"/>
                    <w:sz w:val="18"/>
                    <w:szCs w:val="18"/>
                    <w:lang w:val="es-ES_tradnl"/>
                  </w:rPr>
                  <m:t>de Cl</m:t>
                </m:r>
              </m:e>
              <m:sub>
                <m:r>
                  <w:rPr>
                    <w:rFonts w:ascii="Cambria Math" w:hAnsi="Cambria Math"/>
                    <w:sz w:val="18"/>
                    <w:szCs w:val="18"/>
                    <w:lang w:val="es-ES_tradnl"/>
                  </w:rPr>
                  <m:t xml:space="preserve">2 </m:t>
                </m:r>
              </m:sub>
            </m:sSub>
            <m:r>
              <m:rPr>
                <m:sty m:val="p"/>
              </m:rPr>
              <w:rPr>
                <w:rFonts w:ascii="Cambria Math" w:hAnsi="Cambria Math"/>
                <w:sz w:val="18"/>
                <w:szCs w:val="18"/>
                <w:lang w:val="es-ES_tradnl"/>
              </w:rPr>
              <m:t xml:space="preserve">residual libre </m:t>
            </m:r>
          </m:num>
          <m:den>
            <m:r>
              <w:rPr>
                <w:rFonts w:ascii="Cambria Math" w:hAnsi="Cambria Math"/>
                <w:sz w:val="18"/>
                <w:szCs w:val="18"/>
                <w:lang w:val="es-ES_tradnl"/>
              </w:rPr>
              <m:t>L</m:t>
            </m:r>
          </m:den>
        </m:f>
      </m:oMath>
    </w:p>
    <w:p w:rsidR="00833B52" w:rsidRPr="00276212" w:rsidRDefault="00833B52" w:rsidP="00596A76">
      <w:pPr>
        <w:pStyle w:val="Texto0"/>
        <w:spacing w:line="240" w:lineRule="exact"/>
        <w:ind w:firstLine="0"/>
        <w:rPr>
          <w:b/>
          <w:szCs w:val="18"/>
        </w:rPr>
      </w:pPr>
      <w:r w:rsidRPr="00276212">
        <w:rPr>
          <w:b/>
          <w:szCs w:val="18"/>
        </w:rPr>
        <w:t>A.3.11 Métodos para la determinación de Trihalometanos.</w:t>
      </w:r>
    </w:p>
    <w:p w:rsidR="00833B52" w:rsidRPr="00276212" w:rsidRDefault="00833B52" w:rsidP="00596A76">
      <w:pPr>
        <w:spacing w:after="101" w:line="240" w:lineRule="exact"/>
        <w:jc w:val="both"/>
        <w:rPr>
          <w:b/>
          <w:sz w:val="18"/>
          <w:szCs w:val="18"/>
        </w:rPr>
      </w:pPr>
      <w:r w:rsidRPr="00276212">
        <w:rPr>
          <w:b/>
          <w:sz w:val="18"/>
          <w:szCs w:val="18"/>
        </w:rPr>
        <w:t>A.3.11.1 Método de cromatografía de gases con detector de captura de electrones.</w:t>
      </w:r>
    </w:p>
    <w:p w:rsidR="00833B52" w:rsidRPr="00276212" w:rsidRDefault="00833B52" w:rsidP="00596A76">
      <w:pPr>
        <w:pStyle w:val="Texto0"/>
        <w:spacing w:line="240" w:lineRule="exact"/>
        <w:ind w:firstLine="0"/>
        <w:rPr>
          <w:b/>
          <w:szCs w:val="18"/>
        </w:rPr>
      </w:pPr>
      <w:r w:rsidRPr="00276212">
        <w:rPr>
          <w:b/>
          <w:szCs w:val="18"/>
        </w:rPr>
        <w:t>A.3.11.1.1 Fundamento.</w:t>
      </w:r>
    </w:p>
    <w:p w:rsidR="00833B52" w:rsidRPr="00276212" w:rsidRDefault="00833B52" w:rsidP="00596A76">
      <w:pPr>
        <w:pStyle w:val="Texto0"/>
        <w:tabs>
          <w:tab w:val="left" w:pos="284"/>
        </w:tabs>
        <w:spacing w:line="240" w:lineRule="exact"/>
        <w:ind w:firstLine="0"/>
        <w:rPr>
          <w:szCs w:val="18"/>
          <w:lang w:val="es-ES_tradnl"/>
        </w:rPr>
      </w:pPr>
      <w:r w:rsidRPr="00276212">
        <w:rPr>
          <w:szCs w:val="18"/>
          <w:lang w:val="es-ES_tradnl"/>
        </w:rPr>
        <w:t>Este método es aplicable para la determinación de los cuatro trihalomentanos (THMs), cloroformo, bromodiclorometano, dibromoclorometano y bromoformo que son subproductos de aguas que</w:t>
      </w:r>
      <w:r w:rsidR="00854FF3" w:rsidRPr="00276212">
        <w:rPr>
          <w:szCs w:val="18"/>
          <w:lang w:val="es-ES_tradnl"/>
        </w:rPr>
        <w:t xml:space="preserve"> han sido cloradas</w:t>
      </w:r>
      <w:r w:rsidRPr="00276212">
        <w:rPr>
          <w:szCs w:val="18"/>
          <w:lang w:val="es-ES_tradnl"/>
        </w:rPr>
        <w:t xml:space="preserve">. Los trihalometanos (THMs) son extraídos de la muestra con pentano, el extracto obtenido es inyectado en un cromatógrafo de gases equipado con un detector de captura de electrones para separación y análisis. </w:t>
      </w:r>
    </w:p>
    <w:p w:rsidR="00833B52" w:rsidRPr="00276212" w:rsidRDefault="00833B52" w:rsidP="00596A76">
      <w:pPr>
        <w:pStyle w:val="Texto0"/>
        <w:tabs>
          <w:tab w:val="left" w:pos="284"/>
        </w:tabs>
        <w:spacing w:line="240" w:lineRule="exact"/>
        <w:ind w:firstLine="0"/>
        <w:rPr>
          <w:b/>
          <w:szCs w:val="18"/>
          <w:lang w:val="es-ES_tradnl"/>
        </w:rPr>
      </w:pPr>
      <w:r w:rsidRPr="00276212">
        <w:rPr>
          <w:b/>
          <w:szCs w:val="18"/>
        </w:rPr>
        <w:t xml:space="preserve">A.3.11.1.2 </w:t>
      </w:r>
      <w:r w:rsidRPr="00276212">
        <w:rPr>
          <w:b/>
          <w:szCs w:val="18"/>
          <w:lang w:val="es-ES_tradnl"/>
        </w:rPr>
        <w:t>Interferencias.</w:t>
      </w:r>
    </w:p>
    <w:p w:rsidR="00833B52" w:rsidRPr="00276212" w:rsidRDefault="00833B52" w:rsidP="00596A76">
      <w:pPr>
        <w:pStyle w:val="Texto0"/>
        <w:tabs>
          <w:tab w:val="left" w:pos="284"/>
        </w:tabs>
        <w:spacing w:line="240" w:lineRule="exact"/>
        <w:ind w:firstLine="0"/>
        <w:rPr>
          <w:szCs w:val="18"/>
        </w:rPr>
      </w:pPr>
      <w:r w:rsidRPr="00276212">
        <w:rPr>
          <w:b/>
          <w:szCs w:val="18"/>
        </w:rPr>
        <w:t xml:space="preserve">A.3.11.1.2.1 </w:t>
      </w:r>
      <w:r w:rsidRPr="00276212">
        <w:rPr>
          <w:szCs w:val="18"/>
        </w:rPr>
        <w:t>Impurezas contenidas en el solvente de extracción usualmente provocan problemas analíticos. Es necesario realizar pruebas de extracción del disolvente cuando se note una interfer</w:t>
      </w:r>
      <w:r w:rsidR="00854FF3" w:rsidRPr="00276212">
        <w:rPr>
          <w:szCs w:val="18"/>
        </w:rPr>
        <w:t>encia en el blanco de reactivos</w:t>
      </w:r>
      <w:r w:rsidRPr="00276212">
        <w:rPr>
          <w:szCs w:val="18"/>
        </w:rPr>
        <w:t xml:space="preserve">. Un disolvente libre de interferencia se define como el disolvente que contiene una concentración </w:t>
      </w:r>
      <w:r w:rsidRPr="00276212">
        <w:rPr>
          <w:szCs w:val="18"/>
        </w:rPr>
        <w:lastRenderedPageBreak/>
        <w:t>menor de lo que el laboratorio determinó como límite de detección para cada analito. No se deben restar valores del blanco del análisis de la muestra como corrección por contaminación.</w:t>
      </w:r>
    </w:p>
    <w:p w:rsidR="00833B52" w:rsidRPr="00276212" w:rsidRDefault="00833B52" w:rsidP="00596A76">
      <w:pPr>
        <w:pStyle w:val="Texto0"/>
        <w:tabs>
          <w:tab w:val="left" w:pos="284"/>
        </w:tabs>
        <w:spacing w:line="240" w:lineRule="exact"/>
        <w:ind w:firstLine="0"/>
        <w:rPr>
          <w:szCs w:val="18"/>
        </w:rPr>
      </w:pPr>
      <w:r w:rsidRPr="00276212">
        <w:rPr>
          <w:b/>
          <w:szCs w:val="18"/>
        </w:rPr>
        <w:t>A.3.11.1.2.2</w:t>
      </w:r>
      <w:r w:rsidRPr="00276212">
        <w:rPr>
          <w:szCs w:val="18"/>
        </w:rPr>
        <w:t xml:space="preserve"> Límites de Detección: El método es útil para trihalometanos y disolventes clorados a concentraciones de aproximadamente 0.1 a 200 </w:t>
      </w:r>
      <w:r w:rsidRPr="00276212">
        <w:rPr>
          <w:szCs w:val="18"/>
          <w:lang w:val="fr-FR"/>
        </w:rPr>
        <w:t>µ</w:t>
      </w:r>
      <w:r w:rsidRPr="00276212">
        <w:rPr>
          <w:szCs w:val="18"/>
        </w:rPr>
        <w:t xml:space="preserve">g/L. Los niveles de detección </w:t>
      </w:r>
      <w:r w:rsidR="00DE78D4" w:rsidRPr="00276212">
        <w:rPr>
          <w:szCs w:val="18"/>
        </w:rPr>
        <w:t>dependen</w:t>
      </w:r>
      <w:r w:rsidRPr="00276212">
        <w:rPr>
          <w:szCs w:val="18"/>
        </w:rPr>
        <w:t xml:space="preserve"> de las características del sistema cromatográfico empleado, la relación disolvente agua, y las interferencias presentes en el disolvente.</w:t>
      </w:r>
    </w:p>
    <w:p w:rsidR="00833B52" w:rsidRPr="00276212" w:rsidRDefault="00833B52" w:rsidP="00596A76">
      <w:pPr>
        <w:pStyle w:val="Texto0"/>
        <w:tabs>
          <w:tab w:val="left" w:pos="284"/>
        </w:tabs>
        <w:spacing w:line="240" w:lineRule="exact"/>
        <w:ind w:firstLine="0"/>
        <w:rPr>
          <w:b/>
          <w:szCs w:val="18"/>
        </w:rPr>
      </w:pPr>
      <w:r w:rsidRPr="00276212">
        <w:rPr>
          <w:b/>
          <w:szCs w:val="18"/>
        </w:rPr>
        <w:t>A.3.11.1.3 Equipo.</w:t>
      </w:r>
    </w:p>
    <w:p w:rsidR="00833B52" w:rsidRPr="00276212" w:rsidRDefault="00833B52" w:rsidP="00596A76">
      <w:pPr>
        <w:pStyle w:val="Texto0"/>
        <w:tabs>
          <w:tab w:val="left" w:pos="284"/>
        </w:tabs>
        <w:spacing w:line="240" w:lineRule="exact"/>
        <w:ind w:firstLine="0"/>
        <w:rPr>
          <w:szCs w:val="18"/>
          <w:lang w:val="es-ES_tradnl"/>
        </w:rPr>
      </w:pPr>
      <w:r w:rsidRPr="00276212">
        <w:rPr>
          <w:b/>
          <w:szCs w:val="18"/>
        </w:rPr>
        <w:t>A.3.11.1.3.1</w:t>
      </w:r>
      <w:r w:rsidRPr="00276212">
        <w:rPr>
          <w:szCs w:val="18"/>
        </w:rPr>
        <w:t xml:space="preserve"> </w:t>
      </w:r>
      <w:r w:rsidRPr="00276212">
        <w:rPr>
          <w:szCs w:val="18"/>
          <w:lang w:val="es-ES_tradnl"/>
        </w:rPr>
        <w:t>Cromatógrafo de gases, de preferencia con temperatura programable, sistema de enfriamiento del horno de columna e inyector con camisa de cuarzo tipo septum, equipado con detector de captura de electrones.</w:t>
      </w:r>
    </w:p>
    <w:p w:rsidR="00833B52" w:rsidRPr="00276212" w:rsidRDefault="00833B52" w:rsidP="00596A76">
      <w:pPr>
        <w:pStyle w:val="Texto0"/>
        <w:spacing w:line="240" w:lineRule="exact"/>
        <w:ind w:firstLine="0"/>
        <w:rPr>
          <w:b/>
          <w:szCs w:val="18"/>
          <w:lang w:val="es-ES_tradnl"/>
        </w:rPr>
      </w:pPr>
      <w:r w:rsidRPr="00276212">
        <w:rPr>
          <w:b/>
          <w:szCs w:val="18"/>
          <w:lang w:val="es-ES_tradnl"/>
        </w:rPr>
        <w:t xml:space="preserve">A.3.11.1.3.2 </w:t>
      </w:r>
      <w:r w:rsidRPr="00276212">
        <w:rPr>
          <w:szCs w:val="18"/>
          <w:lang w:val="es-ES_tradnl"/>
        </w:rPr>
        <w:t>Agitador mecánico</w:t>
      </w:r>
    </w:p>
    <w:p w:rsidR="00833B52" w:rsidRPr="00276212" w:rsidRDefault="00833B52" w:rsidP="00596A76">
      <w:pPr>
        <w:pStyle w:val="Texto0"/>
        <w:spacing w:line="240" w:lineRule="exact"/>
        <w:ind w:firstLine="0"/>
        <w:rPr>
          <w:szCs w:val="18"/>
          <w:lang w:val="es-ES_tradnl"/>
        </w:rPr>
      </w:pPr>
      <w:r w:rsidRPr="00276212">
        <w:rPr>
          <w:b/>
          <w:szCs w:val="18"/>
          <w:lang w:val="es-ES_tradnl"/>
        </w:rPr>
        <w:t>A.3.11.1.3.3</w:t>
      </w:r>
      <w:r w:rsidRPr="00276212">
        <w:rPr>
          <w:szCs w:val="18"/>
          <w:lang w:val="es-ES_tradnl"/>
        </w:rPr>
        <w:t xml:space="preserve"> Balanza analítica, capaz de medir +/- 0.01g.</w:t>
      </w:r>
    </w:p>
    <w:p w:rsidR="00833B52" w:rsidRPr="00276212" w:rsidRDefault="00833B52" w:rsidP="00596A76">
      <w:pPr>
        <w:pStyle w:val="Texto0"/>
        <w:spacing w:line="240" w:lineRule="exact"/>
        <w:ind w:firstLine="0"/>
        <w:rPr>
          <w:b/>
          <w:szCs w:val="18"/>
        </w:rPr>
      </w:pPr>
      <w:r w:rsidRPr="00276212">
        <w:rPr>
          <w:b/>
          <w:szCs w:val="18"/>
        </w:rPr>
        <w:t>A.3.11.1.4  Material.</w:t>
      </w:r>
    </w:p>
    <w:p w:rsidR="00833B52" w:rsidRPr="00276212" w:rsidRDefault="00833B52" w:rsidP="00596A76">
      <w:pPr>
        <w:pStyle w:val="Texto0"/>
        <w:spacing w:line="240" w:lineRule="exact"/>
        <w:ind w:firstLine="0"/>
        <w:rPr>
          <w:szCs w:val="18"/>
        </w:rPr>
      </w:pPr>
      <w:r w:rsidRPr="00276212">
        <w:rPr>
          <w:b/>
          <w:szCs w:val="18"/>
        </w:rPr>
        <w:t xml:space="preserve">A.3.11.1.4.1 </w:t>
      </w:r>
      <w:r w:rsidRPr="00276212">
        <w:rPr>
          <w:szCs w:val="18"/>
        </w:rPr>
        <w:t>Frascos y matraces con tapón de rosca con interior recubierto de PTFE.</w:t>
      </w:r>
    </w:p>
    <w:p w:rsidR="00833B52" w:rsidRPr="00276212" w:rsidRDefault="00833B52" w:rsidP="00596A76">
      <w:pPr>
        <w:pStyle w:val="Texto0"/>
        <w:spacing w:line="240" w:lineRule="exact"/>
        <w:ind w:firstLine="0"/>
        <w:rPr>
          <w:szCs w:val="18"/>
          <w:lang w:val="fr-FR"/>
        </w:rPr>
      </w:pPr>
      <w:r w:rsidRPr="00276212">
        <w:rPr>
          <w:b/>
          <w:szCs w:val="18"/>
          <w:lang w:val="fr-FR"/>
        </w:rPr>
        <w:t>A.3.11.1.4.2</w:t>
      </w:r>
      <w:r w:rsidRPr="00276212">
        <w:rPr>
          <w:szCs w:val="18"/>
          <w:lang w:val="fr-FR"/>
        </w:rPr>
        <w:t xml:space="preserve"> Microjeringas de 1, 10, 25 y 100 µL.</w:t>
      </w:r>
    </w:p>
    <w:p w:rsidR="00833B52" w:rsidRPr="00276212" w:rsidRDefault="00833B52" w:rsidP="00596A76">
      <w:pPr>
        <w:pStyle w:val="Texto0"/>
        <w:spacing w:line="240" w:lineRule="exact"/>
        <w:ind w:firstLine="0"/>
        <w:rPr>
          <w:szCs w:val="18"/>
          <w:lang w:val="es-ES_tradnl"/>
        </w:rPr>
      </w:pPr>
      <w:r w:rsidRPr="00276212">
        <w:rPr>
          <w:b/>
          <w:szCs w:val="18"/>
        </w:rPr>
        <w:t xml:space="preserve">A.3.11.1.4.3 </w:t>
      </w:r>
      <w:r w:rsidRPr="00276212">
        <w:rPr>
          <w:szCs w:val="18"/>
          <w:lang w:val="es-ES_tradnl"/>
        </w:rPr>
        <w:t>Jeringas hipodérmicas de vidrio de 10 mL.</w:t>
      </w:r>
    </w:p>
    <w:p w:rsidR="00833B52" w:rsidRPr="00276212" w:rsidRDefault="00833B52" w:rsidP="00596A76">
      <w:pPr>
        <w:pStyle w:val="Texto0"/>
        <w:spacing w:line="240" w:lineRule="exact"/>
        <w:ind w:firstLine="0"/>
        <w:rPr>
          <w:szCs w:val="18"/>
          <w:lang w:val="es-ES_tradnl"/>
        </w:rPr>
      </w:pPr>
      <w:r w:rsidRPr="00276212">
        <w:rPr>
          <w:b/>
          <w:szCs w:val="18"/>
        </w:rPr>
        <w:t xml:space="preserve">A.3.11.1.4.4 </w:t>
      </w:r>
      <w:r w:rsidRPr="00276212">
        <w:rPr>
          <w:szCs w:val="18"/>
          <w:lang w:val="es-ES_tradnl"/>
        </w:rPr>
        <w:t>Válvula para jeringa tipo Luer de 2 pasos.</w:t>
      </w:r>
    </w:p>
    <w:p w:rsidR="00833B52" w:rsidRPr="00276212" w:rsidRDefault="00833B52" w:rsidP="00596A76">
      <w:pPr>
        <w:pStyle w:val="Texto0"/>
        <w:spacing w:line="240" w:lineRule="exact"/>
        <w:ind w:firstLine="0"/>
        <w:rPr>
          <w:szCs w:val="18"/>
          <w:lang w:val="es-ES_tradnl"/>
        </w:rPr>
      </w:pPr>
      <w:r w:rsidRPr="00276212">
        <w:rPr>
          <w:b/>
          <w:szCs w:val="18"/>
        </w:rPr>
        <w:t xml:space="preserve">A.3.11.1.4.5 </w:t>
      </w:r>
      <w:r w:rsidRPr="00276212">
        <w:rPr>
          <w:szCs w:val="18"/>
          <w:lang w:val="es-ES_tradnl"/>
        </w:rPr>
        <w:t>Matraces volumétricos con tapa de vidrio de 10, 25, 50, 100, 250, 500 y 1000 mL, clase A.</w:t>
      </w:r>
    </w:p>
    <w:p w:rsidR="00833B52" w:rsidRPr="00276212" w:rsidRDefault="00833B52" w:rsidP="00596A76">
      <w:pPr>
        <w:pStyle w:val="Texto0"/>
        <w:spacing w:line="240" w:lineRule="exact"/>
        <w:ind w:firstLine="0"/>
        <w:rPr>
          <w:szCs w:val="18"/>
          <w:lang w:val="es-ES_tradnl"/>
        </w:rPr>
      </w:pPr>
      <w:r w:rsidRPr="00276212">
        <w:rPr>
          <w:b/>
          <w:szCs w:val="18"/>
        </w:rPr>
        <w:t xml:space="preserve">A.3.11.1.4.6 </w:t>
      </w:r>
      <w:r w:rsidRPr="00276212">
        <w:rPr>
          <w:szCs w:val="18"/>
          <w:lang w:val="es-ES_tradnl"/>
        </w:rPr>
        <w:t>Viales de 1.8mL para automuestreador, con tapa de cuerda y septa de TFE o equivalente.</w:t>
      </w:r>
    </w:p>
    <w:p w:rsidR="00833B52" w:rsidRPr="00276212" w:rsidRDefault="00833B52" w:rsidP="00596A76">
      <w:pPr>
        <w:pStyle w:val="Texto0"/>
        <w:spacing w:line="240" w:lineRule="exact"/>
        <w:ind w:firstLine="0"/>
        <w:rPr>
          <w:szCs w:val="18"/>
          <w:lang w:val="es-ES_tradnl"/>
        </w:rPr>
      </w:pPr>
      <w:r w:rsidRPr="00276212">
        <w:rPr>
          <w:b/>
          <w:szCs w:val="18"/>
        </w:rPr>
        <w:t xml:space="preserve">A.3.11.1.4.7 </w:t>
      </w:r>
      <w:r w:rsidRPr="00276212">
        <w:rPr>
          <w:szCs w:val="18"/>
          <w:lang w:val="es-ES_tradnl"/>
        </w:rPr>
        <w:t>Columna cromatográfica. Puede emplearse cualquiera de las que a continuación se indican:</w:t>
      </w:r>
    </w:p>
    <w:p w:rsidR="00833B52" w:rsidRPr="00276212" w:rsidRDefault="00833B52" w:rsidP="00596A76">
      <w:pPr>
        <w:pStyle w:val="Texto0"/>
        <w:spacing w:line="240" w:lineRule="exact"/>
        <w:ind w:firstLine="0"/>
        <w:rPr>
          <w:szCs w:val="18"/>
          <w:lang w:val="es-ES_tradnl"/>
        </w:rPr>
      </w:pPr>
      <w:r w:rsidRPr="00276212">
        <w:rPr>
          <w:b/>
          <w:szCs w:val="18"/>
        </w:rPr>
        <w:t xml:space="preserve">A.3.11.1.4.7.1 </w:t>
      </w:r>
      <w:r w:rsidRPr="00276212">
        <w:rPr>
          <w:szCs w:val="18"/>
          <w:lang w:val="es-ES_tradnl"/>
        </w:rPr>
        <w:t>Columna Capilar de 0.32 mm de diámetro interno con 30 m de longitud y espesor de película de 1 µm, con fase DB-5 o equivalente, con velocidad lineal de 20 cm/s. Programación de Temperatura: 35°C durante 5 min, rampa de 10°C/min a 70°C, seguido de 20°C/min a 200°C.</w:t>
      </w:r>
    </w:p>
    <w:p w:rsidR="00833B52" w:rsidRPr="00276212" w:rsidRDefault="00833B52" w:rsidP="00596A76">
      <w:pPr>
        <w:pStyle w:val="Texto0"/>
        <w:spacing w:line="240" w:lineRule="exact"/>
        <w:ind w:firstLine="0"/>
        <w:rPr>
          <w:szCs w:val="18"/>
          <w:lang w:val="es-ES_tradnl"/>
        </w:rPr>
      </w:pPr>
      <w:r w:rsidRPr="00276212">
        <w:rPr>
          <w:b/>
          <w:szCs w:val="18"/>
        </w:rPr>
        <w:t xml:space="preserve">A.3.11.1.4.7.2 </w:t>
      </w:r>
      <w:r w:rsidRPr="00276212">
        <w:rPr>
          <w:szCs w:val="18"/>
          <w:lang w:val="es-ES_tradnl"/>
        </w:rPr>
        <w:t>Columna capilar megaboro de 0.53 mm de diámetro interno con 30 m de longitud y espesor de película 1.5 µm, con fase de DB-5 o equivalente y velocidad lineal de 25 cm/s. Programación de Temperatura: 30°C durante 1 min, rampa 6°C/min hasta 150°C.</w:t>
      </w:r>
    </w:p>
    <w:p w:rsidR="00833B52" w:rsidRPr="00276212" w:rsidRDefault="00833B52" w:rsidP="00596A76">
      <w:pPr>
        <w:pStyle w:val="Texto0"/>
        <w:spacing w:line="240" w:lineRule="exact"/>
        <w:ind w:firstLine="0"/>
        <w:rPr>
          <w:szCs w:val="18"/>
          <w:lang w:val="es-ES_tradnl"/>
        </w:rPr>
      </w:pPr>
      <w:r w:rsidRPr="00276212">
        <w:rPr>
          <w:b/>
          <w:szCs w:val="18"/>
        </w:rPr>
        <w:t xml:space="preserve">A.3.11.1.4.7.3 </w:t>
      </w:r>
      <w:r w:rsidRPr="00276212">
        <w:rPr>
          <w:szCs w:val="18"/>
          <w:lang w:val="es-ES_tradnl"/>
        </w:rPr>
        <w:t>Columna empacada de vidrio de 2 mm de diámetro interno y 2 m de longitud, empacada con 1% SP-1000 en Carbopack B (60/80). Programación de temperatura: 50°C con 60 ml/min de flujo o temperatura programable de 45°C durante 1 minuto y rampa de 8°C/min a 240°C.</w:t>
      </w:r>
    </w:p>
    <w:p w:rsidR="00833B52" w:rsidRPr="00276212" w:rsidRDefault="00833B52" w:rsidP="00596A76">
      <w:pPr>
        <w:pStyle w:val="Texto0"/>
        <w:spacing w:line="240" w:lineRule="exact"/>
        <w:ind w:firstLine="0"/>
        <w:rPr>
          <w:szCs w:val="18"/>
          <w:lang w:val="es-ES_tradnl"/>
        </w:rPr>
      </w:pPr>
      <w:r w:rsidRPr="00276212">
        <w:rPr>
          <w:b/>
          <w:szCs w:val="18"/>
        </w:rPr>
        <w:t xml:space="preserve">A.3.11.1.4.7.4 </w:t>
      </w:r>
      <w:r w:rsidRPr="00276212">
        <w:rPr>
          <w:szCs w:val="18"/>
          <w:lang w:val="es-ES_tradnl"/>
        </w:rPr>
        <w:t>Columna empacada de vidrio de 2 mm de diámetro interno y 2 m de longitud, empacada con 10% escualeno en Chromosorb WAW (80/100 malla). Programación de temperatura: 67°C con un flujo de 25 mL/min.</w:t>
      </w:r>
    </w:p>
    <w:p w:rsidR="00833B52" w:rsidRPr="00276212" w:rsidRDefault="00833B52" w:rsidP="00596A76">
      <w:pPr>
        <w:pStyle w:val="Texto0"/>
        <w:spacing w:line="240" w:lineRule="exact"/>
        <w:ind w:firstLine="0"/>
        <w:rPr>
          <w:szCs w:val="18"/>
          <w:lang w:val="es-ES_tradnl"/>
        </w:rPr>
      </w:pPr>
      <w:r w:rsidRPr="00276212">
        <w:rPr>
          <w:b/>
          <w:szCs w:val="18"/>
        </w:rPr>
        <w:t xml:space="preserve">A.3.11.1.4.7.5 </w:t>
      </w:r>
      <w:r w:rsidRPr="00276212">
        <w:rPr>
          <w:szCs w:val="18"/>
          <w:lang w:val="es-ES_tradnl"/>
        </w:rPr>
        <w:t>Columna empacada de vidrio de 2 mm de diámetro interno y 3 m de longitud, empacada con 6% OV-11/4% SP-2100 en Supelcoport (100/120 malla). Programación de Temperatura: 45°C durante 12 minutos, rampa de calentamiento de 1°C/min a 70°C con 25 ml/min de flujo en la columna.</w:t>
      </w:r>
    </w:p>
    <w:p w:rsidR="00833B52" w:rsidRPr="00276212" w:rsidRDefault="00833B52" w:rsidP="00596A76">
      <w:pPr>
        <w:pStyle w:val="Texto0"/>
        <w:spacing w:line="240" w:lineRule="exact"/>
        <w:ind w:firstLine="0"/>
        <w:rPr>
          <w:szCs w:val="18"/>
        </w:rPr>
      </w:pPr>
      <w:r w:rsidRPr="00276212">
        <w:rPr>
          <w:b/>
          <w:szCs w:val="18"/>
          <w:lang w:val="es-ES_tradnl"/>
        </w:rPr>
        <w:t xml:space="preserve">A.3.11.1.5 </w:t>
      </w:r>
      <w:r w:rsidRPr="00276212">
        <w:rPr>
          <w:b/>
          <w:szCs w:val="18"/>
        </w:rPr>
        <w:t>Reactivos.</w:t>
      </w:r>
    </w:p>
    <w:p w:rsidR="00833B52" w:rsidRPr="00276212" w:rsidRDefault="00833B52" w:rsidP="00596A76">
      <w:pPr>
        <w:pStyle w:val="Texto0"/>
        <w:spacing w:line="240" w:lineRule="exact"/>
        <w:ind w:firstLine="0"/>
        <w:rPr>
          <w:szCs w:val="18"/>
          <w:lang w:val="es-ES_tradnl"/>
        </w:rPr>
      </w:pPr>
      <w:r w:rsidRPr="00276212">
        <w:rPr>
          <w:b/>
          <w:szCs w:val="18"/>
        </w:rPr>
        <w:t xml:space="preserve">A.3.11.1.5.1 </w:t>
      </w:r>
      <w:r w:rsidRPr="00276212">
        <w:rPr>
          <w:szCs w:val="18"/>
          <w:lang w:val="es-ES_tradnl"/>
        </w:rPr>
        <w:t>Pentano grado análisis orgánico de trazas (C</w:t>
      </w:r>
      <w:r w:rsidRPr="00276212">
        <w:rPr>
          <w:szCs w:val="18"/>
          <w:vertAlign w:val="subscript"/>
          <w:lang w:val="es-ES_tradnl"/>
        </w:rPr>
        <w:t>5</w:t>
      </w:r>
      <w:r w:rsidRPr="00276212">
        <w:rPr>
          <w:szCs w:val="18"/>
          <w:lang w:val="es-ES_tradnl"/>
        </w:rPr>
        <w:t>H</w:t>
      </w:r>
      <w:r w:rsidRPr="00276212">
        <w:rPr>
          <w:szCs w:val="18"/>
          <w:vertAlign w:val="subscript"/>
          <w:lang w:val="es-ES_tradnl"/>
        </w:rPr>
        <w:t>12</w:t>
      </w:r>
      <w:r w:rsidRPr="00276212">
        <w:rPr>
          <w:szCs w:val="18"/>
          <w:lang w:val="es-ES_tradnl"/>
        </w:rPr>
        <w:t>).</w:t>
      </w:r>
    </w:p>
    <w:p w:rsidR="00833B52" w:rsidRPr="00276212" w:rsidRDefault="00833B52" w:rsidP="00596A76">
      <w:pPr>
        <w:pStyle w:val="Texto0"/>
        <w:spacing w:line="240" w:lineRule="exact"/>
        <w:ind w:firstLine="0"/>
        <w:rPr>
          <w:szCs w:val="18"/>
          <w:lang w:val="es-ES_tradnl"/>
        </w:rPr>
      </w:pPr>
      <w:r w:rsidRPr="00276212">
        <w:rPr>
          <w:b/>
          <w:szCs w:val="18"/>
          <w:lang w:val="es-ES_tradnl"/>
        </w:rPr>
        <w:t xml:space="preserve">A.3.11.1.5.2 </w:t>
      </w:r>
      <w:r w:rsidRPr="00276212">
        <w:rPr>
          <w:szCs w:val="18"/>
          <w:lang w:val="es-ES_tradnl"/>
        </w:rPr>
        <w:t>Metanol grado análisis orgánico de trazas (CH</w:t>
      </w:r>
      <w:r w:rsidRPr="00276212">
        <w:rPr>
          <w:szCs w:val="18"/>
          <w:vertAlign w:val="subscript"/>
          <w:lang w:val="es-ES_tradnl"/>
        </w:rPr>
        <w:t>4</w:t>
      </w:r>
      <w:r w:rsidRPr="00276212">
        <w:rPr>
          <w:szCs w:val="18"/>
          <w:lang w:val="es-ES_tradnl"/>
        </w:rPr>
        <w:t>O).</w:t>
      </w:r>
    </w:p>
    <w:p w:rsidR="00833B52" w:rsidRPr="00276212" w:rsidRDefault="00833B52" w:rsidP="00596A76">
      <w:pPr>
        <w:pStyle w:val="Texto0"/>
        <w:spacing w:line="240" w:lineRule="exact"/>
        <w:ind w:firstLine="0"/>
        <w:rPr>
          <w:szCs w:val="18"/>
          <w:shd w:val="clear" w:color="auto" w:fill="FFFFFF"/>
        </w:rPr>
      </w:pPr>
      <w:r w:rsidRPr="00276212">
        <w:rPr>
          <w:szCs w:val="18"/>
          <w:lang w:val="es-ES_tradnl"/>
        </w:rPr>
        <w:t>A.3.11.1.5.3 Hexano grado análisis orgánico de trazas (</w:t>
      </w:r>
      <w:r w:rsidRPr="00276212">
        <w:rPr>
          <w:szCs w:val="18"/>
          <w:shd w:val="clear" w:color="auto" w:fill="FFFFFF"/>
        </w:rPr>
        <w:t>C</w:t>
      </w:r>
      <w:r w:rsidRPr="00276212">
        <w:rPr>
          <w:rFonts w:ascii="Cambria Math" w:hAnsi="Cambria Math" w:cs="Cambria Math"/>
          <w:szCs w:val="18"/>
          <w:shd w:val="clear" w:color="auto" w:fill="FFFFFF"/>
        </w:rPr>
        <w:t>₆</w:t>
      </w:r>
      <w:r w:rsidRPr="00276212">
        <w:rPr>
          <w:szCs w:val="18"/>
          <w:shd w:val="clear" w:color="auto" w:fill="FFFFFF"/>
        </w:rPr>
        <w:t>H</w:t>
      </w:r>
      <w:r w:rsidRPr="00276212">
        <w:rPr>
          <w:rFonts w:ascii="Cambria Math" w:hAnsi="Cambria Math" w:cs="Cambria Math"/>
          <w:szCs w:val="18"/>
          <w:shd w:val="clear" w:color="auto" w:fill="FFFFFF"/>
        </w:rPr>
        <w:t>₁₄</w:t>
      </w:r>
      <w:r w:rsidRPr="00276212">
        <w:rPr>
          <w:szCs w:val="18"/>
          <w:shd w:val="clear" w:color="auto" w:fill="FFFFFF"/>
        </w:rPr>
        <w:t>)</w:t>
      </w:r>
    </w:p>
    <w:p w:rsidR="00833B52" w:rsidRPr="00276212" w:rsidRDefault="00833B52" w:rsidP="00596A76">
      <w:pPr>
        <w:pStyle w:val="Texto0"/>
        <w:spacing w:line="240" w:lineRule="exact"/>
        <w:ind w:firstLine="0"/>
        <w:rPr>
          <w:szCs w:val="18"/>
          <w:lang w:val="es-ES_tradnl"/>
        </w:rPr>
      </w:pPr>
      <w:r w:rsidRPr="00276212">
        <w:rPr>
          <w:b/>
          <w:szCs w:val="18"/>
          <w:lang w:val="es-ES_tradnl"/>
        </w:rPr>
        <w:t xml:space="preserve">A.3.11.1.5.4 </w:t>
      </w:r>
      <w:r w:rsidRPr="00276212">
        <w:rPr>
          <w:szCs w:val="18"/>
          <w:lang w:val="es-ES_tradnl"/>
        </w:rPr>
        <w:t>Carbón activado.</w:t>
      </w:r>
    </w:p>
    <w:p w:rsidR="00833B52" w:rsidRPr="00276212" w:rsidRDefault="00833B52" w:rsidP="00596A76">
      <w:pPr>
        <w:pStyle w:val="Texto0"/>
        <w:spacing w:line="240" w:lineRule="exact"/>
        <w:ind w:firstLine="0"/>
        <w:rPr>
          <w:szCs w:val="18"/>
          <w:lang w:val="es-ES_tradnl"/>
        </w:rPr>
      </w:pPr>
      <w:r w:rsidRPr="00276212">
        <w:rPr>
          <w:b/>
          <w:szCs w:val="18"/>
          <w:lang w:val="es-ES_tradnl"/>
        </w:rPr>
        <w:t xml:space="preserve">A.3.11.1.5.5 </w:t>
      </w:r>
      <w:r w:rsidRPr="00276212">
        <w:rPr>
          <w:szCs w:val="18"/>
          <w:lang w:val="es-ES_tradnl"/>
        </w:rPr>
        <w:t>Agua tipo I</w:t>
      </w:r>
    </w:p>
    <w:p w:rsidR="00833B52" w:rsidRPr="00276212" w:rsidRDefault="00833B52" w:rsidP="00596A76">
      <w:pPr>
        <w:pStyle w:val="Texto0"/>
        <w:spacing w:line="240" w:lineRule="exact"/>
        <w:ind w:firstLine="0"/>
        <w:rPr>
          <w:szCs w:val="18"/>
          <w:lang w:val="es-ES_tradnl"/>
        </w:rPr>
      </w:pPr>
      <w:r w:rsidRPr="00276212">
        <w:rPr>
          <w:b/>
          <w:szCs w:val="18"/>
          <w:lang w:val="es-ES_tradnl"/>
        </w:rPr>
        <w:t xml:space="preserve">A.3.11.1.5.6 </w:t>
      </w:r>
      <w:r w:rsidRPr="00276212">
        <w:rPr>
          <w:szCs w:val="18"/>
          <w:lang w:val="es-ES_tradnl"/>
        </w:rPr>
        <w:t>Helio grado cromatográfico.</w:t>
      </w:r>
    </w:p>
    <w:p w:rsidR="00833B52" w:rsidRPr="00276212" w:rsidRDefault="00833B52" w:rsidP="00596A76">
      <w:pPr>
        <w:pStyle w:val="Texto0"/>
        <w:spacing w:line="240" w:lineRule="exact"/>
        <w:ind w:firstLine="0"/>
        <w:rPr>
          <w:szCs w:val="18"/>
          <w:lang w:val="es-ES_tradnl"/>
        </w:rPr>
      </w:pPr>
      <w:r w:rsidRPr="00276212">
        <w:rPr>
          <w:b/>
          <w:szCs w:val="18"/>
          <w:lang w:val="es-ES_tradnl"/>
        </w:rPr>
        <w:t xml:space="preserve">A.3.11.1.5.7 </w:t>
      </w:r>
      <w:r w:rsidRPr="00276212">
        <w:rPr>
          <w:szCs w:val="18"/>
          <w:lang w:val="es-ES_tradnl"/>
        </w:rPr>
        <w:t>Argón con 5% de metano grado cromatográfico.</w:t>
      </w:r>
    </w:p>
    <w:p w:rsidR="00833B52" w:rsidRPr="00276212" w:rsidRDefault="00833B52" w:rsidP="00596A76">
      <w:pPr>
        <w:pStyle w:val="Texto0"/>
        <w:spacing w:line="240" w:lineRule="exact"/>
        <w:ind w:firstLine="0"/>
        <w:rPr>
          <w:szCs w:val="18"/>
          <w:lang w:val="es-ES_tradnl"/>
        </w:rPr>
      </w:pPr>
      <w:r w:rsidRPr="00276212">
        <w:rPr>
          <w:b/>
          <w:szCs w:val="18"/>
          <w:lang w:val="es-ES_tradnl"/>
        </w:rPr>
        <w:lastRenderedPageBreak/>
        <w:t>A.3.11.1.5.8</w:t>
      </w:r>
      <w:r w:rsidRPr="00276212">
        <w:rPr>
          <w:szCs w:val="18"/>
          <w:lang w:val="es-ES_tradnl"/>
        </w:rPr>
        <w:t xml:space="preserve"> Estándares de calibración, con 96% de pureza o mayor.</w:t>
      </w:r>
    </w:p>
    <w:p w:rsidR="00833B52" w:rsidRPr="00276212" w:rsidRDefault="00833B52" w:rsidP="00596A76">
      <w:pPr>
        <w:pStyle w:val="Texto0"/>
        <w:spacing w:line="240" w:lineRule="exact"/>
        <w:ind w:firstLine="0"/>
        <w:rPr>
          <w:szCs w:val="18"/>
          <w:lang w:val="es-ES_tradnl"/>
        </w:rPr>
      </w:pPr>
      <w:r w:rsidRPr="00276212">
        <w:rPr>
          <w:b/>
          <w:szCs w:val="18"/>
          <w:lang w:val="es-ES_tradnl"/>
        </w:rPr>
        <w:t xml:space="preserve">A.3.11.1.5.8.1 </w:t>
      </w:r>
      <w:r w:rsidRPr="00276212">
        <w:rPr>
          <w:szCs w:val="18"/>
          <w:lang w:val="es-ES_tradnl"/>
        </w:rPr>
        <w:t>Bromoformo  (CHBr</w:t>
      </w:r>
      <w:r w:rsidRPr="00276212">
        <w:rPr>
          <w:szCs w:val="18"/>
          <w:vertAlign w:val="subscript"/>
          <w:lang w:val="es-ES_tradnl"/>
        </w:rPr>
        <w:t>3</w:t>
      </w:r>
      <w:r w:rsidRPr="00276212">
        <w:rPr>
          <w:szCs w:val="18"/>
          <w:lang w:val="es-ES_tradnl"/>
        </w:rPr>
        <w:t>).</w:t>
      </w:r>
    </w:p>
    <w:p w:rsidR="00833B52" w:rsidRPr="00276212" w:rsidRDefault="00833B52" w:rsidP="00596A76">
      <w:pPr>
        <w:pStyle w:val="Texto0"/>
        <w:spacing w:line="240" w:lineRule="exact"/>
        <w:ind w:firstLine="0"/>
        <w:rPr>
          <w:szCs w:val="18"/>
          <w:lang w:val="es-ES_tradnl"/>
        </w:rPr>
      </w:pPr>
      <w:r w:rsidRPr="00276212">
        <w:rPr>
          <w:b/>
          <w:szCs w:val="18"/>
          <w:lang w:val="es-ES_tradnl"/>
        </w:rPr>
        <w:t xml:space="preserve">A.3.11.1.5.8.2 </w:t>
      </w:r>
      <w:r w:rsidRPr="00276212">
        <w:rPr>
          <w:szCs w:val="18"/>
          <w:lang w:val="es-ES_tradnl"/>
        </w:rPr>
        <w:t>Bromodiclorometano (CHBrCl</w:t>
      </w:r>
      <w:r w:rsidRPr="00276212">
        <w:rPr>
          <w:szCs w:val="18"/>
          <w:vertAlign w:val="subscript"/>
          <w:lang w:val="es-ES_tradnl"/>
        </w:rPr>
        <w:t>2</w:t>
      </w:r>
      <w:r w:rsidRPr="00276212">
        <w:rPr>
          <w:szCs w:val="18"/>
          <w:lang w:val="es-ES_tradnl"/>
        </w:rPr>
        <w:t>).</w:t>
      </w:r>
    </w:p>
    <w:p w:rsidR="00833B52" w:rsidRPr="00276212" w:rsidRDefault="00833B52" w:rsidP="00596A76">
      <w:pPr>
        <w:pStyle w:val="Texto0"/>
        <w:spacing w:line="240" w:lineRule="exact"/>
        <w:ind w:firstLine="0"/>
        <w:rPr>
          <w:szCs w:val="18"/>
          <w:lang w:val="es-ES_tradnl"/>
        </w:rPr>
      </w:pPr>
      <w:r w:rsidRPr="00276212">
        <w:rPr>
          <w:b/>
          <w:szCs w:val="18"/>
          <w:lang w:val="es-ES_tradnl"/>
        </w:rPr>
        <w:t xml:space="preserve">A.3.11.1.5.8.3 </w:t>
      </w:r>
      <w:r w:rsidRPr="00276212">
        <w:rPr>
          <w:szCs w:val="18"/>
          <w:lang w:val="es-ES_tradnl"/>
        </w:rPr>
        <w:t>Dibromoclorometano (CHBr</w:t>
      </w:r>
      <w:r w:rsidRPr="00276212">
        <w:rPr>
          <w:szCs w:val="18"/>
          <w:vertAlign w:val="subscript"/>
          <w:lang w:val="es-ES_tradnl"/>
        </w:rPr>
        <w:t>2</w:t>
      </w:r>
      <w:r w:rsidRPr="00276212">
        <w:rPr>
          <w:szCs w:val="18"/>
          <w:lang w:val="es-ES_tradnl"/>
        </w:rPr>
        <w:t>Cl).</w:t>
      </w:r>
    </w:p>
    <w:p w:rsidR="00833B52" w:rsidRPr="00276212" w:rsidRDefault="00833B52" w:rsidP="00596A76">
      <w:pPr>
        <w:pStyle w:val="Texto0"/>
        <w:spacing w:line="240" w:lineRule="exact"/>
        <w:ind w:firstLine="0"/>
        <w:rPr>
          <w:szCs w:val="18"/>
          <w:lang w:val="es-ES_tradnl"/>
        </w:rPr>
      </w:pPr>
      <w:r w:rsidRPr="00276212">
        <w:rPr>
          <w:b/>
          <w:szCs w:val="18"/>
          <w:lang w:val="es-ES_tradnl"/>
        </w:rPr>
        <w:t xml:space="preserve">A.3.11.1.5.8.4 </w:t>
      </w:r>
      <w:r w:rsidRPr="00276212">
        <w:rPr>
          <w:szCs w:val="18"/>
          <w:lang w:val="es-ES_tradnl"/>
        </w:rPr>
        <w:t>Cloroformo (CHCl</w:t>
      </w:r>
      <w:r w:rsidRPr="00276212">
        <w:rPr>
          <w:szCs w:val="18"/>
          <w:vertAlign w:val="subscript"/>
          <w:lang w:val="es-ES_tradnl"/>
        </w:rPr>
        <w:t>3</w:t>
      </w:r>
      <w:r w:rsidRPr="00276212">
        <w:rPr>
          <w:szCs w:val="18"/>
          <w:lang w:val="es-ES_tradnl"/>
        </w:rPr>
        <w:t>).</w:t>
      </w:r>
    </w:p>
    <w:p w:rsidR="00833B52" w:rsidRPr="00276212" w:rsidRDefault="00833B52" w:rsidP="00596A76">
      <w:pPr>
        <w:pStyle w:val="Texto0"/>
        <w:spacing w:line="240" w:lineRule="exact"/>
        <w:ind w:firstLine="0"/>
        <w:rPr>
          <w:szCs w:val="18"/>
          <w:lang w:val="es-ES_tradnl"/>
        </w:rPr>
      </w:pPr>
      <w:r w:rsidRPr="00276212">
        <w:rPr>
          <w:b/>
          <w:szCs w:val="18"/>
          <w:lang w:val="es-ES_tradnl"/>
        </w:rPr>
        <w:t xml:space="preserve">Precaución: </w:t>
      </w:r>
      <w:r w:rsidRPr="00276212">
        <w:rPr>
          <w:szCs w:val="18"/>
          <w:lang w:val="es-ES_tradnl"/>
        </w:rPr>
        <w:t>Los trihalometanos son tóxicos, preparar las soluciones en una campana de extracción y utilizar mascarilla con el filtro apropiado para este tipo de reactivos.</w:t>
      </w:r>
    </w:p>
    <w:p w:rsidR="00833B52" w:rsidRPr="00276212" w:rsidRDefault="00833B52" w:rsidP="00596A76">
      <w:pPr>
        <w:pStyle w:val="Texto0"/>
        <w:spacing w:line="240" w:lineRule="exact"/>
        <w:ind w:firstLine="0"/>
        <w:rPr>
          <w:szCs w:val="18"/>
          <w:lang w:val="es-ES_tradnl"/>
        </w:rPr>
      </w:pPr>
      <w:r w:rsidRPr="00276212">
        <w:rPr>
          <w:b/>
          <w:szCs w:val="18"/>
          <w:lang w:val="es-ES_tradnl"/>
        </w:rPr>
        <w:t>A.3.11.1.5.9 Estándar Interno</w:t>
      </w:r>
      <w:r w:rsidRPr="00276212">
        <w:rPr>
          <w:szCs w:val="18"/>
          <w:lang w:val="es-ES_tradnl"/>
        </w:rPr>
        <w:t>.</w:t>
      </w:r>
    </w:p>
    <w:p w:rsidR="00833B52" w:rsidRPr="00276212" w:rsidRDefault="00833B52" w:rsidP="00596A76">
      <w:pPr>
        <w:pStyle w:val="Texto0"/>
        <w:spacing w:line="240" w:lineRule="exact"/>
        <w:ind w:firstLine="0"/>
        <w:rPr>
          <w:szCs w:val="18"/>
          <w:lang w:val="es-ES_tradnl"/>
        </w:rPr>
      </w:pPr>
      <w:r w:rsidRPr="00276212">
        <w:rPr>
          <w:b/>
          <w:szCs w:val="18"/>
          <w:lang w:val="es-ES_tradnl"/>
        </w:rPr>
        <w:t xml:space="preserve">A.3.11.1.5.9.1 </w:t>
      </w:r>
      <w:r w:rsidRPr="00276212">
        <w:rPr>
          <w:szCs w:val="18"/>
          <w:lang w:val="es-ES_tradnl"/>
        </w:rPr>
        <w:t>1,2 dibromopropano con pureza del 96 % o mayor.</w:t>
      </w:r>
    </w:p>
    <w:p w:rsidR="00833B52" w:rsidRPr="00276212" w:rsidRDefault="00833B52" w:rsidP="00596A76">
      <w:pPr>
        <w:pStyle w:val="Texto0"/>
        <w:spacing w:line="240" w:lineRule="exact"/>
        <w:ind w:firstLine="0"/>
        <w:rPr>
          <w:b/>
          <w:szCs w:val="18"/>
          <w:lang w:val="es-ES_tradnl"/>
        </w:rPr>
      </w:pPr>
      <w:r w:rsidRPr="00276212">
        <w:rPr>
          <w:b/>
          <w:szCs w:val="18"/>
          <w:lang w:val="es-ES_tradnl"/>
        </w:rPr>
        <w:t xml:space="preserve">A.3.11.1.5.10 Disolución de estándares </w:t>
      </w:r>
    </w:p>
    <w:p w:rsidR="00833B52" w:rsidRPr="00276212" w:rsidRDefault="00833B52" w:rsidP="00596A76">
      <w:pPr>
        <w:pStyle w:val="Texto0"/>
        <w:spacing w:line="240" w:lineRule="exact"/>
        <w:ind w:firstLine="0"/>
        <w:rPr>
          <w:szCs w:val="18"/>
          <w:lang w:val="es-ES_tradnl"/>
        </w:rPr>
      </w:pPr>
      <w:r w:rsidRPr="00276212">
        <w:rPr>
          <w:b/>
          <w:szCs w:val="18"/>
          <w:lang w:val="es-ES_tradnl"/>
        </w:rPr>
        <w:t>A.3.11.1.5.10.1</w:t>
      </w:r>
      <w:r w:rsidRPr="00276212">
        <w:rPr>
          <w:szCs w:val="18"/>
          <w:lang w:val="es-ES_tradnl"/>
        </w:rPr>
        <w:t xml:space="preserve"> </w:t>
      </w:r>
      <w:r w:rsidRPr="00276212">
        <w:rPr>
          <w:b/>
          <w:szCs w:val="18"/>
          <w:lang w:val="es-ES_tradnl"/>
        </w:rPr>
        <w:t>Disolución de estándares secundarios (THMs)</w:t>
      </w:r>
      <w:r w:rsidRPr="00276212">
        <w:rPr>
          <w:szCs w:val="18"/>
          <w:lang w:val="es-ES_tradnl"/>
        </w:rPr>
        <w:t>. A partir de las disoluciones de estándares concentradas, preparar disoluciones multicomponentes en metanol a una concentración adecuada, de tal manera que al preparar las disoluciones acuosas para la curva de calibración, no se utilicen más de 20 µL cuando se preparan volúmenes de 100 mL.</w:t>
      </w:r>
    </w:p>
    <w:p w:rsidR="00833B52" w:rsidRPr="00276212" w:rsidRDefault="00833B52" w:rsidP="00596A76">
      <w:pPr>
        <w:pStyle w:val="Texto0"/>
        <w:spacing w:line="240" w:lineRule="exact"/>
        <w:ind w:firstLine="0"/>
        <w:rPr>
          <w:szCs w:val="18"/>
          <w:lang w:val="es-ES_tradnl"/>
        </w:rPr>
      </w:pPr>
      <w:r w:rsidRPr="00276212">
        <w:rPr>
          <w:b/>
          <w:szCs w:val="18"/>
          <w:lang w:val="es-ES_tradnl"/>
        </w:rPr>
        <w:t>Nota</w:t>
      </w:r>
      <w:r w:rsidRPr="00276212">
        <w:rPr>
          <w:szCs w:val="18"/>
          <w:lang w:val="es-ES_tradnl"/>
        </w:rPr>
        <w:t>: Para la preparación de está disolución metanólica no utilizar un volumen menor de 10 µL.</w:t>
      </w:r>
    </w:p>
    <w:p w:rsidR="00833B52" w:rsidRPr="00276212" w:rsidRDefault="00833B52" w:rsidP="00596A76">
      <w:pPr>
        <w:pStyle w:val="Texto0"/>
        <w:spacing w:line="240" w:lineRule="exact"/>
        <w:ind w:firstLine="0"/>
        <w:rPr>
          <w:szCs w:val="18"/>
          <w:lang w:val="es-ES_tradnl"/>
        </w:rPr>
      </w:pPr>
      <w:r w:rsidRPr="00276212">
        <w:rPr>
          <w:b/>
          <w:szCs w:val="18"/>
          <w:lang w:val="es-ES_tradnl"/>
        </w:rPr>
        <w:t>A.3.11.1.5.10.2 Disoluciones acuosas de estándares de calibración</w:t>
      </w:r>
      <w:r w:rsidRPr="00276212">
        <w:rPr>
          <w:szCs w:val="18"/>
          <w:lang w:val="es-ES_tradnl"/>
        </w:rPr>
        <w:t>. Construir una curva de calibración para cada analito (THMs) con cinco a siete concentraciones. La disolución estándar de menor concentración deberá ser mayor al límite de detección pero muy cercano.</w:t>
      </w:r>
    </w:p>
    <w:p w:rsidR="00833B52" w:rsidRPr="00276212" w:rsidRDefault="00833B52" w:rsidP="00596A76">
      <w:pPr>
        <w:pStyle w:val="Texto0"/>
        <w:spacing w:line="240" w:lineRule="exact"/>
        <w:ind w:firstLine="0"/>
        <w:rPr>
          <w:szCs w:val="18"/>
          <w:lang w:val="es-ES_tradnl"/>
        </w:rPr>
      </w:pPr>
      <w:r w:rsidRPr="00276212">
        <w:rPr>
          <w:b/>
          <w:szCs w:val="18"/>
          <w:lang w:val="es-ES_tradnl"/>
        </w:rPr>
        <w:t>A.3.11.1.5.10.2.1</w:t>
      </w:r>
      <w:r w:rsidRPr="00276212">
        <w:rPr>
          <w:szCs w:val="18"/>
          <w:lang w:val="es-ES_tradnl"/>
        </w:rPr>
        <w:t xml:space="preserve"> Preparar cada una de las mezclas de disoluciones estándar de la curva de calibración inyectando rápidamente el volumen requerido de la disolución estándar metanólica en el matraz volumétrico previamente lleno con agua libre de trihalometanos, sumergiendo la aguja dentro del agua, se recomienda inclinar el matraz mientras se inyecta la mezcla de estándares. Tapar inmediatamente el matraz y mezclar suavemente invirtiendo el matraz únicamente tres veces.</w:t>
      </w:r>
    </w:p>
    <w:p w:rsidR="00833B52" w:rsidRPr="00276212" w:rsidRDefault="00833B52" w:rsidP="00596A76">
      <w:pPr>
        <w:pStyle w:val="Texto0"/>
        <w:spacing w:line="240" w:lineRule="exact"/>
        <w:ind w:firstLine="0"/>
        <w:rPr>
          <w:szCs w:val="18"/>
          <w:lang w:val="es-ES_tradnl"/>
        </w:rPr>
      </w:pPr>
      <w:r w:rsidRPr="00276212">
        <w:rPr>
          <w:b/>
          <w:szCs w:val="18"/>
          <w:lang w:val="es-ES_tradnl"/>
        </w:rPr>
        <w:t xml:space="preserve">A.3.11.1.5.10.2.2   </w:t>
      </w:r>
      <w:r w:rsidRPr="00276212">
        <w:rPr>
          <w:szCs w:val="18"/>
          <w:lang w:val="es-ES_tradnl"/>
        </w:rPr>
        <w:t>Procesar los estándares a través de la extracción del mismo modo que las muestras.</w:t>
      </w:r>
    </w:p>
    <w:p w:rsidR="00833B52" w:rsidRPr="00276212" w:rsidRDefault="00833B52" w:rsidP="00596A76">
      <w:pPr>
        <w:pStyle w:val="Texto0"/>
        <w:spacing w:line="240" w:lineRule="exact"/>
        <w:ind w:firstLine="0"/>
        <w:rPr>
          <w:szCs w:val="18"/>
          <w:lang w:val="es-ES_tradnl"/>
        </w:rPr>
      </w:pPr>
      <w:r w:rsidRPr="00276212">
        <w:rPr>
          <w:b/>
          <w:szCs w:val="18"/>
          <w:lang w:val="es-ES_tradnl"/>
        </w:rPr>
        <w:t xml:space="preserve">A.3.11.1.5.10.3 Disolución de Estándar interno. </w:t>
      </w:r>
      <w:r w:rsidRPr="00276212">
        <w:rPr>
          <w:szCs w:val="18"/>
          <w:lang w:val="es-ES_tradnl"/>
        </w:rPr>
        <w:t xml:space="preserve">Preparar la disolución estándar concentrada a partir del estándar puro disolviendo con hexano. A partir de esta disolución, preparar una disolución de 30 </w:t>
      </w:r>
      <w:r w:rsidRPr="00276212">
        <w:rPr>
          <w:szCs w:val="18"/>
          <w:lang w:val="fr-FR"/>
        </w:rPr>
        <w:t>µ</w:t>
      </w:r>
      <w:r w:rsidRPr="00276212">
        <w:rPr>
          <w:szCs w:val="18"/>
          <w:lang w:val="es-ES_tradnl"/>
        </w:rPr>
        <w:t>g/L disuelta en pentano.</w:t>
      </w:r>
    </w:p>
    <w:p w:rsidR="00833B52" w:rsidRPr="00276212" w:rsidRDefault="00833B52" w:rsidP="00596A76">
      <w:pPr>
        <w:pStyle w:val="Texto0"/>
        <w:spacing w:line="240" w:lineRule="exact"/>
        <w:ind w:firstLine="0"/>
        <w:rPr>
          <w:szCs w:val="18"/>
          <w:lang w:val="es-ES_tradnl"/>
        </w:rPr>
      </w:pPr>
      <w:r w:rsidRPr="00276212">
        <w:rPr>
          <w:b/>
          <w:szCs w:val="18"/>
          <w:lang w:val="es-ES_tradnl"/>
        </w:rPr>
        <w:t xml:space="preserve">A.3.11.1.5.10.4 Estándares de prueba de control de calidad. </w:t>
      </w:r>
      <w:r w:rsidRPr="00276212">
        <w:rPr>
          <w:szCs w:val="18"/>
          <w:lang w:val="es-ES_tradnl"/>
        </w:rPr>
        <w:t>Preferentemente emplear una mezcla de cada uno de los THMs disueltos en metanol trazables a NIST o al CENAM, o en su caso preparar una mezcla de disolución estándar independiente (MC</w:t>
      </w:r>
      <w:r w:rsidR="002D68FD" w:rsidRPr="00276212">
        <w:rPr>
          <w:szCs w:val="18"/>
          <w:lang w:val="es-ES_tradnl"/>
        </w:rPr>
        <w:t>I</w:t>
      </w:r>
      <w:r w:rsidRPr="00276212">
        <w:rPr>
          <w:szCs w:val="18"/>
          <w:lang w:val="es-ES_tradnl"/>
        </w:rPr>
        <w:t>) de las disoluciones concentradas con las que se preparó la curva de calibración a concentraciones cercanas al punto medio de la curva de calibración.</w:t>
      </w:r>
    </w:p>
    <w:p w:rsidR="00833B52" w:rsidRPr="00276212" w:rsidRDefault="00833B52" w:rsidP="00596A76">
      <w:pPr>
        <w:pStyle w:val="Texto0"/>
        <w:spacing w:line="240" w:lineRule="exact"/>
        <w:ind w:firstLine="0"/>
        <w:rPr>
          <w:szCs w:val="18"/>
          <w:lang w:val="es-ES_tradnl"/>
        </w:rPr>
      </w:pPr>
      <w:r w:rsidRPr="00276212">
        <w:rPr>
          <w:b/>
          <w:szCs w:val="18"/>
          <w:lang w:val="es-ES_tradnl"/>
        </w:rPr>
        <w:t xml:space="preserve">A.3.11.1.5.11 Agua libre de THMs. </w:t>
      </w:r>
      <w:r w:rsidRPr="00276212">
        <w:rPr>
          <w:szCs w:val="18"/>
          <w:lang w:val="es-ES_tradnl"/>
        </w:rPr>
        <w:t>Preparar pasando agua tipo I a través de un filtro conteniendo carbón activado o hirviendo el agua y purgándola con un gas inerte (nitrógeno, argón o helio) a un flujo de 100 mL/min por una 1 h manteniendo la temperatura a 90°C. Transvasar mientras el agua se mantiene caliente a una botella de boca estrecha con tapa de cuerda y con sello de TFE.</w:t>
      </w:r>
    </w:p>
    <w:p w:rsidR="00833B52" w:rsidRPr="00276212" w:rsidRDefault="00833B52" w:rsidP="00596A76">
      <w:pPr>
        <w:pStyle w:val="Texto0"/>
        <w:spacing w:line="240" w:lineRule="exact"/>
        <w:ind w:firstLine="0"/>
        <w:rPr>
          <w:b/>
          <w:szCs w:val="18"/>
        </w:rPr>
      </w:pPr>
      <w:r w:rsidRPr="00276212">
        <w:rPr>
          <w:b/>
          <w:szCs w:val="18"/>
          <w:lang w:val="es-ES_tradnl"/>
        </w:rPr>
        <w:t xml:space="preserve">A.3.11.1.6 </w:t>
      </w:r>
      <w:r w:rsidRPr="00276212">
        <w:rPr>
          <w:b/>
          <w:szCs w:val="18"/>
        </w:rPr>
        <w:t>Procedimiento.</w:t>
      </w:r>
    </w:p>
    <w:p w:rsidR="00833B52" w:rsidRPr="00276212" w:rsidRDefault="00833B52" w:rsidP="00596A76">
      <w:pPr>
        <w:pStyle w:val="Texto0"/>
        <w:spacing w:line="240" w:lineRule="exact"/>
        <w:ind w:firstLine="0"/>
        <w:rPr>
          <w:b/>
          <w:szCs w:val="18"/>
          <w:lang w:val="es-ES_tradnl"/>
        </w:rPr>
      </w:pPr>
      <w:r w:rsidRPr="00276212">
        <w:rPr>
          <w:b/>
          <w:szCs w:val="18"/>
          <w:lang w:val="es-ES_tradnl"/>
        </w:rPr>
        <w:t>A.3.11.1.6.1 Extracción</w:t>
      </w:r>
    </w:p>
    <w:p w:rsidR="00833B52" w:rsidRPr="00276212" w:rsidRDefault="00833B52" w:rsidP="00596A76">
      <w:pPr>
        <w:pStyle w:val="Texto0"/>
        <w:spacing w:line="240" w:lineRule="exact"/>
        <w:ind w:firstLine="0"/>
        <w:rPr>
          <w:szCs w:val="18"/>
          <w:lang w:val="es-ES_tradnl"/>
        </w:rPr>
      </w:pPr>
      <w:r w:rsidRPr="00276212">
        <w:rPr>
          <w:b/>
          <w:szCs w:val="18"/>
          <w:lang w:val="es-ES_tradnl"/>
        </w:rPr>
        <w:t xml:space="preserve">A.3.11.1.6.1.1 </w:t>
      </w:r>
      <w:r w:rsidRPr="00276212">
        <w:rPr>
          <w:szCs w:val="18"/>
          <w:lang w:val="es-ES_tradnl"/>
        </w:rPr>
        <w:t>Permitir que las muestras y estándares se atemperen. Abrir cada vial y descartar 5 mL de muestra o de la disolución estándar, tapar y pesar, registrar el peso. Como alternativa se puede utilizar una jeringa de 25 mL para tomar la muestra y llevar a cabo las subsecuentes extracciones. Agregar 2 mL de pentano al vial de la muestra, agitar vigorosamente durante un minuto. Permitir que las fases se separen en un tiempo de 2 minutos, si no se separan las fases, centrifugar o transferir la emulsión completa a un vial para enfriarlo debajo de los 4°C para promover la separación de fases, empleando una pipeta de vidrio transferir por lo menos 1 mL de la fase superior de pentano a un vial de extracción, opcionalmente transferir la otra mitad del extracto de pentano a otro vial para su reanálisis en caso necesario. Minimizar el tiempo que permanecen a temperatura ambiente y almacenar los extractos a 4°C.</w:t>
      </w:r>
    </w:p>
    <w:p w:rsidR="00833B52" w:rsidRPr="00276212" w:rsidRDefault="00833B52" w:rsidP="00596A76">
      <w:pPr>
        <w:pStyle w:val="Texto0"/>
        <w:spacing w:line="240" w:lineRule="exact"/>
        <w:ind w:firstLine="0"/>
        <w:rPr>
          <w:szCs w:val="18"/>
          <w:lang w:val="es-ES_tradnl"/>
        </w:rPr>
      </w:pPr>
      <w:r w:rsidRPr="00276212">
        <w:rPr>
          <w:b/>
          <w:szCs w:val="18"/>
          <w:lang w:val="es-ES_tradnl"/>
        </w:rPr>
        <w:lastRenderedPageBreak/>
        <w:t xml:space="preserve">A.3.11.1.6.1.2 </w:t>
      </w:r>
      <w:r w:rsidRPr="00276212">
        <w:rPr>
          <w:szCs w:val="18"/>
          <w:lang w:val="es-ES_tradnl"/>
        </w:rPr>
        <w:t>Vaciar el vial de la muestra, enjuagarlo y secarlo. Pesarlo seco con su tapa original y registrar el peso. Calcular el peso de la muestra original por diferencia (peso del vial con muestra – peso del vial vacío), asumiendo la densidad de 1 g/mL, calcular los mililitros de muestra empleada.</w:t>
      </w:r>
    </w:p>
    <w:p w:rsidR="00833B52" w:rsidRPr="00276212" w:rsidRDefault="00833B52" w:rsidP="00596A76">
      <w:pPr>
        <w:pStyle w:val="Texto0"/>
        <w:spacing w:line="240" w:lineRule="exact"/>
        <w:ind w:firstLine="0"/>
        <w:rPr>
          <w:szCs w:val="18"/>
          <w:lang w:val="es-ES_tradnl"/>
        </w:rPr>
      </w:pPr>
      <w:r w:rsidRPr="00276212">
        <w:rPr>
          <w:b/>
          <w:szCs w:val="18"/>
          <w:lang w:val="es-ES_tradnl"/>
        </w:rPr>
        <w:t xml:space="preserve">A.3.11.1.6.1.3 </w:t>
      </w:r>
      <w:r w:rsidRPr="00276212">
        <w:rPr>
          <w:szCs w:val="18"/>
          <w:lang w:val="es-ES_tradnl"/>
        </w:rPr>
        <w:t>Fortificar muestras adicionando  un volumen de la mezcla de estándares de trihalometanos para obtener una  concentración dentro del intervalo de trabajo (A.3.11.1.5.10.1). Proceder a realizar la extracción como  en los numerales A.3.11.1.6.1.1 y A.3.11.1.6.1.2.</w:t>
      </w:r>
    </w:p>
    <w:p w:rsidR="00833B52" w:rsidRPr="00276212" w:rsidRDefault="00833B52" w:rsidP="00596A76">
      <w:pPr>
        <w:pStyle w:val="Texto0"/>
        <w:spacing w:line="240" w:lineRule="exact"/>
        <w:ind w:firstLine="0"/>
        <w:rPr>
          <w:b/>
          <w:szCs w:val="18"/>
          <w:lang w:val="es-ES_tradnl"/>
        </w:rPr>
      </w:pPr>
      <w:r w:rsidRPr="00276212">
        <w:rPr>
          <w:b/>
          <w:szCs w:val="18"/>
          <w:lang w:val="es-ES_tradnl"/>
        </w:rPr>
        <w:t>A.3.11.1.6.2 Análisis de la muestra y estándares</w:t>
      </w:r>
    </w:p>
    <w:p w:rsidR="00833B52" w:rsidRPr="00276212" w:rsidRDefault="00833B52" w:rsidP="00596A76">
      <w:pPr>
        <w:pStyle w:val="Texto0"/>
        <w:spacing w:line="240" w:lineRule="exact"/>
        <w:ind w:firstLine="0"/>
        <w:rPr>
          <w:szCs w:val="18"/>
          <w:lang w:val="es-ES_tradnl"/>
        </w:rPr>
      </w:pPr>
      <w:r w:rsidRPr="00276212">
        <w:rPr>
          <w:b/>
          <w:szCs w:val="18"/>
          <w:lang w:val="es-ES_tradnl"/>
        </w:rPr>
        <w:t xml:space="preserve">A.3.11.1.6.2.1 </w:t>
      </w:r>
      <w:r w:rsidRPr="00276212">
        <w:rPr>
          <w:szCs w:val="18"/>
          <w:lang w:val="es-ES_tradnl"/>
        </w:rPr>
        <w:t>Antes de la extracción de muestras y estándares, preparar y analizar blancos de reactivos para revisar que estén libres de interferencias.</w:t>
      </w:r>
    </w:p>
    <w:p w:rsidR="00833B52" w:rsidRPr="00276212" w:rsidRDefault="00833B52" w:rsidP="00596A76">
      <w:pPr>
        <w:pStyle w:val="Texto0"/>
        <w:spacing w:line="240" w:lineRule="exact"/>
        <w:ind w:firstLine="0"/>
        <w:rPr>
          <w:szCs w:val="18"/>
          <w:lang w:val="es-ES_tradnl"/>
        </w:rPr>
      </w:pPr>
      <w:r w:rsidRPr="00276212">
        <w:rPr>
          <w:b/>
          <w:szCs w:val="18"/>
          <w:lang w:val="es-ES_tradnl"/>
        </w:rPr>
        <w:t xml:space="preserve">A.3.11.1.6.2.2 </w:t>
      </w:r>
      <w:r w:rsidRPr="00276212">
        <w:rPr>
          <w:szCs w:val="18"/>
          <w:lang w:val="es-ES_tradnl"/>
        </w:rPr>
        <w:t>Una vez que los extractos han sido preparados, Inyectar de 1 a 5 µL del extracto del estándar dependiendo de la configuración del instrumento y de la sensibilidad requerida, calcular la curva de calibración, Inyectar exactamente el mismo volumen del extracto en cada ocasión, preferentemente empleando un automuestreador.</w:t>
      </w:r>
    </w:p>
    <w:p w:rsidR="00833B52" w:rsidRPr="00276212" w:rsidRDefault="00833B52" w:rsidP="00596A76">
      <w:pPr>
        <w:pStyle w:val="Texto0"/>
        <w:spacing w:line="240" w:lineRule="exact"/>
        <w:ind w:firstLine="0"/>
        <w:rPr>
          <w:szCs w:val="18"/>
          <w:lang w:val="es-ES_tradnl"/>
        </w:rPr>
      </w:pPr>
      <w:r w:rsidRPr="00276212">
        <w:rPr>
          <w:b/>
          <w:szCs w:val="18"/>
          <w:lang w:val="es-ES_tradnl"/>
        </w:rPr>
        <w:t>A.3.11.1.6.2.3</w:t>
      </w:r>
      <w:r w:rsidRPr="00276212">
        <w:rPr>
          <w:szCs w:val="18"/>
          <w:lang w:val="es-ES_tradnl"/>
        </w:rPr>
        <w:t xml:space="preserve"> Inyectar duplicados del extracto de una disolución estándar para verificar que los volúmenes de inyección son repetibles, y determinar la desviación estándar. La desviación estándar relativa (%</w:t>
      </w:r>
      <w:r w:rsidR="007221A2" w:rsidRPr="00276212">
        <w:rPr>
          <w:szCs w:val="18"/>
          <w:lang w:val="es-ES_tradnl"/>
        </w:rPr>
        <w:t>DER</w:t>
      </w:r>
      <w:r w:rsidRPr="00276212">
        <w:rPr>
          <w:szCs w:val="18"/>
          <w:lang w:val="es-ES_tradnl"/>
        </w:rPr>
        <w:t>)</w:t>
      </w:r>
      <w:r w:rsidR="007221A2" w:rsidRPr="00276212">
        <w:rPr>
          <w:szCs w:val="18"/>
          <w:lang w:val="es-ES_tradnl"/>
        </w:rPr>
        <w:t xml:space="preserve"> no debe ser mayor del 5%. Si %DER</w:t>
      </w:r>
      <w:r w:rsidRPr="00276212">
        <w:rPr>
          <w:szCs w:val="18"/>
          <w:lang w:val="es-ES_tradnl"/>
        </w:rPr>
        <w:t xml:space="preserve"> es mayor, usar la calibración con estándar interno.</w:t>
      </w:r>
    </w:p>
    <w:p w:rsidR="00833B52" w:rsidRPr="00276212" w:rsidRDefault="00833B52" w:rsidP="006862C6">
      <w:pPr>
        <w:pStyle w:val="Texto0"/>
        <w:spacing w:line="240" w:lineRule="exact"/>
        <w:ind w:firstLine="0"/>
        <w:rPr>
          <w:szCs w:val="18"/>
          <w:lang w:val="es-ES_tradnl"/>
        </w:rPr>
      </w:pPr>
      <w:r w:rsidRPr="00276212">
        <w:rPr>
          <w:b/>
          <w:szCs w:val="18"/>
          <w:lang w:val="es-ES_tradnl"/>
        </w:rPr>
        <w:t xml:space="preserve">A.3.11.1.6.2.3 </w:t>
      </w:r>
      <w:r w:rsidRPr="00276212">
        <w:rPr>
          <w:szCs w:val="18"/>
          <w:lang w:val="es-ES_tradnl"/>
        </w:rPr>
        <w:t>Después de la calibración, analizar el blanco de reactivos, muestras y muestras de control de calidad. Analizar el estándar de prueba de control de calidad cada 20 muestras y al final de la secuencia analítica. El porciento de recuperación del estándar de prueba de control de calidad debe estar entre el 80 y 120%. Desarrollar el promedio histórico en cartas control de cada analito y emplear el 99% de intervalo de confianza con respecto al histórico como criterio de control de validez de los estándares de prueba de control de calidad.</w:t>
      </w:r>
    </w:p>
    <w:p w:rsidR="00833B52" w:rsidRPr="00276212" w:rsidRDefault="00833B52" w:rsidP="006862C6">
      <w:pPr>
        <w:pStyle w:val="Texto0"/>
        <w:spacing w:line="240" w:lineRule="exact"/>
        <w:ind w:firstLine="0"/>
        <w:rPr>
          <w:b/>
          <w:szCs w:val="18"/>
          <w:lang w:val="es-ES_tradnl"/>
        </w:rPr>
      </w:pPr>
      <w:r w:rsidRPr="00276212">
        <w:rPr>
          <w:b/>
          <w:szCs w:val="18"/>
          <w:lang w:val="es-ES_tradnl"/>
        </w:rPr>
        <w:t>A.3.11.1.6.3 Procedimiento de análisis con estándar interno</w:t>
      </w:r>
    </w:p>
    <w:p w:rsidR="00833B52" w:rsidRPr="00276212" w:rsidRDefault="00833B52" w:rsidP="006862C6">
      <w:pPr>
        <w:pStyle w:val="Texto0"/>
        <w:spacing w:line="240" w:lineRule="exact"/>
        <w:ind w:firstLine="0"/>
        <w:rPr>
          <w:szCs w:val="18"/>
          <w:lang w:val="es-ES_tradnl"/>
        </w:rPr>
      </w:pPr>
      <w:r w:rsidRPr="00276212">
        <w:rPr>
          <w:b/>
          <w:szCs w:val="18"/>
          <w:lang w:val="es-ES_tradnl"/>
        </w:rPr>
        <w:t xml:space="preserve">A.3.11.1.6.3.1 </w:t>
      </w:r>
      <w:r w:rsidRPr="00276212">
        <w:rPr>
          <w:szCs w:val="18"/>
          <w:lang w:val="es-ES_tradnl"/>
        </w:rPr>
        <w:t>Añadir el estándar interno al pentano a la concentración especificada, y continuar con la extracción y análisis de muestras y estándares como se describe en los pasos anteriores.</w:t>
      </w:r>
    </w:p>
    <w:p w:rsidR="00833B52" w:rsidRPr="00276212" w:rsidRDefault="00833B52" w:rsidP="006862C6">
      <w:pPr>
        <w:pStyle w:val="Texto0"/>
        <w:spacing w:line="240" w:lineRule="exact"/>
        <w:ind w:firstLine="0"/>
        <w:rPr>
          <w:b/>
          <w:szCs w:val="18"/>
          <w:lang w:val="es-ES_tradnl"/>
        </w:rPr>
      </w:pPr>
      <w:r w:rsidRPr="00276212">
        <w:rPr>
          <w:b/>
          <w:szCs w:val="18"/>
          <w:lang w:val="es-ES_tradnl"/>
        </w:rPr>
        <w:t>A.3.11.1.6.4 Identificación de compuestos</w:t>
      </w:r>
    </w:p>
    <w:p w:rsidR="00833B52" w:rsidRPr="00276212" w:rsidRDefault="00833B52" w:rsidP="006862C6">
      <w:pPr>
        <w:pStyle w:val="Texto0"/>
        <w:spacing w:line="240" w:lineRule="exact"/>
        <w:ind w:firstLine="0"/>
        <w:rPr>
          <w:szCs w:val="18"/>
          <w:lang w:val="es-ES_tradnl"/>
        </w:rPr>
      </w:pPr>
      <w:r w:rsidRPr="00276212">
        <w:rPr>
          <w:b/>
          <w:szCs w:val="18"/>
          <w:lang w:val="es-ES_tradnl"/>
        </w:rPr>
        <w:t xml:space="preserve">A.3.11.1.6.4.1 </w:t>
      </w:r>
      <w:r w:rsidRPr="00276212">
        <w:rPr>
          <w:szCs w:val="18"/>
          <w:lang w:val="es-ES_tradnl"/>
        </w:rPr>
        <w:t>La identificación de compuestos en la muestra está basada en la comparación de tiempos de retención de los probables componentes con los tiempos de retención de los compuestos en la mezcla de estándares. Empleando el tiempo de retención de los estándares analizados, determinar el valor promedio del tiempo de retención de cada componente y la desviación estándar del tiempo de retención. La ventana del tiempo de retención no puede ser más ancha de 0.25 min (en columnas empacadas) y 0.05 min (en columnas capilares), antes y después del tiempo de retención calculado para los estándares. Cuando el 99% de los límites de confianza son más anchos que el valor nominal, es necesario tomar medidas correctivas.</w:t>
      </w:r>
    </w:p>
    <w:p w:rsidR="00833B52" w:rsidRPr="00276212" w:rsidRDefault="00833B52" w:rsidP="006862C6">
      <w:pPr>
        <w:pStyle w:val="Texto0"/>
        <w:spacing w:line="240" w:lineRule="exact"/>
        <w:ind w:firstLine="0"/>
        <w:rPr>
          <w:szCs w:val="18"/>
          <w:lang w:val="es-ES_tradnl"/>
        </w:rPr>
      </w:pPr>
      <w:r w:rsidRPr="00276212">
        <w:rPr>
          <w:b/>
          <w:szCs w:val="18"/>
          <w:lang w:val="es-ES_tradnl"/>
        </w:rPr>
        <w:t>A.3.11.1.6.4.2 P</w:t>
      </w:r>
      <w:r w:rsidRPr="00276212">
        <w:rPr>
          <w:szCs w:val="18"/>
          <w:lang w:val="es-ES_tradnl"/>
        </w:rPr>
        <w:t>ara la identificación del compuesto puede añadirse el estándar al extracto de la muestra y reanalizar. La presencia de dos picos separados en el extracto confirma que el pico no corresponde al compuesto de interés.</w:t>
      </w:r>
    </w:p>
    <w:p w:rsidR="00833B52" w:rsidRPr="00276212" w:rsidRDefault="00833B52" w:rsidP="006862C6">
      <w:pPr>
        <w:pStyle w:val="Texto0"/>
        <w:spacing w:line="240" w:lineRule="exact"/>
        <w:ind w:firstLine="0"/>
        <w:rPr>
          <w:b/>
          <w:szCs w:val="18"/>
          <w:lang w:val="es-ES_tradnl"/>
        </w:rPr>
      </w:pPr>
      <w:r w:rsidRPr="00276212">
        <w:rPr>
          <w:b/>
          <w:szCs w:val="18"/>
          <w:lang w:val="es-ES_tradnl"/>
        </w:rPr>
        <w:t>A.3.11.1.7 Medidas de control de calidad.</w:t>
      </w:r>
    </w:p>
    <w:p w:rsidR="00833B52" w:rsidRPr="00276212" w:rsidRDefault="00833B52" w:rsidP="006862C6">
      <w:pPr>
        <w:pStyle w:val="Texto0"/>
        <w:spacing w:line="240" w:lineRule="exact"/>
        <w:ind w:firstLine="0"/>
        <w:rPr>
          <w:b/>
          <w:szCs w:val="18"/>
          <w:lang w:val="es-ES_tradnl"/>
        </w:rPr>
      </w:pPr>
      <w:r w:rsidRPr="00276212">
        <w:rPr>
          <w:b/>
          <w:szCs w:val="18"/>
          <w:lang w:val="es-ES_tradnl"/>
        </w:rPr>
        <w:t>A.3.11.1.7.1 Blanco de reactivos.</w:t>
      </w:r>
    </w:p>
    <w:p w:rsidR="00833B52" w:rsidRPr="00276212" w:rsidRDefault="00833B52" w:rsidP="006862C6">
      <w:pPr>
        <w:pStyle w:val="Texto0"/>
        <w:spacing w:line="240" w:lineRule="exact"/>
        <w:ind w:firstLine="0"/>
        <w:rPr>
          <w:szCs w:val="18"/>
          <w:lang w:val="es-ES_tradnl"/>
        </w:rPr>
      </w:pPr>
      <w:r w:rsidRPr="00276212">
        <w:rPr>
          <w:szCs w:val="18"/>
          <w:lang w:val="es-ES_tradnl"/>
        </w:rPr>
        <w:t>Preparar y analizar blancos de reactivos en cada turno después de la calibración y antes del análisis de la primera muestra. La concentración de los compuestos en el blanco de reactivos  no debe ser mayor al límite de detección determinado, si el blanco de reactivos es mayor, buscar la fuente de contaminación, aplicar acción correctiva, y procesar un nuevo blanco de reactivos. Bajo ninguna circunstancia restar los valores del blanco de reactivos a los resultados de la muestra.</w:t>
      </w:r>
    </w:p>
    <w:p w:rsidR="00833B52" w:rsidRPr="00276212" w:rsidRDefault="00833B52" w:rsidP="006862C6">
      <w:pPr>
        <w:pStyle w:val="Texto0"/>
        <w:spacing w:line="240" w:lineRule="exact"/>
        <w:ind w:firstLine="0"/>
        <w:rPr>
          <w:szCs w:val="18"/>
          <w:lang w:val="es-ES_tradnl"/>
        </w:rPr>
      </w:pPr>
      <w:r w:rsidRPr="00276212">
        <w:rPr>
          <w:b/>
          <w:szCs w:val="18"/>
          <w:lang w:val="es-ES_tradnl"/>
        </w:rPr>
        <w:t>A.3.11.1.7.2 Estándares de prueba de control de calidad.</w:t>
      </w:r>
    </w:p>
    <w:p w:rsidR="00833B52" w:rsidRPr="00276212" w:rsidRDefault="00833B52" w:rsidP="006862C6">
      <w:pPr>
        <w:pStyle w:val="Texto0"/>
        <w:spacing w:line="240" w:lineRule="exact"/>
        <w:ind w:firstLine="0"/>
        <w:rPr>
          <w:szCs w:val="18"/>
          <w:lang w:val="es-ES_tradnl"/>
        </w:rPr>
      </w:pPr>
      <w:r w:rsidRPr="00276212">
        <w:rPr>
          <w:szCs w:val="18"/>
          <w:lang w:val="es-ES_tradnl"/>
        </w:rPr>
        <w:t xml:space="preserve">Preferentemente obtener los controles de calidad de una fuente distinta y prepararlos independientes de los estándares de calibración. Analizar los controles de calidad  como una muestra cada 20 muestras, y al final de una secuencia analítica. Comparar los resultados de concentración conocida de los estándares de prueba y </w:t>
      </w:r>
      <w:r w:rsidRPr="00276212">
        <w:rPr>
          <w:szCs w:val="18"/>
          <w:lang w:val="es-ES_tradnl"/>
        </w:rPr>
        <w:lastRenderedPageBreak/>
        <w:t>calcular el porciento de recuperación. El porciento de recuperación debe estar entre el 80 y 120%. Desarrollar cartas control de los promedios de recuperación de los estándares de control de calidad con un 99% de intervalo de confianza para aceptar o rechazar la calibración. Si los límites de confianza son mayores a los normales, investigar los estándares, su preparación y su almacenaje o alguna otra fuente potencial de error.</w:t>
      </w:r>
    </w:p>
    <w:p w:rsidR="00833B52" w:rsidRPr="00276212" w:rsidRDefault="00833B52" w:rsidP="006862C6">
      <w:pPr>
        <w:pStyle w:val="Texto0"/>
        <w:spacing w:line="240" w:lineRule="exact"/>
        <w:ind w:firstLine="0"/>
        <w:rPr>
          <w:b/>
          <w:szCs w:val="18"/>
          <w:lang w:val="es-ES_tradnl"/>
        </w:rPr>
      </w:pPr>
      <w:r w:rsidRPr="00276212">
        <w:rPr>
          <w:b/>
          <w:szCs w:val="18"/>
          <w:lang w:val="es-ES_tradnl"/>
        </w:rPr>
        <w:t>A.3.11.1.7.3 Sensibilidad del detector</w:t>
      </w:r>
    </w:p>
    <w:p w:rsidR="00833B52" w:rsidRPr="00276212" w:rsidRDefault="00833B52" w:rsidP="006862C6">
      <w:pPr>
        <w:pStyle w:val="Texto0"/>
        <w:spacing w:line="240" w:lineRule="exact"/>
        <w:ind w:firstLine="0"/>
        <w:rPr>
          <w:szCs w:val="18"/>
          <w:lang w:val="es-ES_tradnl"/>
        </w:rPr>
      </w:pPr>
      <w:r w:rsidRPr="00276212">
        <w:rPr>
          <w:szCs w:val="18"/>
          <w:lang w:val="es-ES_tradnl"/>
        </w:rPr>
        <w:t>Mantener el registro de la respuesta del detector para cada analito (THMs) en valores de área o altura, empleando una disolución estándar a una concentración que se encuentre dentro del intervalo de trabajo y  que es analizada cada que se lleva a cabo el análisis de muestras. Graficar estos datos para observar tendencias en la sensibilidad del detector. Reparar o reemplazar el detector cuando las cantidades mínimas detectables son alteradas por pérdida de la sensibilidad.</w:t>
      </w:r>
    </w:p>
    <w:p w:rsidR="00833B52" w:rsidRPr="00276212" w:rsidRDefault="00833B52" w:rsidP="006862C6">
      <w:pPr>
        <w:pStyle w:val="Texto0"/>
        <w:spacing w:line="240" w:lineRule="exact"/>
        <w:ind w:firstLine="0"/>
        <w:rPr>
          <w:b/>
          <w:szCs w:val="18"/>
          <w:lang w:val="es-ES_tradnl"/>
        </w:rPr>
      </w:pPr>
      <w:r w:rsidRPr="00276212">
        <w:rPr>
          <w:b/>
          <w:szCs w:val="18"/>
          <w:lang w:val="es-ES_tradnl"/>
        </w:rPr>
        <w:t>A.3.11.1.7.4 Muestras fortificadas con concentraciones conocidas.</w:t>
      </w:r>
    </w:p>
    <w:p w:rsidR="00833B52" w:rsidRPr="00276212" w:rsidRDefault="00833B52" w:rsidP="006862C6">
      <w:pPr>
        <w:pStyle w:val="Texto0"/>
        <w:spacing w:line="240" w:lineRule="exact"/>
        <w:ind w:firstLine="0"/>
        <w:rPr>
          <w:szCs w:val="18"/>
          <w:lang w:val="es-ES_tradnl"/>
        </w:rPr>
      </w:pPr>
      <w:r w:rsidRPr="00276212">
        <w:rPr>
          <w:szCs w:val="18"/>
          <w:lang w:val="es-ES_tradnl"/>
        </w:rPr>
        <w:t>Extraer y analizar una muestra fortificada  cada diez muestras. Si el laboratorio analiza menos de 10 muestras diarias, cada vez que se realiza una extracción, extraer y analizar una muestra adicionada.</w:t>
      </w:r>
    </w:p>
    <w:p w:rsidR="00833B52" w:rsidRPr="00276212" w:rsidRDefault="00833B52" w:rsidP="006862C6">
      <w:pPr>
        <w:pStyle w:val="Texto0"/>
        <w:spacing w:line="240" w:lineRule="exact"/>
        <w:ind w:firstLine="0"/>
        <w:rPr>
          <w:b/>
          <w:szCs w:val="18"/>
          <w:lang w:val="es-ES_tradnl"/>
        </w:rPr>
      </w:pPr>
      <w:r w:rsidRPr="00276212">
        <w:rPr>
          <w:b/>
          <w:szCs w:val="18"/>
          <w:lang w:val="es-ES_tradnl"/>
        </w:rPr>
        <w:t>A.3.11.1.7.5 Análisis duplicado</w:t>
      </w:r>
    </w:p>
    <w:p w:rsidR="00833B52" w:rsidRPr="00276212" w:rsidRDefault="00833B52" w:rsidP="006862C6">
      <w:pPr>
        <w:pStyle w:val="Texto0"/>
        <w:spacing w:line="240" w:lineRule="exact"/>
        <w:ind w:firstLine="0"/>
        <w:rPr>
          <w:szCs w:val="18"/>
          <w:lang w:val="es-ES_tradnl"/>
        </w:rPr>
      </w:pPr>
      <w:r w:rsidRPr="00276212">
        <w:rPr>
          <w:szCs w:val="18"/>
          <w:lang w:val="es-ES_tradnl"/>
        </w:rPr>
        <w:t>Extraer y analizar por duplicado el 10 % de todas las muestras, manteniendo una  base de datos actualizada de las muestras fortificadas y muestras duplicadas, revisando los resultados para evaluar la necesidad de revisar el proceso completo.</w:t>
      </w:r>
    </w:p>
    <w:p w:rsidR="00833B52" w:rsidRPr="00276212" w:rsidRDefault="00833B52" w:rsidP="006862C6">
      <w:pPr>
        <w:pStyle w:val="Texto0"/>
        <w:spacing w:line="240" w:lineRule="exact"/>
        <w:ind w:firstLine="0"/>
        <w:rPr>
          <w:b/>
          <w:szCs w:val="18"/>
          <w:lang w:val="es-ES_tradnl"/>
        </w:rPr>
      </w:pPr>
      <w:r w:rsidRPr="00276212">
        <w:rPr>
          <w:b/>
          <w:szCs w:val="18"/>
          <w:lang w:val="es-ES_tradnl"/>
        </w:rPr>
        <w:t>A.3.11.1.7.6 Estándar de control del laboratorio</w:t>
      </w:r>
    </w:p>
    <w:p w:rsidR="00833B52" w:rsidRPr="00276212" w:rsidRDefault="00833B52" w:rsidP="006862C6">
      <w:pPr>
        <w:pStyle w:val="Texto0"/>
        <w:spacing w:line="240" w:lineRule="exact"/>
        <w:ind w:firstLine="0"/>
        <w:rPr>
          <w:b/>
          <w:szCs w:val="18"/>
          <w:lang w:val="es-ES_tradnl"/>
        </w:rPr>
      </w:pPr>
      <w:r w:rsidRPr="00276212">
        <w:rPr>
          <w:szCs w:val="18"/>
          <w:lang w:val="es-ES_tradnl"/>
        </w:rPr>
        <w:t xml:space="preserve">Trimestralmente, a una muestra de agua libre de compuestos orgánicos, añadir un volumen de una disolución estándar certificada. Extraer y analizar, los resultados de esta muestra deben estar dentro del 20% del valor real de cada compuesto. De no ser así, revisar cada paso de la preparación y análisis para identificar el problema. </w:t>
      </w:r>
      <w:r w:rsidRPr="00276212">
        <w:rPr>
          <w:b/>
          <w:szCs w:val="18"/>
          <w:lang w:val="es-ES_tradnl"/>
        </w:rPr>
        <w:t>A.3.11.1.8 Cálculos</w:t>
      </w:r>
    </w:p>
    <w:p w:rsidR="00833B52" w:rsidRPr="00276212" w:rsidRDefault="00833B52" w:rsidP="006862C6">
      <w:pPr>
        <w:pStyle w:val="Texto0"/>
        <w:spacing w:line="240" w:lineRule="exact"/>
        <w:ind w:firstLine="0"/>
        <w:rPr>
          <w:b/>
          <w:szCs w:val="18"/>
          <w:lang w:val="es-ES_tradnl"/>
        </w:rPr>
      </w:pPr>
      <w:r w:rsidRPr="00276212">
        <w:rPr>
          <w:b/>
          <w:szCs w:val="18"/>
          <w:lang w:val="es-ES_tradnl"/>
        </w:rPr>
        <w:t>A.3.11.1.8.1 Procedimiento con estándar externo</w:t>
      </w:r>
    </w:p>
    <w:p w:rsidR="00833B52" w:rsidRPr="00276212" w:rsidRDefault="00833B52" w:rsidP="006862C6">
      <w:pPr>
        <w:pStyle w:val="Texto0"/>
        <w:spacing w:line="240" w:lineRule="exact"/>
        <w:ind w:firstLine="0"/>
        <w:rPr>
          <w:szCs w:val="18"/>
          <w:lang w:val="es-ES_tradnl"/>
        </w:rPr>
      </w:pPr>
      <w:r w:rsidRPr="00276212">
        <w:rPr>
          <w:b/>
          <w:szCs w:val="18"/>
          <w:lang w:val="es-ES_tradnl"/>
        </w:rPr>
        <w:t xml:space="preserve">A.3.11.1.8.1.1 </w:t>
      </w:r>
      <w:r w:rsidRPr="00276212">
        <w:rPr>
          <w:szCs w:val="18"/>
          <w:lang w:val="es-ES_tradnl"/>
        </w:rPr>
        <w:t>Emplear este procedimiento solo si el volumen de la inyección puede mantenerse constante. Calcular individualmente los factores de respuesta (FR) para cada estándar analizado de la siguiente manera:</w:t>
      </w:r>
    </w:p>
    <w:p w:rsidR="00833B52" w:rsidRPr="00276212" w:rsidRDefault="00833B52" w:rsidP="006862C6">
      <w:pPr>
        <w:pStyle w:val="Texto0"/>
        <w:spacing w:line="240" w:lineRule="exact"/>
        <w:ind w:firstLine="0"/>
        <w:rPr>
          <w:szCs w:val="18"/>
          <w:lang w:val="es-ES_tradnl"/>
        </w:rPr>
      </w:pPr>
      <w:r w:rsidRPr="00276212">
        <w:rPr>
          <w:szCs w:val="18"/>
          <w:lang w:val="es-ES_tradnl"/>
        </w:rPr>
        <w:t>FR = Cantidad de compuesto extraído (</w:t>
      </w:r>
      <w:r w:rsidRPr="00276212">
        <w:rPr>
          <w:szCs w:val="18"/>
          <w:lang w:val="fr-FR"/>
        </w:rPr>
        <w:t>µ</w:t>
      </w:r>
      <w:r w:rsidRPr="00276212">
        <w:rPr>
          <w:szCs w:val="18"/>
          <w:lang w:val="es-ES_tradnl"/>
        </w:rPr>
        <w:t>g)/Respuesta (área del pico o altura del pico)</w:t>
      </w:r>
    </w:p>
    <w:p w:rsidR="00833B52" w:rsidRPr="00276212" w:rsidRDefault="00833B52" w:rsidP="006862C6">
      <w:pPr>
        <w:pStyle w:val="Texto0"/>
        <w:spacing w:line="240" w:lineRule="exact"/>
        <w:ind w:firstLine="0"/>
        <w:rPr>
          <w:szCs w:val="18"/>
          <w:lang w:val="es-ES_tradnl"/>
        </w:rPr>
      </w:pPr>
      <w:r w:rsidRPr="00276212">
        <w:rPr>
          <w:szCs w:val="18"/>
          <w:lang w:val="es-ES_tradnl"/>
        </w:rPr>
        <w:t>Calcular la cantidad de compuesto para cada estándar:</w:t>
      </w:r>
    </w:p>
    <w:p w:rsidR="00833B52" w:rsidRPr="00276212" w:rsidRDefault="00833B52" w:rsidP="006862C6">
      <w:pPr>
        <w:pStyle w:val="Texto0"/>
        <w:spacing w:line="240" w:lineRule="exact"/>
        <w:ind w:firstLine="0"/>
        <w:rPr>
          <w:b/>
          <w:szCs w:val="18"/>
          <w:lang w:val="es-ES_tradnl"/>
        </w:rPr>
      </w:pPr>
      <w:r w:rsidRPr="00276212">
        <w:rPr>
          <w:szCs w:val="18"/>
          <w:lang w:val="es-ES_tradnl"/>
        </w:rPr>
        <w:t>W</w:t>
      </w:r>
      <w:r w:rsidRPr="00276212">
        <w:rPr>
          <w:szCs w:val="18"/>
          <w:vertAlign w:val="subscript"/>
          <w:lang w:val="es-ES_tradnl"/>
        </w:rPr>
        <w:t>S</w:t>
      </w:r>
      <w:r w:rsidRPr="00276212">
        <w:rPr>
          <w:szCs w:val="18"/>
          <w:lang w:val="es-ES_tradnl"/>
        </w:rPr>
        <w:t xml:space="preserve"> </w:t>
      </w:r>
      <w:r w:rsidRPr="00276212">
        <w:rPr>
          <w:b/>
          <w:szCs w:val="18"/>
          <w:lang w:val="es-ES_tradnl"/>
        </w:rPr>
        <w:t xml:space="preserve">= </w:t>
      </w:r>
      <w:r w:rsidRPr="00276212">
        <w:rPr>
          <w:szCs w:val="18"/>
          <w:lang w:val="es-ES_tradnl"/>
        </w:rPr>
        <w:t>V</w:t>
      </w:r>
      <w:r w:rsidRPr="00276212">
        <w:rPr>
          <w:szCs w:val="18"/>
          <w:vertAlign w:val="subscript"/>
          <w:lang w:val="es-ES_tradnl"/>
        </w:rPr>
        <w:t>S</w:t>
      </w:r>
      <w:r w:rsidRPr="00276212">
        <w:rPr>
          <w:szCs w:val="18"/>
          <w:lang w:val="es-ES_tradnl"/>
        </w:rPr>
        <w:t xml:space="preserve">  X  C</w:t>
      </w:r>
      <w:r w:rsidRPr="00276212">
        <w:rPr>
          <w:szCs w:val="18"/>
          <w:vertAlign w:val="subscript"/>
          <w:lang w:val="es-ES_tradnl"/>
        </w:rPr>
        <w:t>S</w:t>
      </w:r>
    </w:p>
    <w:p w:rsidR="00833B52" w:rsidRPr="00276212" w:rsidRDefault="00833B52" w:rsidP="006862C6">
      <w:pPr>
        <w:pStyle w:val="Texto0"/>
        <w:spacing w:line="240" w:lineRule="exact"/>
        <w:ind w:firstLine="0"/>
        <w:rPr>
          <w:szCs w:val="18"/>
          <w:lang w:val="es-ES_tradnl"/>
        </w:rPr>
      </w:pPr>
      <w:r w:rsidRPr="00276212">
        <w:rPr>
          <w:szCs w:val="18"/>
          <w:lang w:val="es-ES_tradnl"/>
        </w:rPr>
        <w:t>Donde</w:t>
      </w:r>
    </w:p>
    <w:p w:rsidR="00833B52" w:rsidRPr="00276212" w:rsidRDefault="00833B52" w:rsidP="006862C6">
      <w:pPr>
        <w:pStyle w:val="Texto0"/>
        <w:spacing w:line="240" w:lineRule="exact"/>
        <w:ind w:firstLine="0"/>
        <w:rPr>
          <w:szCs w:val="18"/>
          <w:lang w:val="es-ES_tradnl"/>
        </w:rPr>
      </w:pPr>
      <w:r w:rsidRPr="00276212">
        <w:rPr>
          <w:szCs w:val="18"/>
          <w:lang w:val="es-ES_tradnl"/>
        </w:rPr>
        <w:t>W</w:t>
      </w:r>
      <w:r w:rsidRPr="00276212">
        <w:rPr>
          <w:szCs w:val="18"/>
          <w:vertAlign w:val="subscript"/>
          <w:lang w:val="es-ES_tradnl"/>
        </w:rPr>
        <w:t>S</w:t>
      </w:r>
      <w:r w:rsidRPr="00276212">
        <w:rPr>
          <w:b/>
          <w:szCs w:val="18"/>
          <w:lang w:val="es-ES_tradnl"/>
        </w:rPr>
        <w:t xml:space="preserve"> </w:t>
      </w:r>
      <w:r w:rsidRPr="00276212">
        <w:rPr>
          <w:szCs w:val="18"/>
          <w:lang w:val="es-ES_tradnl"/>
        </w:rPr>
        <w:t xml:space="preserve">cantidad del compuesto, </w:t>
      </w:r>
      <w:r w:rsidRPr="00276212">
        <w:rPr>
          <w:szCs w:val="18"/>
          <w:lang w:val="fr-FR"/>
        </w:rPr>
        <w:t>µ</w:t>
      </w:r>
      <w:r w:rsidRPr="00276212">
        <w:rPr>
          <w:szCs w:val="18"/>
          <w:lang w:val="es-ES_tradnl"/>
        </w:rPr>
        <w:t>g</w:t>
      </w:r>
    </w:p>
    <w:p w:rsidR="00833B52" w:rsidRPr="00276212" w:rsidRDefault="00833B52" w:rsidP="006862C6">
      <w:pPr>
        <w:pStyle w:val="Texto0"/>
        <w:spacing w:line="240" w:lineRule="exact"/>
        <w:ind w:firstLine="0"/>
        <w:rPr>
          <w:szCs w:val="18"/>
          <w:lang w:val="es-ES_tradnl"/>
        </w:rPr>
      </w:pPr>
      <w:r w:rsidRPr="00276212">
        <w:rPr>
          <w:szCs w:val="18"/>
          <w:lang w:val="es-ES_tradnl"/>
        </w:rPr>
        <w:t>V</w:t>
      </w:r>
      <w:r w:rsidRPr="00276212">
        <w:rPr>
          <w:szCs w:val="18"/>
          <w:vertAlign w:val="subscript"/>
          <w:lang w:val="es-ES_tradnl"/>
        </w:rPr>
        <w:t>S</w:t>
      </w:r>
      <w:r w:rsidRPr="00276212">
        <w:rPr>
          <w:szCs w:val="18"/>
          <w:lang w:val="es-ES_tradnl"/>
        </w:rPr>
        <w:t xml:space="preserve"> Volumen del estándar extraído, L </w:t>
      </w:r>
    </w:p>
    <w:p w:rsidR="00833B52" w:rsidRPr="00276212" w:rsidRDefault="00833B52" w:rsidP="006862C6">
      <w:pPr>
        <w:pStyle w:val="Texto0"/>
        <w:spacing w:line="240" w:lineRule="exact"/>
        <w:ind w:firstLine="0"/>
        <w:rPr>
          <w:szCs w:val="18"/>
          <w:lang w:val="es-ES_tradnl"/>
        </w:rPr>
      </w:pPr>
      <w:r w:rsidRPr="00276212">
        <w:rPr>
          <w:szCs w:val="18"/>
          <w:lang w:val="es-ES_tradnl"/>
        </w:rPr>
        <w:t>C</w:t>
      </w:r>
      <w:r w:rsidRPr="00276212">
        <w:rPr>
          <w:szCs w:val="18"/>
          <w:vertAlign w:val="subscript"/>
          <w:lang w:val="es-ES_tradnl"/>
        </w:rPr>
        <w:t>S</w:t>
      </w:r>
      <w:r w:rsidRPr="00276212">
        <w:rPr>
          <w:szCs w:val="18"/>
          <w:lang w:val="es-ES_tradnl"/>
        </w:rPr>
        <w:t xml:space="preserve"> Concentración del estándar preparado en </w:t>
      </w:r>
      <w:r w:rsidRPr="00276212">
        <w:rPr>
          <w:szCs w:val="18"/>
          <w:lang w:val="fr-FR"/>
        </w:rPr>
        <w:t>µ</w:t>
      </w:r>
      <w:r w:rsidRPr="00276212">
        <w:rPr>
          <w:szCs w:val="18"/>
          <w:lang w:val="es-ES_tradnl"/>
        </w:rPr>
        <w:t>g/L</w:t>
      </w:r>
    </w:p>
    <w:p w:rsidR="00833B52" w:rsidRPr="00276212" w:rsidRDefault="00833B52" w:rsidP="006862C6">
      <w:pPr>
        <w:pStyle w:val="Texto0"/>
        <w:spacing w:line="240" w:lineRule="exact"/>
        <w:ind w:firstLine="0"/>
        <w:rPr>
          <w:szCs w:val="18"/>
          <w:lang w:val="es-ES_tradnl"/>
        </w:rPr>
      </w:pPr>
      <w:r w:rsidRPr="00276212">
        <w:rPr>
          <w:b/>
          <w:szCs w:val="18"/>
          <w:lang w:val="es-ES_tradnl"/>
        </w:rPr>
        <w:t xml:space="preserve">A.3.11.1.8.1.2 </w:t>
      </w:r>
      <w:r w:rsidRPr="00276212">
        <w:rPr>
          <w:szCs w:val="18"/>
          <w:lang w:val="es-ES_tradnl"/>
        </w:rPr>
        <w:t xml:space="preserve">Para cada componente determinar el promedio del factor de respuesta (FR) y la desviación estándar de los factores de respuesta empleando todos los estándares de calibración analizados. Si el porciento de la </w:t>
      </w:r>
      <w:r w:rsidR="007221A2" w:rsidRPr="00276212">
        <w:rPr>
          <w:szCs w:val="18"/>
          <w:lang w:val="es-ES_tradnl"/>
        </w:rPr>
        <w:t>desviación estándar relativa (%DER</w:t>
      </w:r>
      <w:r w:rsidRPr="00276212">
        <w:rPr>
          <w:szCs w:val="18"/>
          <w:lang w:val="es-ES_tradnl"/>
        </w:rPr>
        <w:t>) es menos del 10%, se puede emplear el FR promedio para calcular la concentración de la muestra.</w:t>
      </w:r>
    </w:p>
    <w:p w:rsidR="00833B52" w:rsidRPr="00276212" w:rsidRDefault="007221A2" w:rsidP="006862C6">
      <w:pPr>
        <w:pStyle w:val="Texto0"/>
        <w:spacing w:line="240" w:lineRule="exact"/>
        <w:ind w:firstLine="0"/>
        <w:rPr>
          <w:szCs w:val="18"/>
          <w:lang w:val="es-ES_tradnl"/>
        </w:rPr>
      </w:pPr>
      <w:r w:rsidRPr="00276212">
        <w:rPr>
          <w:szCs w:val="18"/>
          <w:lang w:val="es-ES_tradnl"/>
        </w:rPr>
        <w:t>%DER</w:t>
      </w:r>
      <w:r w:rsidR="00833B52" w:rsidRPr="00276212">
        <w:rPr>
          <w:szCs w:val="18"/>
          <w:lang w:val="es-ES_tradnl"/>
        </w:rPr>
        <w:t xml:space="preserve"> = (SD/promedio FR) X 100</w:t>
      </w:r>
    </w:p>
    <w:p w:rsidR="00833B52" w:rsidRPr="00276212" w:rsidRDefault="00833B52" w:rsidP="006862C6">
      <w:pPr>
        <w:pStyle w:val="Texto0"/>
        <w:spacing w:line="240" w:lineRule="exact"/>
        <w:ind w:firstLine="0"/>
        <w:rPr>
          <w:szCs w:val="18"/>
          <w:lang w:val="es-ES_tradnl"/>
        </w:rPr>
      </w:pPr>
      <w:r w:rsidRPr="00276212">
        <w:rPr>
          <w:szCs w:val="18"/>
          <w:lang w:val="es-ES_tradnl"/>
        </w:rPr>
        <w:t>Donde</w:t>
      </w:r>
    </w:p>
    <w:p w:rsidR="00833B52" w:rsidRPr="00276212" w:rsidRDefault="00833B52" w:rsidP="006862C6">
      <w:pPr>
        <w:pStyle w:val="Texto0"/>
        <w:spacing w:line="240" w:lineRule="exact"/>
        <w:ind w:firstLine="0"/>
        <w:rPr>
          <w:szCs w:val="18"/>
          <w:lang w:val="es-ES_tradnl"/>
        </w:rPr>
      </w:pPr>
      <w:r w:rsidRPr="00276212">
        <w:rPr>
          <w:szCs w:val="18"/>
          <w:lang w:val="es-ES_tradnl"/>
        </w:rPr>
        <w:t>SD= Desviación estándar</w:t>
      </w:r>
    </w:p>
    <w:p w:rsidR="00833B52" w:rsidRPr="00276212" w:rsidRDefault="00833B52" w:rsidP="006862C6">
      <w:pPr>
        <w:pStyle w:val="Texto0"/>
        <w:spacing w:line="240" w:lineRule="exact"/>
        <w:ind w:firstLine="0"/>
        <w:rPr>
          <w:szCs w:val="18"/>
          <w:lang w:val="es-ES_tradnl"/>
        </w:rPr>
      </w:pPr>
      <w:r w:rsidRPr="00276212">
        <w:rPr>
          <w:szCs w:val="18"/>
          <w:lang w:val="es-ES_tradnl"/>
        </w:rPr>
        <w:t>FR= Factor de respuesta</w:t>
      </w:r>
    </w:p>
    <w:p w:rsidR="00833B52" w:rsidRPr="00276212" w:rsidRDefault="00833B52" w:rsidP="006862C6">
      <w:pPr>
        <w:pStyle w:val="Texto0"/>
        <w:spacing w:line="240" w:lineRule="exact"/>
        <w:ind w:firstLine="0"/>
        <w:rPr>
          <w:szCs w:val="18"/>
          <w:lang w:val="es-ES_tradnl"/>
        </w:rPr>
      </w:pPr>
      <w:r w:rsidRPr="00276212">
        <w:rPr>
          <w:b/>
          <w:szCs w:val="18"/>
          <w:lang w:val="es-ES_tradnl"/>
        </w:rPr>
        <w:t xml:space="preserve">A.3.11.1.8.1.3 </w:t>
      </w:r>
      <w:r w:rsidRPr="00276212">
        <w:rPr>
          <w:szCs w:val="18"/>
          <w:lang w:val="es-ES_tradnl"/>
        </w:rPr>
        <w:t>Si él %</w:t>
      </w:r>
      <w:r w:rsidR="007221A2" w:rsidRPr="00276212">
        <w:rPr>
          <w:szCs w:val="18"/>
          <w:lang w:val="es-ES_tradnl"/>
        </w:rPr>
        <w:t>DER</w:t>
      </w:r>
      <w:r w:rsidRPr="00276212">
        <w:rPr>
          <w:szCs w:val="18"/>
          <w:lang w:val="es-ES_tradnl"/>
        </w:rPr>
        <w:t xml:space="preserve"> es mayor del 10%, graficar la curva de calibración de cantidad inyectada contra respuesta, emplear la gráfica para determinar la cantidad del componente presente en cada muestra. Después determinar la concentración dividiendo la cantidad, </w:t>
      </w:r>
      <w:r w:rsidRPr="00276212">
        <w:rPr>
          <w:szCs w:val="18"/>
          <w:lang w:val="fr-FR"/>
        </w:rPr>
        <w:t>µ</w:t>
      </w:r>
      <w:r w:rsidRPr="00276212">
        <w:rPr>
          <w:szCs w:val="18"/>
          <w:lang w:val="es-ES_tradnl"/>
        </w:rPr>
        <w:t xml:space="preserve">g, por el volumen en L, de muestra extraída. </w:t>
      </w:r>
      <w:r w:rsidRPr="00276212">
        <w:rPr>
          <w:szCs w:val="18"/>
          <w:lang w:val="es-ES_tradnl"/>
        </w:rPr>
        <w:lastRenderedPageBreak/>
        <w:t>Opcionalmente emplear el sistema de datos para preparar una regresión lineal y emplear la ecuación para calcular la cantidad de los componentes a  partir de los valores de respuesta.</w:t>
      </w:r>
    </w:p>
    <w:p w:rsidR="00833B52" w:rsidRPr="00276212" w:rsidRDefault="00833B52" w:rsidP="00876362">
      <w:pPr>
        <w:pStyle w:val="Texto0"/>
        <w:spacing w:line="240" w:lineRule="exact"/>
        <w:ind w:firstLine="0"/>
        <w:rPr>
          <w:szCs w:val="18"/>
          <w:lang w:val="es-ES_tradnl"/>
        </w:rPr>
      </w:pPr>
      <w:r w:rsidRPr="00276212">
        <w:rPr>
          <w:szCs w:val="18"/>
          <w:lang w:val="es-ES_tradnl"/>
        </w:rPr>
        <w:t>Cuando se emplee el valor promedio del FR, calcular la concentración como sigue:</w:t>
      </w:r>
    </w:p>
    <w:p w:rsidR="00833B52" w:rsidRPr="00276212" w:rsidRDefault="00115E4F" w:rsidP="00F87F1B">
      <w:pPr>
        <w:pStyle w:val="Texto0"/>
        <w:spacing w:line="240" w:lineRule="auto"/>
        <w:ind w:firstLine="0"/>
        <w:rPr>
          <w:szCs w:val="18"/>
          <w:lang w:val="es-ES_tradnl"/>
        </w:rPr>
      </w:pPr>
      <m:oMathPara>
        <m:oMath>
          <m:sSub>
            <m:sSubPr>
              <m:ctrlPr>
                <w:rPr>
                  <w:rFonts w:ascii="Cambria Math" w:hAnsi="Cambria Math"/>
                  <w:i/>
                  <w:sz w:val="20"/>
                  <w:szCs w:val="18"/>
                  <w:lang w:val="es-ES_tradnl"/>
                </w:rPr>
              </m:ctrlPr>
            </m:sSubPr>
            <m:e>
              <m:r>
                <w:rPr>
                  <w:rFonts w:ascii="Cambria Math" w:hAnsi="Cambria Math"/>
                  <w:sz w:val="20"/>
                  <w:szCs w:val="18"/>
                  <w:lang w:val="es-ES_tradnl"/>
                </w:rPr>
                <m:t>C</m:t>
              </m:r>
            </m:e>
            <m:sub>
              <m:r>
                <w:rPr>
                  <w:rFonts w:ascii="Cambria Math" w:hAnsi="Cambria Math"/>
                  <w:sz w:val="20"/>
                  <w:szCs w:val="18"/>
                  <w:lang w:val="es-ES_tradnl"/>
                </w:rPr>
                <m:t>X</m:t>
              </m:r>
            </m:sub>
          </m:sSub>
          <m:r>
            <m:rPr>
              <m:sty m:val="p"/>
            </m:rPr>
            <w:rPr>
              <w:rFonts w:ascii="Cambria Math" w:hAnsi="Cambria Math"/>
              <w:sz w:val="20"/>
              <w:szCs w:val="18"/>
              <w:lang w:val="es-ES_tradnl"/>
            </w:rPr>
            <m:t>=</m:t>
          </m:r>
          <m:f>
            <m:fPr>
              <m:ctrlPr>
                <w:rPr>
                  <w:rFonts w:ascii="Cambria Math" w:hAnsi="Cambria Math"/>
                  <w:sz w:val="20"/>
                  <w:szCs w:val="18"/>
                  <w:lang w:val="es-ES_tradnl"/>
                </w:rPr>
              </m:ctrlPr>
            </m:fPr>
            <m:num>
              <m:r>
                <w:rPr>
                  <w:rFonts w:ascii="Cambria Math" w:hAnsi="Cambria Math"/>
                  <w:sz w:val="20"/>
                  <w:szCs w:val="18"/>
                  <w:lang w:val="es-ES_tradnl"/>
                </w:rPr>
                <m:t xml:space="preserve">FR X </m:t>
              </m:r>
              <m:sSub>
                <m:sSubPr>
                  <m:ctrlPr>
                    <w:rPr>
                      <w:rFonts w:ascii="Cambria Math" w:hAnsi="Cambria Math"/>
                      <w:i/>
                      <w:sz w:val="20"/>
                      <w:szCs w:val="18"/>
                      <w:lang w:val="es-ES_tradnl"/>
                    </w:rPr>
                  </m:ctrlPr>
                </m:sSubPr>
                <m:e>
                  <m:r>
                    <w:rPr>
                      <w:rFonts w:ascii="Cambria Math" w:hAnsi="Cambria Math"/>
                      <w:sz w:val="20"/>
                      <w:szCs w:val="18"/>
                      <w:lang w:val="es-ES_tradnl"/>
                    </w:rPr>
                    <m:t>R</m:t>
                  </m:r>
                </m:e>
                <m:sub>
                  <m:r>
                    <w:rPr>
                      <w:rFonts w:ascii="Cambria Math" w:hAnsi="Cambria Math"/>
                      <w:sz w:val="20"/>
                      <w:szCs w:val="18"/>
                      <w:lang w:val="es-ES_tradnl"/>
                    </w:rPr>
                    <m:t>X</m:t>
                  </m:r>
                </m:sub>
              </m:sSub>
            </m:num>
            <m:den>
              <m:sSub>
                <m:sSubPr>
                  <m:ctrlPr>
                    <w:rPr>
                      <w:rFonts w:ascii="Cambria Math" w:hAnsi="Cambria Math"/>
                      <w:i/>
                      <w:sz w:val="20"/>
                      <w:szCs w:val="18"/>
                      <w:lang w:val="es-ES_tradnl"/>
                    </w:rPr>
                  </m:ctrlPr>
                </m:sSubPr>
                <m:e>
                  <m:r>
                    <w:rPr>
                      <w:rFonts w:ascii="Cambria Math" w:hAnsi="Cambria Math"/>
                      <w:sz w:val="20"/>
                      <w:szCs w:val="18"/>
                      <w:lang w:val="es-ES_tradnl"/>
                    </w:rPr>
                    <m:t>V</m:t>
                  </m:r>
                </m:e>
                <m:sub>
                  <m:r>
                    <w:rPr>
                      <w:rFonts w:ascii="Cambria Math" w:hAnsi="Cambria Math"/>
                      <w:sz w:val="20"/>
                      <w:szCs w:val="18"/>
                      <w:lang w:val="es-ES_tradnl"/>
                    </w:rPr>
                    <m:t>X</m:t>
                  </m:r>
                </m:sub>
              </m:sSub>
              <m:r>
                <w:rPr>
                  <w:rFonts w:ascii="Cambria Math" w:hAnsi="Cambria Math"/>
                  <w:sz w:val="20"/>
                  <w:szCs w:val="18"/>
                  <w:lang w:val="es-ES_tradnl"/>
                </w:rPr>
                <m:t xml:space="preserve"> X 1000</m:t>
              </m:r>
            </m:den>
          </m:f>
        </m:oMath>
      </m:oMathPara>
    </w:p>
    <w:p w:rsidR="00833B52" w:rsidRPr="00276212" w:rsidRDefault="00833B52" w:rsidP="00F87F1B">
      <w:pPr>
        <w:pStyle w:val="Texto0"/>
        <w:spacing w:line="240" w:lineRule="exact"/>
        <w:ind w:firstLine="0"/>
        <w:rPr>
          <w:szCs w:val="18"/>
          <w:lang w:val="es-ES_tradnl"/>
        </w:rPr>
      </w:pPr>
      <w:r w:rsidRPr="00276212">
        <w:rPr>
          <w:szCs w:val="18"/>
          <w:lang w:val="es-ES_tradnl"/>
        </w:rPr>
        <w:t xml:space="preserve">Donde </w:t>
      </w:r>
    </w:p>
    <w:p w:rsidR="00833B52" w:rsidRPr="00276212" w:rsidRDefault="00833B52" w:rsidP="00F87F1B">
      <w:pPr>
        <w:pStyle w:val="Texto0"/>
        <w:spacing w:line="240" w:lineRule="exact"/>
        <w:ind w:firstLine="0"/>
        <w:rPr>
          <w:szCs w:val="18"/>
          <w:lang w:val="es-ES_tradnl"/>
        </w:rPr>
      </w:pPr>
      <w:r w:rsidRPr="00276212">
        <w:rPr>
          <w:szCs w:val="18"/>
          <w:lang w:val="es-ES_tradnl"/>
        </w:rPr>
        <w:t>C</w:t>
      </w:r>
      <w:r w:rsidRPr="00276212">
        <w:rPr>
          <w:szCs w:val="18"/>
          <w:vertAlign w:val="subscript"/>
          <w:lang w:val="es-ES_tradnl"/>
        </w:rPr>
        <w:t>X</w:t>
      </w:r>
      <w:r w:rsidRPr="00276212">
        <w:rPr>
          <w:szCs w:val="18"/>
          <w:lang w:val="es-ES_tradnl"/>
        </w:rPr>
        <w:t xml:space="preserve"> es la concentración del compuesto en mg/L</w:t>
      </w:r>
    </w:p>
    <w:p w:rsidR="00833B52" w:rsidRPr="00276212" w:rsidRDefault="00833B52" w:rsidP="00F87F1B">
      <w:pPr>
        <w:pStyle w:val="Texto0"/>
        <w:spacing w:line="240" w:lineRule="exact"/>
        <w:ind w:firstLine="0"/>
        <w:rPr>
          <w:szCs w:val="18"/>
          <w:lang w:val="es-ES_tradnl"/>
        </w:rPr>
      </w:pPr>
      <w:r w:rsidRPr="00276212">
        <w:rPr>
          <w:szCs w:val="18"/>
          <w:lang w:val="es-ES_tradnl"/>
        </w:rPr>
        <w:t>R</w:t>
      </w:r>
      <w:r w:rsidRPr="00276212">
        <w:rPr>
          <w:szCs w:val="18"/>
          <w:vertAlign w:val="subscript"/>
          <w:lang w:val="es-ES_tradnl"/>
        </w:rPr>
        <w:t>X</w:t>
      </w:r>
      <w:r w:rsidRPr="00276212">
        <w:rPr>
          <w:b/>
          <w:szCs w:val="18"/>
          <w:lang w:val="es-ES_tradnl"/>
        </w:rPr>
        <w:t xml:space="preserve"> </w:t>
      </w:r>
      <w:r w:rsidRPr="00276212">
        <w:rPr>
          <w:szCs w:val="18"/>
          <w:lang w:val="es-ES_tradnl"/>
        </w:rPr>
        <w:t xml:space="preserve">Respuesta de la muestra (mm, área, etc) </w:t>
      </w:r>
    </w:p>
    <w:p w:rsidR="00833B52" w:rsidRPr="00276212" w:rsidRDefault="00833B52" w:rsidP="00F87F1B">
      <w:pPr>
        <w:pStyle w:val="Texto0"/>
        <w:spacing w:line="240" w:lineRule="exact"/>
        <w:ind w:firstLine="0"/>
        <w:rPr>
          <w:szCs w:val="18"/>
          <w:lang w:val="es-ES_tradnl"/>
        </w:rPr>
      </w:pPr>
      <w:r w:rsidRPr="00276212">
        <w:rPr>
          <w:szCs w:val="18"/>
          <w:lang w:val="es-ES_tradnl"/>
        </w:rPr>
        <w:t>V</w:t>
      </w:r>
      <w:r w:rsidRPr="00276212">
        <w:rPr>
          <w:szCs w:val="18"/>
          <w:vertAlign w:val="subscript"/>
          <w:lang w:val="es-ES_tradnl"/>
        </w:rPr>
        <w:t>X</w:t>
      </w:r>
      <w:r w:rsidRPr="00276212">
        <w:rPr>
          <w:b/>
          <w:szCs w:val="18"/>
          <w:lang w:val="es-ES_tradnl"/>
        </w:rPr>
        <w:t xml:space="preserve"> </w:t>
      </w:r>
      <w:r w:rsidRPr="00276212">
        <w:rPr>
          <w:szCs w:val="18"/>
          <w:lang w:val="es-ES_tradnl"/>
        </w:rPr>
        <w:t>Volumen de la muestra extraída en L</w:t>
      </w:r>
    </w:p>
    <w:p w:rsidR="00833B52" w:rsidRPr="00276212" w:rsidRDefault="00833B52" w:rsidP="00F87F1B">
      <w:pPr>
        <w:pStyle w:val="Texto0"/>
        <w:spacing w:line="240" w:lineRule="exact"/>
        <w:ind w:firstLine="0"/>
        <w:rPr>
          <w:szCs w:val="18"/>
          <w:lang w:val="es-ES_tradnl"/>
        </w:rPr>
      </w:pPr>
      <w:r w:rsidRPr="00276212">
        <w:rPr>
          <w:b/>
          <w:szCs w:val="18"/>
          <w:lang w:val="es-ES_tradnl"/>
        </w:rPr>
        <w:t>A.3.11.1.8.2 Procedimiento de estándar interno</w:t>
      </w:r>
      <w:r w:rsidRPr="00276212">
        <w:rPr>
          <w:szCs w:val="18"/>
          <w:lang w:val="es-ES_tradnl"/>
        </w:rPr>
        <w:t>.</w:t>
      </w:r>
    </w:p>
    <w:p w:rsidR="00833B52" w:rsidRPr="00276212" w:rsidRDefault="00833B52" w:rsidP="00F87F1B">
      <w:pPr>
        <w:pStyle w:val="Texto0"/>
        <w:spacing w:line="240" w:lineRule="exact"/>
        <w:ind w:firstLine="0"/>
        <w:rPr>
          <w:szCs w:val="18"/>
          <w:lang w:val="es-ES_tradnl"/>
        </w:rPr>
      </w:pPr>
      <w:r w:rsidRPr="00276212">
        <w:rPr>
          <w:b/>
          <w:szCs w:val="18"/>
          <w:lang w:val="es-ES_tradnl"/>
        </w:rPr>
        <w:t xml:space="preserve">A.3.11.1.8.2.1 </w:t>
      </w:r>
      <w:r w:rsidRPr="00276212">
        <w:rPr>
          <w:szCs w:val="18"/>
          <w:lang w:val="es-ES_tradnl"/>
        </w:rPr>
        <w:t>Para todos los análisis hechos en una secuencia analítica, determinar el promedio y la desviación estándar de la respuesta del estándar interno. Calcular el porciento de la desviación estándar relativa (</w:t>
      </w:r>
      <w:r w:rsidR="007221A2" w:rsidRPr="00276212">
        <w:rPr>
          <w:szCs w:val="18"/>
          <w:lang w:val="es-ES_tradnl"/>
        </w:rPr>
        <w:t>%DER), si él %DER</w:t>
      </w:r>
      <w:r w:rsidRPr="00276212">
        <w:rPr>
          <w:szCs w:val="18"/>
          <w:lang w:val="es-ES_tradnl"/>
        </w:rPr>
        <w:t xml:space="preserve"> es mayor del 25%, tomar acciones correctivas para mejorar la precisión del método. Establecer  un intervalo de confianza de 99% para la respuesta del estándar interno usando el promedio calculado y la desviación estándar del análisis de la muestras. Rechazar los análisis cuando la respuesta del estándar interno está fuera de los límites y volver a analizar. Después del análisis de los estándares de calibración, calcular los factores de respuesta relativos (FRR) individuales de cada analito en cada estándar de la siguiente manera:</w:t>
      </w:r>
    </w:p>
    <w:p w:rsidR="00833B52" w:rsidRPr="00276212" w:rsidRDefault="00833B52" w:rsidP="00833B52">
      <w:pPr>
        <w:pStyle w:val="Texto0"/>
        <w:spacing w:after="0" w:line="240" w:lineRule="auto"/>
        <w:ind w:firstLine="0"/>
        <w:rPr>
          <w:szCs w:val="18"/>
          <w:lang w:val="es-ES_tradnl"/>
        </w:rPr>
      </w:pPr>
      <m:oMathPara>
        <m:oMath>
          <m:r>
            <w:rPr>
              <w:rFonts w:ascii="Cambria Math" w:hAnsi="Cambria Math"/>
              <w:szCs w:val="18"/>
              <w:lang w:val="es-ES_tradnl"/>
            </w:rPr>
            <m:t>FRR</m:t>
          </m:r>
          <m:r>
            <m:rPr>
              <m:sty m:val="p"/>
            </m:rPr>
            <w:rPr>
              <w:rFonts w:ascii="Cambria Math" w:hAnsi="Cambria Math"/>
              <w:szCs w:val="18"/>
              <w:lang w:val="es-ES_tradnl"/>
            </w:rPr>
            <m:t>=</m:t>
          </m:r>
          <m:f>
            <m:fPr>
              <m:ctrlPr>
                <w:rPr>
                  <w:rFonts w:ascii="Cambria Math" w:hAnsi="Cambria Math"/>
                  <w:szCs w:val="18"/>
                  <w:lang w:val="es-ES_tradnl"/>
                </w:rPr>
              </m:ctrlPr>
            </m:fPr>
            <m:num>
              <m:sSub>
                <m:sSubPr>
                  <m:ctrlPr>
                    <w:rPr>
                      <w:rFonts w:ascii="Cambria Math" w:hAnsi="Cambria Math"/>
                      <w:i/>
                      <w:szCs w:val="18"/>
                      <w:lang w:val="es-ES_tradnl"/>
                    </w:rPr>
                  </m:ctrlPr>
                </m:sSubPr>
                <m:e>
                  <m:r>
                    <w:rPr>
                      <w:rFonts w:ascii="Cambria Math" w:hAnsi="Cambria Math"/>
                      <w:szCs w:val="18"/>
                      <w:lang w:val="es-ES_tradnl"/>
                    </w:rPr>
                    <m:t>R</m:t>
                  </m:r>
                </m:e>
                <m:sub>
                  <m:r>
                    <w:rPr>
                      <w:rFonts w:ascii="Cambria Math" w:hAnsi="Cambria Math"/>
                      <w:szCs w:val="18"/>
                      <w:lang w:val="es-ES_tradnl"/>
                    </w:rPr>
                    <m:t xml:space="preserve">s  </m:t>
                  </m:r>
                </m:sub>
              </m:sSub>
              <m:r>
                <w:rPr>
                  <w:rFonts w:ascii="Cambria Math" w:hAnsi="Cambria Math"/>
                  <w:szCs w:val="18"/>
                  <w:lang w:val="es-ES_tradnl"/>
                </w:rPr>
                <m:t xml:space="preserve"> X </m:t>
              </m:r>
              <m:sSub>
                <m:sSubPr>
                  <m:ctrlPr>
                    <w:rPr>
                      <w:rFonts w:ascii="Cambria Math" w:hAnsi="Cambria Math"/>
                      <w:i/>
                      <w:szCs w:val="18"/>
                      <w:lang w:val="es-ES_tradnl"/>
                    </w:rPr>
                  </m:ctrlPr>
                </m:sSubPr>
                <m:e>
                  <m:r>
                    <w:rPr>
                      <w:rFonts w:ascii="Cambria Math" w:hAnsi="Cambria Math"/>
                      <w:szCs w:val="18"/>
                      <w:lang w:val="es-ES_tradnl"/>
                    </w:rPr>
                    <m:t>C</m:t>
                  </m:r>
                </m:e>
                <m:sub>
                  <m:r>
                    <w:rPr>
                      <w:rFonts w:ascii="Cambria Math" w:hAnsi="Cambria Math"/>
                      <w:szCs w:val="18"/>
                      <w:lang w:val="es-ES_tradnl"/>
                    </w:rPr>
                    <m:t>i</m:t>
                  </m:r>
                </m:sub>
              </m:sSub>
            </m:num>
            <m:den>
              <m:sSub>
                <m:sSubPr>
                  <m:ctrlPr>
                    <w:rPr>
                      <w:rFonts w:ascii="Cambria Math" w:hAnsi="Cambria Math"/>
                      <w:i/>
                      <w:szCs w:val="18"/>
                      <w:lang w:val="es-ES_tradnl"/>
                    </w:rPr>
                  </m:ctrlPr>
                </m:sSubPr>
                <m:e>
                  <m:r>
                    <w:rPr>
                      <w:rFonts w:ascii="Cambria Math" w:hAnsi="Cambria Math"/>
                      <w:szCs w:val="18"/>
                      <w:lang w:val="es-ES_tradnl"/>
                    </w:rPr>
                    <m:t>R</m:t>
                  </m:r>
                </m:e>
                <m:sub>
                  <m:r>
                    <w:rPr>
                      <w:rFonts w:ascii="Cambria Math" w:hAnsi="Cambria Math"/>
                      <w:szCs w:val="18"/>
                      <w:lang w:val="es-ES_tradnl"/>
                    </w:rPr>
                    <m:t>i</m:t>
                  </m:r>
                </m:sub>
              </m:sSub>
              <m:r>
                <w:rPr>
                  <w:rFonts w:ascii="Cambria Math" w:hAnsi="Cambria Math"/>
                  <w:szCs w:val="18"/>
                  <w:lang w:val="es-ES_tradnl"/>
                </w:rPr>
                <m:t xml:space="preserve"> X </m:t>
              </m:r>
              <m:sSub>
                <m:sSubPr>
                  <m:ctrlPr>
                    <w:rPr>
                      <w:rFonts w:ascii="Cambria Math" w:hAnsi="Cambria Math"/>
                      <w:i/>
                      <w:szCs w:val="18"/>
                      <w:lang w:val="es-ES_tradnl"/>
                    </w:rPr>
                  </m:ctrlPr>
                </m:sSubPr>
                <m:e>
                  <m:r>
                    <w:rPr>
                      <w:rFonts w:ascii="Cambria Math" w:hAnsi="Cambria Math"/>
                      <w:szCs w:val="18"/>
                      <w:lang w:val="es-ES_tradnl"/>
                    </w:rPr>
                    <m:t>C</m:t>
                  </m:r>
                </m:e>
                <m:sub>
                  <m:r>
                    <w:rPr>
                      <w:rFonts w:ascii="Cambria Math" w:hAnsi="Cambria Math"/>
                      <w:szCs w:val="18"/>
                      <w:lang w:val="es-ES_tradnl"/>
                    </w:rPr>
                    <m:t>s</m:t>
                  </m:r>
                </m:sub>
              </m:sSub>
            </m:den>
          </m:f>
        </m:oMath>
      </m:oMathPara>
    </w:p>
    <w:p w:rsidR="00833B52" w:rsidRPr="00276212" w:rsidRDefault="00833B52" w:rsidP="00F87F1B">
      <w:pPr>
        <w:pStyle w:val="Texto0"/>
        <w:spacing w:line="240" w:lineRule="exact"/>
        <w:ind w:firstLine="0"/>
        <w:rPr>
          <w:szCs w:val="18"/>
          <w:lang w:val="es-ES_tradnl"/>
        </w:rPr>
      </w:pPr>
      <w:r w:rsidRPr="00276212">
        <w:rPr>
          <w:szCs w:val="18"/>
          <w:lang w:val="es-ES_tradnl"/>
        </w:rPr>
        <w:t xml:space="preserve">Donde </w:t>
      </w:r>
    </w:p>
    <w:p w:rsidR="00833B52" w:rsidRPr="00276212" w:rsidRDefault="00833B52" w:rsidP="00F87F1B">
      <w:pPr>
        <w:pStyle w:val="Texto0"/>
        <w:spacing w:line="240" w:lineRule="exact"/>
        <w:ind w:firstLine="0"/>
        <w:rPr>
          <w:szCs w:val="18"/>
          <w:lang w:val="es-ES_tradnl"/>
        </w:rPr>
      </w:pPr>
      <w:r w:rsidRPr="00276212">
        <w:rPr>
          <w:szCs w:val="18"/>
          <w:lang w:val="es-ES_tradnl"/>
        </w:rPr>
        <w:t>R</w:t>
      </w:r>
      <w:r w:rsidRPr="00276212">
        <w:rPr>
          <w:szCs w:val="18"/>
          <w:vertAlign w:val="subscript"/>
          <w:lang w:val="es-ES_tradnl"/>
        </w:rPr>
        <w:t>s</w:t>
      </w:r>
      <w:r w:rsidRPr="00276212">
        <w:rPr>
          <w:szCs w:val="18"/>
          <w:lang w:val="es-ES_tradnl"/>
        </w:rPr>
        <w:t>, R</w:t>
      </w:r>
      <w:r w:rsidRPr="00276212">
        <w:rPr>
          <w:szCs w:val="18"/>
          <w:vertAlign w:val="subscript"/>
          <w:lang w:val="es-ES_tradnl"/>
        </w:rPr>
        <w:t>i</w:t>
      </w:r>
      <w:r w:rsidRPr="00276212">
        <w:rPr>
          <w:szCs w:val="18"/>
          <w:lang w:val="es-ES_tradnl"/>
        </w:rPr>
        <w:t xml:space="preserve"> Son las respuestas del estándar de calibración y del estándar interno respectivamente.</w:t>
      </w:r>
    </w:p>
    <w:p w:rsidR="00833B52" w:rsidRPr="00276212" w:rsidRDefault="00833B52" w:rsidP="00F87F1B">
      <w:pPr>
        <w:pStyle w:val="Texto0"/>
        <w:spacing w:line="240" w:lineRule="exact"/>
        <w:ind w:firstLine="0"/>
        <w:rPr>
          <w:szCs w:val="18"/>
          <w:lang w:val="es-ES_tradnl"/>
        </w:rPr>
      </w:pPr>
      <w:r w:rsidRPr="00276212">
        <w:rPr>
          <w:szCs w:val="18"/>
          <w:lang w:val="es-ES_tradnl"/>
        </w:rPr>
        <w:t>C</w:t>
      </w:r>
      <w:r w:rsidRPr="00276212">
        <w:rPr>
          <w:szCs w:val="18"/>
          <w:vertAlign w:val="subscript"/>
          <w:lang w:val="es-ES_tradnl"/>
        </w:rPr>
        <w:t>s</w:t>
      </w:r>
      <w:r w:rsidRPr="00276212">
        <w:rPr>
          <w:szCs w:val="18"/>
          <w:lang w:val="es-ES_tradnl"/>
        </w:rPr>
        <w:t>, C</w:t>
      </w:r>
      <w:r w:rsidRPr="00276212">
        <w:rPr>
          <w:szCs w:val="18"/>
          <w:vertAlign w:val="subscript"/>
          <w:lang w:val="es-ES_tradnl"/>
        </w:rPr>
        <w:t>i</w:t>
      </w:r>
      <w:r w:rsidRPr="00276212">
        <w:rPr>
          <w:szCs w:val="18"/>
          <w:lang w:val="es-ES_tradnl"/>
        </w:rPr>
        <w:t xml:space="preserve"> son las concentraciones del analito en los estándares de calibración y del estándar interno respectivamente.</w:t>
      </w:r>
    </w:p>
    <w:p w:rsidR="00833B52" w:rsidRPr="00276212" w:rsidRDefault="00833B52" w:rsidP="00F87F1B">
      <w:pPr>
        <w:pStyle w:val="Texto0"/>
        <w:spacing w:line="240" w:lineRule="exact"/>
        <w:ind w:firstLine="0"/>
        <w:rPr>
          <w:b/>
          <w:szCs w:val="18"/>
          <w:lang w:val="es-ES_tradnl"/>
        </w:rPr>
      </w:pPr>
      <w:r w:rsidRPr="00276212">
        <w:rPr>
          <w:b/>
          <w:szCs w:val="18"/>
          <w:lang w:val="es-ES_tradnl"/>
        </w:rPr>
        <w:t xml:space="preserve">A.3.11.1.8.2.2 </w:t>
      </w:r>
      <w:r w:rsidRPr="00276212">
        <w:rPr>
          <w:szCs w:val="18"/>
          <w:lang w:val="es-ES_tradnl"/>
        </w:rPr>
        <w:t>Calcular el promedio de los FRR de cada analito, las desviaci</w:t>
      </w:r>
      <w:r w:rsidR="007221A2" w:rsidRPr="00276212">
        <w:rPr>
          <w:szCs w:val="18"/>
          <w:lang w:val="es-ES_tradnl"/>
        </w:rPr>
        <w:t>ones estándar de los FRR y %DER</w:t>
      </w:r>
      <w:r w:rsidRPr="00276212">
        <w:rPr>
          <w:szCs w:val="18"/>
          <w:lang w:val="es-ES_tradnl"/>
        </w:rPr>
        <w:t>. Si él %</w:t>
      </w:r>
      <w:r w:rsidR="007221A2" w:rsidRPr="00276212">
        <w:rPr>
          <w:szCs w:val="18"/>
          <w:lang w:val="es-ES_tradnl"/>
        </w:rPr>
        <w:t>DER</w:t>
      </w:r>
      <w:r w:rsidRPr="00276212">
        <w:rPr>
          <w:szCs w:val="18"/>
          <w:lang w:val="es-ES_tradnl"/>
        </w:rPr>
        <w:t xml:space="preserve"> es menor del 10%, utilizar el valor promedio del FRR; si es mayor, graficar la curva de calibración o la ecuación de regresión lineal como se describe en el procedimiento de estándar externo (A.3.11.1.8.1.3)</w:t>
      </w:r>
      <w:r w:rsidRPr="00276212">
        <w:rPr>
          <w:b/>
          <w:szCs w:val="18"/>
          <w:lang w:val="es-ES_tradnl"/>
        </w:rPr>
        <w:t>.</w:t>
      </w:r>
    </w:p>
    <w:p w:rsidR="00833B52" w:rsidRPr="00276212" w:rsidRDefault="00833B52" w:rsidP="00F87F1B">
      <w:pPr>
        <w:pStyle w:val="Texto0"/>
        <w:spacing w:line="240" w:lineRule="exact"/>
        <w:ind w:firstLine="0"/>
        <w:rPr>
          <w:szCs w:val="18"/>
          <w:lang w:val="es-ES_tradnl"/>
        </w:rPr>
      </w:pPr>
      <w:r w:rsidRPr="00276212">
        <w:rPr>
          <w:b/>
          <w:szCs w:val="18"/>
          <w:lang w:val="es-ES_tradnl"/>
        </w:rPr>
        <w:t xml:space="preserve">A.3.11.1.8.2.3  </w:t>
      </w:r>
      <w:r w:rsidRPr="00276212">
        <w:rPr>
          <w:szCs w:val="18"/>
          <w:lang w:val="es-ES_tradnl"/>
        </w:rPr>
        <w:t>Cuando se utilice el promedio de los FRR del estándar interno</w:t>
      </w:r>
      <w:r w:rsidRPr="00276212">
        <w:rPr>
          <w:b/>
          <w:szCs w:val="18"/>
          <w:lang w:val="es-ES_tradnl"/>
        </w:rPr>
        <w:t>, c</w:t>
      </w:r>
      <w:r w:rsidRPr="00276212">
        <w:rPr>
          <w:szCs w:val="18"/>
          <w:lang w:val="es-ES_tradnl"/>
        </w:rPr>
        <w:t>alcular la concentración de las muestras con la ecuación siguiente:</w:t>
      </w:r>
    </w:p>
    <w:p w:rsidR="00833B52" w:rsidRPr="00276212" w:rsidRDefault="00115E4F" w:rsidP="00833B52">
      <w:pPr>
        <w:pStyle w:val="Texto0"/>
        <w:spacing w:after="0" w:line="240" w:lineRule="auto"/>
        <w:ind w:firstLine="0"/>
        <w:rPr>
          <w:szCs w:val="18"/>
          <w:lang w:val="es-ES_tradnl"/>
        </w:rPr>
      </w:pPr>
      <m:oMathPara>
        <m:oMath>
          <m:sSub>
            <m:sSubPr>
              <m:ctrlPr>
                <w:rPr>
                  <w:rFonts w:ascii="Cambria Math" w:hAnsi="Cambria Math"/>
                  <w:i/>
                  <w:szCs w:val="18"/>
                  <w:lang w:val="es-ES_tradnl"/>
                </w:rPr>
              </m:ctrlPr>
            </m:sSubPr>
            <m:e>
              <m:r>
                <w:rPr>
                  <w:rFonts w:ascii="Cambria Math" w:hAnsi="Cambria Math"/>
                  <w:szCs w:val="18"/>
                  <w:lang w:val="es-ES_tradnl"/>
                </w:rPr>
                <m:t>C</m:t>
              </m:r>
            </m:e>
            <m:sub>
              <m:r>
                <w:rPr>
                  <w:rFonts w:ascii="Cambria Math" w:hAnsi="Cambria Math"/>
                  <w:szCs w:val="18"/>
                  <w:lang w:val="es-ES_tradnl"/>
                </w:rPr>
                <m:t>X</m:t>
              </m:r>
            </m:sub>
          </m:sSub>
          <m:r>
            <m:rPr>
              <m:sty m:val="p"/>
            </m:rPr>
            <w:rPr>
              <w:rFonts w:ascii="Cambria Math" w:hAnsi="Cambria Math"/>
              <w:szCs w:val="18"/>
              <w:lang w:val="es-ES_tradnl"/>
            </w:rPr>
            <m:t>=</m:t>
          </m:r>
          <m:f>
            <m:fPr>
              <m:ctrlPr>
                <w:rPr>
                  <w:rFonts w:ascii="Cambria Math" w:hAnsi="Cambria Math"/>
                  <w:szCs w:val="18"/>
                  <w:lang w:val="es-ES_tradnl"/>
                </w:rPr>
              </m:ctrlPr>
            </m:fPr>
            <m:num>
              <m:sSub>
                <m:sSubPr>
                  <m:ctrlPr>
                    <w:rPr>
                      <w:rFonts w:ascii="Cambria Math" w:hAnsi="Cambria Math"/>
                      <w:i/>
                      <w:szCs w:val="18"/>
                      <w:lang w:val="es-ES_tradnl"/>
                    </w:rPr>
                  </m:ctrlPr>
                </m:sSubPr>
                <m:e>
                  <m:r>
                    <w:rPr>
                      <w:rFonts w:ascii="Cambria Math" w:hAnsi="Cambria Math"/>
                      <w:szCs w:val="18"/>
                      <w:lang w:val="es-ES_tradnl"/>
                    </w:rPr>
                    <m:t>R</m:t>
                  </m:r>
                </m:e>
                <m:sub>
                  <m:r>
                    <w:rPr>
                      <w:rFonts w:ascii="Cambria Math" w:hAnsi="Cambria Math"/>
                      <w:szCs w:val="18"/>
                      <w:lang w:val="es-ES_tradnl"/>
                    </w:rPr>
                    <m:t>X</m:t>
                  </m:r>
                </m:sub>
              </m:sSub>
              <m:r>
                <w:rPr>
                  <w:rFonts w:ascii="Cambria Math" w:hAnsi="Cambria Math"/>
                  <w:szCs w:val="18"/>
                  <w:lang w:val="es-ES_tradnl"/>
                </w:rPr>
                <m:t xml:space="preserve"> X </m:t>
              </m:r>
              <m:sSub>
                <m:sSubPr>
                  <m:ctrlPr>
                    <w:rPr>
                      <w:rFonts w:ascii="Cambria Math" w:hAnsi="Cambria Math"/>
                      <w:i/>
                      <w:szCs w:val="18"/>
                      <w:lang w:val="es-ES_tradnl"/>
                    </w:rPr>
                  </m:ctrlPr>
                </m:sSubPr>
                <m:e>
                  <m:r>
                    <w:rPr>
                      <w:rFonts w:ascii="Cambria Math" w:hAnsi="Cambria Math"/>
                      <w:szCs w:val="18"/>
                      <w:lang w:val="es-ES_tradnl"/>
                    </w:rPr>
                    <m:t>C</m:t>
                  </m:r>
                </m:e>
                <m:sub>
                  <m:r>
                    <w:rPr>
                      <w:rFonts w:ascii="Cambria Math" w:hAnsi="Cambria Math"/>
                      <w:szCs w:val="18"/>
                      <w:lang w:val="es-ES_tradnl"/>
                    </w:rPr>
                    <m:t>i</m:t>
                  </m:r>
                </m:sub>
              </m:sSub>
            </m:num>
            <m:den>
              <m:sSub>
                <m:sSubPr>
                  <m:ctrlPr>
                    <w:rPr>
                      <w:rFonts w:ascii="Cambria Math" w:hAnsi="Cambria Math"/>
                      <w:i/>
                      <w:szCs w:val="18"/>
                      <w:lang w:val="es-ES_tradnl"/>
                    </w:rPr>
                  </m:ctrlPr>
                </m:sSubPr>
                <m:e>
                  <m:r>
                    <w:rPr>
                      <w:rFonts w:ascii="Cambria Math" w:hAnsi="Cambria Math"/>
                      <w:szCs w:val="18"/>
                      <w:lang w:val="es-ES_tradnl"/>
                    </w:rPr>
                    <m:t>R</m:t>
                  </m:r>
                </m:e>
                <m:sub>
                  <m:r>
                    <w:rPr>
                      <w:rFonts w:ascii="Cambria Math" w:hAnsi="Cambria Math"/>
                      <w:szCs w:val="18"/>
                      <w:lang w:val="es-ES_tradnl"/>
                    </w:rPr>
                    <m:t xml:space="preserve">i </m:t>
                  </m:r>
                </m:sub>
              </m:sSub>
              <m:r>
                <w:rPr>
                  <w:rFonts w:ascii="Cambria Math" w:hAnsi="Cambria Math"/>
                  <w:szCs w:val="18"/>
                  <w:lang w:val="es-ES_tradnl"/>
                </w:rPr>
                <m:t xml:space="preserve"> X FRR X 1000</m:t>
              </m:r>
            </m:den>
          </m:f>
        </m:oMath>
      </m:oMathPara>
    </w:p>
    <w:p w:rsidR="00833B52" w:rsidRPr="00276212" w:rsidRDefault="00833B52" w:rsidP="00F87F1B">
      <w:pPr>
        <w:pStyle w:val="Texto0"/>
        <w:spacing w:line="240" w:lineRule="exact"/>
        <w:ind w:firstLine="0"/>
        <w:rPr>
          <w:szCs w:val="18"/>
          <w:lang w:val="es-ES_tradnl"/>
        </w:rPr>
      </w:pPr>
      <w:r w:rsidRPr="00276212">
        <w:rPr>
          <w:szCs w:val="18"/>
          <w:lang w:val="es-ES_tradnl"/>
        </w:rPr>
        <w:t xml:space="preserve">Donde </w:t>
      </w:r>
    </w:p>
    <w:p w:rsidR="00833B52" w:rsidRPr="00276212" w:rsidRDefault="00833B52" w:rsidP="00F87F1B">
      <w:pPr>
        <w:pStyle w:val="Texto0"/>
        <w:spacing w:line="240" w:lineRule="exact"/>
        <w:ind w:firstLine="0"/>
        <w:rPr>
          <w:szCs w:val="18"/>
          <w:lang w:val="es-ES_tradnl"/>
        </w:rPr>
      </w:pPr>
      <w:r w:rsidRPr="00276212">
        <w:rPr>
          <w:szCs w:val="18"/>
          <w:lang w:val="es-ES_tradnl"/>
        </w:rPr>
        <w:t>C</w:t>
      </w:r>
      <w:r w:rsidRPr="00276212">
        <w:rPr>
          <w:szCs w:val="18"/>
          <w:vertAlign w:val="subscript"/>
          <w:lang w:val="es-ES_tradnl"/>
        </w:rPr>
        <w:t>x</w:t>
      </w:r>
      <w:r w:rsidRPr="00276212">
        <w:rPr>
          <w:b/>
          <w:szCs w:val="18"/>
          <w:lang w:val="es-ES_tradnl"/>
        </w:rPr>
        <w:t xml:space="preserve"> </w:t>
      </w:r>
      <w:r w:rsidRPr="00276212">
        <w:rPr>
          <w:szCs w:val="18"/>
          <w:lang w:val="es-ES_tradnl"/>
        </w:rPr>
        <w:t>es la concentración del analito en la muestra en mg/L</w:t>
      </w:r>
    </w:p>
    <w:p w:rsidR="00833B52" w:rsidRPr="00276212" w:rsidRDefault="00833B52" w:rsidP="00F87F1B">
      <w:pPr>
        <w:pStyle w:val="Texto0"/>
        <w:spacing w:line="240" w:lineRule="exact"/>
        <w:ind w:firstLine="0"/>
        <w:rPr>
          <w:szCs w:val="18"/>
          <w:lang w:val="es-ES_tradnl"/>
        </w:rPr>
      </w:pPr>
      <w:r w:rsidRPr="00276212">
        <w:rPr>
          <w:szCs w:val="18"/>
          <w:lang w:val="es-ES_tradnl"/>
        </w:rPr>
        <w:t>R</w:t>
      </w:r>
      <w:r w:rsidRPr="00276212">
        <w:rPr>
          <w:szCs w:val="18"/>
          <w:vertAlign w:val="subscript"/>
          <w:lang w:val="es-ES_tradnl"/>
        </w:rPr>
        <w:t>x</w:t>
      </w:r>
      <w:r w:rsidRPr="00276212">
        <w:rPr>
          <w:b/>
          <w:szCs w:val="18"/>
          <w:lang w:val="es-ES_tradnl"/>
        </w:rPr>
        <w:t xml:space="preserve"> </w:t>
      </w:r>
      <w:r w:rsidRPr="00276212">
        <w:rPr>
          <w:szCs w:val="18"/>
          <w:lang w:val="es-ES_tradnl"/>
        </w:rPr>
        <w:t>es la respuesta de la muestra</w:t>
      </w:r>
    </w:p>
    <w:p w:rsidR="00833B52" w:rsidRPr="00276212" w:rsidRDefault="00833B52" w:rsidP="00F87F1B">
      <w:pPr>
        <w:pStyle w:val="Texto0"/>
        <w:spacing w:line="240" w:lineRule="exact"/>
        <w:ind w:firstLine="0"/>
        <w:rPr>
          <w:szCs w:val="18"/>
          <w:lang w:val="es-ES_tradnl"/>
        </w:rPr>
      </w:pPr>
      <w:r w:rsidRPr="00276212">
        <w:rPr>
          <w:szCs w:val="18"/>
          <w:lang w:val="es-ES_tradnl"/>
        </w:rPr>
        <w:t>C</w:t>
      </w:r>
      <w:r w:rsidRPr="00276212">
        <w:rPr>
          <w:szCs w:val="18"/>
          <w:vertAlign w:val="subscript"/>
          <w:lang w:val="es-ES_tradnl"/>
        </w:rPr>
        <w:t>i</w:t>
      </w:r>
      <w:r w:rsidRPr="00276212">
        <w:rPr>
          <w:szCs w:val="18"/>
          <w:lang w:val="es-ES_tradnl"/>
        </w:rPr>
        <w:t xml:space="preserve"> es la concentración del estándar interno</w:t>
      </w:r>
    </w:p>
    <w:p w:rsidR="00833B52" w:rsidRPr="00276212" w:rsidRDefault="00833B52" w:rsidP="00F87F1B">
      <w:pPr>
        <w:pStyle w:val="Texto0"/>
        <w:spacing w:line="240" w:lineRule="exact"/>
        <w:ind w:firstLine="0"/>
        <w:rPr>
          <w:szCs w:val="18"/>
          <w:lang w:val="es-ES_tradnl"/>
        </w:rPr>
      </w:pPr>
      <w:r w:rsidRPr="00276212">
        <w:rPr>
          <w:szCs w:val="18"/>
          <w:lang w:val="es-ES_tradnl"/>
        </w:rPr>
        <w:t>R</w:t>
      </w:r>
      <w:r w:rsidRPr="00276212">
        <w:rPr>
          <w:szCs w:val="18"/>
          <w:vertAlign w:val="subscript"/>
          <w:lang w:val="es-ES_tradnl"/>
        </w:rPr>
        <w:t>i</w:t>
      </w:r>
      <w:r w:rsidRPr="00276212">
        <w:rPr>
          <w:szCs w:val="18"/>
          <w:lang w:val="es-ES_tradnl"/>
        </w:rPr>
        <w:t xml:space="preserve"> es la respuesta del estándar interno</w:t>
      </w:r>
    </w:p>
    <w:p w:rsidR="00833B52" w:rsidRPr="00276212" w:rsidRDefault="00833B52" w:rsidP="00E07BE9">
      <w:pPr>
        <w:pStyle w:val="Texto0"/>
        <w:spacing w:line="240" w:lineRule="exact"/>
        <w:ind w:firstLine="0"/>
        <w:rPr>
          <w:b/>
          <w:szCs w:val="18"/>
          <w:lang w:val="es-ES_tradnl"/>
        </w:rPr>
      </w:pPr>
      <w:r w:rsidRPr="00276212">
        <w:rPr>
          <w:b/>
          <w:szCs w:val="18"/>
          <w:lang w:val="es-ES_tradnl"/>
        </w:rPr>
        <w:t xml:space="preserve">A.3.11.1.9 Informe de Resultados: </w:t>
      </w:r>
    </w:p>
    <w:p w:rsidR="00833B52" w:rsidRPr="00276212" w:rsidRDefault="00833B52" w:rsidP="00E07BE9">
      <w:pPr>
        <w:pStyle w:val="Texto0"/>
        <w:spacing w:line="240" w:lineRule="exact"/>
        <w:ind w:firstLine="0"/>
        <w:rPr>
          <w:szCs w:val="18"/>
          <w:lang w:val="es-ES_tradnl"/>
        </w:rPr>
      </w:pPr>
      <w:r w:rsidRPr="00276212">
        <w:rPr>
          <w:b/>
          <w:szCs w:val="18"/>
          <w:lang w:val="es-ES_tradnl"/>
        </w:rPr>
        <w:t xml:space="preserve">A.3.11.1.9.1 </w:t>
      </w:r>
      <w:r w:rsidRPr="00276212">
        <w:rPr>
          <w:szCs w:val="18"/>
          <w:lang w:val="es-ES_tradnl"/>
        </w:rPr>
        <w:t>Reportar cada uno de los trihalometanos (cloroformo, bromodiclorometano, dibromoclorometano y bromoformo) en mg/L.</w:t>
      </w:r>
    </w:p>
    <w:p w:rsidR="009234E0" w:rsidRPr="00276212" w:rsidRDefault="009234E0" w:rsidP="00E07BE9">
      <w:pPr>
        <w:spacing w:after="101" w:line="240" w:lineRule="exact"/>
        <w:jc w:val="both"/>
        <w:rPr>
          <w:b/>
          <w:sz w:val="18"/>
          <w:szCs w:val="18"/>
        </w:rPr>
      </w:pPr>
      <w:r w:rsidRPr="00276212">
        <w:rPr>
          <w:b/>
          <w:sz w:val="18"/>
          <w:szCs w:val="18"/>
        </w:rPr>
        <w:t>A.3.11.2 Método para la determinación de trihalometanos por cromatografía de gases con purga y trampa, con detector espectrométrico de Masas</w:t>
      </w:r>
    </w:p>
    <w:p w:rsidR="009234E0" w:rsidRPr="00276212" w:rsidRDefault="009234E0" w:rsidP="00E07BE9">
      <w:pPr>
        <w:spacing w:after="101" w:line="240" w:lineRule="exact"/>
        <w:jc w:val="both"/>
        <w:rPr>
          <w:sz w:val="18"/>
          <w:szCs w:val="18"/>
        </w:rPr>
      </w:pPr>
      <w:r w:rsidRPr="00276212">
        <w:rPr>
          <w:b/>
          <w:sz w:val="18"/>
          <w:szCs w:val="18"/>
        </w:rPr>
        <w:t>A.3.11.2.1 Fundamento.</w:t>
      </w:r>
    </w:p>
    <w:p w:rsidR="009234E0" w:rsidRPr="00276212" w:rsidRDefault="009234E0" w:rsidP="00E07BE9">
      <w:pPr>
        <w:spacing w:after="101" w:line="240" w:lineRule="exact"/>
        <w:jc w:val="both"/>
        <w:rPr>
          <w:b/>
          <w:sz w:val="18"/>
          <w:szCs w:val="18"/>
        </w:rPr>
      </w:pPr>
      <w:r w:rsidRPr="00276212">
        <w:rPr>
          <w:sz w:val="18"/>
          <w:szCs w:val="18"/>
        </w:rPr>
        <w:lastRenderedPageBreak/>
        <w:t xml:space="preserve">Los compuestos volátiles orgánicos son transferidos eficientemente de la fase acuosa a la fase gaseosa mediante burbujeo de un gas inerte (helio o nitrógeno), a través de una muestra de agua contenida en una cámara de purga especialmente diseñada a temperatura ambiente. El vapor es arrastrado a través de una trampa de sorbente que adsorbe los analitos de interés. Después de que se completa la purga, la trampa se calienta para desorber los compuestos y con el mismo gas inerte son introducidos en la columna cromatográfica. El cromatógrafo de gases se programa a una temperatura para separar los compuestos. </w:t>
      </w:r>
    </w:p>
    <w:p w:rsidR="009234E0" w:rsidRPr="00276212" w:rsidRDefault="009234E0" w:rsidP="00E07BE9">
      <w:pPr>
        <w:spacing w:after="101" w:line="240" w:lineRule="exact"/>
        <w:jc w:val="both"/>
        <w:rPr>
          <w:sz w:val="18"/>
          <w:szCs w:val="18"/>
        </w:rPr>
      </w:pPr>
      <w:r w:rsidRPr="00276212">
        <w:rPr>
          <w:sz w:val="18"/>
          <w:szCs w:val="18"/>
        </w:rPr>
        <w:t xml:space="preserve">Este método es aplicable para la determinación de un amplio intervalo de compuestos purgables orgánicos. El método se puede extender para incluir otros compuestos orgánicos volátiles, siempre que se cumplan todos los criterios de desempeño. </w:t>
      </w:r>
    </w:p>
    <w:p w:rsidR="009234E0" w:rsidRPr="00276212" w:rsidRDefault="009234E0" w:rsidP="00E07BE9">
      <w:pPr>
        <w:spacing w:after="101" w:line="240" w:lineRule="exact"/>
        <w:jc w:val="both"/>
        <w:rPr>
          <w:b/>
          <w:sz w:val="18"/>
          <w:szCs w:val="18"/>
        </w:rPr>
      </w:pPr>
      <w:r w:rsidRPr="00276212">
        <w:rPr>
          <w:b/>
          <w:sz w:val="18"/>
          <w:szCs w:val="18"/>
        </w:rPr>
        <w:t>A.3.11.2.2 Interferencias.</w:t>
      </w:r>
    </w:p>
    <w:p w:rsidR="009234E0" w:rsidRPr="00276212" w:rsidRDefault="009234E0" w:rsidP="00E07BE9">
      <w:pPr>
        <w:spacing w:after="101" w:line="240" w:lineRule="exact"/>
        <w:jc w:val="both"/>
        <w:rPr>
          <w:sz w:val="18"/>
          <w:szCs w:val="18"/>
        </w:rPr>
      </w:pPr>
      <w:r w:rsidRPr="00276212">
        <w:rPr>
          <w:b/>
          <w:sz w:val="18"/>
          <w:szCs w:val="18"/>
        </w:rPr>
        <w:t xml:space="preserve">A.3.11.2.2.1 </w:t>
      </w:r>
      <w:r w:rsidRPr="00276212">
        <w:rPr>
          <w:sz w:val="18"/>
          <w:szCs w:val="18"/>
        </w:rPr>
        <w:t>Tomar en consideración las impurezas en el gas de purga y compuestos orgánicos de desgasificación. También puede ser ocasionada por la contaminación del equipo y de la tubería de la trampa. Demostrar que el sistema está libre de contaminación bajo condiciones de operación analizando los blancos de reactivos diariamente.</w:t>
      </w:r>
    </w:p>
    <w:p w:rsidR="009234E0" w:rsidRPr="00276212" w:rsidRDefault="009234E0" w:rsidP="00E07BE9">
      <w:pPr>
        <w:spacing w:after="101" w:line="240" w:lineRule="exact"/>
        <w:jc w:val="both"/>
        <w:rPr>
          <w:sz w:val="18"/>
          <w:szCs w:val="18"/>
        </w:rPr>
      </w:pPr>
      <w:r w:rsidRPr="00276212">
        <w:rPr>
          <w:b/>
          <w:sz w:val="18"/>
          <w:szCs w:val="18"/>
        </w:rPr>
        <w:t>Nota</w:t>
      </w:r>
      <w:r w:rsidRPr="00276212">
        <w:rPr>
          <w:sz w:val="18"/>
          <w:szCs w:val="18"/>
        </w:rPr>
        <w:t xml:space="preserve">: Utilizar blancos sólo para monitorear; son inaceptables las correcciones por valores de blancos. En el sistema de purga y trampa evitar usar tubería de plástico y selladores de rosca que no sean de PTFE, o controladores de flujo con componentes de caucho. Asegurarse que el área analítica no es fuente de contaminación por disolventes de laboratorio particularmente de cloruro de metileno y de metil terbutil </w:t>
      </w:r>
      <w:r w:rsidR="00E64F70" w:rsidRPr="00276212">
        <w:rPr>
          <w:sz w:val="18"/>
          <w:szCs w:val="18"/>
        </w:rPr>
        <w:t xml:space="preserve">éter </w:t>
      </w:r>
      <w:r w:rsidRPr="00276212">
        <w:rPr>
          <w:sz w:val="18"/>
          <w:szCs w:val="18"/>
        </w:rPr>
        <w:t>(MtBe).</w:t>
      </w:r>
    </w:p>
    <w:p w:rsidR="009234E0" w:rsidRPr="00276212" w:rsidRDefault="009234E0" w:rsidP="00E07BE9">
      <w:pPr>
        <w:spacing w:after="101" w:line="240" w:lineRule="exact"/>
        <w:jc w:val="both"/>
        <w:rPr>
          <w:sz w:val="18"/>
          <w:szCs w:val="18"/>
        </w:rPr>
      </w:pPr>
      <w:r w:rsidRPr="00276212">
        <w:rPr>
          <w:b/>
          <w:sz w:val="18"/>
          <w:szCs w:val="18"/>
        </w:rPr>
        <w:t xml:space="preserve">A.3.11.2.2.2 </w:t>
      </w:r>
      <w:r w:rsidRPr="00276212">
        <w:rPr>
          <w:sz w:val="18"/>
          <w:szCs w:val="18"/>
        </w:rPr>
        <w:t>Las muestras pueden contaminarse mediante la difusión de volátiles orgánicos (particularmente fluorocarbonos y cloruro de metileno) a través del sello de la septa durante el envío y almacenamiento. Utilizar un blanco de reactivos preparado a partir de agua y llevado a través de la toma de muestras, manipulación y procedimientos de envío como un control de este tipo de contaminación.</w:t>
      </w:r>
    </w:p>
    <w:p w:rsidR="009234E0" w:rsidRPr="00276212" w:rsidRDefault="009234E0" w:rsidP="00E07BE9">
      <w:pPr>
        <w:spacing w:after="101" w:line="240" w:lineRule="exact"/>
        <w:jc w:val="both"/>
        <w:rPr>
          <w:sz w:val="18"/>
          <w:szCs w:val="18"/>
        </w:rPr>
      </w:pPr>
      <w:r w:rsidRPr="00276212">
        <w:rPr>
          <w:b/>
          <w:sz w:val="18"/>
          <w:szCs w:val="18"/>
        </w:rPr>
        <w:t xml:space="preserve">A.3.11.2.2.3 </w:t>
      </w:r>
      <w:r w:rsidRPr="00276212">
        <w:rPr>
          <w:sz w:val="18"/>
          <w:szCs w:val="18"/>
        </w:rPr>
        <w:t>La contaminación por arrastre puede ocurrir siempre que se analiza una muestra con concentraciones altas del o los analitos e inmediatamente después se analiza una muestra con concentraciones bajas. Para reducir el arrastre enjuagar el dispositivo de purga y la  jeringa de inyección de muestra con agua entre muestra y muestra. Después del análisis de una muestra de concentración alta, analizar un blanco de reactivos para verificar que esté libre de contaminación. Para muestras que contienen cantidades de materiales solubles en agua, sólidos suspendidos, compuestos con alto punto de ebullición o altos niveles de compuestos volátiles, entre análisis lavar el dispositivo de purga con una solución detergente, enjuagar con agua destilada y secar en un horno a 105 °C. La trampa y otras partes del sistema también son objeto de contaminación, por lo tanto frecuentemente purgar todo el sistema.</w:t>
      </w:r>
    </w:p>
    <w:p w:rsidR="009234E0" w:rsidRPr="00276212" w:rsidRDefault="009234E0" w:rsidP="00E07BE9">
      <w:pPr>
        <w:spacing w:after="101" w:line="240" w:lineRule="exact"/>
        <w:jc w:val="both"/>
        <w:rPr>
          <w:b/>
          <w:sz w:val="18"/>
          <w:szCs w:val="18"/>
        </w:rPr>
      </w:pPr>
      <w:r w:rsidRPr="00276212">
        <w:rPr>
          <w:b/>
          <w:sz w:val="18"/>
          <w:szCs w:val="18"/>
        </w:rPr>
        <w:t>A.3.11.2.3 Seguridad.</w:t>
      </w:r>
    </w:p>
    <w:p w:rsidR="009234E0" w:rsidRPr="00276212" w:rsidRDefault="009234E0" w:rsidP="00E07BE9">
      <w:pPr>
        <w:spacing w:after="101" w:line="240" w:lineRule="exact"/>
        <w:jc w:val="both"/>
        <w:rPr>
          <w:i/>
          <w:sz w:val="18"/>
          <w:szCs w:val="18"/>
        </w:rPr>
      </w:pPr>
      <w:r w:rsidRPr="00276212">
        <w:rPr>
          <w:b/>
          <w:sz w:val="18"/>
          <w:szCs w:val="18"/>
        </w:rPr>
        <w:t xml:space="preserve">A.3.11.2.3.1 </w:t>
      </w:r>
      <w:r w:rsidRPr="00276212">
        <w:rPr>
          <w:sz w:val="18"/>
          <w:szCs w:val="18"/>
        </w:rPr>
        <w:t>La toxicidad o carcinogenicidad de todos los reactivos no se han determinado con precisión. Sin embargo, todas las sustancias deben ser tratadas como potencial peligroso para la salud, por lo que al manipular las disoluciones estándar, los analistas deberán realizarlo bajo campana y utilizar respiradores con filtros especiales para gases tóxicos además del vestuario básico (bata y guantes). Estos materiales estándar puros y las disoluciones preparadas deberán  almacenarse en la campana de extracción</w:t>
      </w:r>
      <w:r w:rsidRPr="00276212">
        <w:rPr>
          <w:i/>
          <w:sz w:val="18"/>
          <w:szCs w:val="18"/>
        </w:rPr>
        <w:t>.</w:t>
      </w:r>
    </w:p>
    <w:p w:rsidR="009234E0" w:rsidRPr="00276212" w:rsidRDefault="009234E0" w:rsidP="00E07BE9">
      <w:pPr>
        <w:spacing w:after="101" w:line="240" w:lineRule="exact"/>
        <w:jc w:val="both"/>
        <w:rPr>
          <w:sz w:val="18"/>
          <w:szCs w:val="18"/>
        </w:rPr>
      </w:pPr>
      <w:r w:rsidRPr="00276212">
        <w:rPr>
          <w:b/>
          <w:sz w:val="18"/>
          <w:szCs w:val="18"/>
        </w:rPr>
        <w:t>A.3.11.2.4</w:t>
      </w:r>
      <w:r w:rsidRPr="00276212">
        <w:rPr>
          <w:sz w:val="18"/>
          <w:szCs w:val="18"/>
        </w:rPr>
        <w:t xml:space="preserve"> </w:t>
      </w:r>
      <w:r w:rsidRPr="00276212">
        <w:rPr>
          <w:b/>
          <w:sz w:val="18"/>
          <w:szCs w:val="18"/>
        </w:rPr>
        <w:t>Equipos.</w:t>
      </w:r>
    </w:p>
    <w:p w:rsidR="009234E0" w:rsidRPr="00276212" w:rsidRDefault="009234E0" w:rsidP="00E07BE9">
      <w:pPr>
        <w:spacing w:after="101" w:line="240" w:lineRule="exact"/>
        <w:jc w:val="both"/>
        <w:rPr>
          <w:sz w:val="18"/>
          <w:szCs w:val="18"/>
        </w:rPr>
      </w:pPr>
      <w:r w:rsidRPr="00276212">
        <w:rPr>
          <w:b/>
          <w:sz w:val="18"/>
          <w:szCs w:val="18"/>
        </w:rPr>
        <w:t xml:space="preserve">A.3.11.2.4.1 </w:t>
      </w:r>
      <w:r w:rsidRPr="00276212">
        <w:rPr>
          <w:sz w:val="18"/>
          <w:szCs w:val="18"/>
        </w:rPr>
        <w:t>Sistema de purga y trampa: El sistema de purga y trampa consiste en un dispositivo de purga, trampa y un desorbedor. Existen Muchos sistemas completos disponibles comercialmente.</w:t>
      </w:r>
    </w:p>
    <w:p w:rsidR="009234E0" w:rsidRPr="00276212" w:rsidRDefault="009234E0" w:rsidP="00E07BE9">
      <w:pPr>
        <w:spacing w:after="101" w:line="240" w:lineRule="exact"/>
        <w:jc w:val="both"/>
        <w:rPr>
          <w:sz w:val="18"/>
          <w:szCs w:val="18"/>
        </w:rPr>
      </w:pPr>
      <w:r w:rsidRPr="00276212">
        <w:rPr>
          <w:b/>
          <w:sz w:val="18"/>
          <w:szCs w:val="18"/>
        </w:rPr>
        <w:t xml:space="preserve">A.3.11.2.4.1.1 </w:t>
      </w:r>
      <w:r w:rsidRPr="00276212">
        <w:rPr>
          <w:sz w:val="18"/>
          <w:szCs w:val="18"/>
        </w:rPr>
        <w:t>Dispositivo de purga, diseñado para aceptar muestras de 5 o 25 mL con una columna de agua de al menos 3 cm de profundidad. El espacio de cabeza (headspace) gaseoso entre la columna de agua y la trampa debe tener un volumen total de menos de 15 mL. El gas de purga debe pasar  a través de la columna de agua en forma de burbujas finamente divididas con un diámetro menor de 3 mm. Introducir el gas de purga no más de 5 mm de la base de la columna de agua. El dispositivo de purga ilustrado en la figura A.3.11.2-1</w:t>
      </w:r>
      <w:r w:rsidRPr="00276212">
        <w:rPr>
          <w:b/>
          <w:sz w:val="18"/>
          <w:szCs w:val="18"/>
        </w:rPr>
        <w:t xml:space="preserve"> </w:t>
      </w:r>
      <w:r w:rsidRPr="00276212">
        <w:rPr>
          <w:sz w:val="18"/>
          <w:szCs w:val="18"/>
        </w:rPr>
        <w:t xml:space="preserve"> cumple estos criterios. Se pueden utilizar otros ti</w:t>
      </w:r>
      <w:r w:rsidR="00647A20" w:rsidRPr="00276212">
        <w:rPr>
          <w:sz w:val="18"/>
          <w:szCs w:val="18"/>
        </w:rPr>
        <w:t xml:space="preserve">pos de </w:t>
      </w:r>
      <w:r w:rsidRPr="00276212">
        <w:rPr>
          <w:sz w:val="18"/>
          <w:szCs w:val="18"/>
        </w:rPr>
        <w:t>dispositivos de purga siempre y cuando se demuestre que su desempeño es adecuado.</w:t>
      </w:r>
    </w:p>
    <w:p w:rsidR="009234E0" w:rsidRPr="00276212" w:rsidRDefault="009234E0" w:rsidP="009234E0">
      <w:pPr>
        <w:jc w:val="center"/>
        <w:rPr>
          <w:b/>
          <w:sz w:val="18"/>
          <w:szCs w:val="18"/>
        </w:rPr>
      </w:pPr>
      <w:r w:rsidRPr="00276212">
        <w:rPr>
          <w:b/>
          <w:sz w:val="18"/>
          <w:szCs w:val="18"/>
        </w:rPr>
        <w:t>Figura A.3.11.2-1 Dispositivo de purga</w:t>
      </w:r>
    </w:p>
    <w:p w:rsidR="009234E0" w:rsidRPr="00276212" w:rsidRDefault="009234E0" w:rsidP="009234E0">
      <w:pPr>
        <w:jc w:val="center"/>
        <w:rPr>
          <w:sz w:val="18"/>
          <w:szCs w:val="18"/>
        </w:rPr>
      </w:pPr>
      <w:r w:rsidRPr="00276212">
        <w:rPr>
          <w:noProof/>
          <w:sz w:val="18"/>
          <w:szCs w:val="18"/>
          <w:lang w:val="es-MX"/>
        </w:rPr>
        <w:lastRenderedPageBreak/>
        <w:drawing>
          <wp:inline distT="0" distB="0" distL="0" distR="0" wp14:anchorId="0FFF19E2" wp14:editId="4890AE4B">
            <wp:extent cx="2611526" cy="2494876"/>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7143"/>
                    <a:stretch/>
                  </pic:blipFill>
                  <pic:spPr bwMode="auto">
                    <a:xfrm>
                      <a:off x="0" y="0"/>
                      <a:ext cx="2613512" cy="2496773"/>
                    </a:xfrm>
                    <a:prstGeom prst="rect">
                      <a:avLst/>
                    </a:prstGeom>
                    <a:noFill/>
                    <a:ln>
                      <a:noFill/>
                    </a:ln>
                    <a:extLst>
                      <a:ext uri="{53640926-AAD7-44D8-BBD7-CCE9431645EC}">
                        <a14:shadowObscured xmlns:a14="http://schemas.microsoft.com/office/drawing/2010/main"/>
                      </a:ext>
                    </a:extLst>
                  </pic:spPr>
                </pic:pic>
              </a:graphicData>
            </a:graphic>
          </wp:inline>
        </w:drawing>
      </w:r>
    </w:p>
    <w:p w:rsidR="009234E0" w:rsidRPr="00276212" w:rsidRDefault="009234E0" w:rsidP="009234E0">
      <w:pPr>
        <w:jc w:val="both"/>
        <w:rPr>
          <w:sz w:val="18"/>
          <w:szCs w:val="18"/>
        </w:rPr>
      </w:pPr>
    </w:p>
    <w:p w:rsidR="009234E0" w:rsidRPr="00276212" w:rsidRDefault="009234E0" w:rsidP="006C1140">
      <w:pPr>
        <w:spacing w:after="101" w:line="240" w:lineRule="exact"/>
        <w:jc w:val="both"/>
        <w:rPr>
          <w:sz w:val="18"/>
          <w:szCs w:val="18"/>
        </w:rPr>
      </w:pPr>
      <w:r w:rsidRPr="00276212">
        <w:rPr>
          <w:b/>
          <w:sz w:val="18"/>
          <w:szCs w:val="18"/>
        </w:rPr>
        <w:t xml:space="preserve">A.3.11.2.4.1.2 </w:t>
      </w:r>
      <w:r w:rsidRPr="00276212">
        <w:rPr>
          <w:sz w:val="18"/>
          <w:szCs w:val="18"/>
        </w:rPr>
        <w:t>Trampa de al menos 25 cm de largo y con un diámetro interno de al menos 3 mm, empacado con las siguientes longitudes mínimas de adsorbentes: 1.0 cm de empaque de  metil silicona, 7.7 cm del polímero 2,6-difenilo óxido, 7.7 cm de sílica gel y 7.7 cm de carbón de coco. Si no se analizan compuestos fluorocarbonados se puede eliminar el carbón e incrementar la sección del polímero hasta 15 cm. Se pueden utilizar sorbentes alternativos que cumplan con todos los criterios de calidad. Existen trampas de sorbentes disponibles comercialmente. Las especificaciones mínimas para la trampa se ilustran en la  figura A.3.11.2-2.</w:t>
      </w:r>
    </w:p>
    <w:p w:rsidR="009234E0" w:rsidRPr="00276212" w:rsidRDefault="009234E0" w:rsidP="006C1140">
      <w:pPr>
        <w:spacing w:after="101" w:line="240" w:lineRule="exact"/>
        <w:jc w:val="both"/>
        <w:rPr>
          <w:sz w:val="18"/>
          <w:szCs w:val="18"/>
        </w:rPr>
      </w:pPr>
    </w:p>
    <w:p w:rsidR="009234E0" w:rsidRPr="00276212" w:rsidRDefault="009234E0" w:rsidP="009234E0">
      <w:pPr>
        <w:jc w:val="center"/>
        <w:rPr>
          <w:sz w:val="18"/>
          <w:szCs w:val="18"/>
        </w:rPr>
      </w:pPr>
      <w:r w:rsidRPr="00276212">
        <w:rPr>
          <w:b/>
          <w:sz w:val="18"/>
          <w:szCs w:val="18"/>
        </w:rPr>
        <w:t>Figura A.3.11.2-2  Especificaciones mínimas de la trampa</w:t>
      </w:r>
      <w:r w:rsidRPr="00276212">
        <w:rPr>
          <w:noProof/>
          <w:sz w:val="18"/>
          <w:szCs w:val="18"/>
          <w:lang w:val="es-MX"/>
        </w:rPr>
        <w:drawing>
          <wp:inline distT="0" distB="0" distL="0" distR="0" wp14:anchorId="717B601D" wp14:editId="252335D1">
            <wp:extent cx="3048726" cy="227502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b="8599"/>
                    <a:stretch/>
                  </pic:blipFill>
                  <pic:spPr bwMode="auto">
                    <a:xfrm>
                      <a:off x="0" y="0"/>
                      <a:ext cx="3058329" cy="2282193"/>
                    </a:xfrm>
                    <a:prstGeom prst="rect">
                      <a:avLst/>
                    </a:prstGeom>
                    <a:noFill/>
                    <a:ln>
                      <a:noFill/>
                    </a:ln>
                    <a:extLst>
                      <a:ext uri="{53640926-AAD7-44D8-BBD7-CCE9431645EC}">
                        <a14:shadowObscured xmlns:a14="http://schemas.microsoft.com/office/drawing/2010/main"/>
                      </a:ext>
                    </a:extLst>
                  </pic:spPr>
                </pic:pic>
              </a:graphicData>
            </a:graphic>
          </wp:inline>
        </w:drawing>
      </w:r>
    </w:p>
    <w:p w:rsidR="009234E0" w:rsidRPr="00276212" w:rsidRDefault="009234E0" w:rsidP="006C1140">
      <w:pPr>
        <w:spacing w:after="101" w:line="240" w:lineRule="exact"/>
        <w:jc w:val="both"/>
        <w:rPr>
          <w:b/>
          <w:sz w:val="18"/>
          <w:szCs w:val="18"/>
        </w:rPr>
      </w:pPr>
      <w:r w:rsidRPr="00276212">
        <w:rPr>
          <w:b/>
          <w:sz w:val="18"/>
          <w:szCs w:val="18"/>
        </w:rPr>
        <w:t xml:space="preserve">A.3.11.2.4.1.2.1 Materiales de empaque para la trampa. </w:t>
      </w:r>
    </w:p>
    <w:p w:rsidR="009234E0" w:rsidRPr="00276212" w:rsidRDefault="009234E0" w:rsidP="006C1140">
      <w:pPr>
        <w:spacing w:after="101" w:line="240" w:lineRule="exact"/>
        <w:jc w:val="both"/>
        <w:rPr>
          <w:sz w:val="18"/>
          <w:szCs w:val="18"/>
        </w:rPr>
      </w:pPr>
      <w:r w:rsidRPr="00276212">
        <w:rPr>
          <w:b/>
          <w:sz w:val="18"/>
          <w:szCs w:val="18"/>
        </w:rPr>
        <w:t xml:space="preserve">A.3.11.2.4.1.2.1.1 </w:t>
      </w:r>
      <w:r w:rsidRPr="00276212">
        <w:rPr>
          <w:sz w:val="18"/>
          <w:szCs w:val="18"/>
        </w:rPr>
        <w:t>Se recomienda el empaque de metil silicona pero puede utilizarse otro tipo de empaque (ver A.3.11.2.6.2). El empaque protege el polímero de óxido de difenilo de aerosoles, protege cualquier sitio activo que pudiera desarrollarse durante el proceso de calentamiento y asegura que el polímero esté totalmente adjunto dentro de la zona de calentamiento de la trampa, en consecuencia se eliminan los sitios fríos potenciales. Alternativamente, se puede utilizar lana de vidrio silanizada como espaciador en la entrada de la trampa.</w:t>
      </w:r>
    </w:p>
    <w:p w:rsidR="009234E0" w:rsidRPr="00276212" w:rsidRDefault="009234E0" w:rsidP="006C1140">
      <w:pPr>
        <w:spacing w:after="101" w:line="240" w:lineRule="exact"/>
        <w:jc w:val="both"/>
        <w:rPr>
          <w:sz w:val="18"/>
          <w:szCs w:val="18"/>
        </w:rPr>
      </w:pPr>
      <w:r w:rsidRPr="00276212">
        <w:rPr>
          <w:b/>
          <w:sz w:val="18"/>
          <w:szCs w:val="18"/>
        </w:rPr>
        <w:t>A.3.1</w:t>
      </w:r>
      <w:r w:rsidR="00392664" w:rsidRPr="00276212">
        <w:rPr>
          <w:b/>
          <w:sz w:val="18"/>
          <w:szCs w:val="18"/>
        </w:rPr>
        <w:t>1.2.4.2 Cromatógrafo de gases (</w:t>
      </w:r>
      <w:r w:rsidRPr="00276212">
        <w:rPr>
          <w:b/>
          <w:sz w:val="18"/>
          <w:szCs w:val="18"/>
        </w:rPr>
        <w:t>C</w:t>
      </w:r>
      <w:r w:rsidR="00392664" w:rsidRPr="00276212">
        <w:rPr>
          <w:b/>
          <w:sz w:val="18"/>
          <w:szCs w:val="18"/>
        </w:rPr>
        <w:t>G</w:t>
      </w:r>
      <w:r w:rsidRPr="00276212">
        <w:rPr>
          <w:b/>
          <w:sz w:val="18"/>
          <w:szCs w:val="18"/>
        </w:rPr>
        <w:t>) con detector de espectrometría de masas (MS).</w:t>
      </w:r>
    </w:p>
    <w:p w:rsidR="009234E0" w:rsidRPr="00276212" w:rsidRDefault="009234E0" w:rsidP="006C1140">
      <w:pPr>
        <w:spacing w:after="101" w:line="240" w:lineRule="exact"/>
        <w:jc w:val="both"/>
        <w:rPr>
          <w:sz w:val="18"/>
          <w:szCs w:val="18"/>
        </w:rPr>
      </w:pPr>
      <w:r w:rsidRPr="00276212">
        <w:rPr>
          <w:b/>
          <w:sz w:val="18"/>
          <w:szCs w:val="18"/>
        </w:rPr>
        <w:t xml:space="preserve">A.3.11.2.4.2.1 </w:t>
      </w:r>
      <w:r w:rsidR="00392664" w:rsidRPr="00276212">
        <w:rPr>
          <w:sz w:val="18"/>
          <w:szCs w:val="18"/>
        </w:rPr>
        <w:t xml:space="preserve">Utilizar un </w:t>
      </w:r>
      <w:r w:rsidRPr="00276212">
        <w:rPr>
          <w:sz w:val="18"/>
          <w:szCs w:val="18"/>
        </w:rPr>
        <w:t>C</w:t>
      </w:r>
      <w:r w:rsidR="00392664" w:rsidRPr="00276212">
        <w:rPr>
          <w:sz w:val="18"/>
          <w:szCs w:val="18"/>
        </w:rPr>
        <w:t>G</w:t>
      </w:r>
      <w:r w:rsidRPr="00276212">
        <w:rPr>
          <w:sz w:val="18"/>
          <w:szCs w:val="18"/>
        </w:rPr>
        <w:t xml:space="preserve"> con temperatura programable adecuado para la inyección sin división (splitless), con interface apropiada o interface de inyección directa (split).</w:t>
      </w:r>
    </w:p>
    <w:p w:rsidR="009234E0" w:rsidRPr="00276212" w:rsidRDefault="009234E0" w:rsidP="006C1140">
      <w:pPr>
        <w:spacing w:after="101" w:line="240" w:lineRule="exact"/>
        <w:jc w:val="both"/>
        <w:rPr>
          <w:sz w:val="18"/>
          <w:szCs w:val="18"/>
        </w:rPr>
      </w:pPr>
      <w:r w:rsidRPr="00276212">
        <w:rPr>
          <w:b/>
          <w:sz w:val="18"/>
          <w:szCs w:val="18"/>
        </w:rPr>
        <w:lastRenderedPageBreak/>
        <w:t xml:space="preserve">A.3.11.2.4.2.2 </w:t>
      </w:r>
      <w:r w:rsidRPr="00276212">
        <w:rPr>
          <w:sz w:val="18"/>
          <w:szCs w:val="18"/>
        </w:rPr>
        <w:t>Espectrómetro de masas (MS), capaz de escanear de 35 a 300 uma cada 2 s o menos, utilizando 70 eV (nominal) de energía en modo de ionización de impacto electrónico (ElMS), debe ser capaz de producir un espectro de masas que cumpla con todos los criterios de la  tabla A.3.11.2-3 cuando se introducen en el CG, 25 ng o menos de 4-bromofluorobenceno (BFB). Para asegurar la precisión suficiente, la velocidad de barrido deseada  debe permitir la adquisición de al menos cinco espectros mientras que el compo</w:t>
      </w:r>
      <w:r w:rsidR="00392664" w:rsidRPr="00276212">
        <w:rPr>
          <w:sz w:val="18"/>
          <w:szCs w:val="18"/>
        </w:rPr>
        <w:t xml:space="preserve">nente de una muestra eluye del </w:t>
      </w:r>
      <w:r w:rsidRPr="00276212">
        <w:rPr>
          <w:sz w:val="18"/>
          <w:szCs w:val="18"/>
        </w:rPr>
        <w:t>C</w:t>
      </w:r>
      <w:r w:rsidR="00392664" w:rsidRPr="00276212">
        <w:rPr>
          <w:sz w:val="18"/>
          <w:szCs w:val="18"/>
        </w:rPr>
        <w:t>G</w:t>
      </w:r>
      <w:r w:rsidRPr="00276212">
        <w:rPr>
          <w:sz w:val="18"/>
          <w:szCs w:val="18"/>
        </w:rPr>
        <w:t>.</w:t>
      </w:r>
    </w:p>
    <w:p w:rsidR="009234E0" w:rsidRPr="00276212" w:rsidRDefault="009234E0" w:rsidP="006C1140">
      <w:pPr>
        <w:spacing w:after="101" w:line="240" w:lineRule="exact"/>
        <w:jc w:val="both"/>
        <w:rPr>
          <w:b/>
          <w:sz w:val="18"/>
          <w:szCs w:val="18"/>
        </w:rPr>
      </w:pPr>
      <w:r w:rsidRPr="00276212">
        <w:rPr>
          <w:b/>
          <w:sz w:val="18"/>
          <w:szCs w:val="18"/>
        </w:rPr>
        <w:t>Tabla A.3.11.2-3  Criterios de Abundancia (m/z) del BFB</w:t>
      </w:r>
    </w:p>
    <w:tbl>
      <w:tblPr>
        <w:tblStyle w:val="Tablaconcuadrcula"/>
        <w:tblW w:w="0" w:type="auto"/>
        <w:jc w:val="center"/>
        <w:tblLook w:val="04A0" w:firstRow="1" w:lastRow="0" w:firstColumn="1" w:lastColumn="0" w:noHBand="0" w:noVBand="1"/>
      </w:tblPr>
      <w:tblGrid>
        <w:gridCol w:w="1242"/>
        <w:gridCol w:w="3608"/>
      </w:tblGrid>
      <w:tr w:rsidR="009234E0" w:rsidRPr="00276212" w:rsidTr="005143D9">
        <w:trPr>
          <w:trHeight w:val="397"/>
          <w:jc w:val="center"/>
        </w:trPr>
        <w:tc>
          <w:tcPr>
            <w:tcW w:w="1242" w:type="dxa"/>
            <w:vAlign w:val="center"/>
          </w:tcPr>
          <w:p w:rsidR="009234E0" w:rsidRPr="00276212" w:rsidRDefault="009234E0" w:rsidP="006C1140">
            <w:pPr>
              <w:spacing w:after="101" w:line="240" w:lineRule="exact"/>
              <w:jc w:val="both"/>
              <w:rPr>
                <w:b/>
                <w:sz w:val="18"/>
                <w:szCs w:val="18"/>
              </w:rPr>
            </w:pPr>
            <w:r w:rsidRPr="00276212">
              <w:rPr>
                <w:b/>
                <w:sz w:val="18"/>
                <w:szCs w:val="18"/>
              </w:rPr>
              <w:t>Masa</w:t>
            </w:r>
          </w:p>
        </w:tc>
        <w:tc>
          <w:tcPr>
            <w:tcW w:w="3608" w:type="dxa"/>
            <w:vAlign w:val="center"/>
          </w:tcPr>
          <w:p w:rsidR="009234E0" w:rsidRPr="00276212" w:rsidRDefault="009234E0" w:rsidP="006C1140">
            <w:pPr>
              <w:spacing w:after="101" w:line="240" w:lineRule="exact"/>
              <w:jc w:val="both"/>
              <w:rPr>
                <w:b/>
                <w:sz w:val="18"/>
                <w:szCs w:val="18"/>
              </w:rPr>
            </w:pPr>
            <w:r w:rsidRPr="00276212">
              <w:rPr>
                <w:b/>
                <w:sz w:val="18"/>
                <w:szCs w:val="18"/>
              </w:rPr>
              <w:t>Criterios de abundancia m/z</w:t>
            </w:r>
          </w:p>
        </w:tc>
      </w:tr>
      <w:tr w:rsidR="009234E0" w:rsidRPr="00276212" w:rsidTr="005143D9">
        <w:trPr>
          <w:trHeight w:val="397"/>
          <w:jc w:val="center"/>
        </w:trPr>
        <w:tc>
          <w:tcPr>
            <w:tcW w:w="1242" w:type="dxa"/>
            <w:vAlign w:val="center"/>
          </w:tcPr>
          <w:p w:rsidR="009234E0" w:rsidRPr="00276212" w:rsidRDefault="009234E0" w:rsidP="006C1140">
            <w:pPr>
              <w:spacing w:after="101" w:line="240" w:lineRule="exact"/>
              <w:jc w:val="both"/>
              <w:rPr>
                <w:sz w:val="18"/>
                <w:szCs w:val="18"/>
              </w:rPr>
            </w:pPr>
            <w:r w:rsidRPr="00276212">
              <w:rPr>
                <w:sz w:val="18"/>
                <w:szCs w:val="18"/>
              </w:rPr>
              <w:t>50</w:t>
            </w:r>
          </w:p>
        </w:tc>
        <w:tc>
          <w:tcPr>
            <w:tcW w:w="3608" w:type="dxa"/>
            <w:vAlign w:val="center"/>
          </w:tcPr>
          <w:p w:rsidR="009234E0" w:rsidRPr="00276212" w:rsidRDefault="009234E0" w:rsidP="006C1140">
            <w:pPr>
              <w:spacing w:after="101" w:line="240" w:lineRule="exact"/>
              <w:jc w:val="both"/>
              <w:rPr>
                <w:sz w:val="18"/>
                <w:szCs w:val="18"/>
              </w:rPr>
            </w:pPr>
            <w:r w:rsidRPr="00276212">
              <w:rPr>
                <w:sz w:val="18"/>
                <w:szCs w:val="18"/>
              </w:rPr>
              <w:t>15 a 40 % de masa 95</w:t>
            </w:r>
          </w:p>
        </w:tc>
      </w:tr>
      <w:tr w:rsidR="009234E0" w:rsidRPr="00276212" w:rsidTr="005143D9">
        <w:trPr>
          <w:trHeight w:val="397"/>
          <w:jc w:val="center"/>
        </w:trPr>
        <w:tc>
          <w:tcPr>
            <w:tcW w:w="1242" w:type="dxa"/>
            <w:vAlign w:val="center"/>
          </w:tcPr>
          <w:p w:rsidR="009234E0" w:rsidRPr="00276212" w:rsidRDefault="009234E0" w:rsidP="006C1140">
            <w:pPr>
              <w:spacing w:after="101" w:line="240" w:lineRule="exact"/>
              <w:jc w:val="both"/>
              <w:rPr>
                <w:sz w:val="18"/>
                <w:szCs w:val="18"/>
              </w:rPr>
            </w:pPr>
            <w:r w:rsidRPr="00276212">
              <w:rPr>
                <w:sz w:val="18"/>
                <w:szCs w:val="18"/>
              </w:rPr>
              <w:t>75</w:t>
            </w:r>
          </w:p>
        </w:tc>
        <w:tc>
          <w:tcPr>
            <w:tcW w:w="3608" w:type="dxa"/>
            <w:vAlign w:val="center"/>
          </w:tcPr>
          <w:p w:rsidR="009234E0" w:rsidRPr="00276212" w:rsidRDefault="009234E0" w:rsidP="006C1140">
            <w:pPr>
              <w:spacing w:after="101" w:line="240" w:lineRule="exact"/>
              <w:jc w:val="both"/>
              <w:rPr>
                <w:sz w:val="18"/>
                <w:szCs w:val="18"/>
              </w:rPr>
            </w:pPr>
            <w:r w:rsidRPr="00276212">
              <w:rPr>
                <w:sz w:val="18"/>
                <w:szCs w:val="18"/>
              </w:rPr>
              <w:t>30 a 60 % de masa 95</w:t>
            </w:r>
          </w:p>
        </w:tc>
      </w:tr>
      <w:tr w:rsidR="009234E0" w:rsidRPr="00276212" w:rsidTr="005143D9">
        <w:trPr>
          <w:trHeight w:val="397"/>
          <w:jc w:val="center"/>
        </w:trPr>
        <w:tc>
          <w:tcPr>
            <w:tcW w:w="1242" w:type="dxa"/>
            <w:vAlign w:val="center"/>
          </w:tcPr>
          <w:p w:rsidR="009234E0" w:rsidRPr="00276212" w:rsidRDefault="009234E0" w:rsidP="006C1140">
            <w:pPr>
              <w:spacing w:after="101" w:line="240" w:lineRule="exact"/>
              <w:jc w:val="both"/>
              <w:rPr>
                <w:sz w:val="18"/>
                <w:szCs w:val="18"/>
              </w:rPr>
            </w:pPr>
            <w:r w:rsidRPr="00276212">
              <w:rPr>
                <w:sz w:val="18"/>
                <w:szCs w:val="18"/>
              </w:rPr>
              <w:t>95</w:t>
            </w:r>
          </w:p>
        </w:tc>
        <w:tc>
          <w:tcPr>
            <w:tcW w:w="3608" w:type="dxa"/>
            <w:vAlign w:val="center"/>
          </w:tcPr>
          <w:p w:rsidR="009234E0" w:rsidRPr="00276212" w:rsidRDefault="009234E0" w:rsidP="006C1140">
            <w:pPr>
              <w:spacing w:after="101" w:line="240" w:lineRule="exact"/>
              <w:jc w:val="both"/>
              <w:rPr>
                <w:sz w:val="18"/>
                <w:szCs w:val="18"/>
              </w:rPr>
            </w:pPr>
            <w:r w:rsidRPr="00276212">
              <w:rPr>
                <w:sz w:val="18"/>
                <w:szCs w:val="18"/>
              </w:rPr>
              <w:t>Pico base, de masa 95</w:t>
            </w:r>
          </w:p>
        </w:tc>
      </w:tr>
      <w:tr w:rsidR="009234E0" w:rsidRPr="00276212" w:rsidTr="005143D9">
        <w:trPr>
          <w:trHeight w:val="397"/>
          <w:jc w:val="center"/>
        </w:trPr>
        <w:tc>
          <w:tcPr>
            <w:tcW w:w="1242" w:type="dxa"/>
            <w:vAlign w:val="center"/>
          </w:tcPr>
          <w:p w:rsidR="009234E0" w:rsidRPr="00276212" w:rsidRDefault="009234E0" w:rsidP="006C1140">
            <w:pPr>
              <w:spacing w:after="101" w:line="240" w:lineRule="exact"/>
              <w:jc w:val="both"/>
              <w:rPr>
                <w:sz w:val="18"/>
                <w:szCs w:val="18"/>
              </w:rPr>
            </w:pPr>
            <w:r w:rsidRPr="00276212">
              <w:rPr>
                <w:sz w:val="18"/>
                <w:szCs w:val="18"/>
              </w:rPr>
              <w:t>96</w:t>
            </w:r>
          </w:p>
        </w:tc>
        <w:tc>
          <w:tcPr>
            <w:tcW w:w="3608" w:type="dxa"/>
            <w:vAlign w:val="center"/>
          </w:tcPr>
          <w:p w:rsidR="009234E0" w:rsidRPr="00276212" w:rsidRDefault="009234E0" w:rsidP="006C1140">
            <w:pPr>
              <w:spacing w:after="101" w:line="240" w:lineRule="exact"/>
              <w:jc w:val="both"/>
              <w:rPr>
                <w:sz w:val="18"/>
                <w:szCs w:val="18"/>
              </w:rPr>
            </w:pPr>
            <w:r w:rsidRPr="00276212">
              <w:rPr>
                <w:sz w:val="18"/>
                <w:szCs w:val="18"/>
              </w:rPr>
              <w:t>5 a 9 % de masa 95</w:t>
            </w:r>
          </w:p>
        </w:tc>
      </w:tr>
      <w:tr w:rsidR="009234E0" w:rsidRPr="00276212" w:rsidTr="005143D9">
        <w:trPr>
          <w:trHeight w:val="397"/>
          <w:jc w:val="center"/>
        </w:trPr>
        <w:tc>
          <w:tcPr>
            <w:tcW w:w="1242" w:type="dxa"/>
            <w:vAlign w:val="center"/>
          </w:tcPr>
          <w:p w:rsidR="009234E0" w:rsidRPr="00276212" w:rsidRDefault="009234E0" w:rsidP="006C1140">
            <w:pPr>
              <w:spacing w:after="101" w:line="240" w:lineRule="exact"/>
              <w:jc w:val="both"/>
              <w:rPr>
                <w:sz w:val="18"/>
                <w:szCs w:val="18"/>
              </w:rPr>
            </w:pPr>
            <w:r w:rsidRPr="00276212">
              <w:rPr>
                <w:sz w:val="18"/>
                <w:szCs w:val="18"/>
              </w:rPr>
              <w:t>173</w:t>
            </w:r>
          </w:p>
        </w:tc>
        <w:tc>
          <w:tcPr>
            <w:tcW w:w="3608" w:type="dxa"/>
            <w:vAlign w:val="center"/>
          </w:tcPr>
          <w:p w:rsidR="009234E0" w:rsidRPr="00276212" w:rsidRDefault="009234E0" w:rsidP="006C1140">
            <w:pPr>
              <w:spacing w:after="101" w:line="240" w:lineRule="exact"/>
              <w:jc w:val="both"/>
              <w:rPr>
                <w:sz w:val="18"/>
                <w:szCs w:val="18"/>
              </w:rPr>
            </w:pPr>
            <w:r w:rsidRPr="00276212">
              <w:rPr>
                <w:sz w:val="18"/>
                <w:szCs w:val="18"/>
              </w:rPr>
              <w:t>&lt;2 % de masa 174</w:t>
            </w:r>
          </w:p>
        </w:tc>
      </w:tr>
      <w:tr w:rsidR="009234E0" w:rsidRPr="00276212" w:rsidTr="005143D9">
        <w:trPr>
          <w:trHeight w:val="397"/>
          <w:jc w:val="center"/>
        </w:trPr>
        <w:tc>
          <w:tcPr>
            <w:tcW w:w="1242" w:type="dxa"/>
            <w:vAlign w:val="center"/>
          </w:tcPr>
          <w:p w:rsidR="009234E0" w:rsidRPr="00276212" w:rsidRDefault="009234E0" w:rsidP="006C1140">
            <w:pPr>
              <w:spacing w:after="101" w:line="240" w:lineRule="exact"/>
              <w:jc w:val="both"/>
              <w:rPr>
                <w:sz w:val="18"/>
                <w:szCs w:val="18"/>
              </w:rPr>
            </w:pPr>
            <w:r w:rsidRPr="00276212">
              <w:rPr>
                <w:sz w:val="18"/>
                <w:szCs w:val="18"/>
              </w:rPr>
              <w:t>174</w:t>
            </w:r>
          </w:p>
        </w:tc>
        <w:tc>
          <w:tcPr>
            <w:tcW w:w="3608" w:type="dxa"/>
            <w:vAlign w:val="center"/>
          </w:tcPr>
          <w:p w:rsidR="009234E0" w:rsidRPr="00276212" w:rsidRDefault="009234E0" w:rsidP="006C1140">
            <w:pPr>
              <w:spacing w:after="101" w:line="240" w:lineRule="exact"/>
              <w:jc w:val="both"/>
              <w:rPr>
                <w:sz w:val="18"/>
                <w:szCs w:val="18"/>
              </w:rPr>
            </w:pPr>
            <w:r w:rsidRPr="00276212">
              <w:rPr>
                <w:sz w:val="18"/>
                <w:szCs w:val="18"/>
              </w:rPr>
              <w:t>&gt;50 % de masa 95</w:t>
            </w:r>
          </w:p>
        </w:tc>
      </w:tr>
      <w:tr w:rsidR="009234E0" w:rsidRPr="00276212" w:rsidTr="005143D9">
        <w:trPr>
          <w:trHeight w:val="397"/>
          <w:jc w:val="center"/>
        </w:trPr>
        <w:tc>
          <w:tcPr>
            <w:tcW w:w="1242" w:type="dxa"/>
            <w:vAlign w:val="center"/>
          </w:tcPr>
          <w:p w:rsidR="009234E0" w:rsidRPr="00276212" w:rsidRDefault="009234E0" w:rsidP="006C1140">
            <w:pPr>
              <w:spacing w:after="101" w:line="240" w:lineRule="exact"/>
              <w:jc w:val="both"/>
              <w:rPr>
                <w:sz w:val="18"/>
                <w:szCs w:val="18"/>
              </w:rPr>
            </w:pPr>
            <w:r w:rsidRPr="00276212">
              <w:rPr>
                <w:sz w:val="18"/>
                <w:szCs w:val="18"/>
              </w:rPr>
              <w:t>175</w:t>
            </w:r>
          </w:p>
        </w:tc>
        <w:tc>
          <w:tcPr>
            <w:tcW w:w="3608" w:type="dxa"/>
            <w:vAlign w:val="center"/>
          </w:tcPr>
          <w:p w:rsidR="009234E0" w:rsidRPr="00276212" w:rsidRDefault="009234E0" w:rsidP="006C1140">
            <w:pPr>
              <w:spacing w:after="101" w:line="240" w:lineRule="exact"/>
              <w:jc w:val="both"/>
              <w:rPr>
                <w:sz w:val="18"/>
                <w:szCs w:val="18"/>
              </w:rPr>
            </w:pPr>
            <w:r w:rsidRPr="00276212">
              <w:rPr>
                <w:sz w:val="18"/>
                <w:szCs w:val="18"/>
              </w:rPr>
              <w:t>5 a 9 % de masa 174</w:t>
            </w:r>
          </w:p>
        </w:tc>
      </w:tr>
      <w:tr w:rsidR="009234E0" w:rsidRPr="00276212" w:rsidTr="005143D9">
        <w:trPr>
          <w:trHeight w:val="397"/>
          <w:jc w:val="center"/>
        </w:trPr>
        <w:tc>
          <w:tcPr>
            <w:tcW w:w="1242" w:type="dxa"/>
            <w:vAlign w:val="center"/>
          </w:tcPr>
          <w:p w:rsidR="009234E0" w:rsidRPr="00276212" w:rsidRDefault="009234E0" w:rsidP="006C1140">
            <w:pPr>
              <w:spacing w:after="101" w:line="240" w:lineRule="exact"/>
              <w:jc w:val="both"/>
              <w:rPr>
                <w:sz w:val="18"/>
                <w:szCs w:val="18"/>
              </w:rPr>
            </w:pPr>
            <w:r w:rsidRPr="00276212">
              <w:rPr>
                <w:sz w:val="18"/>
                <w:szCs w:val="18"/>
              </w:rPr>
              <w:t>176</w:t>
            </w:r>
          </w:p>
        </w:tc>
        <w:tc>
          <w:tcPr>
            <w:tcW w:w="3608" w:type="dxa"/>
            <w:vAlign w:val="center"/>
          </w:tcPr>
          <w:p w:rsidR="009234E0" w:rsidRPr="00276212" w:rsidRDefault="009234E0" w:rsidP="006C1140">
            <w:pPr>
              <w:spacing w:after="101" w:line="240" w:lineRule="exact"/>
              <w:jc w:val="both"/>
              <w:rPr>
                <w:sz w:val="18"/>
                <w:szCs w:val="18"/>
              </w:rPr>
            </w:pPr>
            <w:r w:rsidRPr="00276212">
              <w:rPr>
                <w:sz w:val="18"/>
                <w:szCs w:val="18"/>
              </w:rPr>
              <w:t>95 a 101 % de masa 174</w:t>
            </w:r>
          </w:p>
        </w:tc>
      </w:tr>
      <w:tr w:rsidR="009234E0" w:rsidRPr="00276212" w:rsidTr="005143D9">
        <w:trPr>
          <w:trHeight w:val="397"/>
          <w:jc w:val="center"/>
        </w:trPr>
        <w:tc>
          <w:tcPr>
            <w:tcW w:w="1242" w:type="dxa"/>
            <w:vAlign w:val="center"/>
          </w:tcPr>
          <w:p w:rsidR="009234E0" w:rsidRPr="00276212" w:rsidRDefault="009234E0" w:rsidP="006C1140">
            <w:pPr>
              <w:spacing w:after="101" w:line="240" w:lineRule="exact"/>
              <w:jc w:val="both"/>
              <w:rPr>
                <w:sz w:val="18"/>
                <w:szCs w:val="18"/>
              </w:rPr>
            </w:pPr>
            <w:r w:rsidRPr="00276212">
              <w:rPr>
                <w:sz w:val="18"/>
                <w:szCs w:val="18"/>
              </w:rPr>
              <w:t>177</w:t>
            </w:r>
          </w:p>
        </w:tc>
        <w:tc>
          <w:tcPr>
            <w:tcW w:w="3608" w:type="dxa"/>
            <w:vAlign w:val="center"/>
          </w:tcPr>
          <w:p w:rsidR="009234E0" w:rsidRPr="00276212" w:rsidRDefault="009234E0" w:rsidP="006C1140">
            <w:pPr>
              <w:spacing w:after="101" w:line="240" w:lineRule="exact"/>
              <w:jc w:val="both"/>
              <w:rPr>
                <w:sz w:val="18"/>
                <w:szCs w:val="18"/>
              </w:rPr>
            </w:pPr>
            <w:r w:rsidRPr="00276212">
              <w:rPr>
                <w:sz w:val="18"/>
                <w:szCs w:val="18"/>
              </w:rPr>
              <w:t>5 a 9 % de masa 176</w:t>
            </w:r>
          </w:p>
        </w:tc>
      </w:tr>
    </w:tbl>
    <w:p w:rsidR="009234E0" w:rsidRPr="00276212" w:rsidRDefault="009234E0" w:rsidP="006C1140">
      <w:pPr>
        <w:spacing w:after="101" w:line="240" w:lineRule="exact"/>
        <w:jc w:val="both"/>
        <w:rPr>
          <w:sz w:val="18"/>
          <w:szCs w:val="18"/>
        </w:rPr>
      </w:pPr>
      <w:r w:rsidRPr="00276212">
        <w:rPr>
          <w:b/>
          <w:sz w:val="18"/>
          <w:szCs w:val="18"/>
        </w:rPr>
        <w:t xml:space="preserve">A.3.11.2.4.2.3 </w:t>
      </w:r>
      <w:r w:rsidR="00392664" w:rsidRPr="00276212">
        <w:rPr>
          <w:sz w:val="18"/>
          <w:szCs w:val="18"/>
        </w:rPr>
        <w:t xml:space="preserve">Interface del </w:t>
      </w:r>
      <w:r w:rsidRPr="00276212">
        <w:rPr>
          <w:sz w:val="18"/>
          <w:szCs w:val="18"/>
        </w:rPr>
        <w:t>C</w:t>
      </w:r>
      <w:r w:rsidR="00392664" w:rsidRPr="00276212">
        <w:rPr>
          <w:sz w:val="18"/>
          <w:szCs w:val="18"/>
        </w:rPr>
        <w:t>G</w:t>
      </w:r>
      <w:r w:rsidRPr="00276212">
        <w:rPr>
          <w:sz w:val="18"/>
          <w:szCs w:val="18"/>
        </w:rPr>
        <w:t>/MS: Utilizar una interface de acoplamiento directo de la columna dentro del MS, las columnas generalmente utilizadas tienen un diámetro interno de 0.25 a 0.32 mm.</w:t>
      </w:r>
    </w:p>
    <w:p w:rsidR="009234E0" w:rsidRPr="00276212" w:rsidRDefault="009234E0" w:rsidP="006C1140">
      <w:pPr>
        <w:spacing w:after="101" w:line="240" w:lineRule="exact"/>
        <w:jc w:val="both"/>
        <w:rPr>
          <w:sz w:val="18"/>
          <w:szCs w:val="18"/>
        </w:rPr>
      </w:pPr>
      <w:r w:rsidRPr="00276212">
        <w:rPr>
          <w:b/>
          <w:sz w:val="18"/>
          <w:szCs w:val="18"/>
        </w:rPr>
        <w:t xml:space="preserve">A.3.11.2.4.2.3.1 </w:t>
      </w:r>
      <w:r w:rsidRPr="00276212">
        <w:rPr>
          <w:sz w:val="18"/>
          <w:szCs w:val="18"/>
        </w:rPr>
        <w:t>Para columnas de 0.53 mm, utilizar un separador de chorro, que incluye una línea de transferencia de todo el vidrio y dispositivo de vidrio de enriquecimiento o interface de división (Split).</w:t>
      </w:r>
    </w:p>
    <w:p w:rsidR="009234E0" w:rsidRPr="00276212" w:rsidRDefault="009234E0" w:rsidP="006C1140">
      <w:pPr>
        <w:spacing w:after="101" w:line="240" w:lineRule="exact"/>
        <w:jc w:val="both"/>
        <w:rPr>
          <w:sz w:val="18"/>
          <w:szCs w:val="18"/>
        </w:rPr>
      </w:pPr>
      <w:r w:rsidRPr="00276212">
        <w:rPr>
          <w:b/>
          <w:sz w:val="18"/>
          <w:szCs w:val="18"/>
        </w:rPr>
        <w:t>Nota:</w:t>
      </w:r>
      <w:r w:rsidRPr="00276212">
        <w:rPr>
          <w:sz w:val="18"/>
          <w:szCs w:val="18"/>
        </w:rPr>
        <w:t xml:space="preserve"> Desactivar todos los componentes de vidrio con agente silanizante diclorodimetilsilano.</w:t>
      </w:r>
    </w:p>
    <w:p w:rsidR="009234E0" w:rsidRPr="00276212" w:rsidRDefault="009234E0" w:rsidP="006C1140">
      <w:pPr>
        <w:spacing w:after="101" w:line="240" w:lineRule="exact"/>
        <w:jc w:val="both"/>
        <w:rPr>
          <w:b/>
          <w:sz w:val="18"/>
          <w:szCs w:val="18"/>
        </w:rPr>
      </w:pPr>
      <w:r w:rsidRPr="00276212">
        <w:rPr>
          <w:b/>
          <w:sz w:val="18"/>
          <w:szCs w:val="18"/>
        </w:rPr>
        <w:t xml:space="preserve">A.3.11.2.4.2.3.2 </w:t>
      </w:r>
      <w:r w:rsidRPr="00276212">
        <w:rPr>
          <w:sz w:val="18"/>
          <w:szCs w:val="18"/>
        </w:rPr>
        <w:t>Esta interface es necesaria cuando se utiliza refrigeración criogénica, la cual condensa los componentes desorbidos, sobre una banda estrecha de la pre-columna de sílice fundida no recubierta. Cuando la interface se calienta rápidamente, la muestra es transferida a la columna analítica capilar. Durante la etapa de crioconservación, la temperatura de la sílice fundida en la interface se mantiene a -150ºC bajo una corriente de nitrógeno líquido. Después del periodo de desorción, la interface debe ser capaz de calentarse rápidamente (en 15 s o menos) a 250° C para completar la transferencia de los analitos.</w:t>
      </w:r>
    </w:p>
    <w:p w:rsidR="009234E0" w:rsidRPr="00276212" w:rsidRDefault="009234E0" w:rsidP="006C1140">
      <w:pPr>
        <w:spacing w:after="101" w:line="240" w:lineRule="exact"/>
        <w:jc w:val="both"/>
        <w:rPr>
          <w:sz w:val="18"/>
          <w:szCs w:val="18"/>
        </w:rPr>
      </w:pPr>
      <w:r w:rsidRPr="00276212">
        <w:rPr>
          <w:b/>
          <w:sz w:val="18"/>
          <w:szCs w:val="18"/>
        </w:rPr>
        <w:t xml:space="preserve">A.3.11.2.4.4 </w:t>
      </w:r>
      <w:r w:rsidRPr="00276212">
        <w:rPr>
          <w:sz w:val="18"/>
          <w:szCs w:val="18"/>
        </w:rPr>
        <w:t>Sistema de datos: Conectar al espectrómetro de masas una computadora que permita la adquisición y almacenamiento de todas las masas del espectro obtenido a través del programa cromatográfico.  El software debe permitir la búsqueda de todos los espectros adquiridos para las masas (m/z) de los iones específicos y graficar las abundancias de tales m/z en función del tiempo o número de scan. Este tipo de gráfico es definido como el perfil de corriente de iones extraídos (EICP). El software también debe permitir la integración de las abundancias de cualquier EICP sobre un tiempo específico o un límite de scan.</w:t>
      </w:r>
    </w:p>
    <w:p w:rsidR="009234E0" w:rsidRPr="00276212" w:rsidRDefault="009234E0" w:rsidP="006C1140">
      <w:pPr>
        <w:spacing w:after="101" w:line="240" w:lineRule="exact"/>
        <w:jc w:val="both"/>
        <w:rPr>
          <w:b/>
          <w:sz w:val="18"/>
          <w:szCs w:val="18"/>
        </w:rPr>
      </w:pPr>
      <w:r w:rsidRPr="00276212">
        <w:rPr>
          <w:b/>
          <w:sz w:val="18"/>
          <w:szCs w:val="18"/>
        </w:rPr>
        <w:t>A.3.11.2.5 Material.</w:t>
      </w:r>
    </w:p>
    <w:p w:rsidR="009234E0" w:rsidRPr="00276212" w:rsidRDefault="009234E0" w:rsidP="006C1140">
      <w:pPr>
        <w:spacing w:after="101" w:line="240" w:lineRule="exact"/>
        <w:jc w:val="both"/>
        <w:rPr>
          <w:sz w:val="18"/>
          <w:szCs w:val="18"/>
        </w:rPr>
      </w:pPr>
      <w:r w:rsidRPr="00276212">
        <w:rPr>
          <w:b/>
          <w:sz w:val="18"/>
          <w:szCs w:val="18"/>
        </w:rPr>
        <w:t xml:space="preserve">A.3.11.2.5.1 </w:t>
      </w:r>
      <w:r w:rsidRPr="00276212">
        <w:rPr>
          <w:sz w:val="18"/>
          <w:szCs w:val="18"/>
        </w:rPr>
        <w:t>Jeringas de 0.5, 1.0, 5, y 25 mL de vidrio hipodérmico con punta desmontable.</w:t>
      </w:r>
    </w:p>
    <w:p w:rsidR="009234E0" w:rsidRPr="00276212" w:rsidRDefault="009234E0" w:rsidP="006C1140">
      <w:pPr>
        <w:spacing w:after="101" w:line="240" w:lineRule="exact"/>
        <w:jc w:val="both"/>
        <w:rPr>
          <w:sz w:val="18"/>
          <w:szCs w:val="18"/>
        </w:rPr>
      </w:pPr>
      <w:r w:rsidRPr="00276212">
        <w:rPr>
          <w:b/>
          <w:sz w:val="18"/>
          <w:szCs w:val="18"/>
        </w:rPr>
        <w:t xml:space="preserve">A.3.11.2.5.2 </w:t>
      </w:r>
      <w:r w:rsidRPr="00276212">
        <w:rPr>
          <w:sz w:val="18"/>
          <w:szCs w:val="18"/>
        </w:rPr>
        <w:t>Válvulas de jeringa, bilateral, con punta desechable.</w:t>
      </w:r>
    </w:p>
    <w:p w:rsidR="009234E0" w:rsidRPr="00276212" w:rsidRDefault="009234E0" w:rsidP="006C1140">
      <w:pPr>
        <w:spacing w:after="101" w:line="240" w:lineRule="exact"/>
        <w:jc w:val="both"/>
        <w:rPr>
          <w:sz w:val="18"/>
          <w:szCs w:val="18"/>
        </w:rPr>
      </w:pPr>
      <w:r w:rsidRPr="00276212">
        <w:rPr>
          <w:b/>
          <w:sz w:val="18"/>
          <w:szCs w:val="18"/>
        </w:rPr>
        <w:t xml:space="preserve">A.3.11.2.5.3 </w:t>
      </w:r>
      <w:r w:rsidRPr="00276212">
        <w:rPr>
          <w:sz w:val="18"/>
          <w:szCs w:val="18"/>
        </w:rPr>
        <w:t>Microjeringas de 10, 25, y 100 µL con 5 cm x 0.15 mm de diámetro interno (ID), el calibre de la aguja de 20, con una longitud suficiente para introducir la jeringa hasta 1 cm dentro del frit de vidrio del dispositivo de purga.</w:t>
      </w:r>
    </w:p>
    <w:p w:rsidR="009234E0" w:rsidRPr="00276212" w:rsidRDefault="009234E0" w:rsidP="006C1140">
      <w:pPr>
        <w:spacing w:after="101" w:line="240" w:lineRule="exact"/>
        <w:jc w:val="both"/>
        <w:rPr>
          <w:sz w:val="18"/>
          <w:szCs w:val="18"/>
        </w:rPr>
      </w:pPr>
      <w:r w:rsidRPr="00276212">
        <w:rPr>
          <w:b/>
          <w:sz w:val="18"/>
          <w:szCs w:val="18"/>
        </w:rPr>
        <w:t>A.3.11.2.5.4</w:t>
      </w:r>
      <w:r w:rsidRPr="00276212">
        <w:rPr>
          <w:sz w:val="18"/>
          <w:szCs w:val="18"/>
        </w:rPr>
        <w:t xml:space="preserve"> Envases de 40 mL con tapón de rosca recubierto con PTFE</w:t>
      </w:r>
    </w:p>
    <w:p w:rsidR="009234E0" w:rsidRPr="00276212" w:rsidRDefault="009234E0" w:rsidP="006C1140">
      <w:pPr>
        <w:spacing w:after="101" w:line="240" w:lineRule="exact"/>
        <w:jc w:val="both"/>
        <w:rPr>
          <w:sz w:val="18"/>
          <w:szCs w:val="18"/>
        </w:rPr>
      </w:pPr>
      <w:r w:rsidRPr="00276212">
        <w:rPr>
          <w:b/>
          <w:sz w:val="18"/>
          <w:szCs w:val="18"/>
        </w:rPr>
        <w:lastRenderedPageBreak/>
        <w:t xml:space="preserve">A.3.11.2.5.5 </w:t>
      </w:r>
      <w:r w:rsidRPr="00276212">
        <w:rPr>
          <w:sz w:val="18"/>
          <w:szCs w:val="18"/>
        </w:rPr>
        <w:t>Columnas capilares: usa</w:t>
      </w:r>
      <w:r w:rsidR="00392664" w:rsidRPr="00276212">
        <w:rPr>
          <w:sz w:val="18"/>
          <w:szCs w:val="18"/>
        </w:rPr>
        <w:t xml:space="preserve">r cualquier columna capilar de </w:t>
      </w:r>
      <w:r w:rsidRPr="00276212">
        <w:rPr>
          <w:sz w:val="18"/>
          <w:szCs w:val="18"/>
        </w:rPr>
        <w:t>C</w:t>
      </w:r>
      <w:r w:rsidR="00392664" w:rsidRPr="00276212">
        <w:rPr>
          <w:sz w:val="18"/>
          <w:szCs w:val="18"/>
        </w:rPr>
        <w:t>G</w:t>
      </w:r>
      <w:r w:rsidRPr="00276212">
        <w:rPr>
          <w:sz w:val="18"/>
          <w:szCs w:val="18"/>
        </w:rPr>
        <w:t xml:space="preserve"> que cumpla con los criterios de desempeño. Asegurarse que el flujo del desorbente sea compatible con la columna elegida. Abajo se enlistan cuatro ejemplos de columnas aceptables.</w:t>
      </w:r>
    </w:p>
    <w:p w:rsidR="009234E0" w:rsidRPr="00276212" w:rsidRDefault="009234E0" w:rsidP="006C1140">
      <w:pPr>
        <w:spacing w:after="101" w:line="240" w:lineRule="exact"/>
        <w:jc w:val="both"/>
        <w:rPr>
          <w:sz w:val="18"/>
          <w:szCs w:val="18"/>
        </w:rPr>
      </w:pPr>
      <w:r w:rsidRPr="00276212">
        <w:rPr>
          <w:b/>
          <w:sz w:val="18"/>
          <w:szCs w:val="18"/>
        </w:rPr>
        <w:t xml:space="preserve">A.3.11.2.5.5.1 </w:t>
      </w:r>
      <w:r w:rsidRPr="00276212">
        <w:rPr>
          <w:sz w:val="18"/>
          <w:szCs w:val="18"/>
        </w:rPr>
        <w:t>Columna 1: de 60 m de longitud x 0.75 mm ID VOCOL de amplio calibre, con 1.5 µm de espesor de película.</w:t>
      </w:r>
    </w:p>
    <w:p w:rsidR="009234E0" w:rsidRPr="00276212" w:rsidRDefault="009234E0" w:rsidP="006C1140">
      <w:pPr>
        <w:spacing w:after="101" w:line="240" w:lineRule="exact"/>
        <w:jc w:val="both"/>
        <w:rPr>
          <w:sz w:val="18"/>
          <w:szCs w:val="18"/>
        </w:rPr>
      </w:pPr>
      <w:r w:rsidRPr="00276212">
        <w:rPr>
          <w:b/>
          <w:sz w:val="18"/>
          <w:szCs w:val="18"/>
        </w:rPr>
        <w:t xml:space="preserve">A.3.11.2.5.5.2 </w:t>
      </w:r>
      <w:r w:rsidRPr="00276212">
        <w:rPr>
          <w:sz w:val="18"/>
          <w:szCs w:val="18"/>
        </w:rPr>
        <w:t>Columna 2: de 30 m de longitud x 0.53 mm ID DB-624, mega calibre, con 3 µm de espesor de película.</w:t>
      </w:r>
    </w:p>
    <w:p w:rsidR="009234E0" w:rsidRPr="00276212" w:rsidRDefault="009234E0" w:rsidP="006C1140">
      <w:pPr>
        <w:spacing w:after="101" w:line="240" w:lineRule="exact"/>
        <w:jc w:val="both"/>
        <w:rPr>
          <w:sz w:val="18"/>
          <w:szCs w:val="18"/>
        </w:rPr>
      </w:pPr>
      <w:r w:rsidRPr="00276212">
        <w:rPr>
          <w:b/>
          <w:sz w:val="18"/>
          <w:szCs w:val="18"/>
        </w:rPr>
        <w:t xml:space="preserve">A.3.11.2.5.5.3 </w:t>
      </w:r>
      <w:r w:rsidRPr="00276212">
        <w:rPr>
          <w:sz w:val="18"/>
          <w:szCs w:val="18"/>
        </w:rPr>
        <w:t xml:space="preserve">Columna 3: de 30 m de longitud x 0.32 mm ID DB-5, con 1 µm de espesor de película. </w:t>
      </w:r>
    </w:p>
    <w:p w:rsidR="009234E0" w:rsidRPr="00276212" w:rsidRDefault="009234E0" w:rsidP="006C1140">
      <w:pPr>
        <w:spacing w:after="101" w:line="240" w:lineRule="exact"/>
        <w:jc w:val="both"/>
        <w:rPr>
          <w:sz w:val="18"/>
          <w:szCs w:val="18"/>
        </w:rPr>
      </w:pPr>
      <w:r w:rsidRPr="00276212">
        <w:rPr>
          <w:b/>
          <w:sz w:val="18"/>
          <w:szCs w:val="18"/>
        </w:rPr>
        <w:t xml:space="preserve">A.3.11.2.5.5.4 </w:t>
      </w:r>
      <w:r w:rsidRPr="00276212">
        <w:rPr>
          <w:sz w:val="18"/>
          <w:szCs w:val="18"/>
        </w:rPr>
        <w:t>Columna 4: de 30 m de longitud x 0.25 mm ID DB-624, con 1.4 µm de espesor de película.</w:t>
      </w:r>
    </w:p>
    <w:p w:rsidR="009234E0" w:rsidRPr="00276212" w:rsidRDefault="009234E0" w:rsidP="006C1140">
      <w:pPr>
        <w:spacing w:after="101" w:line="240" w:lineRule="exact"/>
        <w:jc w:val="both"/>
        <w:rPr>
          <w:sz w:val="18"/>
          <w:szCs w:val="18"/>
        </w:rPr>
      </w:pPr>
      <w:r w:rsidRPr="00276212">
        <w:rPr>
          <w:b/>
          <w:sz w:val="18"/>
          <w:szCs w:val="18"/>
        </w:rPr>
        <w:t>A.3.11.2.6 Reactivos.</w:t>
      </w:r>
    </w:p>
    <w:p w:rsidR="009234E0" w:rsidRPr="00276212" w:rsidRDefault="009234E0" w:rsidP="006C1140">
      <w:pPr>
        <w:spacing w:after="101" w:line="240" w:lineRule="exact"/>
        <w:jc w:val="both"/>
        <w:rPr>
          <w:i/>
          <w:sz w:val="18"/>
          <w:szCs w:val="18"/>
        </w:rPr>
      </w:pPr>
      <w:r w:rsidRPr="00276212">
        <w:rPr>
          <w:b/>
          <w:sz w:val="18"/>
          <w:szCs w:val="18"/>
        </w:rPr>
        <w:t xml:space="preserve">A.3.11.2.6.1 </w:t>
      </w:r>
      <w:r w:rsidRPr="00276212">
        <w:rPr>
          <w:sz w:val="18"/>
          <w:szCs w:val="18"/>
        </w:rPr>
        <w:t>Agua Tipo I</w:t>
      </w:r>
    </w:p>
    <w:p w:rsidR="009234E0" w:rsidRPr="00276212" w:rsidRDefault="009234E0" w:rsidP="006C1140">
      <w:pPr>
        <w:pStyle w:val="Texto0"/>
        <w:spacing w:line="240" w:lineRule="exact"/>
        <w:ind w:firstLine="0"/>
        <w:rPr>
          <w:szCs w:val="18"/>
          <w:lang w:val="es-ES_tradnl"/>
        </w:rPr>
      </w:pPr>
      <w:r w:rsidRPr="00276212">
        <w:rPr>
          <w:b/>
          <w:szCs w:val="18"/>
        </w:rPr>
        <w:t xml:space="preserve">A.3.11.2.6.1.1 </w:t>
      </w:r>
      <w:r w:rsidRPr="00276212">
        <w:rPr>
          <w:szCs w:val="18"/>
          <w:lang w:val="es-ES_tradnl"/>
        </w:rPr>
        <w:t>Agua libre de THMs</w:t>
      </w:r>
      <w:r w:rsidRPr="00276212">
        <w:rPr>
          <w:b/>
          <w:szCs w:val="18"/>
          <w:lang w:val="es-ES_tradnl"/>
        </w:rPr>
        <w:t xml:space="preserve">. </w:t>
      </w:r>
      <w:r w:rsidRPr="00276212">
        <w:rPr>
          <w:szCs w:val="18"/>
          <w:lang w:val="es-ES_tradnl"/>
        </w:rPr>
        <w:t>Preparar pasando agua tipo I a través de un filtro conteniendo carbón activado o hirviendo el agua y purgándola con un gas inerte (nitrógeno, argón o helio) a un flujo de 100 mL/min por una 1 h manteniendo la temperatura a 90°C. Transvasar mientras el agua se mantiene caliente a una botella de boca estrecha con tapa de cuerda y con sello de TFE.</w:t>
      </w:r>
    </w:p>
    <w:p w:rsidR="009234E0" w:rsidRPr="00276212" w:rsidRDefault="009234E0" w:rsidP="006C1140">
      <w:pPr>
        <w:spacing w:after="101" w:line="240" w:lineRule="exact"/>
        <w:jc w:val="both"/>
        <w:rPr>
          <w:sz w:val="18"/>
          <w:szCs w:val="18"/>
        </w:rPr>
      </w:pPr>
      <w:r w:rsidRPr="00276212">
        <w:rPr>
          <w:b/>
          <w:sz w:val="18"/>
          <w:szCs w:val="18"/>
        </w:rPr>
        <w:t xml:space="preserve">A.3.11.2.6.2 </w:t>
      </w:r>
      <w:r w:rsidRPr="00276212">
        <w:rPr>
          <w:sz w:val="18"/>
          <w:szCs w:val="18"/>
        </w:rPr>
        <w:t xml:space="preserve">Materiales del </w:t>
      </w:r>
      <w:r w:rsidRPr="00276212">
        <w:rPr>
          <w:b/>
          <w:sz w:val="18"/>
          <w:szCs w:val="18"/>
        </w:rPr>
        <w:t>e</w:t>
      </w:r>
      <w:r w:rsidRPr="00276212">
        <w:rPr>
          <w:sz w:val="18"/>
          <w:szCs w:val="18"/>
        </w:rPr>
        <w:t>mpaque de la trampa:</w:t>
      </w:r>
    </w:p>
    <w:p w:rsidR="009234E0" w:rsidRPr="00276212" w:rsidRDefault="009234E0" w:rsidP="006C1140">
      <w:pPr>
        <w:spacing w:after="101" w:line="240" w:lineRule="exact"/>
        <w:jc w:val="both"/>
        <w:rPr>
          <w:sz w:val="18"/>
          <w:szCs w:val="18"/>
        </w:rPr>
      </w:pPr>
      <w:r w:rsidRPr="00276212">
        <w:rPr>
          <w:b/>
          <w:sz w:val="18"/>
          <w:szCs w:val="18"/>
        </w:rPr>
        <w:t xml:space="preserve">A.3.11.2.4.1.2.1.1 </w:t>
      </w:r>
      <w:r w:rsidRPr="00276212">
        <w:rPr>
          <w:sz w:val="18"/>
          <w:szCs w:val="18"/>
        </w:rPr>
        <w:t>Polímero 2,6-difenilo óxido-de malla 60/80, grado cromatográfico.</w:t>
      </w:r>
    </w:p>
    <w:p w:rsidR="009234E0" w:rsidRPr="00276212" w:rsidRDefault="009234E0" w:rsidP="006C1140">
      <w:pPr>
        <w:spacing w:after="101" w:line="240" w:lineRule="exact"/>
        <w:jc w:val="both"/>
        <w:rPr>
          <w:sz w:val="18"/>
          <w:szCs w:val="18"/>
        </w:rPr>
      </w:pPr>
      <w:r w:rsidRPr="00276212">
        <w:rPr>
          <w:b/>
          <w:sz w:val="18"/>
          <w:szCs w:val="18"/>
        </w:rPr>
        <w:t xml:space="preserve">A.3.11.2.4.1.2.1.2 </w:t>
      </w:r>
      <w:r w:rsidRPr="00276212">
        <w:rPr>
          <w:sz w:val="18"/>
          <w:szCs w:val="18"/>
        </w:rPr>
        <w:t>Empaque de metil-silicona-OV-1 (3%) en chromosorb-W, con malla 60/80 o equivalente.</w:t>
      </w:r>
    </w:p>
    <w:p w:rsidR="009234E0" w:rsidRPr="00276212" w:rsidRDefault="009234E0" w:rsidP="006C1140">
      <w:pPr>
        <w:spacing w:after="101" w:line="240" w:lineRule="exact"/>
        <w:jc w:val="both"/>
        <w:rPr>
          <w:sz w:val="18"/>
          <w:szCs w:val="18"/>
        </w:rPr>
      </w:pPr>
      <w:r w:rsidRPr="00276212">
        <w:rPr>
          <w:b/>
          <w:sz w:val="18"/>
          <w:szCs w:val="18"/>
        </w:rPr>
        <w:t xml:space="preserve">A.3.11.2.4.1.2.1.3 </w:t>
      </w:r>
      <w:r w:rsidRPr="00276212">
        <w:rPr>
          <w:sz w:val="18"/>
          <w:szCs w:val="18"/>
        </w:rPr>
        <w:t>Sílica gel de malla 35/60, grado 15 o equivalente.</w:t>
      </w:r>
    </w:p>
    <w:p w:rsidR="009234E0" w:rsidRPr="00276212" w:rsidRDefault="009234E0" w:rsidP="006C1140">
      <w:pPr>
        <w:spacing w:after="101" w:line="240" w:lineRule="exact"/>
        <w:jc w:val="both"/>
        <w:rPr>
          <w:sz w:val="18"/>
          <w:szCs w:val="18"/>
        </w:rPr>
      </w:pPr>
      <w:r w:rsidRPr="00276212">
        <w:rPr>
          <w:b/>
          <w:sz w:val="18"/>
          <w:szCs w:val="18"/>
        </w:rPr>
        <w:t xml:space="preserve">A.3.11.2.4.1.2.1.4 </w:t>
      </w:r>
      <w:r w:rsidRPr="00276212">
        <w:rPr>
          <w:sz w:val="18"/>
          <w:szCs w:val="18"/>
        </w:rPr>
        <w:t>Carbón de coco pasado a través de malla 26.</w:t>
      </w:r>
    </w:p>
    <w:p w:rsidR="009234E0" w:rsidRPr="00276212" w:rsidRDefault="009234E0" w:rsidP="006C1140">
      <w:pPr>
        <w:spacing w:after="101" w:line="240" w:lineRule="exact"/>
        <w:jc w:val="both"/>
        <w:rPr>
          <w:sz w:val="18"/>
          <w:szCs w:val="18"/>
        </w:rPr>
      </w:pPr>
      <w:r w:rsidRPr="00276212">
        <w:rPr>
          <w:b/>
          <w:sz w:val="18"/>
          <w:szCs w:val="18"/>
        </w:rPr>
        <w:t xml:space="preserve">A.3.11.2.6.3 </w:t>
      </w:r>
      <w:r w:rsidRPr="00276212">
        <w:rPr>
          <w:sz w:val="18"/>
          <w:szCs w:val="18"/>
        </w:rPr>
        <w:t>Metanol libre de THMs.</w:t>
      </w:r>
    </w:p>
    <w:p w:rsidR="009234E0" w:rsidRPr="00276212" w:rsidRDefault="009234E0" w:rsidP="006C1140">
      <w:pPr>
        <w:spacing w:after="101" w:line="240" w:lineRule="exact"/>
        <w:jc w:val="both"/>
        <w:rPr>
          <w:sz w:val="18"/>
          <w:szCs w:val="18"/>
        </w:rPr>
      </w:pPr>
      <w:r w:rsidRPr="00276212">
        <w:rPr>
          <w:b/>
          <w:sz w:val="18"/>
          <w:szCs w:val="18"/>
        </w:rPr>
        <w:t xml:space="preserve">A.3.11.2.6.4 </w:t>
      </w:r>
      <w:r w:rsidRPr="00276212">
        <w:rPr>
          <w:sz w:val="18"/>
          <w:szCs w:val="18"/>
        </w:rPr>
        <w:t>Ácido clorhídrico concentrado, HCl, grado reactivo ACS o equivalente.</w:t>
      </w:r>
    </w:p>
    <w:p w:rsidR="009234E0" w:rsidRPr="00276212" w:rsidRDefault="009234E0" w:rsidP="006C1140">
      <w:pPr>
        <w:spacing w:after="101" w:line="240" w:lineRule="exact"/>
        <w:jc w:val="both"/>
        <w:rPr>
          <w:sz w:val="18"/>
          <w:szCs w:val="18"/>
        </w:rPr>
      </w:pPr>
      <w:r w:rsidRPr="00276212">
        <w:rPr>
          <w:b/>
          <w:sz w:val="18"/>
          <w:szCs w:val="18"/>
        </w:rPr>
        <w:t xml:space="preserve">A.3.11.2.6.4.1 </w:t>
      </w:r>
      <w:r w:rsidRPr="00276212">
        <w:rPr>
          <w:sz w:val="18"/>
          <w:szCs w:val="18"/>
        </w:rPr>
        <w:t>Ácido clorhídrico1:1 v/v, adicionar cuidadosamente un volumen medido de HCl a un volumen igual de agua libre de THMs.</w:t>
      </w:r>
    </w:p>
    <w:p w:rsidR="009234E0" w:rsidRPr="00276212" w:rsidRDefault="009234E0" w:rsidP="006C1140">
      <w:pPr>
        <w:spacing w:after="101" w:line="240" w:lineRule="exact"/>
        <w:jc w:val="both"/>
        <w:rPr>
          <w:sz w:val="18"/>
          <w:szCs w:val="18"/>
        </w:rPr>
      </w:pPr>
      <w:r w:rsidRPr="00276212">
        <w:rPr>
          <w:b/>
          <w:sz w:val="18"/>
          <w:szCs w:val="18"/>
        </w:rPr>
        <w:t xml:space="preserve">A.3.11.2.6.5 </w:t>
      </w:r>
      <w:r w:rsidRPr="00276212">
        <w:rPr>
          <w:sz w:val="18"/>
          <w:szCs w:val="18"/>
        </w:rPr>
        <w:t>Helio o nitrógeno de alta pureza</w:t>
      </w:r>
    </w:p>
    <w:p w:rsidR="009234E0" w:rsidRPr="00276212" w:rsidRDefault="009234E0" w:rsidP="006C1140">
      <w:pPr>
        <w:spacing w:after="101" w:line="240" w:lineRule="exact"/>
        <w:jc w:val="both"/>
        <w:rPr>
          <w:sz w:val="18"/>
          <w:szCs w:val="18"/>
        </w:rPr>
      </w:pPr>
      <w:r w:rsidRPr="00276212">
        <w:rPr>
          <w:b/>
          <w:sz w:val="18"/>
          <w:szCs w:val="18"/>
        </w:rPr>
        <w:t xml:space="preserve">A.3.11.2.6.6 </w:t>
      </w:r>
      <w:r w:rsidRPr="00276212">
        <w:rPr>
          <w:sz w:val="18"/>
          <w:szCs w:val="18"/>
        </w:rPr>
        <w:t>Nitrógeno líquido (en caso necesario)</w:t>
      </w:r>
    </w:p>
    <w:p w:rsidR="009234E0" w:rsidRPr="00276212" w:rsidRDefault="009234E0" w:rsidP="006C1140">
      <w:pPr>
        <w:spacing w:after="101" w:line="240" w:lineRule="exact"/>
        <w:jc w:val="both"/>
        <w:rPr>
          <w:b/>
          <w:sz w:val="18"/>
          <w:szCs w:val="18"/>
        </w:rPr>
      </w:pPr>
      <w:r w:rsidRPr="00276212">
        <w:rPr>
          <w:b/>
          <w:sz w:val="18"/>
          <w:szCs w:val="18"/>
        </w:rPr>
        <w:t>A.3.11.2.6.7 Disoluciones estándar.</w:t>
      </w:r>
    </w:p>
    <w:p w:rsidR="009234E0" w:rsidRPr="00276212" w:rsidRDefault="009234E0" w:rsidP="006C1140">
      <w:pPr>
        <w:spacing w:after="101" w:line="240" w:lineRule="exact"/>
        <w:jc w:val="both"/>
        <w:rPr>
          <w:sz w:val="18"/>
          <w:szCs w:val="18"/>
        </w:rPr>
      </w:pPr>
      <w:r w:rsidRPr="00276212">
        <w:rPr>
          <w:b/>
          <w:sz w:val="18"/>
          <w:szCs w:val="18"/>
        </w:rPr>
        <w:t>A.3.11.2.6.7.1 Disoluciones estándar concentradas de THMs (</w:t>
      </w:r>
      <w:r w:rsidRPr="00276212">
        <w:rPr>
          <w:b/>
          <w:sz w:val="18"/>
          <w:szCs w:val="18"/>
          <w:lang w:val="es-ES_tradnl"/>
        </w:rPr>
        <w:t>cloroformo, bromodiclorometano, dibromoclorometano y bromoformo)</w:t>
      </w:r>
      <w:r w:rsidRPr="00276212">
        <w:rPr>
          <w:b/>
          <w:sz w:val="18"/>
          <w:szCs w:val="18"/>
        </w:rPr>
        <w:t xml:space="preserve">. </w:t>
      </w:r>
      <w:r w:rsidRPr="00276212">
        <w:rPr>
          <w:sz w:val="18"/>
          <w:szCs w:val="18"/>
        </w:rPr>
        <w:t>Preparar de materiales estándar puros o de disoluciones certificadas. Preparar las disoluciones estándar en metanol. Colocar aproximadamente 9.8 mL de metanol en un matraz volumétrico de 10 mL que ha sido tarado incluyendo el tapón. Dejar reposar el matraz sin tapar, durante unos 10 minutos o hasta que todos las superficies humedecidas con alcohol se hayan secado. Pesar el matraz con una precisión de 0.1 mg.</w:t>
      </w:r>
    </w:p>
    <w:p w:rsidR="009234E0" w:rsidRPr="00276212" w:rsidRDefault="009234E0" w:rsidP="006C1140">
      <w:pPr>
        <w:spacing w:after="101" w:line="240" w:lineRule="exact"/>
        <w:jc w:val="both"/>
        <w:rPr>
          <w:sz w:val="18"/>
          <w:szCs w:val="18"/>
        </w:rPr>
      </w:pPr>
      <w:r w:rsidRPr="00276212">
        <w:rPr>
          <w:b/>
          <w:sz w:val="18"/>
          <w:szCs w:val="18"/>
        </w:rPr>
        <w:t xml:space="preserve">A.3.11.2.6.7.1.2 </w:t>
      </w:r>
      <w:r w:rsidRPr="00276212">
        <w:rPr>
          <w:sz w:val="18"/>
          <w:szCs w:val="18"/>
        </w:rPr>
        <w:t>Adicionar los materiales de referencia como se indica adelante:</w:t>
      </w:r>
    </w:p>
    <w:p w:rsidR="009234E0" w:rsidRPr="00276212" w:rsidRDefault="009234E0" w:rsidP="006C1140">
      <w:pPr>
        <w:spacing w:after="101" w:line="240" w:lineRule="exact"/>
        <w:jc w:val="both"/>
        <w:rPr>
          <w:sz w:val="18"/>
          <w:szCs w:val="18"/>
        </w:rPr>
      </w:pPr>
      <w:r w:rsidRPr="00276212">
        <w:rPr>
          <w:b/>
          <w:sz w:val="18"/>
          <w:szCs w:val="18"/>
        </w:rPr>
        <w:t xml:space="preserve">A.3.11.2.6.7.1.3 </w:t>
      </w:r>
      <w:r w:rsidRPr="00276212">
        <w:rPr>
          <w:sz w:val="18"/>
          <w:szCs w:val="18"/>
        </w:rPr>
        <w:t>Para líquidos: usando una jeringa de 100 µL o una pipeta de vidrio con punta capilar desechable, inmediatamente adicionar dos o más gotas del material de referencia en el matraz. Asegurarse de que las gotas caigan directamente en el alcohol sin tocar el cuello del matraz. Después volver a pesar el matraz, llevar a volumen, tapar y agitar invirtiéndolo varias veces. Calcular la concentración en µg/L de ganancia neta en el pesaje.</w:t>
      </w:r>
    </w:p>
    <w:p w:rsidR="009234E0" w:rsidRPr="00276212" w:rsidRDefault="009234E0" w:rsidP="006C1140">
      <w:pPr>
        <w:spacing w:after="101" w:line="240" w:lineRule="exact"/>
        <w:jc w:val="both"/>
        <w:rPr>
          <w:sz w:val="18"/>
          <w:szCs w:val="18"/>
        </w:rPr>
      </w:pPr>
      <w:r w:rsidRPr="00276212">
        <w:rPr>
          <w:b/>
          <w:sz w:val="18"/>
          <w:szCs w:val="18"/>
        </w:rPr>
        <w:t xml:space="preserve">A.3.11.2.6.7.1.4 </w:t>
      </w:r>
      <w:r w:rsidRPr="00276212">
        <w:rPr>
          <w:sz w:val="18"/>
          <w:szCs w:val="18"/>
        </w:rPr>
        <w:t xml:space="preserve">Para gases halocarbonados: que tienen punto de ebullición por debajo de 30 °C (bromometano, cloroetano, clorometano, diclorofluorometano, triclorofluorometano y cloruro de vinilo), Llenar una jeringa con el estándar puro hasta la marca, insertar la aguja de la jeringa dentro del matraz hasta 5 mm por encima del menisco del metanol, lentamente introducir el gas dentro de la superficie. El gas se disolverá </w:t>
      </w:r>
      <w:r w:rsidRPr="00276212">
        <w:rPr>
          <w:sz w:val="18"/>
          <w:szCs w:val="18"/>
        </w:rPr>
        <w:lastRenderedPageBreak/>
        <w:t xml:space="preserve">en el metanol. Volver a pesar el matraz, llevar a volumen, tapar y agitar invirtiéndolo varias veces. Calcular la concentración en µg/L de ganancia neta en el pesaje. </w:t>
      </w:r>
    </w:p>
    <w:p w:rsidR="009234E0" w:rsidRPr="00276212" w:rsidRDefault="009234E0" w:rsidP="006C1140">
      <w:pPr>
        <w:spacing w:after="101" w:line="240" w:lineRule="exact"/>
        <w:jc w:val="both"/>
        <w:rPr>
          <w:sz w:val="18"/>
          <w:szCs w:val="18"/>
        </w:rPr>
      </w:pPr>
      <w:r w:rsidRPr="00276212">
        <w:rPr>
          <w:b/>
          <w:sz w:val="18"/>
          <w:szCs w:val="18"/>
        </w:rPr>
        <w:t xml:space="preserve">A.3.11.2.6.7.1.5 </w:t>
      </w:r>
      <w:r w:rsidRPr="00276212">
        <w:rPr>
          <w:sz w:val="18"/>
          <w:szCs w:val="18"/>
        </w:rPr>
        <w:t>Cuando la pureza de un compuesto es ≥ 96 %, calcular la concentración de la disolución sin considerar la pureza para el cálculo. Preferentemente usar estándares preparados comercialmente certificados por el fabricante o una fuente independiente.</w:t>
      </w:r>
    </w:p>
    <w:p w:rsidR="009234E0" w:rsidRPr="00276212" w:rsidRDefault="009234E0" w:rsidP="006C1140">
      <w:pPr>
        <w:spacing w:after="101" w:line="240" w:lineRule="exact"/>
        <w:jc w:val="both"/>
        <w:rPr>
          <w:sz w:val="18"/>
          <w:szCs w:val="18"/>
        </w:rPr>
      </w:pPr>
      <w:r w:rsidRPr="00276212">
        <w:rPr>
          <w:b/>
          <w:sz w:val="18"/>
          <w:szCs w:val="18"/>
        </w:rPr>
        <w:t xml:space="preserve">A.3.11.2.6.7.1.6 </w:t>
      </w:r>
      <w:r w:rsidRPr="00276212">
        <w:rPr>
          <w:sz w:val="18"/>
          <w:szCs w:val="18"/>
        </w:rPr>
        <w:t>Transferir la disolución estándar a un envase con tapón de rosca recubierto con PTFE. Almacenar con un mínimo espacio de cabeza (headspace) y protegido de la luz  a una temperatura ≤ 6 °C.</w:t>
      </w:r>
    </w:p>
    <w:p w:rsidR="009234E0" w:rsidRPr="00276212" w:rsidRDefault="009234E0" w:rsidP="006C1140">
      <w:pPr>
        <w:pStyle w:val="Texto0"/>
        <w:spacing w:line="240" w:lineRule="exact"/>
        <w:ind w:firstLine="0"/>
        <w:rPr>
          <w:b/>
          <w:szCs w:val="18"/>
          <w:lang w:val="es-ES_tradnl"/>
        </w:rPr>
      </w:pPr>
      <w:r w:rsidRPr="00276212">
        <w:rPr>
          <w:b/>
          <w:szCs w:val="18"/>
        </w:rPr>
        <w:t xml:space="preserve">A.3.11.2.6.8 </w:t>
      </w:r>
      <w:r w:rsidRPr="00276212">
        <w:rPr>
          <w:b/>
          <w:szCs w:val="18"/>
          <w:lang w:val="es-ES_tradnl"/>
        </w:rPr>
        <w:t>Disoluciones estándares de trabajo.</w:t>
      </w:r>
    </w:p>
    <w:p w:rsidR="009234E0" w:rsidRPr="00276212" w:rsidRDefault="009234E0" w:rsidP="006C1140">
      <w:pPr>
        <w:pStyle w:val="Texto0"/>
        <w:spacing w:line="240" w:lineRule="exact"/>
        <w:ind w:firstLine="0"/>
        <w:rPr>
          <w:szCs w:val="18"/>
          <w:lang w:val="es-ES_tradnl"/>
        </w:rPr>
      </w:pPr>
      <w:r w:rsidRPr="00276212">
        <w:rPr>
          <w:b/>
          <w:szCs w:val="18"/>
        </w:rPr>
        <w:t xml:space="preserve">A.3.11.2.6.8.1 </w:t>
      </w:r>
      <w:r w:rsidRPr="00276212">
        <w:rPr>
          <w:b/>
          <w:szCs w:val="18"/>
          <w:lang w:val="es-ES_tradnl"/>
        </w:rPr>
        <w:t>Disolución estándar de THMs:</w:t>
      </w:r>
      <w:r w:rsidRPr="00276212">
        <w:rPr>
          <w:szCs w:val="18"/>
          <w:lang w:val="es-ES_tradnl"/>
        </w:rPr>
        <w:t xml:space="preserve"> A partir de las disoluciones de estándares concentradas, preparar disoluciones multicomponentes en metanol a una concentración adecuada, de tal manera que al preparar las disoluciones acuosas para la curva de calibración, no se utilicen más de 20 µL cuando se preparan volúmenes de 100 mL. </w:t>
      </w:r>
    </w:p>
    <w:p w:rsidR="009234E0" w:rsidRPr="00276212" w:rsidRDefault="009234E0" w:rsidP="006C1140">
      <w:pPr>
        <w:pStyle w:val="Texto0"/>
        <w:spacing w:line="240" w:lineRule="exact"/>
        <w:ind w:firstLine="0"/>
        <w:rPr>
          <w:szCs w:val="18"/>
          <w:lang w:val="es-ES_tradnl"/>
        </w:rPr>
      </w:pPr>
      <w:r w:rsidRPr="00276212">
        <w:rPr>
          <w:b/>
          <w:szCs w:val="18"/>
          <w:lang w:val="es-ES_tradnl"/>
        </w:rPr>
        <w:t>Nota</w:t>
      </w:r>
      <w:r w:rsidRPr="00276212">
        <w:rPr>
          <w:szCs w:val="18"/>
          <w:lang w:val="es-ES_tradnl"/>
        </w:rPr>
        <w:t>: Para la preparación de está disolución metanólica no utilizar un volumen menor de 10 µL.</w:t>
      </w:r>
    </w:p>
    <w:p w:rsidR="009234E0" w:rsidRPr="00276212" w:rsidRDefault="009234E0" w:rsidP="006C1140">
      <w:pPr>
        <w:spacing w:after="101" w:line="240" w:lineRule="exact"/>
        <w:jc w:val="both"/>
        <w:rPr>
          <w:sz w:val="18"/>
          <w:szCs w:val="18"/>
        </w:rPr>
      </w:pPr>
      <w:r w:rsidRPr="00276212">
        <w:rPr>
          <w:b/>
          <w:sz w:val="18"/>
          <w:szCs w:val="18"/>
        </w:rPr>
        <w:t>A.3.11.2.6.8.2 Disolución estándar interno/estándar subrogado,</w:t>
      </w:r>
      <w:r w:rsidRPr="00276212">
        <w:rPr>
          <w:sz w:val="18"/>
          <w:szCs w:val="18"/>
        </w:rPr>
        <w:t xml:space="preserve"> Preparar una disolución que contenga fluorobenceno (estándar interno) y 1,2-diclorobenceno-d</w:t>
      </w:r>
      <w:r w:rsidRPr="00276212">
        <w:rPr>
          <w:sz w:val="18"/>
          <w:szCs w:val="18"/>
          <w:vertAlign w:val="subscript"/>
        </w:rPr>
        <w:t>4</w:t>
      </w:r>
      <w:r w:rsidRPr="00276212">
        <w:rPr>
          <w:sz w:val="18"/>
          <w:szCs w:val="18"/>
        </w:rPr>
        <w:t xml:space="preserve"> (estándar subrogado) en metanol, a una concentración de 5 µg/mL de cada compuesto.</w:t>
      </w:r>
    </w:p>
    <w:p w:rsidR="009234E0" w:rsidRPr="00276212" w:rsidRDefault="009234E0" w:rsidP="006C1140">
      <w:pPr>
        <w:pStyle w:val="Default"/>
        <w:spacing w:after="101" w:line="240" w:lineRule="exact"/>
        <w:jc w:val="both"/>
        <w:rPr>
          <w:color w:val="auto"/>
          <w:sz w:val="18"/>
          <w:szCs w:val="18"/>
        </w:rPr>
      </w:pPr>
      <w:r w:rsidRPr="00276212">
        <w:rPr>
          <w:b/>
          <w:color w:val="auto"/>
          <w:sz w:val="18"/>
          <w:szCs w:val="18"/>
        </w:rPr>
        <w:t xml:space="preserve">A.3.11.2.6.8.2.1 </w:t>
      </w:r>
      <w:r w:rsidRPr="00276212">
        <w:rPr>
          <w:color w:val="auto"/>
          <w:sz w:val="18"/>
          <w:szCs w:val="18"/>
        </w:rPr>
        <w:t>Otros compuestos subrogados recomendados son: 4-bromofluorobenceno, 1,4-difluorobenceno, 1,2-dicloroeteno-d</w:t>
      </w:r>
      <w:r w:rsidRPr="00276212">
        <w:rPr>
          <w:color w:val="auto"/>
          <w:sz w:val="18"/>
          <w:szCs w:val="18"/>
          <w:vertAlign w:val="subscript"/>
        </w:rPr>
        <w:t>4</w:t>
      </w:r>
      <w:r w:rsidRPr="00276212">
        <w:rPr>
          <w:color w:val="auto"/>
          <w:sz w:val="18"/>
          <w:szCs w:val="18"/>
        </w:rPr>
        <w:t xml:space="preserve"> y tolueno-d</w:t>
      </w:r>
      <w:r w:rsidRPr="00276212">
        <w:rPr>
          <w:color w:val="auto"/>
          <w:sz w:val="18"/>
          <w:szCs w:val="18"/>
          <w:vertAlign w:val="subscript"/>
        </w:rPr>
        <w:t>8</w:t>
      </w:r>
      <w:r w:rsidRPr="00276212">
        <w:rPr>
          <w:color w:val="auto"/>
          <w:sz w:val="18"/>
          <w:szCs w:val="18"/>
        </w:rPr>
        <w:t>, pueden utilizarse otros compuestos dependiendo de los requerimientos del análisis y de los analitos que se requieren cuantificar.</w:t>
      </w:r>
    </w:p>
    <w:p w:rsidR="009234E0" w:rsidRPr="00276212" w:rsidRDefault="009234E0" w:rsidP="006C1140">
      <w:pPr>
        <w:spacing w:after="101" w:line="240" w:lineRule="exact"/>
        <w:jc w:val="both"/>
        <w:rPr>
          <w:sz w:val="18"/>
          <w:szCs w:val="18"/>
        </w:rPr>
      </w:pPr>
      <w:r w:rsidRPr="00276212">
        <w:rPr>
          <w:b/>
          <w:sz w:val="18"/>
          <w:szCs w:val="18"/>
        </w:rPr>
        <w:t>A.3.11.2.6.8.2.2</w:t>
      </w:r>
      <w:r w:rsidRPr="00276212">
        <w:rPr>
          <w:sz w:val="18"/>
          <w:szCs w:val="18"/>
        </w:rPr>
        <w:t xml:space="preserve"> Otros estándares internos recomendados son el clorobenceno-d</w:t>
      </w:r>
      <w:r w:rsidRPr="00276212">
        <w:rPr>
          <w:sz w:val="18"/>
          <w:szCs w:val="18"/>
          <w:vertAlign w:val="subscript"/>
        </w:rPr>
        <w:t>5</w:t>
      </w:r>
      <w:r w:rsidRPr="00276212">
        <w:rPr>
          <w:sz w:val="18"/>
          <w:szCs w:val="18"/>
        </w:rPr>
        <w:t xml:space="preserve"> y el 1,4-diclorobenceno-d</w:t>
      </w:r>
      <w:r w:rsidRPr="00276212">
        <w:rPr>
          <w:sz w:val="18"/>
          <w:szCs w:val="18"/>
          <w:vertAlign w:val="subscript"/>
        </w:rPr>
        <w:t>4</w:t>
      </w:r>
      <w:r w:rsidRPr="00276212">
        <w:rPr>
          <w:sz w:val="18"/>
          <w:szCs w:val="18"/>
        </w:rPr>
        <w:t xml:space="preserve">, se pueden utilizar otros compuestos siempre y cuando tengan tiempos de retención similares a los analitos detectados. </w:t>
      </w:r>
    </w:p>
    <w:p w:rsidR="009234E0" w:rsidRPr="00276212" w:rsidRDefault="009234E0" w:rsidP="008665E0">
      <w:pPr>
        <w:pStyle w:val="Texto0"/>
        <w:spacing w:line="240" w:lineRule="exact"/>
        <w:ind w:firstLine="0"/>
        <w:rPr>
          <w:szCs w:val="18"/>
          <w:lang w:val="es-ES_tradnl"/>
        </w:rPr>
      </w:pPr>
      <w:r w:rsidRPr="00276212">
        <w:rPr>
          <w:b/>
          <w:szCs w:val="18"/>
        </w:rPr>
        <w:t>A.3.11.2.6.8.3</w:t>
      </w:r>
      <w:r w:rsidRPr="00276212">
        <w:rPr>
          <w:szCs w:val="18"/>
        </w:rPr>
        <w:t xml:space="preserve"> </w:t>
      </w:r>
      <w:r w:rsidRPr="00276212">
        <w:rPr>
          <w:b/>
          <w:szCs w:val="18"/>
          <w:lang w:val="es-ES_tradnl"/>
        </w:rPr>
        <w:t>Disoluciones acuosas de estándares de calibración</w:t>
      </w:r>
      <w:r w:rsidRPr="00276212">
        <w:rPr>
          <w:szCs w:val="18"/>
          <w:lang w:val="es-ES_tradnl"/>
        </w:rPr>
        <w:t>. Construir una curva de calibración para cada analito (THMs) con cinco a siete concentraciones. La disolución estándar de menor concentración deberá ser mayor al límite de detección pero muy cercano.</w:t>
      </w:r>
    </w:p>
    <w:p w:rsidR="009234E0" w:rsidRPr="00276212" w:rsidRDefault="009234E0" w:rsidP="008665E0">
      <w:pPr>
        <w:pStyle w:val="Texto0"/>
        <w:spacing w:line="240" w:lineRule="exact"/>
        <w:ind w:firstLine="0"/>
        <w:rPr>
          <w:szCs w:val="18"/>
          <w:lang w:val="es-ES_tradnl"/>
        </w:rPr>
      </w:pPr>
      <w:r w:rsidRPr="00276212">
        <w:rPr>
          <w:b/>
          <w:szCs w:val="18"/>
        </w:rPr>
        <w:t>A.3.11.2.6.8.3</w:t>
      </w:r>
      <w:r w:rsidRPr="00276212">
        <w:rPr>
          <w:szCs w:val="18"/>
        </w:rPr>
        <w:t>.1</w:t>
      </w:r>
      <w:r w:rsidRPr="00276212">
        <w:rPr>
          <w:szCs w:val="18"/>
          <w:lang w:val="es-ES_tradnl"/>
        </w:rPr>
        <w:t xml:space="preserve"> Preparar cada una de las mezclas de disoluciones estándar de la curva de calibración inyectando rápidamente el volumen requerido de la disolución estándar metanólica (mezcla de estándares de THMs, ver </w:t>
      </w:r>
      <w:r w:rsidRPr="00276212">
        <w:rPr>
          <w:szCs w:val="18"/>
        </w:rPr>
        <w:t>A.3.11.2.6.8.1</w:t>
      </w:r>
      <w:r w:rsidRPr="00276212">
        <w:rPr>
          <w:szCs w:val="18"/>
          <w:lang w:val="es-ES_tradnl"/>
        </w:rPr>
        <w:t xml:space="preserve">) en el matraz volumétrico previamente lleno con agua libre de THMs, sumergiendo la aguja dentro del agua, se recomienda inclinar el matraz mientras se inyecta la mezcla de estándares. Posteriormente adicionar a cada matraz </w:t>
      </w:r>
      <w:r w:rsidRPr="00276212">
        <w:rPr>
          <w:szCs w:val="18"/>
        </w:rPr>
        <w:t>5.0 µL de la mezcla de estándar interno y estándar subrogado de 5 µg/L cada uno (ver A.3.11.2.6.8.2)</w:t>
      </w:r>
      <w:r w:rsidRPr="00276212">
        <w:rPr>
          <w:b/>
          <w:szCs w:val="18"/>
        </w:rPr>
        <w:t xml:space="preserve"> </w:t>
      </w:r>
      <w:r w:rsidRPr="00276212">
        <w:rPr>
          <w:szCs w:val="18"/>
        </w:rPr>
        <w:t>por cada 25 mL de disolución estándar de calibración preparada, para obtener una concentración equivalente a 1.0 µg/L.</w:t>
      </w:r>
      <w:r w:rsidRPr="00276212">
        <w:rPr>
          <w:szCs w:val="18"/>
          <w:lang w:val="es-ES_tradnl"/>
        </w:rPr>
        <w:t xml:space="preserve"> Tapar inmediatamente los matraces y mezclar suavemente invirtiéndolos únicamente tres veces.</w:t>
      </w:r>
    </w:p>
    <w:p w:rsidR="009234E0" w:rsidRPr="00276212" w:rsidRDefault="009234E0" w:rsidP="008665E0">
      <w:pPr>
        <w:spacing w:after="101" w:line="240" w:lineRule="exact"/>
        <w:jc w:val="both"/>
        <w:rPr>
          <w:b/>
          <w:sz w:val="18"/>
          <w:szCs w:val="18"/>
        </w:rPr>
      </w:pPr>
      <w:r w:rsidRPr="00276212">
        <w:rPr>
          <w:b/>
          <w:sz w:val="18"/>
          <w:szCs w:val="18"/>
        </w:rPr>
        <w:t>A.3.11.2.7 Control de calidad</w:t>
      </w:r>
    </w:p>
    <w:p w:rsidR="009234E0" w:rsidRPr="00276212" w:rsidRDefault="009234E0" w:rsidP="008665E0">
      <w:pPr>
        <w:spacing w:after="101" w:line="240" w:lineRule="exact"/>
        <w:jc w:val="both"/>
        <w:rPr>
          <w:sz w:val="18"/>
          <w:szCs w:val="18"/>
        </w:rPr>
      </w:pPr>
      <w:r w:rsidRPr="00276212">
        <w:rPr>
          <w:b/>
          <w:sz w:val="18"/>
          <w:szCs w:val="18"/>
        </w:rPr>
        <w:t xml:space="preserve">A.3.11.2.7.1 </w:t>
      </w:r>
      <w:r w:rsidRPr="00276212">
        <w:rPr>
          <w:sz w:val="18"/>
          <w:szCs w:val="18"/>
        </w:rPr>
        <w:t>Antes del análisis de las muestras leer un blanco para demostrar que todas las partes del equipo en contacto con la muestra y los reactivos están libres de interferencias.</w:t>
      </w:r>
    </w:p>
    <w:p w:rsidR="009234E0" w:rsidRPr="00276212" w:rsidRDefault="009234E0" w:rsidP="008665E0">
      <w:pPr>
        <w:spacing w:after="101" w:line="240" w:lineRule="exact"/>
        <w:jc w:val="both"/>
        <w:rPr>
          <w:sz w:val="18"/>
          <w:szCs w:val="18"/>
        </w:rPr>
      </w:pPr>
      <w:r w:rsidRPr="00276212">
        <w:rPr>
          <w:b/>
          <w:sz w:val="18"/>
          <w:szCs w:val="18"/>
        </w:rPr>
        <w:t xml:space="preserve">A.3.11.2.7.2 </w:t>
      </w:r>
      <w:r w:rsidRPr="00276212">
        <w:rPr>
          <w:sz w:val="18"/>
          <w:szCs w:val="18"/>
        </w:rPr>
        <w:t>Los blancos de reactivos, muestras fortificadas y replicados deben someterse a los mismos procedimientos analíticos que los utilizados en las muestras.</w:t>
      </w:r>
    </w:p>
    <w:p w:rsidR="009234E0" w:rsidRPr="00276212" w:rsidRDefault="009234E0" w:rsidP="008665E0">
      <w:pPr>
        <w:spacing w:after="101" w:line="240" w:lineRule="exact"/>
        <w:jc w:val="both"/>
        <w:rPr>
          <w:sz w:val="18"/>
          <w:szCs w:val="18"/>
        </w:rPr>
      </w:pPr>
      <w:r w:rsidRPr="00276212">
        <w:rPr>
          <w:b/>
          <w:sz w:val="18"/>
          <w:szCs w:val="18"/>
        </w:rPr>
        <w:t>A.3.11.2.7.3</w:t>
      </w:r>
      <w:r w:rsidRPr="00276212">
        <w:rPr>
          <w:sz w:val="18"/>
          <w:szCs w:val="18"/>
        </w:rPr>
        <w:t xml:space="preserve"> El laboratorio debe demostrar la competencia inicial y mantener los registros de esto.</w:t>
      </w:r>
    </w:p>
    <w:p w:rsidR="009234E0" w:rsidRPr="00276212" w:rsidRDefault="009234E0" w:rsidP="008665E0">
      <w:pPr>
        <w:spacing w:after="101" w:line="240" w:lineRule="exact"/>
        <w:jc w:val="both"/>
        <w:rPr>
          <w:sz w:val="18"/>
          <w:szCs w:val="18"/>
        </w:rPr>
      </w:pPr>
      <w:r w:rsidRPr="00276212">
        <w:rPr>
          <w:b/>
          <w:sz w:val="18"/>
          <w:szCs w:val="18"/>
        </w:rPr>
        <w:t>A.3.11.2.7.4</w:t>
      </w:r>
      <w:r w:rsidRPr="00276212">
        <w:rPr>
          <w:sz w:val="18"/>
          <w:szCs w:val="18"/>
        </w:rPr>
        <w:t xml:space="preserve"> Durante el análisis de rutina, se deben analizar blancos de reactivos, muestras fortificadas y duplicados de muestras. Se deben agregar subrogados a las muestras y a la muestras de control de calidad.</w:t>
      </w:r>
    </w:p>
    <w:p w:rsidR="009234E0" w:rsidRPr="00276212" w:rsidRDefault="009234E0" w:rsidP="008665E0">
      <w:pPr>
        <w:spacing w:after="101" w:line="240" w:lineRule="exact"/>
        <w:jc w:val="both"/>
        <w:rPr>
          <w:sz w:val="18"/>
          <w:szCs w:val="18"/>
        </w:rPr>
      </w:pPr>
      <w:r w:rsidRPr="00276212">
        <w:rPr>
          <w:b/>
          <w:sz w:val="18"/>
          <w:szCs w:val="18"/>
        </w:rPr>
        <w:t xml:space="preserve">A.3.11.2.7.5 </w:t>
      </w:r>
      <w:r w:rsidRPr="00276212">
        <w:rPr>
          <w:sz w:val="18"/>
          <w:szCs w:val="18"/>
        </w:rPr>
        <w:t>Siempre que sea posible, el laboratorio debe analizar materiales de referencia certificados y participar en estudios pruebas de aptitud.</w:t>
      </w:r>
    </w:p>
    <w:p w:rsidR="009234E0" w:rsidRPr="00276212" w:rsidRDefault="009234E0" w:rsidP="008665E0">
      <w:pPr>
        <w:spacing w:after="101" w:line="240" w:lineRule="exact"/>
        <w:jc w:val="both"/>
        <w:rPr>
          <w:b/>
          <w:sz w:val="18"/>
          <w:szCs w:val="18"/>
        </w:rPr>
      </w:pPr>
      <w:r w:rsidRPr="00276212">
        <w:rPr>
          <w:b/>
          <w:sz w:val="18"/>
          <w:szCs w:val="18"/>
        </w:rPr>
        <w:t>A.3.11.2.7.6</w:t>
      </w:r>
      <w:r w:rsidRPr="00276212">
        <w:rPr>
          <w:sz w:val="18"/>
          <w:szCs w:val="18"/>
        </w:rPr>
        <w:t xml:space="preserve"> El laboratorio debe tener procedimientos de control de calidad para asegurarse de que la integridad de la muestra no se vea comprometida durante el proceso de recolección y manipulación de las muestras, por ejemplo, asegurándose que las tapas y septas de los viales no presenten fugas.</w:t>
      </w:r>
    </w:p>
    <w:p w:rsidR="009234E0" w:rsidRPr="00276212" w:rsidRDefault="009234E0" w:rsidP="008665E0">
      <w:pPr>
        <w:spacing w:after="101" w:line="240" w:lineRule="exact"/>
        <w:jc w:val="both"/>
        <w:rPr>
          <w:b/>
          <w:sz w:val="18"/>
          <w:szCs w:val="18"/>
        </w:rPr>
      </w:pPr>
      <w:r w:rsidRPr="00276212">
        <w:rPr>
          <w:b/>
          <w:sz w:val="18"/>
          <w:szCs w:val="18"/>
        </w:rPr>
        <w:lastRenderedPageBreak/>
        <w:t>A.3.11.2.8 Procedimiento.</w:t>
      </w:r>
    </w:p>
    <w:p w:rsidR="009234E0" w:rsidRPr="00276212" w:rsidRDefault="009234E0" w:rsidP="008665E0">
      <w:pPr>
        <w:autoSpaceDE w:val="0"/>
        <w:autoSpaceDN w:val="0"/>
        <w:adjustRightInd w:val="0"/>
        <w:spacing w:after="101" w:line="240" w:lineRule="exact"/>
        <w:jc w:val="both"/>
        <w:rPr>
          <w:sz w:val="18"/>
          <w:szCs w:val="18"/>
        </w:rPr>
      </w:pPr>
      <w:r w:rsidRPr="00276212">
        <w:rPr>
          <w:b/>
          <w:sz w:val="18"/>
          <w:szCs w:val="18"/>
        </w:rPr>
        <w:t xml:space="preserve">A.3.11.2.8.1 Optimización del CG/MS. </w:t>
      </w:r>
      <w:r w:rsidRPr="00276212">
        <w:rPr>
          <w:sz w:val="18"/>
          <w:szCs w:val="18"/>
        </w:rPr>
        <w:t>Cargar el instrumento con los parámetros de funcionamiento adecuados de acuerdo a las instrucciones proporcionadas por el fabricante.</w:t>
      </w:r>
    </w:p>
    <w:p w:rsidR="009234E0" w:rsidRPr="00276212" w:rsidRDefault="009234E0" w:rsidP="008665E0">
      <w:pPr>
        <w:spacing w:after="101" w:line="240" w:lineRule="exact"/>
        <w:jc w:val="both"/>
        <w:rPr>
          <w:sz w:val="18"/>
          <w:szCs w:val="18"/>
        </w:rPr>
      </w:pPr>
      <w:r w:rsidRPr="00276212">
        <w:rPr>
          <w:b/>
          <w:sz w:val="18"/>
          <w:szCs w:val="18"/>
        </w:rPr>
        <w:t xml:space="preserve">A.3.11.2.8.1.1 </w:t>
      </w:r>
      <w:r w:rsidRPr="00276212">
        <w:rPr>
          <w:sz w:val="18"/>
          <w:szCs w:val="18"/>
        </w:rPr>
        <w:t xml:space="preserve">La tabla A.3.11.2-4 proporciona condiciones de operación recomendadas para el cromatógrafo de gases y los tiempos de retención y LDMs. que se pueden lograr bajo estas condiciones. </w:t>
      </w:r>
    </w:p>
    <w:p w:rsidR="009234E0" w:rsidRPr="00276212" w:rsidRDefault="009234E0" w:rsidP="008665E0">
      <w:pPr>
        <w:spacing w:after="101" w:line="240" w:lineRule="exact"/>
        <w:jc w:val="center"/>
        <w:rPr>
          <w:b/>
          <w:sz w:val="18"/>
          <w:szCs w:val="18"/>
        </w:rPr>
      </w:pPr>
      <w:r w:rsidRPr="00276212">
        <w:rPr>
          <w:b/>
          <w:sz w:val="18"/>
          <w:szCs w:val="18"/>
        </w:rPr>
        <w:t>Tabla</w:t>
      </w:r>
      <w:r w:rsidRPr="00276212">
        <w:rPr>
          <w:sz w:val="18"/>
          <w:szCs w:val="18"/>
        </w:rPr>
        <w:t xml:space="preserve"> </w:t>
      </w:r>
      <w:r w:rsidRPr="00276212">
        <w:rPr>
          <w:b/>
          <w:sz w:val="18"/>
          <w:szCs w:val="18"/>
        </w:rPr>
        <w:t xml:space="preserve">A.3.11.2-4. Límites de detección obtenidas con las condiciones de operación recomendadas </w:t>
      </w:r>
    </w:p>
    <w:tbl>
      <w:tblPr>
        <w:tblStyle w:val="Tablaconcuadrcula"/>
        <w:tblW w:w="0" w:type="auto"/>
        <w:jc w:val="center"/>
        <w:tblLook w:val="04A0" w:firstRow="1" w:lastRow="0" w:firstColumn="1" w:lastColumn="0" w:noHBand="0" w:noVBand="1"/>
      </w:tblPr>
      <w:tblGrid>
        <w:gridCol w:w="3062"/>
        <w:gridCol w:w="2552"/>
        <w:gridCol w:w="1417"/>
        <w:gridCol w:w="1444"/>
      </w:tblGrid>
      <w:tr w:rsidR="009234E0" w:rsidRPr="00276212" w:rsidTr="005143D9">
        <w:trPr>
          <w:trHeight w:val="567"/>
          <w:jc w:val="center"/>
        </w:trPr>
        <w:tc>
          <w:tcPr>
            <w:tcW w:w="3062" w:type="dxa"/>
            <w:vAlign w:val="center"/>
          </w:tcPr>
          <w:p w:rsidR="009234E0" w:rsidRPr="00276212" w:rsidRDefault="009234E0" w:rsidP="005143D9">
            <w:pPr>
              <w:jc w:val="center"/>
              <w:rPr>
                <w:sz w:val="18"/>
                <w:szCs w:val="18"/>
              </w:rPr>
            </w:pPr>
            <w:r w:rsidRPr="00276212">
              <w:rPr>
                <w:sz w:val="18"/>
                <w:szCs w:val="18"/>
              </w:rPr>
              <w:t>Analito</w:t>
            </w:r>
          </w:p>
        </w:tc>
        <w:tc>
          <w:tcPr>
            <w:tcW w:w="2552" w:type="dxa"/>
            <w:vAlign w:val="center"/>
          </w:tcPr>
          <w:p w:rsidR="009234E0" w:rsidRPr="00276212" w:rsidRDefault="009234E0" w:rsidP="005143D9">
            <w:pPr>
              <w:jc w:val="center"/>
              <w:rPr>
                <w:sz w:val="18"/>
                <w:szCs w:val="18"/>
              </w:rPr>
            </w:pPr>
            <w:r w:rsidRPr="00276212">
              <w:rPr>
                <w:sz w:val="18"/>
                <w:szCs w:val="18"/>
              </w:rPr>
              <w:t>Tiempo de Retención (min)</w:t>
            </w:r>
          </w:p>
        </w:tc>
        <w:tc>
          <w:tcPr>
            <w:tcW w:w="1417" w:type="dxa"/>
            <w:vAlign w:val="center"/>
          </w:tcPr>
          <w:p w:rsidR="009234E0" w:rsidRPr="00276212" w:rsidRDefault="009234E0" w:rsidP="005143D9">
            <w:pPr>
              <w:jc w:val="center"/>
              <w:rPr>
                <w:sz w:val="18"/>
                <w:szCs w:val="18"/>
              </w:rPr>
            </w:pPr>
            <w:r w:rsidRPr="00276212">
              <w:rPr>
                <w:sz w:val="18"/>
                <w:szCs w:val="18"/>
              </w:rPr>
              <w:t xml:space="preserve">LDMs </w:t>
            </w:r>
          </w:p>
          <w:p w:rsidR="009234E0" w:rsidRPr="00276212" w:rsidRDefault="009234E0" w:rsidP="005143D9">
            <w:pPr>
              <w:jc w:val="center"/>
              <w:rPr>
                <w:sz w:val="18"/>
                <w:szCs w:val="18"/>
              </w:rPr>
            </w:pPr>
            <w:r w:rsidRPr="00276212">
              <w:rPr>
                <w:sz w:val="18"/>
                <w:szCs w:val="18"/>
              </w:rPr>
              <w:t>(µg/L)</w:t>
            </w:r>
          </w:p>
        </w:tc>
        <w:tc>
          <w:tcPr>
            <w:tcW w:w="1444" w:type="dxa"/>
            <w:vAlign w:val="center"/>
          </w:tcPr>
          <w:p w:rsidR="009234E0" w:rsidRPr="00276212" w:rsidRDefault="009234E0" w:rsidP="005143D9">
            <w:pPr>
              <w:jc w:val="center"/>
              <w:rPr>
                <w:sz w:val="18"/>
                <w:szCs w:val="18"/>
              </w:rPr>
            </w:pPr>
            <w:r w:rsidRPr="00276212">
              <w:rPr>
                <w:sz w:val="18"/>
                <w:szCs w:val="18"/>
              </w:rPr>
              <w:t>Ion primario                         (m/z)</w:t>
            </w:r>
          </w:p>
        </w:tc>
      </w:tr>
      <w:tr w:rsidR="009234E0" w:rsidRPr="00276212" w:rsidTr="005143D9">
        <w:trPr>
          <w:trHeight w:val="340"/>
          <w:jc w:val="center"/>
        </w:trPr>
        <w:tc>
          <w:tcPr>
            <w:tcW w:w="3062" w:type="dxa"/>
            <w:vAlign w:val="center"/>
          </w:tcPr>
          <w:p w:rsidR="009234E0" w:rsidRPr="00276212" w:rsidRDefault="009234E0" w:rsidP="005143D9">
            <w:pPr>
              <w:rPr>
                <w:sz w:val="18"/>
                <w:szCs w:val="18"/>
              </w:rPr>
            </w:pPr>
            <w:r w:rsidRPr="00276212">
              <w:rPr>
                <w:sz w:val="18"/>
                <w:szCs w:val="18"/>
              </w:rPr>
              <w:t>Cloroformo</w:t>
            </w:r>
          </w:p>
        </w:tc>
        <w:tc>
          <w:tcPr>
            <w:tcW w:w="2552" w:type="dxa"/>
            <w:vAlign w:val="center"/>
          </w:tcPr>
          <w:p w:rsidR="009234E0" w:rsidRPr="00276212" w:rsidRDefault="009234E0" w:rsidP="005143D9">
            <w:pPr>
              <w:jc w:val="center"/>
              <w:rPr>
                <w:sz w:val="18"/>
                <w:szCs w:val="18"/>
              </w:rPr>
            </w:pPr>
            <w:r w:rsidRPr="00276212">
              <w:rPr>
                <w:sz w:val="18"/>
                <w:szCs w:val="18"/>
              </w:rPr>
              <w:t>7.00</w:t>
            </w:r>
          </w:p>
        </w:tc>
        <w:tc>
          <w:tcPr>
            <w:tcW w:w="1417" w:type="dxa"/>
            <w:vAlign w:val="center"/>
          </w:tcPr>
          <w:p w:rsidR="009234E0" w:rsidRPr="00276212" w:rsidRDefault="009234E0" w:rsidP="005143D9">
            <w:pPr>
              <w:jc w:val="center"/>
              <w:rPr>
                <w:sz w:val="18"/>
                <w:szCs w:val="18"/>
              </w:rPr>
            </w:pPr>
            <w:r w:rsidRPr="00276212">
              <w:rPr>
                <w:sz w:val="18"/>
                <w:szCs w:val="18"/>
              </w:rPr>
              <w:t>0.126</w:t>
            </w:r>
          </w:p>
        </w:tc>
        <w:tc>
          <w:tcPr>
            <w:tcW w:w="1444" w:type="dxa"/>
            <w:vAlign w:val="center"/>
          </w:tcPr>
          <w:p w:rsidR="009234E0" w:rsidRPr="00276212" w:rsidRDefault="009234E0" w:rsidP="005143D9">
            <w:pPr>
              <w:jc w:val="center"/>
              <w:rPr>
                <w:sz w:val="18"/>
                <w:szCs w:val="18"/>
              </w:rPr>
            </w:pPr>
            <w:r w:rsidRPr="00276212">
              <w:rPr>
                <w:sz w:val="18"/>
                <w:szCs w:val="18"/>
              </w:rPr>
              <w:t>83</w:t>
            </w:r>
          </w:p>
        </w:tc>
      </w:tr>
      <w:tr w:rsidR="009234E0" w:rsidRPr="00276212" w:rsidTr="005143D9">
        <w:trPr>
          <w:trHeight w:val="340"/>
          <w:jc w:val="center"/>
        </w:trPr>
        <w:tc>
          <w:tcPr>
            <w:tcW w:w="3062" w:type="dxa"/>
            <w:vAlign w:val="center"/>
          </w:tcPr>
          <w:p w:rsidR="009234E0" w:rsidRPr="00276212" w:rsidRDefault="009234E0" w:rsidP="005143D9">
            <w:pPr>
              <w:rPr>
                <w:sz w:val="18"/>
                <w:szCs w:val="18"/>
              </w:rPr>
            </w:pPr>
            <w:r w:rsidRPr="00276212">
              <w:rPr>
                <w:sz w:val="18"/>
                <w:szCs w:val="18"/>
              </w:rPr>
              <w:t>Bromodiclorometano</w:t>
            </w:r>
          </w:p>
        </w:tc>
        <w:tc>
          <w:tcPr>
            <w:tcW w:w="2552" w:type="dxa"/>
            <w:vAlign w:val="center"/>
          </w:tcPr>
          <w:p w:rsidR="009234E0" w:rsidRPr="00276212" w:rsidRDefault="009234E0" w:rsidP="005143D9">
            <w:pPr>
              <w:jc w:val="center"/>
              <w:rPr>
                <w:sz w:val="18"/>
                <w:szCs w:val="18"/>
              </w:rPr>
            </w:pPr>
            <w:r w:rsidRPr="00276212">
              <w:rPr>
                <w:sz w:val="18"/>
                <w:szCs w:val="18"/>
              </w:rPr>
              <w:t>10.47</w:t>
            </w:r>
          </w:p>
        </w:tc>
        <w:tc>
          <w:tcPr>
            <w:tcW w:w="1417" w:type="dxa"/>
            <w:vAlign w:val="center"/>
          </w:tcPr>
          <w:p w:rsidR="009234E0" w:rsidRPr="00276212" w:rsidRDefault="009234E0" w:rsidP="005143D9">
            <w:pPr>
              <w:jc w:val="center"/>
              <w:rPr>
                <w:sz w:val="18"/>
                <w:szCs w:val="18"/>
              </w:rPr>
            </w:pPr>
            <w:r w:rsidRPr="00276212">
              <w:rPr>
                <w:sz w:val="18"/>
                <w:szCs w:val="18"/>
              </w:rPr>
              <w:t>0.112</w:t>
            </w:r>
          </w:p>
        </w:tc>
        <w:tc>
          <w:tcPr>
            <w:tcW w:w="1444" w:type="dxa"/>
            <w:vAlign w:val="center"/>
          </w:tcPr>
          <w:p w:rsidR="009234E0" w:rsidRPr="00276212" w:rsidRDefault="009234E0" w:rsidP="005143D9">
            <w:pPr>
              <w:jc w:val="center"/>
              <w:rPr>
                <w:sz w:val="18"/>
                <w:szCs w:val="18"/>
              </w:rPr>
            </w:pPr>
            <w:r w:rsidRPr="00276212">
              <w:rPr>
                <w:sz w:val="18"/>
                <w:szCs w:val="18"/>
              </w:rPr>
              <w:t>83</w:t>
            </w:r>
          </w:p>
        </w:tc>
      </w:tr>
      <w:tr w:rsidR="009234E0" w:rsidRPr="00276212" w:rsidTr="005143D9">
        <w:trPr>
          <w:trHeight w:val="340"/>
          <w:jc w:val="center"/>
        </w:trPr>
        <w:tc>
          <w:tcPr>
            <w:tcW w:w="3062" w:type="dxa"/>
            <w:vAlign w:val="center"/>
          </w:tcPr>
          <w:p w:rsidR="009234E0" w:rsidRPr="00276212" w:rsidRDefault="009234E0" w:rsidP="005143D9">
            <w:pPr>
              <w:rPr>
                <w:sz w:val="18"/>
                <w:szCs w:val="18"/>
              </w:rPr>
            </w:pPr>
            <w:r w:rsidRPr="00276212">
              <w:rPr>
                <w:sz w:val="18"/>
                <w:szCs w:val="18"/>
              </w:rPr>
              <w:t>Dibromoclorometano</w:t>
            </w:r>
          </w:p>
        </w:tc>
        <w:tc>
          <w:tcPr>
            <w:tcW w:w="2552" w:type="dxa"/>
            <w:vAlign w:val="center"/>
          </w:tcPr>
          <w:p w:rsidR="009234E0" w:rsidRPr="00276212" w:rsidRDefault="009234E0" w:rsidP="005143D9">
            <w:pPr>
              <w:jc w:val="center"/>
              <w:rPr>
                <w:sz w:val="18"/>
                <w:szCs w:val="18"/>
              </w:rPr>
            </w:pPr>
            <w:r w:rsidRPr="00276212">
              <w:rPr>
                <w:sz w:val="18"/>
                <w:szCs w:val="18"/>
              </w:rPr>
              <w:t>13.24</w:t>
            </w:r>
          </w:p>
        </w:tc>
        <w:tc>
          <w:tcPr>
            <w:tcW w:w="1417" w:type="dxa"/>
            <w:vAlign w:val="center"/>
          </w:tcPr>
          <w:p w:rsidR="009234E0" w:rsidRPr="00276212" w:rsidRDefault="009234E0" w:rsidP="005143D9">
            <w:pPr>
              <w:jc w:val="center"/>
              <w:rPr>
                <w:sz w:val="18"/>
                <w:szCs w:val="18"/>
              </w:rPr>
            </w:pPr>
            <w:r w:rsidRPr="00276212">
              <w:rPr>
                <w:sz w:val="18"/>
                <w:szCs w:val="18"/>
              </w:rPr>
              <w:t>0.133</w:t>
            </w:r>
          </w:p>
        </w:tc>
        <w:tc>
          <w:tcPr>
            <w:tcW w:w="1444" w:type="dxa"/>
            <w:vAlign w:val="center"/>
          </w:tcPr>
          <w:p w:rsidR="009234E0" w:rsidRPr="00276212" w:rsidRDefault="009234E0" w:rsidP="005143D9">
            <w:pPr>
              <w:jc w:val="center"/>
              <w:rPr>
                <w:sz w:val="18"/>
                <w:szCs w:val="18"/>
              </w:rPr>
            </w:pPr>
            <w:r w:rsidRPr="00276212">
              <w:rPr>
                <w:sz w:val="18"/>
                <w:szCs w:val="18"/>
              </w:rPr>
              <w:t>129</w:t>
            </w:r>
          </w:p>
        </w:tc>
      </w:tr>
      <w:tr w:rsidR="009234E0" w:rsidRPr="00276212" w:rsidTr="005143D9">
        <w:trPr>
          <w:trHeight w:val="340"/>
          <w:jc w:val="center"/>
        </w:trPr>
        <w:tc>
          <w:tcPr>
            <w:tcW w:w="3062" w:type="dxa"/>
            <w:vAlign w:val="center"/>
          </w:tcPr>
          <w:p w:rsidR="009234E0" w:rsidRPr="00276212" w:rsidRDefault="009234E0" w:rsidP="005143D9">
            <w:pPr>
              <w:rPr>
                <w:sz w:val="18"/>
                <w:szCs w:val="18"/>
              </w:rPr>
            </w:pPr>
            <w:r w:rsidRPr="00276212">
              <w:rPr>
                <w:sz w:val="18"/>
                <w:szCs w:val="18"/>
              </w:rPr>
              <w:t>Bromoformo</w:t>
            </w:r>
          </w:p>
        </w:tc>
        <w:tc>
          <w:tcPr>
            <w:tcW w:w="2552" w:type="dxa"/>
            <w:vAlign w:val="center"/>
          </w:tcPr>
          <w:p w:rsidR="009234E0" w:rsidRPr="00276212" w:rsidRDefault="009234E0" w:rsidP="005143D9">
            <w:pPr>
              <w:jc w:val="center"/>
              <w:rPr>
                <w:sz w:val="18"/>
                <w:szCs w:val="18"/>
              </w:rPr>
            </w:pPr>
            <w:r w:rsidRPr="00276212">
              <w:rPr>
                <w:sz w:val="18"/>
                <w:szCs w:val="18"/>
              </w:rPr>
              <w:t>15.60</w:t>
            </w:r>
          </w:p>
        </w:tc>
        <w:tc>
          <w:tcPr>
            <w:tcW w:w="1417" w:type="dxa"/>
            <w:vAlign w:val="center"/>
          </w:tcPr>
          <w:p w:rsidR="009234E0" w:rsidRPr="00276212" w:rsidRDefault="009234E0" w:rsidP="005143D9">
            <w:pPr>
              <w:jc w:val="center"/>
              <w:rPr>
                <w:sz w:val="18"/>
                <w:szCs w:val="18"/>
              </w:rPr>
            </w:pPr>
            <w:r w:rsidRPr="00276212">
              <w:rPr>
                <w:sz w:val="18"/>
                <w:szCs w:val="18"/>
              </w:rPr>
              <w:t>0.131</w:t>
            </w:r>
          </w:p>
        </w:tc>
        <w:tc>
          <w:tcPr>
            <w:tcW w:w="1444" w:type="dxa"/>
            <w:vAlign w:val="center"/>
          </w:tcPr>
          <w:p w:rsidR="009234E0" w:rsidRPr="00276212" w:rsidRDefault="009234E0" w:rsidP="005143D9">
            <w:pPr>
              <w:jc w:val="center"/>
              <w:rPr>
                <w:sz w:val="18"/>
                <w:szCs w:val="18"/>
              </w:rPr>
            </w:pPr>
            <w:r w:rsidRPr="00276212">
              <w:rPr>
                <w:sz w:val="18"/>
                <w:szCs w:val="18"/>
              </w:rPr>
              <w:t>173</w:t>
            </w:r>
          </w:p>
        </w:tc>
      </w:tr>
    </w:tbl>
    <w:p w:rsidR="009234E0" w:rsidRPr="00276212" w:rsidRDefault="00392664" w:rsidP="008665E0">
      <w:pPr>
        <w:spacing w:after="101" w:line="240" w:lineRule="exact"/>
        <w:jc w:val="both"/>
        <w:rPr>
          <w:sz w:val="18"/>
          <w:szCs w:val="18"/>
        </w:rPr>
      </w:pPr>
      <w:r w:rsidRPr="00276212">
        <w:rPr>
          <w:sz w:val="18"/>
          <w:szCs w:val="18"/>
        </w:rPr>
        <w:t xml:space="preserve">Condiciones </w:t>
      </w:r>
      <w:r w:rsidR="009234E0" w:rsidRPr="00276212">
        <w:rPr>
          <w:sz w:val="18"/>
          <w:szCs w:val="18"/>
        </w:rPr>
        <w:t>C</w:t>
      </w:r>
      <w:r w:rsidRPr="00276212">
        <w:rPr>
          <w:sz w:val="18"/>
          <w:szCs w:val="18"/>
        </w:rPr>
        <w:t>G</w:t>
      </w:r>
      <w:r w:rsidR="009234E0" w:rsidRPr="00276212">
        <w:rPr>
          <w:sz w:val="18"/>
          <w:szCs w:val="18"/>
        </w:rPr>
        <w:t>: Columna: J&amp;W DB-624, 30 m, 0.25 mm ID, 1.4 µm película; Programa de temperatura: 35 °C, 4 min; 4 °C/min; 50 °C, 0 min; 10 °C/min; 175 °C, 4 min</w:t>
      </w:r>
    </w:p>
    <w:p w:rsidR="009234E0" w:rsidRPr="00276212" w:rsidRDefault="009234E0" w:rsidP="008665E0">
      <w:pPr>
        <w:spacing w:after="101" w:line="240" w:lineRule="exact"/>
        <w:jc w:val="both"/>
        <w:rPr>
          <w:sz w:val="18"/>
          <w:szCs w:val="18"/>
        </w:rPr>
      </w:pPr>
      <w:r w:rsidRPr="00276212">
        <w:rPr>
          <w:b/>
          <w:sz w:val="18"/>
          <w:szCs w:val="18"/>
        </w:rPr>
        <w:t xml:space="preserve">A.3.11.2.8.1.2 </w:t>
      </w:r>
      <w:r w:rsidRPr="00276212">
        <w:rPr>
          <w:sz w:val="18"/>
          <w:szCs w:val="18"/>
        </w:rPr>
        <w:t>Un ejemplo de las separaciones obtenidas con la columna especificada se muestra en el cromatograma siguiente (figura A.3.11.2-5</w:t>
      </w:r>
      <w:r w:rsidRPr="00276212">
        <w:rPr>
          <w:b/>
          <w:sz w:val="18"/>
          <w:szCs w:val="18"/>
        </w:rPr>
        <w:t xml:space="preserve">). </w:t>
      </w:r>
      <w:r w:rsidRPr="00276212">
        <w:rPr>
          <w:sz w:val="18"/>
          <w:szCs w:val="18"/>
        </w:rPr>
        <w:t xml:space="preserve"> Pueden utilizarse otras columnas cromatográficas o condiciones diferentes si se cumplen los criterios de control de calidad.</w:t>
      </w:r>
    </w:p>
    <w:p w:rsidR="009234E0" w:rsidRPr="00276212" w:rsidRDefault="008B27E5" w:rsidP="008665E0">
      <w:pPr>
        <w:spacing w:after="101" w:line="240" w:lineRule="exact"/>
        <w:rPr>
          <w:b/>
          <w:sz w:val="18"/>
          <w:szCs w:val="18"/>
        </w:rPr>
      </w:pPr>
      <w:r w:rsidRPr="00276212">
        <w:rPr>
          <w:b/>
          <w:sz w:val="18"/>
          <w:szCs w:val="18"/>
        </w:rPr>
        <w:t xml:space="preserve">Figura A.3.11.2-5 Cromatograma </w:t>
      </w:r>
      <w:r w:rsidR="009234E0" w:rsidRPr="00276212">
        <w:rPr>
          <w:b/>
          <w:sz w:val="18"/>
          <w:szCs w:val="18"/>
        </w:rPr>
        <w:t>C</w:t>
      </w:r>
      <w:r w:rsidRPr="00276212">
        <w:rPr>
          <w:b/>
          <w:sz w:val="18"/>
          <w:szCs w:val="18"/>
        </w:rPr>
        <w:t>G</w:t>
      </w:r>
      <w:r w:rsidR="009234E0" w:rsidRPr="00276212">
        <w:rPr>
          <w:b/>
          <w:sz w:val="18"/>
          <w:szCs w:val="18"/>
        </w:rPr>
        <w:t xml:space="preserve">/MS. </w:t>
      </w:r>
    </w:p>
    <w:p w:rsidR="009234E0" w:rsidRPr="00276212" w:rsidRDefault="009234E0" w:rsidP="009234E0">
      <w:pPr>
        <w:jc w:val="center"/>
        <w:rPr>
          <w:sz w:val="18"/>
          <w:szCs w:val="18"/>
        </w:rPr>
      </w:pPr>
      <w:r w:rsidRPr="00276212">
        <w:rPr>
          <w:noProof/>
          <w:sz w:val="18"/>
          <w:szCs w:val="18"/>
          <w:lang w:val="es-MX"/>
        </w:rPr>
        <w:drawing>
          <wp:inline distT="0" distB="0" distL="0" distR="0" wp14:anchorId="52D46160" wp14:editId="38A88089">
            <wp:extent cx="4067175" cy="29813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b="8668"/>
                    <a:stretch/>
                  </pic:blipFill>
                  <pic:spPr bwMode="auto">
                    <a:xfrm>
                      <a:off x="0" y="0"/>
                      <a:ext cx="4067109" cy="2981277"/>
                    </a:xfrm>
                    <a:prstGeom prst="rect">
                      <a:avLst/>
                    </a:prstGeom>
                    <a:noFill/>
                    <a:ln>
                      <a:noFill/>
                    </a:ln>
                    <a:extLst>
                      <a:ext uri="{53640926-AAD7-44D8-BBD7-CCE9431645EC}">
                        <a14:shadowObscured xmlns:a14="http://schemas.microsoft.com/office/drawing/2010/main"/>
                      </a:ext>
                    </a:extLst>
                  </pic:spPr>
                </pic:pic>
              </a:graphicData>
            </a:graphic>
          </wp:inline>
        </w:drawing>
      </w:r>
    </w:p>
    <w:p w:rsidR="009234E0" w:rsidRPr="00276212" w:rsidRDefault="009234E0" w:rsidP="008665E0">
      <w:pPr>
        <w:spacing w:after="101" w:line="240" w:lineRule="exact"/>
        <w:jc w:val="center"/>
        <w:rPr>
          <w:sz w:val="18"/>
          <w:szCs w:val="18"/>
        </w:rPr>
      </w:pPr>
      <w:r w:rsidRPr="00276212">
        <w:rPr>
          <w:sz w:val="18"/>
          <w:szCs w:val="18"/>
        </w:rPr>
        <w:t>Columna: J&amp;W DB-624, 30 m, 0.25 mm ID, 1.4 µm de película; Programa de temperatura: 35 °C, 4 min; 4 °C/min; 50 °C, 0 min; 10 °C/min; 175 °C, 4 min</w:t>
      </w:r>
    </w:p>
    <w:p w:rsidR="009234E0" w:rsidRPr="00276212" w:rsidRDefault="009234E0" w:rsidP="008665E0">
      <w:pPr>
        <w:spacing w:after="101" w:line="240" w:lineRule="exact"/>
        <w:jc w:val="both"/>
        <w:rPr>
          <w:sz w:val="18"/>
          <w:szCs w:val="18"/>
        </w:rPr>
      </w:pPr>
      <w:r w:rsidRPr="00276212">
        <w:rPr>
          <w:b/>
          <w:sz w:val="18"/>
          <w:szCs w:val="18"/>
        </w:rPr>
        <w:t>A.3.11.2.8.2 Prueba de desempeño</w:t>
      </w:r>
      <w:r w:rsidRPr="00276212">
        <w:rPr>
          <w:sz w:val="18"/>
          <w:szCs w:val="18"/>
        </w:rPr>
        <w:t xml:space="preserve">. </w:t>
      </w:r>
    </w:p>
    <w:p w:rsidR="009234E0" w:rsidRPr="00276212" w:rsidRDefault="009234E0" w:rsidP="008665E0">
      <w:pPr>
        <w:spacing w:after="101" w:line="240" w:lineRule="exact"/>
        <w:jc w:val="both"/>
        <w:rPr>
          <w:sz w:val="18"/>
          <w:szCs w:val="18"/>
        </w:rPr>
      </w:pPr>
      <w:r w:rsidRPr="00276212">
        <w:rPr>
          <w:b/>
          <w:sz w:val="18"/>
          <w:szCs w:val="18"/>
        </w:rPr>
        <w:t xml:space="preserve">A.3.11.2.8.2.1 </w:t>
      </w:r>
      <w:r w:rsidRPr="00276212">
        <w:rPr>
          <w:sz w:val="18"/>
          <w:szCs w:val="18"/>
        </w:rPr>
        <w:t xml:space="preserve">Cada laboratorio debe desarrollar los criterios de desempeño requeridos para la aplicación de este método de prueba. </w:t>
      </w:r>
    </w:p>
    <w:p w:rsidR="009234E0" w:rsidRPr="00276212" w:rsidRDefault="009234E0" w:rsidP="008665E0">
      <w:pPr>
        <w:spacing w:after="101" w:line="240" w:lineRule="exact"/>
        <w:jc w:val="both"/>
        <w:rPr>
          <w:sz w:val="18"/>
          <w:szCs w:val="18"/>
        </w:rPr>
      </w:pPr>
      <w:r w:rsidRPr="00276212">
        <w:rPr>
          <w:b/>
          <w:sz w:val="18"/>
          <w:szCs w:val="18"/>
        </w:rPr>
        <w:t xml:space="preserve">A.3.11.2.8.2.2 </w:t>
      </w:r>
      <w:r w:rsidRPr="00276212">
        <w:rPr>
          <w:sz w:val="18"/>
          <w:szCs w:val="18"/>
        </w:rPr>
        <w:t>Al comienzo de cada periodo de 12 horas de análisis y antes del análisis de blancos, estándares y muestras v</w:t>
      </w:r>
      <w:r w:rsidR="008B27E5" w:rsidRPr="00276212">
        <w:rPr>
          <w:sz w:val="18"/>
          <w:szCs w:val="18"/>
        </w:rPr>
        <w:t xml:space="preserve">erificar el sistema </w:t>
      </w:r>
      <w:r w:rsidRPr="00276212">
        <w:rPr>
          <w:sz w:val="18"/>
          <w:szCs w:val="18"/>
        </w:rPr>
        <w:t>C</w:t>
      </w:r>
      <w:r w:rsidR="008B27E5" w:rsidRPr="00276212">
        <w:rPr>
          <w:sz w:val="18"/>
          <w:szCs w:val="18"/>
        </w:rPr>
        <w:t>G</w:t>
      </w:r>
      <w:r w:rsidRPr="00276212">
        <w:rPr>
          <w:sz w:val="18"/>
          <w:szCs w:val="18"/>
        </w:rPr>
        <w:t xml:space="preserve">/MS inyectando 25 ng de 4-bromofluorobenceno (BFB) directamente en la columna del cromatógrafo. Si se dificulta la inyección directa, adicionar 1 µL de disolución de BFB de 25 µg/mL a 25 mL de agua en una jeringa utilizada para transferir muestras para dispositivos de purga y analizar como una muestra. Obtener un espectro de masas de corrección de fondo y confirmar que se </w:t>
      </w:r>
      <w:r w:rsidRPr="00276212">
        <w:rPr>
          <w:sz w:val="18"/>
          <w:szCs w:val="18"/>
        </w:rPr>
        <w:lastRenderedPageBreak/>
        <w:t>cumplen los criterios de abundancia m/z descritos en la tabla A.3.11.2-3. Si no se cumplen todos los criterios, repetir la prueba hasta que se cumplan los criterios. Las pruebas de desempeño requieren los siguientes parámetros del instrumento:</w:t>
      </w:r>
    </w:p>
    <w:p w:rsidR="009234E0" w:rsidRPr="00276212" w:rsidRDefault="009234E0" w:rsidP="008665E0">
      <w:pPr>
        <w:pStyle w:val="Prrafodelista"/>
        <w:numPr>
          <w:ilvl w:val="0"/>
          <w:numId w:val="9"/>
        </w:numPr>
        <w:spacing w:after="101" w:line="240" w:lineRule="exact"/>
        <w:ind w:left="0" w:firstLine="0"/>
        <w:jc w:val="both"/>
        <w:rPr>
          <w:sz w:val="18"/>
          <w:szCs w:val="18"/>
        </w:rPr>
      </w:pPr>
      <w:r w:rsidRPr="00276212">
        <w:rPr>
          <w:sz w:val="18"/>
          <w:szCs w:val="18"/>
        </w:rPr>
        <w:t>Energía de electrón: 70 eV (nominal)</w:t>
      </w:r>
    </w:p>
    <w:p w:rsidR="009234E0" w:rsidRPr="00276212" w:rsidRDefault="009234E0" w:rsidP="008665E0">
      <w:pPr>
        <w:pStyle w:val="Prrafodelista"/>
        <w:numPr>
          <w:ilvl w:val="0"/>
          <w:numId w:val="9"/>
        </w:numPr>
        <w:spacing w:after="101" w:line="240" w:lineRule="exact"/>
        <w:ind w:left="0" w:firstLine="0"/>
        <w:jc w:val="both"/>
        <w:rPr>
          <w:sz w:val="18"/>
          <w:szCs w:val="18"/>
        </w:rPr>
      </w:pPr>
      <w:r w:rsidRPr="00276212">
        <w:rPr>
          <w:sz w:val="18"/>
          <w:szCs w:val="18"/>
        </w:rPr>
        <w:t>Intervalo de masas: 35 a 300 uma</w:t>
      </w:r>
    </w:p>
    <w:p w:rsidR="009234E0" w:rsidRPr="00276212" w:rsidRDefault="009234E0" w:rsidP="008665E0">
      <w:pPr>
        <w:pStyle w:val="Prrafodelista"/>
        <w:numPr>
          <w:ilvl w:val="0"/>
          <w:numId w:val="9"/>
        </w:numPr>
        <w:spacing w:after="101" w:line="240" w:lineRule="exact"/>
        <w:ind w:left="0" w:firstLine="0"/>
        <w:jc w:val="both"/>
        <w:rPr>
          <w:sz w:val="18"/>
          <w:szCs w:val="18"/>
        </w:rPr>
      </w:pPr>
      <w:r w:rsidRPr="00276212">
        <w:rPr>
          <w:sz w:val="18"/>
          <w:szCs w:val="18"/>
        </w:rPr>
        <w:t>Tiempo de scan: al menos 5 scan/pico pero no más de 2s/scan.</w:t>
      </w:r>
    </w:p>
    <w:p w:rsidR="009234E0" w:rsidRPr="00276212" w:rsidRDefault="009234E0" w:rsidP="008665E0">
      <w:pPr>
        <w:spacing w:after="101" w:line="240" w:lineRule="exact"/>
        <w:jc w:val="both"/>
        <w:rPr>
          <w:sz w:val="18"/>
          <w:szCs w:val="18"/>
        </w:rPr>
      </w:pPr>
      <w:r w:rsidRPr="00276212">
        <w:rPr>
          <w:b/>
          <w:sz w:val="18"/>
          <w:szCs w:val="18"/>
        </w:rPr>
        <w:t xml:space="preserve">A.3.11.2.8.2.3 </w:t>
      </w:r>
      <w:r w:rsidRPr="00276212">
        <w:rPr>
          <w:sz w:val="18"/>
          <w:szCs w:val="18"/>
        </w:rPr>
        <w:t>Antes del uso inicial, acondicionar la trampa toda la noche a 180 °C o de acuerdo a las instrucciones del fabricante, pasar un gas inerte a un flujo mínimo de 20 mL/min en dirección inversa. Ventilar el efluente de la trampa a una campana, no a la columna analítica.</w:t>
      </w:r>
    </w:p>
    <w:p w:rsidR="009234E0" w:rsidRPr="00276212" w:rsidRDefault="009234E0" w:rsidP="008665E0">
      <w:pPr>
        <w:spacing w:after="101" w:line="240" w:lineRule="exact"/>
        <w:jc w:val="both"/>
        <w:rPr>
          <w:sz w:val="18"/>
          <w:szCs w:val="18"/>
        </w:rPr>
      </w:pPr>
      <w:r w:rsidRPr="00276212">
        <w:rPr>
          <w:b/>
          <w:sz w:val="18"/>
          <w:szCs w:val="18"/>
        </w:rPr>
        <w:t xml:space="preserve">A.3.11.2.8.2.4 </w:t>
      </w:r>
      <w:r w:rsidRPr="00276212">
        <w:rPr>
          <w:sz w:val="18"/>
          <w:szCs w:val="18"/>
        </w:rPr>
        <w:t>Antes del uso diario, acondicionar la trampa por 10 minutos a 180 °C pasando el gas inerte en dirección inversa. La trampa puede ser ventilada a la columna analítica durante el acondicionamiento diario; sin embargo, la columna debe ser corrida a través del programa de temperatura antes del análisis de las muestras.</w:t>
      </w:r>
    </w:p>
    <w:p w:rsidR="009234E0" w:rsidRPr="00276212" w:rsidRDefault="009234E0" w:rsidP="008665E0">
      <w:pPr>
        <w:spacing w:after="101" w:line="240" w:lineRule="exact"/>
        <w:jc w:val="both"/>
        <w:rPr>
          <w:sz w:val="18"/>
          <w:szCs w:val="18"/>
        </w:rPr>
      </w:pPr>
      <w:r w:rsidRPr="00276212">
        <w:rPr>
          <w:b/>
          <w:sz w:val="18"/>
          <w:szCs w:val="18"/>
        </w:rPr>
        <w:t xml:space="preserve">A.3.11.2.8.2.5 </w:t>
      </w:r>
      <w:r w:rsidRPr="00276212">
        <w:rPr>
          <w:sz w:val="18"/>
          <w:szCs w:val="18"/>
        </w:rPr>
        <w:t>Conectar el dispositivo de purga y trampa al Cromatógrafo de gases con detector de espectrometría de masas.</w:t>
      </w:r>
    </w:p>
    <w:p w:rsidR="009234E0" w:rsidRPr="00276212" w:rsidRDefault="009234E0" w:rsidP="009234E0">
      <w:pPr>
        <w:jc w:val="both"/>
        <w:rPr>
          <w:b/>
          <w:sz w:val="18"/>
          <w:szCs w:val="18"/>
        </w:rPr>
      </w:pPr>
      <w:r w:rsidRPr="00276212">
        <w:rPr>
          <w:b/>
          <w:sz w:val="18"/>
          <w:szCs w:val="18"/>
        </w:rPr>
        <w:t>A.3.11.2.8.3 Calibración del sistema</w:t>
      </w:r>
    </w:p>
    <w:p w:rsidR="009234E0" w:rsidRPr="00276212" w:rsidRDefault="009234E0" w:rsidP="00255A1C">
      <w:pPr>
        <w:spacing w:after="101" w:line="240" w:lineRule="exact"/>
        <w:jc w:val="both"/>
        <w:rPr>
          <w:sz w:val="18"/>
          <w:szCs w:val="18"/>
        </w:rPr>
      </w:pPr>
      <w:r w:rsidRPr="00276212">
        <w:rPr>
          <w:b/>
          <w:sz w:val="18"/>
          <w:szCs w:val="18"/>
        </w:rPr>
        <w:t xml:space="preserve">A.3.11.2.8.3.1 </w:t>
      </w:r>
      <w:r w:rsidRPr="00276212">
        <w:rPr>
          <w:sz w:val="18"/>
          <w:szCs w:val="18"/>
        </w:rPr>
        <w:t>Preparar las disoluciones finales conteniendo las concentraciones requeridas de estándares (de cada THM) de calibración, incluyendo subrogados y/o estándares internos (ver A.3.11.2.6.8.3), y transferir 5 mL al dispositivo de purga utilizando el automuestreador, o manualmente utilizando una jeringa. Si los volúmenes de muestra son mayores de 5 mL, por ejemplo muestras de 25 mL, entonces los volúmenes  de los estándares de calibración deben ser los mismos.</w:t>
      </w:r>
    </w:p>
    <w:p w:rsidR="009234E0" w:rsidRPr="00276212" w:rsidRDefault="009234E0" w:rsidP="00255A1C">
      <w:pPr>
        <w:pStyle w:val="Texto0"/>
        <w:spacing w:line="240" w:lineRule="exact"/>
        <w:ind w:firstLine="0"/>
        <w:rPr>
          <w:b/>
          <w:szCs w:val="18"/>
          <w:lang w:val="es-ES_tradnl"/>
        </w:rPr>
      </w:pPr>
      <w:r w:rsidRPr="00276212">
        <w:rPr>
          <w:b/>
          <w:szCs w:val="18"/>
        </w:rPr>
        <w:t xml:space="preserve">A.3.11.2.8.3.2 </w:t>
      </w:r>
      <w:r w:rsidRPr="00276212">
        <w:rPr>
          <w:b/>
          <w:szCs w:val="18"/>
          <w:lang w:val="es-ES_tradnl"/>
        </w:rPr>
        <w:t>Procedimiento de calibración con estándar externo</w:t>
      </w:r>
    </w:p>
    <w:p w:rsidR="009234E0" w:rsidRPr="00276212" w:rsidRDefault="009234E0" w:rsidP="00255A1C">
      <w:pPr>
        <w:pStyle w:val="Texto0"/>
        <w:spacing w:line="240" w:lineRule="exact"/>
        <w:ind w:firstLine="0"/>
        <w:rPr>
          <w:szCs w:val="18"/>
          <w:lang w:val="es-ES_tradnl"/>
        </w:rPr>
      </w:pPr>
      <w:r w:rsidRPr="00276212">
        <w:rPr>
          <w:b/>
          <w:szCs w:val="18"/>
        </w:rPr>
        <w:t xml:space="preserve">A.3.11.2.8.3.2.1 </w:t>
      </w:r>
      <w:r w:rsidRPr="00276212">
        <w:rPr>
          <w:szCs w:val="18"/>
          <w:lang w:val="es-ES_tradnl"/>
        </w:rPr>
        <w:t xml:space="preserve">Emplear este procedimiento solo si el volumen de la inyección puede mantenerse constante. </w:t>
      </w:r>
      <w:r w:rsidRPr="00276212">
        <w:rPr>
          <w:szCs w:val="18"/>
        </w:rPr>
        <w:t>Analizar cada concentración de la curva de calibración</w:t>
      </w:r>
      <w:r w:rsidRPr="00276212">
        <w:rPr>
          <w:b/>
          <w:szCs w:val="18"/>
        </w:rPr>
        <w:t>.</w:t>
      </w:r>
      <w:r w:rsidRPr="00276212">
        <w:rPr>
          <w:szCs w:val="18"/>
          <w:lang w:val="es-ES_tradnl"/>
        </w:rPr>
        <w:t xml:space="preserve"> Calcular individualmente los factores de respuesta (FR) para cada estándar analizado de la siguiente manera:</w:t>
      </w:r>
    </w:p>
    <w:p w:rsidR="009234E0" w:rsidRPr="00276212" w:rsidRDefault="009234E0" w:rsidP="00255A1C">
      <w:pPr>
        <w:pStyle w:val="Texto0"/>
        <w:spacing w:line="240" w:lineRule="exact"/>
        <w:ind w:firstLine="0"/>
        <w:rPr>
          <w:szCs w:val="18"/>
          <w:lang w:val="es-ES_tradnl"/>
        </w:rPr>
      </w:pPr>
      <w:r w:rsidRPr="00276212">
        <w:rPr>
          <w:szCs w:val="18"/>
          <w:lang w:val="es-ES_tradnl"/>
        </w:rPr>
        <w:t>FR = Cantidad de compuesto extraído (</w:t>
      </w:r>
      <w:r w:rsidRPr="00276212">
        <w:rPr>
          <w:szCs w:val="18"/>
          <w:lang w:val="fr-FR"/>
        </w:rPr>
        <w:t>µ</w:t>
      </w:r>
      <w:r w:rsidRPr="00276212">
        <w:rPr>
          <w:szCs w:val="18"/>
          <w:lang w:val="es-ES_tradnl"/>
        </w:rPr>
        <w:t>g)/Respuesta (área del pico o altura del pico)</w:t>
      </w:r>
    </w:p>
    <w:p w:rsidR="009234E0" w:rsidRPr="00276212" w:rsidRDefault="009234E0" w:rsidP="00255A1C">
      <w:pPr>
        <w:pStyle w:val="Texto0"/>
        <w:spacing w:line="240" w:lineRule="exact"/>
        <w:ind w:firstLine="0"/>
        <w:rPr>
          <w:szCs w:val="18"/>
          <w:lang w:val="es-ES_tradnl"/>
        </w:rPr>
      </w:pPr>
      <w:r w:rsidRPr="00276212">
        <w:rPr>
          <w:szCs w:val="18"/>
          <w:lang w:val="es-ES_tradnl"/>
        </w:rPr>
        <w:t>Calcular la cantidad de compuesto para cada estándar:</w:t>
      </w:r>
    </w:p>
    <w:p w:rsidR="009234E0" w:rsidRPr="00276212" w:rsidRDefault="009234E0" w:rsidP="00255A1C">
      <w:pPr>
        <w:pStyle w:val="Texto0"/>
        <w:spacing w:line="240" w:lineRule="exact"/>
        <w:ind w:firstLine="0"/>
        <w:rPr>
          <w:b/>
          <w:szCs w:val="18"/>
          <w:lang w:val="es-ES_tradnl"/>
        </w:rPr>
      </w:pPr>
      <w:r w:rsidRPr="00276212">
        <w:rPr>
          <w:szCs w:val="18"/>
          <w:lang w:val="es-ES_tradnl"/>
        </w:rPr>
        <w:t>W</w:t>
      </w:r>
      <w:r w:rsidRPr="00276212">
        <w:rPr>
          <w:szCs w:val="18"/>
          <w:vertAlign w:val="subscript"/>
          <w:lang w:val="es-ES_tradnl"/>
        </w:rPr>
        <w:t>S</w:t>
      </w:r>
      <w:r w:rsidRPr="00276212">
        <w:rPr>
          <w:szCs w:val="18"/>
          <w:lang w:val="es-ES_tradnl"/>
        </w:rPr>
        <w:t xml:space="preserve"> </w:t>
      </w:r>
      <w:r w:rsidRPr="00276212">
        <w:rPr>
          <w:b/>
          <w:szCs w:val="18"/>
          <w:lang w:val="es-ES_tradnl"/>
        </w:rPr>
        <w:t xml:space="preserve">= </w:t>
      </w:r>
      <w:r w:rsidRPr="00276212">
        <w:rPr>
          <w:szCs w:val="18"/>
          <w:lang w:val="es-ES_tradnl"/>
        </w:rPr>
        <w:t>V</w:t>
      </w:r>
      <w:r w:rsidRPr="00276212">
        <w:rPr>
          <w:szCs w:val="18"/>
          <w:vertAlign w:val="subscript"/>
          <w:lang w:val="es-ES_tradnl"/>
        </w:rPr>
        <w:t>S</w:t>
      </w:r>
      <w:r w:rsidRPr="00276212">
        <w:rPr>
          <w:szCs w:val="18"/>
          <w:lang w:val="es-ES_tradnl"/>
        </w:rPr>
        <w:t xml:space="preserve">  X  C</w:t>
      </w:r>
      <w:r w:rsidRPr="00276212">
        <w:rPr>
          <w:szCs w:val="18"/>
          <w:vertAlign w:val="subscript"/>
          <w:lang w:val="es-ES_tradnl"/>
        </w:rPr>
        <w:t>S</w:t>
      </w:r>
    </w:p>
    <w:p w:rsidR="009234E0" w:rsidRPr="00276212" w:rsidRDefault="009234E0" w:rsidP="00255A1C">
      <w:pPr>
        <w:pStyle w:val="Texto0"/>
        <w:spacing w:line="240" w:lineRule="exact"/>
        <w:ind w:firstLine="0"/>
        <w:rPr>
          <w:szCs w:val="18"/>
          <w:lang w:val="es-ES_tradnl"/>
        </w:rPr>
      </w:pPr>
      <w:r w:rsidRPr="00276212">
        <w:rPr>
          <w:szCs w:val="18"/>
          <w:lang w:val="es-ES_tradnl"/>
        </w:rPr>
        <w:t>Donde</w:t>
      </w:r>
    </w:p>
    <w:p w:rsidR="009234E0" w:rsidRPr="00276212" w:rsidRDefault="009234E0" w:rsidP="00255A1C">
      <w:pPr>
        <w:pStyle w:val="Texto0"/>
        <w:spacing w:line="240" w:lineRule="exact"/>
        <w:ind w:firstLine="0"/>
        <w:rPr>
          <w:szCs w:val="18"/>
          <w:lang w:val="es-ES_tradnl"/>
        </w:rPr>
      </w:pPr>
      <w:r w:rsidRPr="00276212">
        <w:rPr>
          <w:szCs w:val="18"/>
          <w:lang w:val="es-ES_tradnl"/>
        </w:rPr>
        <w:t>W</w:t>
      </w:r>
      <w:r w:rsidRPr="00276212">
        <w:rPr>
          <w:szCs w:val="18"/>
          <w:vertAlign w:val="subscript"/>
          <w:lang w:val="es-ES_tradnl"/>
        </w:rPr>
        <w:t>S</w:t>
      </w:r>
      <w:r w:rsidRPr="00276212">
        <w:rPr>
          <w:b/>
          <w:szCs w:val="18"/>
          <w:lang w:val="es-ES_tradnl"/>
        </w:rPr>
        <w:t xml:space="preserve"> </w:t>
      </w:r>
      <w:r w:rsidRPr="00276212">
        <w:rPr>
          <w:szCs w:val="18"/>
          <w:lang w:val="es-ES_tradnl"/>
        </w:rPr>
        <w:t xml:space="preserve">cantidad del compuesto, </w:t>
      </w:r>
      <w:r w:rsidRPr="00276212">
        <w:rPr>
          <w:szCs w:val="18"/>
          <w:lang w:val="fr-FR"/>
        </w:rPr>
        <w:t>µ</w:t>
      </w:r>
      <w:r w:rsidRPr="00276212">
        <w:rPr>
          <w:szCs w:val="18"/>
          <w:lang w:val="es-ES_tradnl"/>
        </w:rPr>
        <w:t>g</w:t>
      </w:r>
    </w:p>
    <w:p w:rsidR="009234E0" w:rsidRPr="00276212" w:rsidRDefault="009234E0" w:rsidP="00255A1C">
      <w:pPr>
        <w:pStyle w:val="Texto0"/>
        <w:spacing w:line="240" w:lineRule="exact"/>
        <w:ind w:firstLine="0"/>
        <w:rPr>
          <w:szCs w:val="18"/>
          <w:lang w:val="es-ES_tradnl"/>
        </w:rPr>
      </w:pPr>
      <w:r w:rsidRPr="00276212">
        <w:rPr>
          <w:szCs w:val="18"/>
          <w:lang w:val="es-ES_tradnl"/>
        </w:rPr>
        <w:t>V</w:t>
      </w:r>
      <w:r w:rsidRPr="00276212">
        <w:rPr>
          <w:szCs w:val="18"/>
          <w:vertAlign w:val="subscript"/>
          <w:lang w:val="es-ES_tradnl"/>
        </w:rPr>
        <w:t>S</w:t>
      </w:r>
      <w:r w:rsidRPr="00276212">
        <w:rPr>
          <w:szCs w:val="18"/>
          <w:lang w:val="es-ES_tradnl"/>
        </w:rPr>
        <w:t xml:space="preserve"> Volumen del estándar extraído, L </w:t>
      </w:r>
    </w:p>
    <w:p w:rsidR="009234E0" w:rsidRPr="00276212" w:rsidRDefault="009234E0" w:rsidP="00255A1C">
      <w:pPr>
        <w:pStyle w:val="Texto0"/>
        <w:spacing w:line="240" w:lineRule="exact"/>
        <w:ind w:firstLine="0"/>
        <w:rPr>
          <w:szCs w:val="18"/>
          <w:lang w:val="es-ES_tradnl"/>
        </w:rPr>
      </w:pPr>
      <w:r w:rsidRPr="00276212">
        <w:rPr>
          <w:szCs w:val="18"/>
          <w:lang w:val="es-ES_tradnl"/>
        </w:rPr>
        <w:t>C</w:t>
      </w:r>
      <w:r w:rsidRPr="00276212">
        <w:rPr>
          <w:szCs w:val="18"/>
          <w:vertAlign w:val="subscript"/>
          <w:lang w:val="es-ES_tradnl"/>
        </w:rPr>
        <w:t>S</w:t>
      </w:r>
      <w:r w:rsidRPr="00276212">
        <w:rPr>
          <w:szCs w:val="18"/>
          <w:lang w:val="es-ES_tradnl"/>
        </w:rPr>
        <w:t xml:space="preserve"> Concentración del estándar preparado en </w:t>
      </w:r>
      <w:r w:rsidRPr="00276212">
        <w:rPr>
          <w:szCs w:val="18"/>
          <w:lang w:val="fr-FR"/>
        </w:rPr>
        <w:t>µ</w:t>
      </w:r>
      <w:r w:rsidRPr="00276212">
        <w:rPr>
          <w:szCs w:val="18"/>
          <w:lang w:val="es-ES_tradnl"/>
        </w:rPr>
        <w:t>g/L</w:t>
      </w:r>
    </w:p>
    <w:p w:rsidR="009234E0" w:rsidRPr="00276212" w:rsidRDefault="009234E0" w:rsidP="00255A1C">
      <w:pPr>
        <w:pStyle w:val="Texto0"/>
        <w:spacing w:line="240" w:lineRule="exact"/>
        <w:ind w:firstLine="0"/>
        <w:rPr>
          <w:szCs w:val="18"/>
          <w:lang w:val="es-ES_tradnl"/>
        </w:rPr>
      </w:pPr>
      <w:r w:rsidRPr="00276212">
        <w:rPr>
          <w:b/>
          <w:szCs w:val="18"/>
        </w:rPr>
        <w:t xml:space="preserve">A.3.11.2.8.3.2.2 </w:t>
      </w:r>
      <w:r w:rsidRPr="00276212">
        <w:rPr>
          <w:szCs w:val="18"/>
          <w:lang w:val="es-ES_tradnl"/>
        </w:rPr>
        <w:t xml:space="preserve">Para cada componente determinar el promedio del factor de respuesta (FR) y la desviación estándar de los factores de respuesta empleando todos los estándares de calibración analizados. Si el porciento de la </w:t>
      </w:r>
      <w:r w:rsidR="007221A2" w:rsidRPr="00276212">
        <w:rPr>
          <w:szCs w:val="18"/>
          <w:lang w:val="es-ES_tradnl"/>
        </w:rPr>
        <w:t>desviación estándar relativa (%DER</w:t>
      </w:r>
      <w:r w:rsidRPr="00276212">
        <w:rPr>
          <w:szCs w:val="18"/>
          <w:lang w:val="es-ES_tradnl"/>
        </w:rPr>
        <w:t>) es menos del 20 %, se puede emplear el FR promedio para calcular la concentración de la muestra.</w:t>
      </w:r>
    </w:p>
    <w:p w:rsidR="009234E0" w:rsidRPr="00276212" w:rsidRDefault="009234E0" w:rsidP="00255A1C">
      <w:pPr>
        <w:pStyle w:val="Texto0"/>
        <w:spacing w:line="240" w:lineRule="exact"/>
        <w:ind w:firstLine="0"/>
        <w:rPr>
          <w:szCs w:val="18"/>
          <w:lang w:val="es-ES_tradnl"/>
        </w:rPr>
      </w:pPr>
      <w:r w:rsidRPr="00276212">
        <w:rPr>
          <w:szCs w:val="18"/>
          <w:lang w:val="es-ES_tradnl"/>
        </w:rPr>
        <w:t>%</w:t>
      </w:r>
      <w:r w:rsidR="007221A2" w:rsidRPr="00276212">
        <w:rPr>
          <w:szCs w:val="18"/>
          <w:lang w:val="es-ES_tradnl"/>
        </w:rPr>
        <w:t>DER</w:t>
      </w:r>
      <w:r w:rsidRPr="00276212">
        <w:rPr>
          <w:szCs w:val="18"/>
          <w:lang w:val="es-ES_tradnl"/>
        </w:rPr>
        <w:t xml:space="preserve"> = (</w:t>
      </w:r>
      <w:r w:rsidR="007221A2" w:rsidRPr="00276212">
        <w:rPr>
          <w:szCs w:val="18"/>
          <w:lang w:val="es-ES_tradnl"/>
        </w:rPr>
        <w:t>DE</w:t>
      </w:r>
      <w:r w:rsidRPr="00276212">
        <w:rPr>
          <w:szCs w:val="18"/>
          <w:lang w:val="es-ES_tradnl"/>
        </w:rPr>
        <w:t>/promedio FR) X 100</w:t>
      </w:r>
    </w:p>
    <w:p w:rsidR="009234E0" w:rsidRPr="00276212" w:rsidRDefault="009234E0" w:rsidP="00255A1C">
      <w:pPr>
        <w:pStyle w:val="Texto0"/>
        <w:spacing w:line="240" w:lineRule="exact"/>
        <w:ind w:firstLine="0"/>
        <w:rPr>
          <w:szCs w:val="18"/>
          <w:lang w:val="es-ES_tradnl"/>
        </w:rPr>
      </w:pPr>
      <w:r w:rsidRPr="00276212">
        <w:rPr>
          <w:szCs w:val="18"/>
          <w:lang w:val="es-ES_tradnl"/>
        </w:rPr>
        <w:t>Donde</w:t>
      </w:r>
    </w:p>
    <w:p w:rsidR="009234E0" w:rsidRPr="00276212" w:rsidRDefault="007221A2" w:rsidP="00255A1C">
      <w:pPr>
        <w:pStyle w:val="Texto0"/>
        <w:spacing w:line="240" w:lineRule="exact"/>
        <w:ind w:firstLine="0"/>
        <w:rPr>
          <w:szCs w:val="18"/>
          <w:lang w:val="es-ES_tradnl"/>
        </w:rPr>
      </w:pPr>
      <w:r w:rsidRPr="00276212">
        <w:rPr>
          <w:szCs w:val="18"/>
          <w:lang w:val="es-ES_tradnl"/>
        </w:rPr>
        <w:t>DE</w:t>
      </w:r>
      <w:r w:rsidR="009234E0" w:rsidRPr="00276212">
        <w:rPr>
          <w:szCs w:val="18"/>
          <w:lang w:val="es-ES_tradnl"/>
        </w:rPr>
        <w:t>= Desviación estándar</w:t>
      </w:r>
    </w:p>
    <w:p w:rsidR="009234E0" w:rsidRPr="00276212" w:rsidRDefault="009234E0" w:rsidP="00255A1C">
      <w:pPr>
        <w:pStyle w:val="Texto0"/>
        <w:spacing w:line="240" w:lineRule="exact"/>
        <w:ind w:firstLine="0"/>
        <w:rPr>
          <w:szCs w:val="18"/>
          <w:lang w:val="es-ES_tradnl"/>
        </w:rPr>
      </w:pPr>
      <w:r w:rsidRPr="00276212">
        <w:rPr>
          <w:szCs w:val="18"/>
          <w:lang w:val="es-ES_tradnl"/>
        </w:rPr>
        <w:t>FR= Factor de respuesta</w:t>
      </w:r>
    </w:p>
    <w:p w:rsidR="009234E0" w:rsidRPr="00276212" w:rsidRDefault="009234E0" w:rsidP="00255A1C">
      <w:pPr>
        <w:pStyle w:val="Texto0"/>
        <w:spacing w:line="240" w:lineRule="exact"/>
        <w:ind w:firstLine="0"/>
        <w:rPr>
          <w:szCs w:val="18"/>
          <w:lang w:val="es-ES_tradnl"/>
        </w:rPr>
      </w:pPr>
      <w:r w:rsidRPr="00276212">
        <w:rPr>
          <w:b/>
          <w:szCs w:val="18"/>
        </w:rPr>
        <w:t xml:space="preserve">A.3.11.2.8.3.2.3 </w:t>
      </w:r>
      <w:r w:rsidRPr="00276212">
        <w:rPr>
          <w:b/>
          <w:szCs w:val="18"/>
          <w:lang w:val="es-ES_tradnl"/>
        </w:rPr>
        <w:t xml:space="preserve"> </w:t>
      </w:r>
      <w:r w:rsidR="007221A2" w:rsidRPr="00276212">
        <w:rPr>
          <w:szCs w:val="18"/>
          <w:lang w:val="es-ES_tradnl"/>
        </w:rPr>
        <w:t>Si él %DER</w:t>
      </w:r>
      <w:r w:rsidRPr="00276212">
        <w:rPr>
          <w:szCs w:val="18"/>
          <w:lang w:val="es-ES_tradnl"/>
        </w:rPr>
        <w:t xml:space="preserve"> es mayor del 20 %, graficar la curva de calibración de cantidad inyectada contra respuesta, emplear la gráfica para determinar la cantidad del componente presente en cada muestra. Después determinar la concentración dividiendo la cantidad, </w:t>
      </w:r>
      <w:r w:rsidRPr="00276212">
        <w:rPr>
          <w:szCs w:val="18"/>
          <w:lang w:val="fr-FR"/>
        </w:rPr>
        <w:t>µ</w:t>
      </w:r>
      <w:r w:rsidRPr="00276212">
        <w:rPr>
          <w:szCs w:val="18"/>
          <w:lang w:val="es-ES_tradnl"/>
        </w:rPr>
        <w:t>g, por el volumen en L, de muestra extraída. Opcionalmente emplear el sistema de datos para realizar una regresión lineal y emplear la ecuación para calcular la cantidad de los componentes a  partir de los valores de respuesta.</w:t>
      </w:r>
    </w:p>
    <w:p w:rsidR="009234E0" w:rsidRPr="00276212" w:rsidRDefault="009234E0" w:rsidP="00255A1C">
      <w:pPr>
        <w:pStyle w:val="Texto0"/>
        <w:spacing w:line="240" w:lineRule="exact"/>
        <w:ind w:firstLine="0"/>
        <w:rPr>
          <w:szCs w:val="18"/>
          <w:lang w:val="es-ES_tradnl"/>
        </w:rPr>
      </w:pPr>
      <w:r w:rsidRPr="00276212">
        <w:rPr>
          <w:szCs w:val="18"/>
          <w:lang w:val="es-ES_tradnl"/>
        </w:rPr>
        <w:lastRenderedPageBreak/>
        <w:t>Cuando se emplee el valor promedio del FR, calcular la concentración como sigue:</w:t>
      </w:r>
    </w:p>
    <w:p w:rsidR="009234E0" w:rsidRPr="00276212" w:rsidRDefault="00115E4F" w:rsidP="009234E0">
      <w:pPr>
        <w:pStyle w:val="Texto0"/>
        <w:spacing w:after="0" w:line="240" w:lineRule="auto"/>
        <w:ind w:firstLine="0"/>
        <w:rPr>
          <w:szCs w:val="18"/>
          <w:lang w:val="es-ES_tradnl"/>
        </w:rPr>
      </w:pPr>
      <m:oMathPara>
        <m:oMath>
          <m:sSub>
            <m:sSubPr>
              <m:ctrlPr>
                <w:rPr>
                  <w:rFonts w:ascii="Cambria Math" w:hAnsi="Cambria Math"/>
                  <w:i/>
                  <w:szCs w:val="18"/>
                  <w:lang w:val="es-ES_tradnl"/>
                </w:rPr>
              </m:ctrlPr>
            </m:sSubPr>
            <m:e>
              <m:r>
                <w:rPr>
                  <w:rFonts w:ascii="Cambria Math" w:hAnsi="Cambria Math"/>
                  <w:szCs w:val="18"/>
                  <w:lang w:val="es-ES_tradnl"/>
                </w:rPr>
                <m:t>C</m:t>
              </m:r>
            </m:e>
            <m:sub>
              <m:r>
                <w:rPr>
                  <w:rFonts w:ascii="Cambria Math" w:hAnsi="Cambria Math"/>
                  <w:szCs w:val="18"/>
                  <w:lang w:val="es-ES_tradnl"/>
                </w:rPr>
                <m:t>X</m:t>
              </m:r>
            </m:sub>
          </m:sSub>
          <m:r>
            <m:rPr>
              <m:sty m:val="p"/>
            </m:rPr>
            <w:rPr>
              <w:rFonts w:ascii="Cambria Math" w:hAnsi="Cambria Math"/>
              <w:szCs w:val="18"/>
              <w:lang w:val="es-ES_tradnl"/>
            </w:rPr>
            <m:t>=</m:t>
          </m:r>
          <m:f>
            <m:fPr>
              <m:ctrlPr>
                <w:rPr>
                  <w:rFonts w:ascii="Cambria Math" w:hAnsi="Cambria Math"/>
                  <w:szCs w:val="18"/>
                  <w:lang w:val="es-ES_tradnl"/>
                </w:rPr>
              </m:ctrlPr>
            </m:fPr>
            <m:num>
              <m:r>
                <w:rPr>
                  <w:rFonts w:ascii="Cambria Math" w:hAnsi="Cambria Math"/>
                  <w:szCs w:val="18"/>
                  <w:lang w:val="es-ES_tradnl"/>
                </w:rPr>
                <m:t xml:space="preserve">FR X </m:t>
              </m:r>
              <m:sSub>
                <m:sSubPr>
                  <m:ctrlPr>
                    <w:rPr>
                      <w:rFonts w:ascii="Cambria Math" w:hAnsi="Cambria Math"/>
                      <w:i/>
                      <w:szCs w:val="18"/>
                      <w:lang w:val="es-ES_tradnl"/>
                    </w:rPr>
                  </m:ctrlPr>
                </m:sSubPr>
                <m:e>
                  <m:r>
                    <w:rPr>
                      <w:rFonts w:ascii="Cambria Math" w:hAnsi="Cambria Math"/>
                      <w:szCs w:val="18"/>
                      <w:lang w:val="es-ES_tradnl"/>
                    </w:rPr>
                    <m:t>R</m:t>
                  </m:r>
                </m:e>
                <m:sub>
                  <m:r>
                    <w:rPr>
                      <w:rFonts w:ascii="Cambria Math" w:hAnsi="Cambria Math"/>
                      <w:szCs w:val="18"/>
                      <w:lang w:val="es-ES_tradnl"/>
                    </w:rPr>
                    <m:t>X</m:t>
                  </m:r>
                </m:sub>
              </m:sSub>
            </m:num>
            <m:den>
              <m:sSub>
                <m:sSubPr>
                  <m:ctrlPr>
                    <w:rPr>
                      <w:rFonts w:ascii="Cambria Math" w:hAnsi="Cambria Math"/>
                      <w:i/>
                      <w:szCs w:val="18"/>
                      <w:lang w:val="es-ES_tradnl"/>
                    </w:rPr>
                  </m:ctrlPr>
                </m:sSubPr>
                <m:e>
                  <m:r>
                    <w:rPr>
                      <w:rFonts w:ascii="Cambria Math" w:hAnsi="Cambria Math"/>
                      <w:szCs w:val="18"/>
                      <w:lang w:val="es-ES_tradnl"/>
                    </w:rPr>
                    <m:t>V</m:t>
                  </m:r>
                </m:e>
                <m:sub>
                  <m:r>
                    <w:rPr>
                      <w:rFonts w:ascii="Cambria Math" w:hAnsi="Cambria Math"/>
                      <w:szCs w:val="18"/>
                      <w:lang w:val="es-ES_tradnl"/>
                    </w:rPr>
                    <m:t>X</m:t>
                  </m:r>
                </m:sub>
              </m:sSub>
              <m:r>
                <w:rPr>
                  <w:rFonts w:ascii="Cambria Math" w:hAnsi="Cambria Math"/>
                  <w:szCs w:val="18"/>
                  <w:lang w:val="es-ES_tradnl"/>
                </w:rPr>
                <m:t xml:space="preserve"> X 1000</m:t>
              </m:r>
            </m:den>
          </m:f>
        </m:oMath>
      </m:oMathPara>
    </w:p>
    <w:p w:rsidR="009234E0" w:rsidRPr="00276212" w:rsidRDefault="009234E0" w:rsidP="00255A1C">
      <w:pPr>
        <w:pStyle w:val="Texto0"/>
        <w:spacing w:line="240" w:lineRule="exact"/>
        <w:ind w:firstLine="0"/>
        <w:rPr>
          <w:szCs w:val="18"/>
          <w:lang w:val="es-ES_tradnl"/>
        </w:rPr>
      </w:pPr>
      <w:r w:rsidRPr="00276212">
        <w:rPr>
          <w:szCs w:val="18"/>
          <w:lang w:val="es-ES_tradnl"/>
        </w:rPr>
        <w:t xml:space="preserve">Donde </w:t>
      </w:r>
    </w:p>
    <w:p w:rsidR="009234E0" w:rsidRPr="00276212" w:rsidRDefault="009234E0" w:rsidP="00255A1C">
      <w:pPr>
        <w:pStyle w:val="Texto0"/>
        <w:spacing w:line="240" w:lineRule="exact"/>
        <w:ind w:firstLine="0"/>
        <w:rPr>
          <w:szCs w:val="18"/>
          <w:lang w:val="es-ES_tradnl"/>
        </w:rPr>
      </w:pPr>
      <w:r w:rsidRPr="00276212">
        <w:rPr>
          <w:szCs w:val="18"/>
          <w:lang w:val="es-ES_tradnl"/>
        </w:rPr>
        <w:t>C</w:t>
      </w:r>
      <w:r w:rsidRPr="00276212">
        <w:rPr>
          <w:szCs w:val="18"/>
          <w:vertAlign w:val="subscript"/>
          <w:lang w:val="es-ES_tradnl"/>
        </w:rPr>
        <w:t>X</w:t>
      </w:r>
      <w:r w:rsidRPr="00276212">
        <w:rPr>
          <w:szCs w:val="18"/>
          <w:lang w:val="es-ES_tradnl"/>
        </w:rPr>
        <w:t xml:space="preserve"> es la concentración del compuesto en mg/L</w:t>
      </w:r>
    </w:p>
    <w:p w:rsidR="009234E0" w:rsidRPr="00276212" w:rsidRDefault="009234E0" w:rsidP="00255A1C">
      <w:pPr>
        <w:pStyle w:val="Texto0"/>
        <w:spacing w:line="240" w:lineRule="exact"/>
        <w:ind w:firstLine="0"/>
        <w:rPr>
          <w:szCs w:val="18"/>
          <w:lang w:val="es-ES_tradnl"/>
        </w:rPr>
      </w:pPr>
      <w:r w:rsidRPr="00276212">
        <w:rPr>
          <w:szCs w:val="18"/>
          <w:lang w:val="es-ES_tradnl"/>
        </w:rPr>
        <w:t>R</w:t>
      </w:r>
      <w:r w:rsidRPr="00276212">
        <w:rPr>
          <w:szCs w:val="18"/>
          <w:vertAlign w:val="subscript"/>
          <w:lang w:val="es-ES_tradnl"/>
        </w:rPr>
        <w:t>X</w:t>
      </w:r>
      <w:r w:rsidRPr="00276212">
        <w:rPr>
          <w:b/>
          <w:szCs w:val="18"/>
          <w:lang w:val="es-ES_tradnl"/>
        </w:rPr>
        <w:t xml:space="preserve"> </w:t>
      </w:r>
      <w:r w:rsidRPr="00276212">
        <w:rPr>
          <w:szCs w:val="18"/>
          <w:lang w:val="es-ES_tradnl"/>
        </w:rPr>
        <w:t xml:space="preserve">Respuesta de la muestra (mm, área, etc) </w:t>
      </w:r>
    </w:p>
    <w:p w:rsidR="009234E0" w:rsidRPr="00276212" w:rsidRDefault="009234E0" w:rsidP="00255A1C">
      <w:pPr>
        <w:pStyle w:val="Texto0"/>
        <w:spacing w:line="240" w:lineRule="exact"/>
        <w:ind w:firstLine="0"/>
        <w:rPr>
          <w:szCs w:val="18"/>
          <w:lang w:val="es-ES_tradnl"/>
        </w:rPr>
      </w:pPr>
      <w:r w:rsidRPr="00276212">
        <w:rPr>
          <w:szCs w:val="18"/>
          <w:lang w:val="es-ES_tradnl"/>
        </w:rPr>
        <w:t>V</w:t>
      </w:r>
      <w:r w:rsidRPr="00276212">
        <w:rPr>
          <w:szCs w:val="18"/>
          <w:vertAlign w:val="subscript"/>
          <w:lang w:val="es-ES_tradnl"/>
        </w:rPr>
        <w:t>X</w:t>
      </w:r>
      <w:r w:rsidRPr="00276212">
        <w:rPr>
          <w:b/>
          <w:szCs w:val="18"/>
          <w:lang w:val="es-ES_tradnl"/>
        </w:rPr>
        <w:t xml:space="preserve"> </w:t>
      </w:r>
      <w:r w:rsidRPr="00276212">
        <w:rPr>
          <w:szCs w:val="18"/>
          <w:lang w:val="es-ES_tradnl"/>
        </w:rPr>
        <w:t>Volumen de la muestra extraída en L</w:t>
      </w:r>
    </w:p>
    <w:p w:rsidR="009234E0" w:rsidRPr="00276212" w:rsidRDefault="009234E0" w:rsidP="00255A1C">
      <w:pPr>
        <w:pStyle w:val="Texto0"/>
        <w:spacing w:line="240" w:lineRule="exact"/>
        <w:ind w:firstLine="0"/>
        <w:rPr>
          <w:szCs w:val="18"/>
          <w:lang w:val="es-ES_tradnl"/>
        </w:rPr>
      </w:pPr>
      <w:r w:rsidRPr="00276212">
        <w:rPr>
          <w:b/>
          <w:szCs w:val="18"/>
        </w:rPr>
        <w:t>A.3.11.2.8.3.3</w:t>
      </w:r>
      <w:r w:rsidRPr="00276212">
        <w:rPr>
          <w:b/>
          <w:szCs w:val="18"/>
          <w:lang w:val="es-ES_tradnl"/>
        </w:rPr>
        <w:t xml:space="preserve"> Procedimiento de calibración con estándar interno</w:t>
      </w:r>
      <w:r w:rsidRPr="00276212">
        <w:rPr>
          <w:szCs w:val="18"/>
          <w:lang w:val="es-ES_tradnl"/>
        </w:rPr>
        <w:t>. Emplear este procedimiento cuando el volumen de la inyección no se mantiene constante.</w:t>
      </w:r>
    </w:p>
    <w:p w:rsidR="009234E0" w:rsidRPr="00276212" w:rsidRDefault="009234E0" w:rsidP="00255A1C">
      <w:pPr>
        <w:pStyle w:val="Texto0"/>
        <w:spacing w:line="240" w:lineRule="exact"/>
        <w:ind w:firstLine="0"/>
        <w:rPr>
          <w:szCs w:val="18"/>
          <w:lang w:val="es-ES_tradnl"/>
        </w:rPr>
      </w:pPr>
      <w:r w:rsidRPr="00276212">
        <w:rPr>
          <w:b/>
          <w:szCs w:val="18"/>
        </w:rPr>
        <w:t>A.3.11.2.8.3.3</w:t>
      </w:r>
      <w:r w:rsidRPr="00276212">
        <w:rPr>
          <w:b/>
          <w:szCs w:val="18"/>
          <w:lang w:val="es-ES_tradnl"/>
        </w:rPr>
        <w:t xml:space="preserve">.1 </w:t>
      </w:r>
      <w:r w:rsidRPr="00276212">
        <w:rPr>
          <w:szCs w:val="18"/>
        </w:rPr>
        <w:t xml:space="preserve">Analizar cada concentración de la curva de calibración. </w:t>
      </w:r>
      <w:r w:rsidRPr="00276212">
        <w:rPr>
          <w:szCs w:val="18"/>
          <w:lang w:val="es-ES_tradnl"/>
        </w:rPr>
        <w:t>Para todos los análisis hechos en una secuencia analítica, determinar el promedio y la desviación estándar de la respuesta del estándar interno. Calcular el porciento de la desviación estándar relativa (%</w:t>
      </w:r>
      <w:r w:rsidR="007221A2" w:rsidRPr="00276212">
        <w:rPr>
          <w:szCs w:val="18"/>
          <w:lang w:val="es-ES_tradnl"/>
        </w:rPr>
        <w:t>DER), si él %DER</w:t>
      </w:r>
      <w:r w:rsidRPr="00276212">
        <w:rPr>
          <w:szCs w:val="18"/>
          <w:lang w:val="es-ES_tradnl"/>
        </w:rPr>
        <w:t xml:space="preserve"> es mayor del 20%, tomar acciones correctivas para mejorar la precisión del método. Establecer  un intervalo de confianza de 99% para la respuesta del estándar interno usando el promedio calculado y la desviación estándar del análisis de la muestras. Rechazar los análisis cuando la respuesta del estándar interno está fuera de los límites y volver a analizar. Después del análisis de los estándares de calibración, calcular los factores de respuesta relativos (FRR) individuales de cada analito en cada estándar de la siguiente manera:</w:t>
      </w:r>
    </w:p>
    <w:p w:rsidR="009234E0" w:rsidRPr="00276212" w:rsidRDefault="009234E0" w:rsidP="009234E0">
      <w:pPr>
        <w:pStyle w:val="Texto0"/>
        <w:spacing w:after="0" w:line="240" w:lineRule="auto"/>
        <w:ind w:firstLine="0"/>
        <w:rPr>
          <w:szCs w:val="18"/>
          <w:lang w:val="es-ES_tradnl"/>
        </w:rPr>
      </w:pPr>
      <m:oMathPara>
        <m:oMath>
          <m:r>
            <w:rPr>
              <w:rFonts w:ascii="Cambria Math" w:hAnsi="Cambria Math"/>
              <w:szCs w:val="18"/>
              <w:lang w:val="es-ES_tradnl"/>
            </w:rPr>
            <m:t>FRR</m:t>
          </m:r>
          <m:r>
            <m:rPr>
              <m:sty m:val="p"/>
            </m:rPr>
            <w:rPr>
              <w:rFonts w:ascii="Cambria Math" w:hAnsi="Cambria Math"/>
              <w:szCs w:val="18"/>
              <w:lang w:val="es-ES_tradnl"/>
            </w:rPr>
            <m:t>=</m:t>
          </m:r>
          <m:f>
            <m:fPr>
              <m:ctrlPr>
                <w:rPr>
                  <w:rFonts w:ascii="Cambria Math" w:hAnsi="Cambria Math"/>
                  <w:szCs w:val="18"/>
                  <w:lang w:val="es-ES_tradnl"/>
                </w:rPr>
              </m:ctrlPr>
            </m:fPr>
            <m:num>
              <m:sSub>
                <m:sSubPr>
                  <m:ctrlPr>
                    <w:rPr>
                      <w:rFonts w:ascii="Cambria Math" w:hAnsi="Cambria Math"/>
                      <w:i/>
                      <w:szCs w:val="18"/>
                      <w:lang w:val="es-ES_tradnl"/>
                    </w:rPr>
                  </m:ctrlPr>
                </m:sSubPr>
                <m:e>
                  <m:r>
                    <w:rPr>
                      <w:rFonts w:ascii="Cambria Math" w:hAnsi="Cambria Math"/>
                      <w:szCs w:val="18"/>
                      <w:lang w:val="es-ES_tradnl"/>
                    </w:rPr>
                    <m:t>R</m:t>
                  </m:r>
                </m:e>
                <m:sub>
                  <m:r>
                    <w:rPr>
                      <w:rFonts w:ascii="Cambria Math" w:hAnsi="Cambria Math"/>
                      <w:szCs w:val="18"/>
                      <w:lang w:val="es-ES_tradnl"/>
                    </w:rPr>
                    <m:t xml:space="preserve">s  </m:t>
                  </m:r>
                </m:sub>
              </m:sSub>
              <m:r>
                <w:rPr>
                  <w:rFonts w:ascii="Cambria Math" w:hAnsi="Cambria Math"/>
                  <w:szCs w:val="18"/>
                  <w:lang w:val="es-ES_tradnl"/>
                </w:rPr>
                <m:t xml:space="preserve"> X </m:t>
              </m:r>
              <m:sSub>
                <m:sSubPr>
                  <m:ctrlPr>
                    <w:rPr>
                      <w:rFonts w:ascii="Cambria Math" w:hAnsi="Cambria Math"/>
                      <w:i/>
                      <w:szCs w:val="18"/>
                      <w:lang w:val="es-ES_tradnl"/>
                    </w:rPr>
                  </m:ctrlPr>
                </m:sSubPr>
                <m:e>
                  <m:r>
                    <w:rPr>
                      <w:rFonts w:ascii="Cambria Math" w:hAnsi="Cambria Math"/>
                      <w:szCs w:val="18"/>
                      <w:lang w:val="es-ES_tradnl"/>
                    </w:rPr>
                    <m:t>C</m:t>
                  </m:r>
                </m:e>
                <m:sub>
                  <m:r>
                    <w:rPr>
                      <w:rFonts w:ascii="Cambria Math" w:hAnsi="Cambria Math"/>
                      <w:szCs w:val="18"/>
                      <w:lang w:val="es-ES_tradnl"/>
                    </w:rPr>
                    <m:t>i</m:t>
                  </m:r>
                </m:sub>
              </m:sSub>
            </m:num>
            <m:den>
              <m:sSub>
                <m:sSubPr>
                  <m:ctrlPr>
                    <w:rPr>
                      <w:rFonts w:ascii="Cambria Math" w:hAnsi="Cambria Math"/>
                      <w:i/>
                      <w:szCs w:val="18"/>
                      <w:lang w:val="es-ES_tradnl"/>
                    </w:rPr>
                  </m:ctrlPr>
                </m:sSubPr>
                <m:e>
                  <m:r>
                    <w:rPr>
                      <w:rFonts w:ascii="Cambria Math" w:hAnsi="Cambria Math"/>
                      <w:szCs w:val="18"/>
                      <w:lang w:val="es-ES_tradnl"/>
                    </w:rPr>
                    <m:t>R</m:t>
                  </m:r>
                </m:e>
                <m:sub>
                  <m:r>
                    <w:rPr>
                      <w:rFonts w:ascii="Cambria Math" w:hAnsi="Cambria Math"/>
                      <w:szCs w:val="18"/>
                      <w:lang w:val="es-ES_tradnl"/>
                    </w:rPr>
                    <m:t>i</m:t>
                  </m:r>
                </m:sub>
              </m:sSub>
              <m:r>
                <w:rPr>
                  <w:rFonts w:ascii="Cambria Math" w:hAnsi="Cambria Math"/>
                  <w:szCs w:val="18"/>
                  <w:lang w:val="es-ES_tradnl"/>
                </w:rPr>
                <m:t xml:space="preserve"> X </m:t>
              </m:r>
              <m:sSub>
                <m:sSubPr>
                  <m:ctrlPr>
                    <w:rPr>
                      <w:rFonts w:ascii="Cambria Math" w:hAnsi="Cambria Math"/>
                      <w:i/>
                      <w:szCs w:val="18"/>
                      <w:lang w:val="es-ES_tradnl"/>
                    </w:rPr>
                  </m:ctrlPr>
                </m:sSubPr>
                <m:e>
                  <m:r>
                    <w:rPr>
                      <w:rFonts w:ascii="Cambria Math" w:hAnsi="Cambria Math"/>
                      <w:szCs w:val="18"/>
                      <w:lang w:val="es-ES_tradnl"/>
                    </w:rPr>
                    <m:t>C</m:t>
                  </m:r>
                </m:e>
                <m:sub>
                  <m:r>
                    <w:rPr>
                      <w:rFonts w:ascii="Cambria Math" w:hAnsi="Cambria Math"/>
                      <w:szCs w:val="18"/>
                      <w:lang w:val="es-ES_tradnl"/>
                    </w:rPr>
                    <m:t>s</m:t>
                  </m:r>
                </m:sub>
              </m:sSub>
            </m:den>
          </m:f>
        </m:oMath>
      </m:oMathPara>
    </w:p>
    <w:p w:rsidR="009234E0" w:rsidRPr="00276212" w:rsidRDefault="009234E0" w:rsidP="00255A1C">
      <w:pPr>
        <w:pStyle w:val="Texto0"/>
        <w:spacing w:line="240" w:lineRule="exact"/>
        <w:ind w:firstLine="0"/>
        <w:rPr>
          <w:szCs w:val="18"/>
          <w:lang w:val="es-ES_tradnl"/>
        </w:rPr>
      </w:pPr>
      <w:r w:rsidRPr="00276212">
        <w:rPr>
          <w:szCs w:val="18"/>
          <w:lang w:val="es-ES_tradnl"/>
        </w:rPr>
        <w:t xml:space="preserve">Donde </w:t>
      </w:r>
    </w:p>
    <w:p w:rsidR="009234E0" w:rsidRPr="00276212" w:rsidRDefault="009234E0" w:rsidP="00255A1C">
      <w:pPr>
        <w:pStyle w:val="Texto0"/>
        <w:spacing w:line="240" w:lineRule="exact"/>
        <w:ind w:firstLine="0"/>
        <w:rPr>
          <w:szCs w:val="18"/>
          <w:lang w:val="es-ES_tradnl"/>
        </w:rPr>
      </w:pPr>
      <w:r w:rsidRPr="00276212">
        <w:rPr>
          <w:szCs w:val="18"/>
          <w:lang w:val="es-ES_tradnl"/>
        </w:rPr>
        <w:t>R</w:t>
      </w:r>
      <w:r w:rsidRPr="00276212">
        <w:rPr>
          <w:szCs w:val="18"/>
          <w:vertAlign w:val="subscript"/>
          <w:lang w:val="es-ES_tradnl"/>
        </w:rPr>
        <w:t>s</w:t>
      </w:r>
      <w:r w:rsidRPr="00276212">
        <w:rPr>
          <w:szCs w:val="18"/>
          <w:lang w:val="es-ES_tradnl"/>
        </w:rPr>
        <w:t>, R</w:t>
      </w:r>
      <w:r w:rsidRPr="00276212">
        <w:rPr>
          <w:szCs w:val="18"/>
          <w:vertAlign w:val="subscript"/>
          <w:lang w:val="es-ES_tradnl"/>
        </w:rPr>
        <w:t>i</w:t>
      </w:r>
      <w:r w:rsidRPr="00276212">
        <w:rPr>
          <w:szCs w:val="18"/>
          <w:lang w:val="es-ES_tradnl"/>
        </w:rPr>
        <w:t xml:space="preserve"> Son las respuestas del estándar de calibración y del estándar interno respectivamente.</w:t>
      </w:r>
    </w:p>
    <w:p w:rsidR="009234E0" w:rsidRPr="00276212" w:rsidRDefault="009234E0" w:rsidP="00255A1C">
      <w:pPr>
        <w:pStyle w:val="Texto0"/>
        <w:spacing w:line="240" w:lineRule="exact"/>
        <w:ind w:firstLine="0"/>
        <w:rPr>
          <w:szCs w:val="18"/>
          <w:lang w:val="es-ES_tradnl"/>
        </w:rPr>
      </w:pPr>
      <w:r w:rsidRPr="00276212">
        <w:rPr>
          <w:szCs w:val="18"/>
          <w:lang w:val="es-ES_tradnl"/>
        </w:rPr>
        <w:t>C</w:t>
      </w:r>
      <w:r w:rsidRPr="00276212">
        <w:rPr>
          <w:szCs w:val="18"/>
          <w:vertAlign w:val="subscript"/>
          <w:lang w:val="es-ES_tradnl"/>
        </w:rPr>
        <w:t>s</w:t>
      </w:r>
      <w:r w:rsidRPr="00276212">
        <w:rPr>
          <w:szCs w:val="18"/>
          <w:lang w:val="es-ES_tradnl"/>
        </w:rPr>
        <w:t>, C</w:t>
      </w:r>
      <w:r w:rsidRPr="00276212">
        <w:rPr>
          <w:szCs w:val="18"/>
          <w:vertAlign w:val="subscript"/>
          <w:lang w:val="es-ES_tradnl"/>
        </w:rPr>
        <w:t>i</w:t>
      </w:r>
      <w:r w:rsidRPr="00276212">
        <w:rPr>
          <w:szCs w:val="18"/>
          <w:lang w:val="es-ES_tradnl"/>
        </w:rPr>
        <w:t xml:space="preserve"> son las concentraciones del analito en los estándares de calibración y del estándar interno respectivamente.</w:t>
      </w:r>
    </w:p>
    <w:p w:rsidR="009234E0" w:rsidRPr="00276212" w:rsidRDefault="009234E0" w:rsidP="00255A1C">
      <w:pPr>
        <w:pStyle w:val="Texto0"/>
        <w:spacing w:line="240" w:lineRule="exact"/>
        <w:ind w:firstLine="0"/>
        <w:rPr>
          <w:szCs w:val="18"/>
          <w:lang w:val="es-ES_tradnl"/>
        </w:rPr>
      </w:pPr>
      <w:r w:rsidRPr="00276212">
        <w:rPr>
          <w:b/>
          <w:szCs w:val="18"/>
          <w:lang w:val="es-ES_tradnl"/>
        </w:rPr>
        <w:t xml:space="preserve">A.3.11.2.8.3.3.2 </w:t>
      </w:r>
      <w:r w:rsidRPr="00276212">
        <w:rPr>
          <w:szCs w:val="18"/>
          <w:lang w:val="es-ES_tradnl"/>
        </w:rPr>
        <w:t>Calcular el promedio de los FRR de cada analito, las desviaci</w:t>
      </w:r>
      <w:r w:rsidR="007221A2" w:rsidRPr="00276212">
        <w:rPr>
          <w:szCs w:val="18"/>
          <w:lang w:val="es-ES_tradnl"/>
        </w:rPr>
        <w:t>ones estándar de los FRR y %DER</w:t>
      </w:r>
      <w:r w:rsidRPr="00276212">
        <w:rPr>
          <w:szCs w:val="18"/>
          <w:lang w:val="es-ES_tradnl"/>
        </w:rPr>
        <w:t>. Si él %</w:t>
      </w:r>
      <w:r w:rsidR="007221A2" w:rsidRPr="00276212">
        <w:rPr>
          <w:szCs w:val="18"/>
          <w:lang w:val="es-ES_tradnl"/>
        </w:rPr>
        <w:t>DER</w:t>
      </w:r>
      <w:r w:rsidRPr="00276212">
        <w:rPr>
          <w:szCs w:val="18"/>
          <w:lang w:val="es-ES_tradnl"/>
        </w:rPr>
        <w:t xml:space="preserve"> es menor del 20%, utilizar el valor promedio del FRR; si es mayor, graficar la curva de calibración o la ecuación de regresión lineal como se describe en el procedimiento de estándar externo.</w:t>
      </w:r>
    </w:p>
    <w:p w:rsidR="009234E0" w:rsidRPr="00276212" w:rsidRDefault="009234E0" w:rsidP="00255A1C">
      <w:pPr>
        <w:pStyle w:val="Texto0"/>
        <w:spacing w:line="240" w:lineRule="exact"/>
        <w:ind w:firstLine="0"/>
        <w:rPr>
          <w:szCs w:val="18"/>
          <w:lang w:val="es-ES_tradnl"/>
        </w:rPr>
      </w:pPr>
      <w:r w:rsidRPr="00276212">
        <w:rPr>
          <w:b/>
          <w:szCs w:val="18"/>
          <w:lang w:val="es-ES_tradnl"/>
        </w:rPr>
        <w:t xml:space="preserve">A.3.11.2.8.3.3.3  </w:t>
      </w:r>
      <w:r w:rsidRPr="00276212">
        <w:rPr>
          <w:szCs w:val="18"/>
          <w:lang w:val="es-ES_tradnl"/>
        </w:rPr>
        <w:t>Cuando se utilice el promedio de los FRR del estándar interno</w:t>
      </w:r>
      <w:r w:rsidRPr="00276212">
        <w:rPr>
          <w:b/>
          <w:szCs w:val="18"/>
          <w:lang w:val="es-ES_tradnl"/>
        </w:rPr>
        <w:t>, c</w:t>
      </w:r>
      <w:r w:rsidRPr="00276212">
        <w:rPr>
          <w:szCs w:val="18"/>
          <w:lang w:val="es-ES_tradnl"/>
        </w:rPr>
        <w:t>alcular la concentración de las muestras con la ecuación siguiente:</w:t>
      </w:r>
    </w:p>
    <w:p w:rsidR="009234E0" w:rsidRPr="00276212" w:rsidRDefault="00115E4F" w:rsidP="009234E0">
      <w:pPr>
        <w:pStyle w:val="Texto0"/>
        <w:spacing w:after="0" w:line="240" w:lineRule="auto"/>
        <w:ind w:firstLine="0"/>
        <w:rPr>
          <w:szCs w:val="18"/>
          <w:lang w:val="es-ES_tradnl"/>
        </w:rPr>
      </w:pPr>
      <m:oMathPara>
        <m:oMath>
          <m:sSub>
            <m:sSubPr>
              <m:ctrlPr>
                <w:rPr>
                  <w:rFonts w:ascii="Cambria Math" w:hAnsi="Cambria Math"/>
                  <w:i/>
                  <w:szCs w:val="18"/>
                  <w:lang w:val="es-ES_tradnl"/>
                </w:rPr>
              </m:ctrlPr>
            </m:sSubPr>
            <m:e>
              <m:r>
                <w:rPr>
                  <w:rFonts w:ascii="Cambria Math" w:hAnsi="Cambria Math"/>
                  <w:szCs w:val="18"/>
                  <w:lang w:val="es-ES_tradnl"/>
                </w:rPr>
                <m:t>C</m:t>
              </m:r>
            </m:e>
            <m:sub>
              <m:r>
                <w:rPr>
                  <w:rFonts w:ascii="Cambria Math" w:hAnsi="Cambria Math"/>
                  <w:szCs w:val="18"/>
                  <w:lang w:val="es-ES_tradnl"/>
                </w:rPr>
                <m:t>X</m:t>
              </m:r>
            </m:sub>
          </m:sSub>
          <m:r>
            <m:rPr>
              <m:sty m:val="p"/>
            </m:rPr>
            <w:rPr>
              <w:rFonts w:ascii="Cambria Math" w:hAnsi="Cambria Math"/>
              <w:szCs w:val="18"/>
              <w:lang w:val="es-ES_tradnl"/>
            </w:rPr>
            <m:t>=</m:t>
          </m:r>
          <m:f>
            <m:fPr>
              <m:ctrlPr>
                <w:rPr>
                  <w:rFonts w:ascii="Cambria Math" w:hAnsi="Cambria Math"/>
                  <w:szCs w:val="18"/>
                  <w:lang w:val="es-ES_tradnl"/>
                </w:rPr>
              </m:ctrlPr>
            </m:fPr>
            <m:num>
              <m:sSub>
                <m:sSubPr>
                  <m:ctrlPr>
                    <w:rPr>
                      <w:rFonts w:ascii="Cambria Math" w:hAnsi="Cambria Math"/>
                      <w:i/>
                      <w:szCs w:val="18"/>
                      <w:lang w:val="es-ES_tradnl"/>
                    </w:rPr>
                  </m:ctrlPr>
                </m:sSubPr>
                <m:e>
                  <m:r>
                    <w:rPr>
                      <w:rFonts w:ascii="Cambria Math" w:hAnsi="Cambria Math"/>
                      <w:szCs w:val="18"/>
                      <w:lang w:val="es-ES_tradnl"/>
                    </w:rPr>
                    <m:t>R</m:t>
                  </m:r>
                </m:e>
                <m:sub>
                  <m:r>
                    <w:rPr>
                      <w:rFonts w:ascii="Cambria Math" w:hAnsi="Cambria Math"/>
                      <w:szCs w:val="18"/>
                      <w:lang w:val="es-ES_tradnl"/>
                    </w:rPr>
                    <m:t>X</m:t>
                  </m:r>
                </m:sub>
              </m:sSub>
              <m:r>
                <w:rPr>
                  <w:rFonts w:ascii="Cambria Math" w:hAnsi="Cambria Math"/>
                  <w:szCs w:val="18"/>
                  <w:lang w:val="es-ES_tradnl"/>
                </w:rPr>
                <m:t xml:space="preserve"> X </m:t>
              </m:r>
              <m:sSub>
                <m:sSubPr>
                  <m:ctrlPr>
                    <w:rPr>
                      <w:rFonts w:ascii="Cambria Math" w:hAnsi="Cambria Math"/>
                      <w:i/>
                      <w:szCs w:val="18"/>
                      <w:lang w:val="es-ES_tradnl"/>
                    </w:rPr>
                  </m:ctrlPr>
                </m:sSubPr>
                <m:e>
                  <m:r>
                    <w:rPr>
                      <w:rFonts w:ascii="Cambria Math" w:hAnsi="Cambria Math"/>
                      <w:szCs w:val="18"/>
                      <w:lang w:val="es-ES_tradnl"/>
                    </w:rPr>
                    <m:t>C</m:t>
                  </m:r>
                </m:e>
                <m:sub>
                  <m:r>
                    <w:rPr>
                      <w:rFonts w:ascii="Cambria Math" w:hAnsi="Cambria Math"/>
                      <w:szCs w:val="18"/>
                      <w:lang w:val="es-ES_tradnl"/>
                    </w:rPr>
                    <m:t>i</m:t>
                  </m:r>
                </m:sub>
              </m:sSub>
            </m:num>
            <m:den>
              <m:sSub>
                <m:sSubPr>
                  <m:ctrlPr>
                    <w:rPr>
                      <w:rFonts w:ascii="Cambria Math" w:hAnsi="Cambria Math"/>
                      <w:i/>
                      <w:szCs w:val="18"/>
                      <w:lang w:val="es-ES_tradnl"/>
                    </w:rPr>
                  </m:ctrlPr>
                </m:sSubPr>
                <m:e>
                  <m:r>
                    <w:rPr>
                      <w:rFonts w:ascii="Cambria Math" w:hAnsi="Cambria Math"/>
                      <w:szCs w:val="18"/>
                      <w:lang w:val="es-ES_tradnl"/>
                    </w:rPr>
                    <m:t>R</m:t>
                  </m:r>
                </m:e>
                <m:sub>
                  <m:r>
                    <w:rPr>
                      <w:rFonts w:ascii="Cambria Math" w:hAnsi="Cambria Math"/>
                      <w:szCs w:val="18"/>
                      <w:lang w:val="es-ES_tradnl"/>
                    </w:rPr>
                    <m:t xml:space="preserve">i </m:t>
                  </m:r>
                </m:sub>
              </m:sSub>
              <m:r>
                <w:rPr>
                  <w:rFonts w:ascii="Cambria Math" w:hAnsi="Cambria Math"/>
                  <w:szCs w:val="18"/>
                  <w:lang w:val="es-ES_tradnl"/>
                </w:rPr>
                <m:t xml:space="preserve"> X FRR X 1000</m:t>
              </m:r>
            </m:den>
          </m:f>
        </m:oMath>
      </m:oMathPara>
    </w:p>
    <w:p w:rsidR="009234E0" w:rsidRPr="00276212" w:rsidRDefault="009234E0" w:rsidP="00255A1C">
      <w:pPr>
        <w:pStyle w:val="Texto0"/>
        <w:spacing w:line="240" w:lineRule="exact"/>
        <w:ind w:firstLine="0"/>
        <w:rPr>
          <w:szCs w:val="18"/>
          <w:lang w:val="es-ES_tradnl"/>
        </w:rPr>
      </w:pPr>
      <w:r w:rsidRPr="00276212">
        <w:rPr>
          <w:szCs w:val="18"/>
          <w:lang w:val="es-ES_tradnl"/>
        </w:rPr>
        <w:t xml:space="preserve">Donde </w:t>
      </w:r>
    </w:p>
    <w:p w:rsidR="009234E0" w:rsidRPr="00276212" w:rsidRDefault="009234E0" w:rsidP="00255A1C">
      <w:pPr>
        <w:pStyle w:val="Texto0"/>
        <w:spacing w:line="240" w:lineRule="exact"/>
        <w:ind w:firstLine="0"/>
        <w:rPr>
          <w:szCs w:val="18"/>
          <w:lang w:val="es-ES_tradnl"/>
        </w:rPr>
      </w:pPr>
      <w:r w:rsidRPr="00276212">
        <w:rPr>
          <w:szCs w:val="18"/>
          <w:lang w:val="es-ES_tradnl"/>
        </w:rPr>
        <w:t>C</w:t>
      </w:r>
      <w:r w:rsidRPr="00276212">
        <w:rPr>
          <w:szCs w:val="18"/>
          <w:vertAlign w:val="subscript"/>
          <w:lang w:val="es-ES_tradnl"/>
        </w:rPr>
        <w:t>x</w:t>
      </w:r>
      <w:r w:rsidRPr="00276212">
        <w:rPr>
          <w:b/>
          <w:szCs w:val="18"/>
          <w:lang w:val="es-ES_tradnl"/>
        </w:rPr>
        <w:t xml:space="preserve"> </w:t>
      </w:r>
      <w:r w:rsidRPr="00276212">
        <w:rPr>
          <w:szCs w:val="18"/>
          <w:lang w:val="es-ES_tradnl"/>
        </w:rPr>
        <w:t>es la concentración del analito en la muestra en mg/L</w:t>
      </w:r>
    </w:p>
    <w:p w:rsidR="009234E0" w:rsidRPr="00276212" w:rsidRDefault="009234E0" w:rsidP="00255A1C">
      <w:pPr>
        <w:pStyle w:val="Texto0"/>
        <w:spacing w:line="240" w:lineRule="exact"/>
        <w:ind w:firstLine="0"/>
        <w:rPr>
          <w:szCs w:val="18"/>
          <w:lang w:val="es-ES_tradnl"/>
        </w:rPr>
      </w:pPr>
      <w:r w:rsidRPr="00276212">
        <w:rPr>
          <w:szCs w:val="18"/>
          <w:lang w:val="es-ES_tradnl"/>
        </w:rPr>
        <w:t>R</w:t>
      </w:r>
      <w:r w:rsidRPr="00276212">
        <w:rPr>
          <w:szCs w:val="18"/>
          <w:vertAlign w:val="subscript"/>
          <w:lang w:val="es-ES_tradnl"/>
        </w:rPr>
        <w:t>x</w:t>
      </w:r>
      <w:r w:rsidRPr="00276212">
        <w:rPr>
          <w:b/>
          <w:szCs w:val="18"/>
          <w:lang w:val="es-ES_tradnl"/>
        </w:rPr>
        <w:t xml:space="preserve"> </w:t>
      </w:r>
      <w:r w:rsidRPr="00276212">
        <w:rPr>
          <w:szCs w:val="18"/>
          <w:lang w:val="es-ES_tradnl"/>
        </w:rPr>
        <w:t>es la respuesta de la muestra</w:t>
      </w:r>
    </w:p>
    <w:p w:rsidR="009234E0" w:rsidRPr="00276212" w:rsidRDefault="009234E0" w:rsidP="00255A1C">
      <w:pPr>
        <w:pStyle w:val="Texto0"/>
        <w:spacing w:line="240" w:lineRule="exact"/>
        <w:ind w:firstLine="0"/>
        <w:rPr>
          <w:szCs w:val="18"/>
          <w:lang w:val="es-ES_tradnl"/>
        </w:rPr>
      </w:pPr>
      <w:r w:rsidRPr="00276212">
        <w:rPr>
          <w:szCs w:val="18"/>
          <w:lang w:val="es-ES_tradnl"/>
        </w:rPr>
        <w:t>C</w:t>
      </w:r>
      <w:r w:rsidRPr="00276212">
        <w:rPr>
          <w:szCs w:val="18"/>
          <w:vertAlign w:val="subscript"/>
          <w:lang w:val="es-ES_tradnl"/>
        </w:rPr>
        <w:t>i</w:t>
      </w:r>
      <w:r w:rsidRPr="00276212">
        <w:rPr>
          <w:szCs w:val="18"/>
          <w:lang w:val="es-ES_tradnl"/>
        </w:rPr>
        <w:t xml:space="preserve"> es la concentración del estándar interno</w:t>
      </w:r>
    </w:p>
    <w:p w:rsidR="009234E0" w:rsidRPr="00276212" w:rsidRDefault="009234E0" w:rsidP="00255A1C">
      <w:pPr>
        <w:pStyle w:val="Texto0"/>
        <w:spacing w:line="240" w:lineRule="exact"/>
        <w:ind w:firstLine="0"/>
        <w:rPr>
          <w:szCs w:val="18"/>
          <w:lang w:val="es-ES_tradnl"/>
        </w:rPr>
      </w:pPr>
      <w:r w:rsidRPr="00276212">
        <w:rPr>
          <w:szCs w:val="18"/>
          <w:lang w:val="es-ES_tradnl"/>
        </w:rPr>
        <w:t>R</w:t>
      </w:r>
      <w:r w:rsidRPr="00276212">
        <w:rPr>
          <w:szCs w:val="18"/>
          <w:vertAlign w:val="subscript"/>
          <w:lang w:val="es-ES_tradnl"/>
        </w:rPr>
        <w:t>i</w:t>
      </w:r>
      <w:r w:rsidRPr="00276212">
        <w:rPr>
          <w:szCs w:val="18"/>
          <w:lang w:val="es-ES_tradnl"/>
        </w:rPr>
        <w:t xml:space="preserve"> es la respuesta del estándar interno</w:t>
      </w:r>
    </w:p>
    <w:p w:rsidR="009234E0" w:rsidRPr="00276212" w:rsidRDefault="009234E0" w:rsidP="00255A1C">
      <w:pPr>
        <w:spacing w:after="101" w:line="240" w:lineRule="exact"/>
        <w:jc w:val="both"/>
        <w:rPr>
          <w:b/>
          <w:sz w:val="18"/>
          <w:szCs w:val="18"/>
        </w:rPr>
      </w:pPr>
      <w:r w:rsidRPr="00276212">
        <w:rPr>
          <w:b/>
          <w:sz w:val="18"/>
          <w:szCs w:val="18"/>
        </w:rPr>
        <w:t>A.3.11.2.8.4 Análisis de la muestra.</w:t>
      </w:r>
    </w:p>
    <w:p w:rsidR="009234E0" w:rsidRPr="00276212" w:rsidRDefault="009234E0" w:rsidP="00255A1C">
      <w:pPr>
        <w:spacing w:after="101" w:line="240" w:lineRule="exact"/>
        <w:jc w:val="both"/>
        <w:rPr>
          <w:sz w:val="18"/>
          <w:szCs w:val="18"/>
        </w:rPr>
      </w:pPr>
      <w:r w:rsidRPr="00276212">
        <w:rPr>
          <w:b/>
          <w:sz w:val="18"/>
          <w:szCs w:val="18"/>
        </w:rPr>
        <w:t xml:space="preserve">A.3.11.2.8.4.1 </w:t>
      </w:r>
      <w:r w:rsidRPr="00276212">
        <w:rPr>
          <w:sz w:val="18"/>
          <w:szCs w:val="18"/>
        </w:rPr>
        <w:t>Las muestras deben almacenarse en viales con tapa con un espacio mínimo de cabeza, a 4 °C o menos y en un área libre de disolventes orgánicos. El tamaño de alguna burbuja formada durante el enfriamiento de la muestra no debe ser mayor de 5-6 mm, cuando se observe alguna burbuja en el vial se debe revisar que éste no presente fuga, de ser así la muestra debe descartarse. Todas las muestras deben analizarse tan pronto como sea posible, después de haber sido recolectadas, generalmente en un máximo de 14 días después de la recolección.</w:t>
      </w:r>
    </w:p>
    <w:p w:rsidR="009234E0" w:rsidRPr="00276212" w:rsidRDefault="009234E0" w:rsidP="00255A1C">
      <w:pPr>
        <w:spacing w:after="101" w:line="240" w:lineRule="exact"/>
        <w:jc w:val="both"/>
        <w:rPr>
          <w:sz w:val="18"/>
          <w:szCs w:val="18"/>
        </w:rPr>
      </w:pPr>
      <w:r w:rsidRPr="00276212">
        <w:rPr>
          <w:b/>
          <w:sz w:val="18"/>
          <w:szCs w:val="18"/>
        </w:rPr>
        <w:t xml:space="preserve">A.3.11.2.8.4.2 </w:t>
      </w:r>
      <w:r w:rsidRPr="00276212">
        <w:rPr>
          <w:sz w:val="18"/>
          <w:szCs w:val="18"/>
        </w:rPr>
        <w:t>Poner a temperatura ambiente la muestra y transferir 5 mL al dispositivo de purga utilizando el automuestreador, o manualmente utilizando una jeringa. Si los volúmenes de muestra son mayores de 5 mL, por ejemplo muestras de 25 mL, entonces los volúmenes de los estándares de calibración deben ser los mismos.</w:t>
      </w:r>
    </w:p>
    <w:p w:rsidR="009234E0" w:rsidRPr="00276212" w:rsidRDefault="009234E0" w:rsidP="00255A1C">
      <w:pPr>
        <w:spacing w:after="101" w:line="240" w:lineRule="exact"/>
        <w:jc w:val="both"/>
        <w:rPr>
          <w:sz w:val="18"/>
          <w:szCs w:val="18"/>
        </w:rPr>
      </w:pPr>
      <w:r w:rsidRPr="00276212">
        <w:rPr>
          <w:b/>
          <w:sz w:val="18"/>
          <w:szCs w:val="18"/>
        </w:rPr>
        <w:lastRenderedPageBreak/>
        <w:t xml:space="preserve">A.3.11.2.8.4.3 </w:t>
      </w:r>
      <w:r w:rsidRPr="00276212">
        <w:rPr>
          <w:sz w:val="18"/>
          <w:szCs w:val="18"/>
        </w:rPr>
        <w:t xml:space="preserve">Para tomar la alícuota de la muestra que será inyectada en el sistema de purga, utilizar una jeringa con válvula de cierre. Retirar el émbolo de la jeringa y cerrar la válvula. Abrir el envase de la muestra y cuidadosamente colocar la muestra dentro del barril de la jeringa. Colocar nuevamente el émbolo de la jeringa y antes de presionar el émbolo, invertir la jeringa y abrir la válvula, posteriormente presionar el émbolo para eliminar el aire y ajustar el volumen de la muestra a 25 mL. </w:t>
      </w:r>
    </w:p>
    <w:p w:rsidR="009234E0" w:rsidRPr="00276212" w:rsidRDefault="009234E0" w:rsidP="00255A1C">
      <w:pPr>
        <w:spacing w:after="101" w:line="240" w:lineRule="exact"/>
        <w:jc w:val="both"/>
        <w:rPr>
          <w:sz w:val="18"/>
          <w:szCs w:val="18"/>
        </w:rPr>
      </w:pPr>
      <w:r w:rsidRPr="00276212">
        <w:rPr>
          <w:sz w:val="18"/>
          <w:szCs w:val="18"/>
        </w:rPr>
        <w:t xml:space="preserve">Si hay muestra suficiente disponible, utilizar otra jeringa para tomar una segunda alícuota, para su análisis por duplicado (una vez que la tapa de la muestra se ha removido, la muestra no se puede almacenar, debido al espacio de cabeza (headspace). </w:t>
      </w:r>
    </w:p>
    <w:p w:rsidR="009234E0" w:rsidRPr="00276212" w:rsidRDefault="009234E0" w:rsidP="00255A1C">
      <w:pPr>
        <w:spacing w:after="101" w:line="240" w:lineRule="exact"/>
        <w:jc w:val="both"/>
        <w:rPr>
          <w:sz w:val="18"/>
          <w:szCs w:val="18"/>
        </w:rPr>
      </w:pPr>
      <w:r w:rsidRPr="00276212">
        <w:rPr>
          <w:b/>
          <w:sz w:val="18"/>
          <w:szCs w:val="18"/>
        </w:rPr>
        <w:t xml:space="preserve">A.3.11.2.8.4.4 </w:t>
      </w:r>
      <w:r w:rsidRPr="00276212">
        <w:rPr>
          <w:sz w:val="18"/>
          <w:szCs w:val="18"/>
        </w:rPr>
        <w:t>Adicionar una cantidad apropiada de la mezcla de los estándares subrogado y estándar interno (ver A.3.11.2.6.8.2) a través del orificio de la válvula y cerrarla. Unir con el dispositivo de purga, abrir las válvulas e inyectar la muestra en el recipiente de purga. Cerrar las válvulas y purgar la muestra por 11 minutos a temperatura ambiente a un flujo de 40 mL/min (helio o nitrógeno). Si el vapor de agua causa problemas en el espectrómetro de masas, utilizar una purga seca de 3 minutos y/o a módulo de control de humedad.</w:t>
      </w:r>
    </w:p>
    <w:p w:rsidR="009234E0" w:rsidRPr="00276212" w:rsidRDefault="009234E0" w:rsidP="00255A1C">
      <w:pPr>
        <w:spacing w:after="101" w:line="240" w:lineRule="exact"/>
        <w:jc w:val="both"/>
        <w:rPr>
          <w:sz w:val="18"/>
          <w:szCs w:val="18"/>
        </w:rPr>
      </w:pPr>
      <w:r w:rsidRPr="00276212">
        <w:rPr>
          <w:b/>
          <w:sz w:val="18"/>
          <w:szCs w:val="18"/>
        </w:rPr>
        <w:t xml:space="preserve">A.3.11.2.8.4.5 </w:t>
      </w:r>
      <w:r w:rsidRPr="00276212">
        <w:rPr>
          <w:sz w:val="18"/>
          <w:szCs w:val="18"/>
        </w:rPr>
        <w:t>Absorber los materiales atrapados en la cabeza de la columna cromatográfica a 180 °C mientras pasa el gas inerte a un flujo compatible con la columna de elección y comenzar un</w:t>
      </w:r>
      <w:r w:rsidR="008B27E5" w:rsidRPr="00276212">
        <w:rPr>
          <w:sz w:val="18"/>
          <w:szCs w:val="18"/>
        </w:rPr>
        <w:t xml:space="preserve"> programa de temperatura en el </w:t>
      </w:r>
      <w:r w:rsidRPr="00276212">
        <w:rPr>
          <w:sz w:val="18"/>
          <w:szCs w:val="18"/>
        </w:rPr>
        <w:t>C</w:t>
      </w:r>
      <w:r w:rsidR="008B27E5" w:rsidRPr="00276212">
        <w:rPr>
          <w:sz w:val="18"/>
          <w:szCs w:val="18"/>
        </w:rPr>
        <w:t>G</w:t>
      </w:r>
      <w:r w:rsidRPr="00276212">
        <w:rPr>
          <w:sz w:val="18"/>
          <w:szCs w:val="18"/>
        </w:rPr>
        <w:t>.</w:t>
      </w:r>
    </w:p>
    <w:p w:rsidR="009234E0" w:rsidRPr="00276212" w:rsidRDefault="009234E0" w:rsidP="00255A1C">
      <w:pPr>
        <w:spacing w:after="101" w:line="240" w:lineRule="exact"/>
        <w:jc w:val="both"/>
        <w:rPr>
          <w:sz w:val="18"/>
          <w:szCs w:val="18"/>
        </w:rPr>
      </w:pPr>
      <w:r w:rsidRPr="00276212">
        <w:rPr>
          <w:b/>
          <w:sz w:val="18"/>
          <w:szCs w:val="18"/>
        </w:rPr>
        <w:t xml:space="preserve">A.3.11.2.8.4.6 </w:t>
      </w:r>
      <w:r w:rsidRPr="00276212">
        <w:rPr>
          <w:sz w:val="18"/>
          <w:szCs w:val="18"/>
        </w:rPr>
        <w:t>Establecer el sistema de auto-drenaje para la cámara de purga vacío mientras la tramp</w:t>
      </w:r>
      <w:r w:rsidR="008B27E5" w:rsidRPr="00276212">
        <w:rPr>
          <w:sz w:val="18"/>
          <w:szCs w:val="18"/>
        </w:rPr>
        <w:t xml:space="preserve">a está siendo </w:t>
      </w:r>
      <w:proofErr w:type="gramStart"/>
      <w:r w:rsidR="008B27E5" w:rsidRPr="00276212">
        <w:rPr>
          <w:sz w:val="18"/>
          <w:szCs w:val="18"/>
        </w:rPr>
        <w:t>absorbido</w:t>
      </w:r>
      <w:proofErr w:type="gramEnd"/>
      <w:r w:rsidR="008B27E5" w:rsidRPr="00276212">
        <w:rPr>
          <w:sz w:val="18"/>
          <w:szCs w:val="18"/>
        </w:rPr>
        <w:t xml:space="preserve"> dentro </w:t>
      </w:r>
      <w:r w:rsidR="000647C2" w:rsidRPr="00276212">
        <w:rPr>
          <w:sz w:val="18"/>
          <w:szCs w:val="18"/>
        </w:rPr>
        <w:t xml:space="preserve">del </w:t>
      </w:r>
      <w:r w:rsidRPr="00276212">
        <w:rPr>
          <w:sz w:val="18"/>
          <w:szCs w:val="18"/>
        </w:rPr>
        <w:t>C</w:t>
      </w:r>
      <w:r w:rsidR="008B27E5" w:rsidRPr="00276212">
        <w:rPr>
          <w:sz w:val="18"/>
          <w:szCs w:val="18"/>
        </w:rPr>
        <w:t>G</w:t>
      </w:r>
      <w:r w:rsidRPr="00276212">
        <w:rPr>
          <w:sz w:val="18"/>
          <w:szCs w:val="18"/>
        </w:rPr>
        <w:t>, o alternativamente, utilizar una jeringa de muestra para vaciar el recipiente. Lavar la cámara con dos enjuagues de 25 mL de agua si las muestras que se están analizando están altamente contaminadas. Asegurarse que todas las áreas humedecidas durante la purga están también humedecidas durante el enjuague para maximizar el enjuague.</w:t>
      </w:r>
    </w:p>
    <w:p w:rsidR="009234E0" w:rsidRPr="00276212" w:rsidRDefault="009234E0" w:rsidP="00255A1C">
      <w:pPr>
        <w:spacing w:after="101" w:line="240" w:lineRule="exact"/>
        <w:jc w:val="both"/>
        <w:rPr>
          <w:sz w:val="18"/>
          <w:szCs w:val="18"/>
        </w:rPr>
      </w:pPr>
      <w:r w:rsidRPr="00276212">
        <w:rPr>
          <w:b/>
          <w:sz w:val="18"/>
          <w:szCs w:val="18"/>
        </w:rPr>
        <w:t xml:space="preserve">A.3.11.2.8.4.7 </w:t>
      </w:r>
      <w:r w:rsidRPr="00276212">
        <w:rPr>
          <w:sz w:val="18"/>
          <w:szCs w:val="18"/>
        </w:rPr>
        <w:t>Reacondicionar la trampa en el horno a la temperatura de acuerdo a lo que recomienda el fabricante por 5 a 7 minutos. Dejar que la trampa se enfríe a temperatura ambiente antes de introducir la siguiente muestra en el recipiente de purga. Cuando todos los compuestos de la muestra han sido eluidos de la columna cromatográfica, terminar la adquisición de datos y guardar los archivos. Usar un software que muestre el rango completo de los espectros de masas y un apropiado EICP. Si la abundancia de un ion excede el sistema del intervalo de trabajo, diluir la muestra en una segunda jeringa con agua y analizar.</w:t>
      </w:r>
    </w:p>
    <w:p w:rsidR="009234E0" w:rsidRPr="00276212" w:rsidRDefault="009234E0" w:rsidP="00255A1C">
      <w:pPr>
        <w:spacing w:after="101" w:line="240" w:lineRule="exact"/>
        <w:jc w:val="both"/>
        <w:rPr>
          <w:sz w:val="18"/>
          <w:szCs w:val="18"/>
        </w:rPr>
      </w:pPr>
      <w:r w:rsidRPr="00276212">
        <w:rPr>
          <w:b/>
          <w:sz w:val="18"/>
          <w:szCs w:val="18"/>
        </w:rPr>
        <w:t>Nota:</w:t>
      </w:r>
      <w:r w:rsidRPr="00276212">
        <w:rPr>
          <w:sz w:val="18"/>
          <w:szCs w:val="18"/>
        </w:rPr>
        <w:t xml:space="preserve"> Tener cuidado con la muestra porque los compuestos pueden ser volátiles y se pueden perder si se reabre la muestra. Estimar la dilución necesaria y expulsar el exceso de muestra de la segunda jeringa, inyectar esa porción en un recipiente de purga y con una segunda jeringa, adicionar el agua necesaria para tener un total de 25 mL en el recipiente de purga.</w:t>
      </w:r>
    </w:p>
    <w:p w:rsidR="009234E0" w:rsidRPr="00276212" w:rsidRDefault="009234E0" w:rsidP="00255A1C">
      <w:pPr>
        <w:spacing w:after="101" w:line="240" w:lineRule="exact"/>
        <w:jc w:val="both"/>
        <w:rPr>
          <w:b/>
          <w:sz w:val="18"/>
          <w:szCs w:val="18"/>
        </w:rPr>
      </w:pPr>
      <w:r w:rsidRPr="00276212">
        <w:rPr>
          <w:b/>
          <w:sz w:val="18"/>
          <w:szCs w:val="18"/>
        </w:rPr>
        <w:t>A.3.11.2.9 Cálculos.</w:t>
      </w:r>
    </w:p>
    <w:p w:rsidR="009234E0" w:rsidRPr="00276212" w:rsidRDefault="009234E0" w:rsidP="00255A1C">
      <w:pPr>
        <w:spacing w:after="101" w:line="240" w:lineRule="exact"/>
        <w:jc w:val="both"/>
        <w:rPr>
          <w:sz w:val="18"/>
          <w:szCs w:val="18"/>
        </w:rPr>
      </w:pPr>
      <w:r w:rsidRPr="00276212">
        <w:rPr>
          <w:b/>
          <w:sz w:val="18"/>
          <w:szCs w:val="18"/>
        </w:rPr>
        <w:t>A.3.11.2.9.1</w:t>
      </w:r>
      <w:r w:rsidRPr="00276212">
        <w:rPr>
          <w:sz w:val="18"/>
          <w:szCs w:val="18"/>
        </w:rPr>
        <w:t xml:space="preserve"> Una vez que los compuestos han sido identificados, la cuantificación de dicho compuestos se basa en la abundancia del área integrada del ion característico primario (EICP), el estándar interno utilizado debería tener el tiempo de retención muy cercano al analito de interés.</w:t>
      </w:r>
    </w:p>
    <w:p w:rsidR="009234E0" w:rsidRPr="00276212" w:rsidRDefault="009234E0" w:rsidP="00255A1C">
      <w:pPr>
        <w:pStyle w:val="Texto0"/>
        <w:spacing w:line="240" w:lineRule="exact"/>
        <w:ind w:firstLine="0"/>
        <w:rPr>
          <w:b/>
          <w:szCs w:val="18"/>
        </w:rPr>
      </w:pPr>
      <w:r w:rsidRPr="00276212">
        <w:rPr>
          <w:b/>
          <w:szCs w:val="18"/>
        </w:rPr>
        <w:t>A.3.11.2.9.2</w:t>
      </w:r>
      <w:r w:rsidRPr="00276212">
        <w:rPr>
          <w:szCs w:val="18"/>
        </w:rPr>
        <w:t xml:space="preserve"> </w:t>
      </w:r>
      <w:r w:rsidRPr="00276212">
        <w:rPr>
          <w:szCs w:val="18"/>
          <w:lang w:val="es-ES_tradnl"/>
        </w:rPr>
        <w:t>Si el volumen de la inyección puede mantenerse constante, determinar la concentración de cada uno de los a</w:t>
      </w:r>
      <w:r w:rsidRPr="00276212">
        <w:rPr>
          <w:szCs w:val="18"/>
        </w:rPr>
        <w:t>nalitos en la muestra utilizando el procedimiento de estándar externo como se indica en el numeral A.3.11.2.8.4.3.2</w:t>
      </w:r>
      <w:r w:rsidRPr="00276212">
        <w:rPr>
          <w:b/>
          <w:szCs w:val="18"/>
        </w:rPr>
        <w:t>.</w:t>
      </w:r>
    </w:p>
    <w:p w:rsidR="009234E0" w:rsidRPr="00276212" w:rsidRDefault="009234E0" w:rsidP="00255A1C">
      <w:pPr>
        <w:pStyle w:val="Texto0"/>
        <w:spacing w:line="240" w:lineRule="exact"/>
        <w:ind w:firstLine="0"/>
        <w:rPr>
          <w:b/>
          <w:szCs w:val="18"/>
        </w:rPr>
      </w:pPr>
      <w:r w:rsidRPr="00276212">
        <w:rPr>
          <w:b/>
          <w:szCs w:val="18"/>
        </w:rPr>
        <w:t xml:space="preserve">A.3.11.2.9.3 </w:t>
      </w:r>
      <w:r w:rsidRPr="00276212">
        <w:rPr>
          <w:szCs w:val="18"/>
          <w:lang w:val="es-ES_tradnl"/>
        </w:rPr>
        <w:t>Si el volumen de la inyección no se mantiene constante determinar la concentración de cada uno de los a</w:t>
      </w:r>
      <w:r w:rsidRPr="00276212">
        <w:rPr>
          <w:szCs w:val="18"/>
        </w:rPr>
        <w:t>nalitos en la muestra utilizando el procedimiento de estándar interno como se indica en el numeral A.3.11.2.8.4.3.2</w:t>
      </w:r>
      <w:r w:rsidRPr="00276212">
        <w:rPr>
          <w:b/>
          <w:szCs w:val="18"/>
        </w:rPr>
        <w:t>.</w:t>
      </w:r>
    </w:p>
    <w:p w:rsidR="009234E0" w:rsidRPr="00276212" w:rsidRDefault="009234E0" w:rsidP="00255A1C">
      <w:pPr>
        <w:spacing w:after="101" w:line="240" w:lineRule="exact"/>
        <w:rPr>
          <w:b/>
          <w:sz w:val="18"/>
          <w:szCs w:val="18"/>
          <w:lang w:val="es-ES_tradnl"/>
        </w:rPr>
      </w:pPr>
      <w:r w:rsidRPr="00276212">
        <w:rPr>
          <w:b/>
          <w:sz w:val="18"/>
          <w:szCs w:val="18"/>
          <w:lang w:val="es-ES_tradnl"/>
        </w:rPr>
        <w:t>A.3.11.2.10 Informe de prueba.</w:t>
      </w:r>
    </w:p>
    <w:p w:rsidR="009234E0" w:rsidRPr="00276212" w:rsidRDefault="009234E0" w:rsidP="007521CD">
      <w:pPr>
        <w:pStyle w:val="Texto0"/>
        <w:spacing w:line="240" w:lineRule="exact"/>
        <w:ind w:firstLine="0"/>
        <w:rPr>
          <w:szCs w:val="18"/>
          <w:lang w:val="es-ES_tradnl"/>
        </w:rPr>
      </w:pPr>
      <w:r w:rsidRPr="00276212">
        <w:rPr>
          <w:b/>
          <w:szCs w:val="18"/>
          <w:lang w:val="es-ES_tradnl"/>
        </w:rPr>
        <w:t xml:space="preserve">A.3.11.1.10.1 </w:t>
      </w:r>
      <w:r w:rsidRPr="00276212">
        <w:rPr>
          <w:szCs w:val="18"/>
          <w:lang w:val="es-ES_tradnl"/>
        </w:rPr>
        <w:t>Reportar cada uno de los THMs (cloroformo, bromodiclorometano, dibromoclorometano y bromoformo) en mg/L.</w:t>
      </w:r>
    </w:p>
    <w:p w:rsidR="00397050" w:rsidRPr="00276212" w:rsidRDefault="00397050" w:rsidP="007521CD">
      <w:pPr>
        <w:spacing w:after="101" w:line="240" w:lineRule="exact"/>
        <w:jc w:val="both"/>
        <w:rPr>
          <w:rFonts w:eastAsia="Arial"/>
          <w:b/>
          <w:sz w:val="18"/>
          <w:szCs w:val="18"/>
        </w:rPr>
      </w:pPr>
      <w:r w:rsidRPr="00276212">
        <w:rPr>
          <w:rFonts w:eastAsia="Arial"/>
          <w:b/>
          <w:sz w:val="18"/>
          <w:szCs w:val="18"/>
        </w:rPr>
        <w:t>A.3.14 Métodos de prueba para la determinación de cianuros.</w:t>
      </w:r>
    </w:p>
    <w:p w:rsidR="00397050" w:rsidRPr="00276212" w:rsidRDefault="00397050" w:rsidP="007521CD">
      <w:pPr>
        <w:spacing w:after="101" w:line="240" w:lineRule="exact"/>
        <w:jc w:val="both"/>
        <w:rPr>
          <w:rFonts w:eastAsia="Arial"/>
          <w:b/>
          <w:sz w:val="18"/>
          <w:szCs w:val="18"/>
        </w:rPr>
      </w:pPr>
      <w:r w:rsidRPr="00276212">
        <w:rPr>
          <w:rFonts w:eastAsia="Arial"/>
          <w:b/>
          <w:sz w:val="18"/>
          <w:szCs w:val="18"/>
        </w:rPr>
        <w:t>A.3.14.1 Seguridad en la determinación de cianuros.</w:t>
      </w:r>
    </w:p>
    <w:p w:rsidR="00397050" w:rsidRPr="00276212" w:rsidRDefault="00397050" w:rsidP="007521CD">
      <w:pPr>
        <w:spacing w:after="101" w:line="240" w:lineRule="exact"/>
        <w:jc w:val="both"/>
        <w:rPr>
          <w:sz w:val="18"/>
          <w:szCs w:val="18"/>
        </w:rPr>
      </w:pPr>
      <w:r w:rsidRPr="00276212">
        <w:rPr>
          <w:rFonts w:eastAsia="Arial"/>
          <w:b/>
          <w:sz w:val="18"/>
          <w:szCs w:val="18"/>
        </w:rPr>
        <w:t>A.3.14.1.1 Medidas precautorias en el manejo de cianuros.</w:t>
      </w:r>
    </w:p>
    <w:p w:rsidR="00397050" w:rsidRPr="00276212" w:rsidRDefault="00397050" w:rsidP="007521CD">
      <w:pPr>
        <w:autoSpaceDE w:val="0"/>
        <w:autoSpaceDN w:val="0"/>
        <w:adjustRightInd w:val="0"/>
        <w:spacing w:after="101" w:line="240" w:lineRule="exact"/>
        <w:jc w:val="both"/>
        <w:rPr>
          <w:sz w:val="18"/>
          <w:szCs w:val="18"/>
        </w:rPr>
      </w:pPr>
      <w:r w:rsidRPr="00276212">
        <w:rPr>
          <w:rFonts w:eastAsia="Arial"/>
          <w:b/>
          <w:sz w:val="18"/>
          <w:szCs w:val="18"/>
        </w:rPr>
        <w:lastRenderedPageBreak/>
        <w:t>A.3.14.1.1.1</w:t>
      </w:r>
      <w:r w:rsidRPr="00276212">
        <w:rPr>
          <w:rFonts w:eastAsia="Arial"/>
          <w:sz w:val="18"/>
          <w:szCs w:val="18"/>
        </w:rPr>
        <w:t xml:space="preserve"> Las sales de cianuro se descomponen en contacto con </w:t>
      </w:r>
      <w:r w:rsidRPr="00276212">
        <w:rPr>
          <w:sz w:val="18"/>
          <w:szCs w:val="18"/>
        </w:rPr>
        <w:t>agua, humedad, carbonatos alcalinos,</w:t>
      </w:r>
      <w:r w:rsidRPr="00276212">
        <w:rPr>
          <w:rFonts w:eastAsia="Arial"/>
          <w:sz w:val="18"/>
          <w:szCs w:val="18"/>
        </w:rPr>
        <w:t xml:space="preserve"> ácidos produciendo cianuro de hidrógeno.</w:t>
      </w:r>
    </w:p>
    <w:p w:rsidR="00397050" w:rsidRPr="00276212" w:rsidRDefault="00397050" w:rsidP="007521CD">
      <w:pPr>
        <w:spacing w:after="101" w:line="240" w:lineRule="exact"/>
        <w:jc w:val="both"/>
        <w:rPr>
          <w:sz w:val="18"/>
          <w:szCs w:val="18"/>
        </w:rPr>
      </w:pPr>
      <w:r w:rsidRPr="00276212">
        <w:rPr>
          <w:rFonts w:eastAsia="Arial"/>
          <w:b/>
          <w:sz w:val="18"/>
          <w:szCs w:val="18"/>
        </w:rPr>
        <w:t>A.3.14.1.1.2</w:t>
      </w:r>
      <w:r w:rsidRPr="00276212">
        <w:rPr>
          <w:rFonts w:eastAsia="Arial"/>
          <w:sz w:val="18"/>
          <w:szCs w:val="18"/>
        </w:rPr>
        <w:t xml:space="preserve"> La mezcla de cianuros metálicos con cloratos, percloratos, nitratos o nitritos metálicos, causa explosiones violentas.</w:t>
      </w:r>
    </w:p>
    <w:p w:rsidR="00397050" w:rsidRPr="00276212" w:rsidRDefault="00397050" w:rsidP="007521CD">
      <w:pPr>
        <w:spacing w:after="101" w:line="240" w:lineRule="exact"/>
        <w:jc w:val="both"/>
        <w:rPr>
          <w:rFonts w:eastAsia="Arial"/>
          <w:b/>
          <w:sz w:val="18"/>
          <w:szCs w:val="18"/>
        </w:rPr>
      </w:pPr>
      <w:r w:rsidRPr="00276212">
        <w:rPr>
          <w:rFonts w:eastAsia="Arial"/>
          <w:b/>
          <w:sz w:val="18"/>
          <w:szCs w:val="18"/>
        </w:rPr>
        <w:t>A.3.14.1.2 Riesgos</w:t>
      </w:r>
    </w:p>
    <w:p w:rsidR="00397050" w:rsidRPr="00276212" w:rsidRDefault="00397050" w:rsidP="007521CD">
      <w:pPr>
        <w:spacing w:after="101" w:line="240" w:lineRule="exact"/>
        <w:jc w:val="both"/>
        <w:rPr>
          <w:sz w:val="18"/>
          <w:szCs w:val="18"/>
        </w:rPr>
      </w:pPr>
      <w:r w:rsidRPr="00276212">
        <w:rPr>
          <w:rFonts w:eastAsia="Arial"/>
          <w:b/>
          <w:sz w:val="18"/>
          <w:szCs w:val="18"/>
        </w:rPr>
        <w:t>A.3.14.1.2.1</w:t>
      </w:r>
      <w:r w:rsidRPr="00276212">
        <w:rPr>
          <w:rFonts w:eastAsia="Arial"/>
          <w:sz w:val="18"/>
          <w:szCs w:val="18"/>
        </w:rPr>
        <w:t xml:space="preserve"> En presencia de agua, CO</w:t>
      </w:r>
      <w:r w:rsidRPr="00276212">
        <w:rPr>
          <w:rFonts w:eastAsia="Arial"/>
          <w:sz w:val="18"/>
          <w:szCs w:val="18"/>
          <w:vertAlign w:val="subscript"/>
        </w:rPr>
        <w:t>2</w:t>
      </w:r>
      <w:r w:rsidRPr="00276212">
        <w:rPr>
          <w:rFonts w:eastAsia="Arial"/>
          <w:sz w:val="18"/>
          <w:szCs w:val="18"/>
        </w:rPr>
        <w:t xml:space="preserve"> y disoluciones ácidas, se genera ácido cianhídrico (HCN) el cual es inflamable.</w:t>
      </w:r>
    </w:p>
    <w:p w:rsidR="00397050" w:rsidRPr="00276212" w:rsidRDefault="00397050" w:rsidP="007521CD">
      <w:pPr>
        <w:spacing w:after="101" w:line="240" w:lineRule="exact"/>
        <w:jc w:val="both"/>
        <w:rPr>
          <w:sz w:val="18"/>
          <w:szCs w:val="18"/>
        </w:rPr>
      </w:pPr>
      <w:r w:rsidRPr="00276212">
        <w:rPr>
          <w:rFonts w:eastAsia="Arial"/>
          <w:b/>
          <w:sz w:val="18"/>
          <w:szCs w:val="18"/>
        </w:rPr>
        <w:t>A.3.14.1.2.2</w:t>
      </w:r>
      <w:r w:rsidRPr="00276212">
        <w:rPr>
          <w:rFonts w:eastAsia="Arial"/>
          <w:sz w:val="18"/>
          <w:szCs w:val="18"/>
        </w:rPr>
        <w:t xml:space="preserve"> El HCN es tóxico y puede ser fatal si se absorbe a través de la piel, se ingiere o se inhala.</w:t>
      </w:r>
    </w:p>
    <w:p w:rsidR="00397050" w:rsidRPr="00276212" w:rsidRDefault="00397050" w:rsidP="007521CD">
      <w:pPr>
        <w:autoSpaceDE w:val="0"/>
        <w:autoSpaceDN w:val="0"/>
        <w:adjustRightInd w:val="0"/>
        <w:spacing w:after="101" w:line="240" w:lineRule="exact"/>
        <w:jc w:val="both"/>
        <w:rPr>
          <w:sz w:val="18"/>
          <w:szCs w:val="18"/>
        </w:rPr>
      </w:pPr>
      <w:r w:rsidRPr="00276212">
        <w:rPr>
          <w:rFonts w:eastAsia="Arial"/>
          <w:b/>
          <w:sz w:val="18"/>
          <w:szCs w:val="18"/>
        </w:rPr>
        <w:t>A.3.14.1.2.3</w:t>
      </w:r>
      <w:r w:rsidRPr="00276212">
        <w:rPr>
          <w:rFonts w:eastAsia="Arial"/>
          <w:sz w:val="18"/>
          <w:szCs w:val="18"/>
        </w:rPr>
        <w:t xml:space="preserve"> La absorción de 50 a 100 mg de cianuros en una sola dosis puede causar un colapso inmediato, cesando la respiración.</w:t>
      </w:r>
      <w:r w:rsidRPr="00276212">
        <w:rPr>
          <w:sz w:val="18"/>
          <w:szCs w:val="18"/>
        </w:rPr>
        <w:t xml:space="preserve"> En todos los casos, la absorción del cianuro por el organismo es muy rápida, unos segundos si se trata por las vías respiratorias y unos 30 minutos si es por vía oral. En el caso de intoxicación cutánea, dependiendo de la intensidad de ésta, el proceso de intoxicación puede ser de 4 a 6 horas.</w:t>
      </w:r>
    </w:p>
    <w:p w:rsidR="00397050" w:rsidRPr="00276212" w:rsidRDefault="00397050" w:rsidP="007521CD">
      <w:pPr>
        <w:spacing w:after="101" w:line="240" w:lineRule="exact"/>
        <w:jc w:val="both"/>
        <w:rPr>
          <w:sz w:val="18"/>
          <w:szCs w:val="18"/>
        </w:rPr>
      </w:pPr>
      <w:r w:rsidRPr="00276212">
        <w:rPr>
          <w:rFonts w:eastAsia="Arial"/>
          <w:b/>
          <w:sz w:val="18"/>
          <w:szCs w:val="18"/>
        </w:rPr>
        <w:t>A.3.14.1.3 Protección personal.</w:t>
      </w:r>
    </w:p>
    <w:p w:rsidR="00397050" w:rsidRPr="00276212" w:rsidRDefault="00397050" w:rsidP="007521CD">
      <w:pPr>
        <w:spacing w:after="101" w:line="240" w:lineRule="exact"/>
        <w:jc w:val="both"/>
        <w:rPr>
          <w:sz w:val="18"/>
          <w:szCs w:val="18"/>
        </w:rPr>
      </w:pPr>
      <w:r w:rsidRPr="00276212">
        <w:rPr>
          <w:rFonts w:eastAsia="Arial"/>
          <w:b/>
          <w:sz w:val="18"/>
          <w:szCs w:val="18"/>
        </w:rPr>
        <w:t>A.3.14.1.3.1</w:t>
      </w:r>
      <w:r w:rsidRPr="00276212">
        <w:rPr>
          <w:rFonts w:eastAsia="Arial"/>
          <w:sz w:val="18"/>
          <w:szCs w:val="18"/>
        </w:rPr>
        <w:t xml:space="preserve"> Realizar la determinación en área específica con campana extractora de gases.</w:t>
      </w:r>
    </w:p>
    <w:p w:rsidR="00397050" w:rsidRPr="00276212" w:rsidRDefault="00397050" w:rsidP="007521CD">
      <w:pPr>
        <w:spacing w:after="101" w:line="240" w:lineRule="exact"/>
        <w:jc w:val="both"/>
        <w:rPr>
          <w:sz w:val="18"/>
          <w:szCs w:val="18"/>
        </w:rPr>
      </w:pPr>
      <w:r w:rsidRPr="00276212">
        <w:rPr>
          <w:rFonts w:eastAsia="Arial"/>
          <w:b/>
          <w:sz w:val="18"/>
          <w:szCs w:val="18"/>
        </w:rPr>
        <w:t xml:space="preserve">A.3.14.1.3.2 </w:t>
      </w:r>
      <w:r w:rsidRPr="00276212">
        <w:rPr>
          <w:rFonts w:eastAsia="Arial"/>
          <w:sz w:val="18"/>
          <w:szCs w:val="18"/>
        </w:rPr>
        <w:t>Utilizar un respirador con filtro o mascarilla con filtro adecuado.</w:t>
      </w:r>
    </w:p>
    <w:p w:rsidR="00397050" w:rsidRPr="00276212" w:rsidRDefault="00397050" w:rsidP="007521CD">
      <w:pPr>
        <w:spacing w:after="101" w:line="240" w:lineRule="exact"/>
        <w:jc w:val="both"/>
        <w:rPr>
          <w:sz w:val="18"/>
          <w:szCs w:val="18"/>
        </w:rPr>
      </w:pPr>
      <w:r w:rsidRPr="00276212">
        <w:rPr>
          <w:rFonts w:eastAsia="Arial"/>
          <w:b/>
          <w:sz w:val="18"/>
          <w:szCs w:val="18"/>
        </w:rPr>
        <w:t>A.3.14.1.3.3</w:t>
      </w:r>
      <w:r w:rsidRPr="00276212">
        <w:rPr>
          <w:rFonts w:eastAsia="Arial"/>
          <w:sz w:val="18"/>
          <w:szCs w:val="18"/>
        </w:rPr>
        <w:t xml:space="preserve"> Utilizar guantes y protectores de mangas.</w:t>
      </w:r>
    </w:p>
    <w:p w:rsidR="00397050" w:rsidRPr="00276212" w:rsidRDefault="00397050" w:rsidP="007521CD">
      <w:pPr>
        <w:spacing w:after="101" w:line="240" w:lineRule="exact"/>
        <w:jc w:val="both"/>
        <w:rPr>
          <w:sz w:val="18"/>
          <w:szCs w:val="18"/>
        </w:rPr>
      </w:pPr>
      <w:r w:rsidRPr="00276212">
        <w:rPr>
          <w:rFonts w:eastAsia="Arial"/>
          <w:b/>
          <w:sz w:val="18"/>
          <w:szCs w:val="18"/>
        </w:rPr>
        <w:t>A.3.14.1.3.4</w:t>
      </w:r>
      <w:r w:rsidRPr="00276212">
        <w:rPr>
          <w:rFonts w:eastAsia="Arial"/>
          <w:sz w:val="18"/>
          <w:szCs w:val="18"/>
        </w:rPr>
        <w:t xml:space="preserve"> Lentes de seguridad ajustados y careta.</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A.3.14.1.3.5</w:t>
      </w:r>
      <w:r w:rsidRPr="00276212">
        <w:rPr>
          <w:rFonts w:eastAsia="Arial"/>
          <w:sz w:val="18"/>
          <w:szCs w:val="18"/>
        </w:rPr>
        <w:t xml:space="preserve"> Traje de protección y zapatos cerrados.</w:t>
      </w:r>
    </w:p>
    <w:p w:rsidR="00397050" w:rsidRPr="00276212" w:rsidRDefault="00397050" w:rsidP="007521CD">
      <w:pPr>
        <w:spacing w:after="101" w:line="240" w:lineRule="exact"/>
        <w:jc w:val="both"/>
        <w:rPr>
          <w:b/>
          <w:sz w:val="18"/>
          <w:szCs w:val="18"/>
        </w:rPr>
      </w:pPr>
      <w:r w:rsidRPr="00276212">
        <w:rPr>
          <w:rFonts w:eastAsia="Arial"/>
          <w:b/>
          <w:sz w:val="18"/>
          <w:szCs w:val="18"/>
        </w:rPr>
        <w:t>A.3.14.1.4 En caso de derrames o fugas.</w:t>
      </w:r>
    </w:p>
    <w:p w:rsidR="00397050" w:rsidRPr="00276212" w:rsidRDefault="00397050" w:rsidP="007521CD">
      <w:pPr>
        <w:spacing w:after="101" w:line="240" w:lineRule="exact"/>
        <w:jc w:val="both"/>
        <w:rPr>
          <w:sz w:val="18"/>
          <w:szCs w:val="18"/>
        </w:rPr>
      </w:pPr>
      <w:r w:rsidRPr="00276212">
        <w:rPr>
          <w:rFonts w:eastAsia="Arial"/>
          <w:b/>
          <w:sz w:val="18"/>
          <w:szCs w:val="18"/>
        </w:rPr>
        <w:t>A.3.14.1.4.1</w:t>
      </w:r>
      <w:r w:rsidRPr="00276212">
        <w:rPr>
          <w:rFonts w:eastAsia="Arial"/>
          <w:sz w:val="18"/>
          <w:szCs w:val="18"/>
        </w:rPr>
        <w:t xml:space="preserve"> </w:t>
      </w:r>
      <w:r w:rsidR="00D469EF" w:rsidRPr="00276212">
        <w:rPr>
          <w:rFonts w:eastAsia="Arial"/>
          <w:sz w:val="18"/>
          <w:szCs w:val="18"/>
        </w:rPr>
        <w:t>Contar con r</w:t>
      </w:r>
      <w:r w:rsidRPr="00276212">
        <w:rPr>
          <w:rFonts w:eastAsia="Arial"/>
          <w:sz w:val="18"/>
          <w:szCs w:val="18"/>
        </w:rPr>
        <w:t>egadera de seguridad y lavaojos.</w:t>
      </w:r>
    </w:p>
    <w:p w:rsidR="00397050" w:rsidRPr="00276212" w:rsidRDefault="00397050" w:rsidP="007521CD">
      <w:pPr>
        <w:spacing w:after="101" w:line="240" w:lineRule="exact"/>
        <w:jc w:val="both"/>
        <w:rPr>
          <w:sz w:val="18"/>
          <w:szCs w:val="18"/>
        </w:rPr>
      </w:pPr>
      <w:r w:rsidRPr="00276212">
        <w:rPr>
          <w:rFonts w:eastAsia="Arial"/>
          <w:b/>
          <w:sz w:val="18"/>
          <w:szCs w:val="18"/>
        </w:rPr>
        <w:t>A.3.14.1.4.2</w:t>
      </w:r>
      <w:r w:rsidRPr="00276212">
        <w:rPr>
          <w:rFonts w:eastAsia="Arial"/>
          <w:sz w:val="18"/>
          <w:szCs w:val="18"/>
        </w:rPr>
        <w:t xml:space="preserve"> </w:t>
      </w:r>
      <w:r w:rsidR="00D469EF" w:rsidRPr="00276212">
        <w:rPr>
          <w:rFonts w:eastAsia="Arial"/>
          <w:sz w:val="18"/>
          <w:szCs w:val="18"/>
        </w:rPr>
        <w:t>Contar con t</w:t>
      </w:r>
      <w:r w:rsidRPr="00276212">
        <w:rPr>
          <w:rFonts w:eastAsia="Arial"/>
          <w:sz w:val="18"/>
          <w:szCs w:val="18"/>
        </w:rPr>
        <w:t>raje de protección completo incluyendo equipo autónomo de respiración.</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A.3.14.1.4.3</w:t>
      </w:r>
      <w:r w:rsidRPr="00276212">
        <w:rPr>
          <w:rFonts w:eastAsia="Arial"/>
          <w:sz w:val="18"/>
          <w:szCs w:val="18"/>
        </w:rPr>
        <w:t xml:space="preserve"> Evacuar la zona de peligro. Limpiar la sustancia derramada e introducirla en un recipiente hermético y confinar en un lugar seguro. </w:t>
      </w:r>
      <w:r w:rsidRPr="00276212">
        <w:rPr>
          <w:rFonts w:eastAsia="Arial"/>
          <w:b/>
          <w:sz w:val="18"/>
          <w:szCs w:val="18"/>
        </w:rPr>
        <w:t>NUNCA</w:t>
      </w:r>
      <w:r w:rsidRPr="00276212">
        <w:rPr>
          <w:rFonts w:eastAsia="Arial"/>
          <w:sz w:val="18"/>
          <w:szCs w:val="18"/>
        </w:rPr>
        <w:t xml:space="preserve"> poner en contacto directo con el agua.</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A.3.14.1.4.4</w:t>
      </w:r>
      <w:r w:rsidRPr="00276212">
        <w:rPr>
          <w:rFonts w:eastAsia="Arial"/>
          <w:sz w:val="18"/>
          <w:szCs w:val="18"/>
        </w:rPr>
        <w:t xml:space="preserve"> Adiestramiento de personal paramédico y/o medico en protocolo o procedimiento en caso de intoxicación.</w:t>
      </w:r>
    </w:p>
    <w:p w:rsidR="00397050" w:rsidRPr="00276212" w:rsidRDefault="00397050" w:rsidP="007521CD">
      <w:pPr>
        <w:spacing w:after="101" w:line="240" w:lineRule="exact"/>
        <w:jc w:val="both"/>
        <w:rPr>
          <w:b/>
          <w:sz w:val="18"/>
          <w:szCs w:val="18"/>
        </w:rPr>
      </w:pPr>
      <w:r w:rsidRPr="00276212">
        <w:rPr>
          <w:rFonts w:eastAsia="Arial"/>
          <w:b/>
          <w:sz w:val="18"/>
          <w:szCs w:val="18"/>
        </w:rPr>
        <w:t>A.3.14.1.5 En caso de incendio y explosión.</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A.3.14.1.5.1</w:t>
      </w:r>
      <w:r w:rsidRPr="00276212">
        <w:rPr>
          <w:rFonts w:eastAsia="Arial"/>
          <w:sz w:val="18"/>
          <w:szCs w:val="18"/>
        </w:rPr>
        <w:t xml:space="preserve"> Utilizar polvo químico alcalino. No utilizar agua, espuma y CO</w:t>
      </w:r>
      <w:r w:rsidRPr="00276212">
        <w:rPr>
          <w:rFonts w:eastAsia="Arial"/>
          <w:sz w:val="18"/>
          <w:szCs w:val="18"/>
          <w:vertAlign w:val="subscript"/>
        </w:rPr>
        <w:t>2</w:t>
      </w:r>
      <w:r w:rsidRPr="00276212">
        <w:rPr>
          <w:rFonts w:eastAsia="Arial"/>
          <w:sz w:val="18"/>
          <w:szCs w:val="18"/>
        </w:rPr>
        <w:t>.</w:t>
      </w:r>
    </w:p>
    <w:p w:rsidR="00397050" w:rsidRPr="00276212" w:rsidRDefault="00397050" w:rsidP="007521CD">
      <w:pPr>
        <w:spacing w:after="101" w:line="240" w:lineRule="exact"/>
        <w:jc w:val="both"/>
        <w:rPr>
          <w:rFonts w:eastAsia="Arial"/>
          <w:b/>
          <w:sz w:val="18"/>
          <w:szCs w:val="18"/>
        </w:rPr>
      </w:pPr>
      <w:r w:rsidRPr="00276212">
        <w:rPr>
          <w:rFonts w:eastAsia="Arial"/>
          <w:b/>
          <w:sz w:val="18"/>
          <w:szCs w:val="18"/>
        </w:rPr>
        <w:t>A.3.14.1.6</w:t>
      </w:r>
      <w:r w:rsidRPr="00276212">
        <w:rPr>
          <w:rFonts w:eastAsia="Arial"/>
          <w:sz w:val="18"/>
          <w:szCs w:val="18"/>
        </w:rPr>
        <w:t xml:space="preserve"> </w:t>
      </w:r>
      <w:r w:rsidRPr="00276212">
        <w:rPr>
          <w:rFonts w:eastAsia="Arial"/>
          <w:b/>
          <w:sz w:val="18"/>
          <w:szCs w:val="18"/>
        </w:rPr>
        <w:t xml:space="preserve">Tratamiento en caso de envenenamiento. </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A.3.14.1.6.1 El nitrito de amilo</w:t>
      </w:r>
      <w:r w:rsidRPr="00276212">
        <w:rPr>
          <w:rFonts w:eastAsia="Arial"/>
          <w:sz w:val="18"/>
          <w:szCs w:val="18"/>
        </w:rPr>
        <w:t>, se presenta en ampolletas y la victima debe inhalarla en forma inmediata posterior al envenenamiento, en intervalos de 15 segundos de inhalación por 15 segundos de descanso y repetir a los tres minutos por 15 minutos máximo.</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A.3.14.1.6.2</w:t>
      </w:r>
      <w:r w:rsidRPr="00276212">
        <w:rPr>
          <w:rFonts w:eastAsia="Arial"/>
          <w:sz w:val="18"/>
          <w:szCs w:val="18"/>
        </w:rPr>
        <w:t xml:space="preserve"> Trasladar al paciente lo antes posible a un centro hospitalario donde se le debe administrar nitrito de sodio al 3% (300 mg en 10 mL) por vía intravenosa, administrar en dos partes en cuatro minutos. Se puede repetir la mitad de la dosis si no hay mejoría.</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A.3.14.1.6.3</w:t>
      </w:r>
      <w:r w:rsidRPr="00276212">
        <w:rPr>
          <w:rFonts w:eastAsia="Arial"/>
          <w:sz w:val="18"/>
          <w:szCs w:val="18"/>
        </w:rPr>
        <w:t xml:space="preserve"> Posteriormente se debe administrar tiosulfato de sodio intravenoso, cuya presentación  es de ampolletas de 50 mL que contienen 12.5 gramos de tiosulfato de sodio. Se puede repetir la mitad de la dosis si no hay mejoría. </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A.3.14.1.6.4</w:t>
      </w:r>
      <w:r w:rsidRPr="00276212">
        <w:rPr>
          <w:rFonts w:eastAsia="Arial"/>
          <w:sz w:val="18"/>
          <w:szCs w:val="18"/>
        </w:rPr>
        <w:t xml:space="preserve"> También puede utilizarse hidroxicobalamina para facilitar la eliminación de cianuro y diazepa</w:t>
      </w:r>
      <w:r w:rsidR="00F86817" w:rsidRPr="00276212">
        <w:rPr>
          <w:rFonts w:eastAsia="Arial"/>
          <w:sz w:val="18"/>
          <w:szCs w:val="18"/>
        </w:rPr>
        <w:t>m</w:t>
      </w:r>
      <w:r w:rsidRPr="00276212">
        <w:rPr>
          <w:rFonts w:eastAsia="Arial"/>
          <w:sz w:val="18"/>
          <w:szCs w:val="18"/>
        </w:rPr>
        <w:t xml:space="preserve"> para el control de las convulsiones.</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A.3.14.1.6.5</w:t>
      </w:r>
      <w:r w:rsidRPr="00276212">
        <w:rPr>
          <w:rFonts w:eastAsia="Arial"/>
          <w:sz w:val="18"/>
          <w:szCs w:val="18"/>
        </w:rPr>
        <w:t xml:space="preserve"> La administración del nitrito de amilo será realizada por una persona capacitada para tal efecto.</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Nota:</w:t>
      </w:r>
      <w:r w:rsidRPr="00276212">
        <w:rPr>
          <w:rFonts w:eastAsia="Arial"/>
          <w:sz w:val="18"/>
          <w:szCs w:val="18"/>
        </w:rPr>
        <w:t xml:space="preserve"> El nitrito de amilo es inflamable, por ello debe administrarse en un lugar libre de toda fuente de ignición.</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A.3.14.1.6.6</w:t>
      </w:r>
      <w:r w:rsidRPr="00276212">
        <w:rPr>
          <w:rFonts w:eastAsia="Arial"/>
          <w:sz w:val="18"/>
          <w:szCs w:val="18"/>
        </w:rPr>
        <w:t xml:space="preserve"> Los exámenes complementarios a realizarse son:</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lastRenderedPageBreak/>
        <w:t xml:space="preserve">A.3.14.1.6.6.1 </w:t>
      </w:r>
      <w:r w:rsidRPr="00276212">
        <w:rPr>
          <w:rFonts w:eastAsia="Arial"/>
          <w:sz w:val="18"/>
          <w:szCs w:val="18"/>
        </w:rPr>
        <w:t>Cianuro en sangre y tiocianatos en sangre y orina, la presencia de estos elementos indica intoxicación por cianuro.</w:t>
      </w:r>
    </w:p>
    <w:p w:rsidR="00397050" w:rsidRPr="00276212" w:rsidRDefault="00397050" w:rsidP="007521CD">
      <w:pPr>
        <w:spacing w:after="101" w:line="240" w:lineRule="exact"/>
        <w:jc w:val="both"/>
        <w:rPr>
          <w:rFonts w:eastAsia="Arial"/>
          <w:b/>
          <w:sz w:val="18"/>
          <w:szCs w:val="18"/>
        </w:rPr>
      </w:pPr>
      <w:r w:rsidRPr="00276212">
        <w:rPr>
          <w:rFonts w:eastAsia="Arial"/>
          <w:b/>
          <w:sz w:val="18"/>
          <w:szCs w:val="18"/>
        </w:rPr>
        <w:t>A.3.14.1.7 Primeros auxilios.</w:t>
      </w:r>
    </w:p>
    <w:p w:rsidR="00397050" w:rsidRPr="00276212" w:rsidRDefault="00397050" w:rsidP="007521CD">
      <w:pPr>
        <w:spacing w:after="101" w:line="240" w:lineRule="exact"/>
        <w:jc w:val="both"/>
        <w:rPr>
          <w:rFonts w:eastAsia="Arial"/>
          <w:b/>
          <w:sz w:val="18"/>
          <w:szCs w:val="18"/>
        </w:rPr>
      </w:pPr>
      <w:r w:rsidRPr="00276212">
        <w:rPr>
          <w:rFonts w:eastAsia="Arial"/>
          <w:b/>
          <w:sz w:val="18"/>
          <w:szCs w:val="18"/>
        </w:rPr>
        <w:t xml:space="preserve">A.3.14.1.7.1 Inhalación. </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A.3.14.1.7.1.1 </w:t>
      </w:r>
      <w:r w:rsidRPr="00276212">
        <w:rPr>
          <w:rFonts w:eastAsia="Arial"/>
          <w:sz w:val="18"/>
          <w:szCs w:val="18"/>
        </w:rPr>
        <w:t>Llevar a la víctima a un lugar ventilado.</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A.3.14.1.7.1.2 </w:t>
      </w:r>
      <w:r w:rsidRPr="00276212">
        <w:rPr>
          <w:rFonts w:eastAsia="Arial"/>
          <w:sz w:val="18"/>
          <w:szCs w:val="18"/>
        </w:rPr>
        <w:t>Suministrarle nitrito de amilo.</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A.3.14.1.7.1.3 </w:t>
      </w:r>
      <w:r w:rsidRPr="00276212">
        <w:rPr>
          <w:rFonts w:eastAsia="Arial"/>
          <w:sz w:val="18"/>
          <w:szCs w:val="18"/>
        </w:rPr>
        <w:t>Suministrarle oxígeno.</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A.3.14.1.7.1.4 </w:t>
      </w:r>
      <w:r w:rsidRPr="00276212">
        <w:rPr>
          <w:rFonts w:eastAsia="Arial"/>
          <w:sz w:val="18"/>
          <w:szCs w:val="18"/>
        </w:rPr>
        <w:t>Trasladar a la víctima al centro hospitalario más cercano.</w:t>
      </w:r>
    </w:p>
    <w:p w:rsidR="00397050" w:rsidRPr="00276212" w:rsidRDefault="00397050" w:rsidP="007521CD">
      <w:pPr>
        <w:spacing w:after="101" w:line="240" w:lineRule="exact"/>
        <w:jc w:val="both"/>
        <w:rPr>
          <w:rFonts w:eastAsia="Arial"/>
          <w:b/>
          <w:sz w:val="18"/>
          <w:szCs w:val="18"/>
        </w:rPr>
      </w:pPr>
      <w:r w:rsidRPr="00276212">
        <w:rPr>
          <w:rFonts w:eastAsia="Arial"/>
          <w:b/>
          <w:sz w:val="18"/>
          <w:szCs w:val="18"/>
        </w:rPr>
        <w:t xml:space="preserve">A.3.14.1.7.2 Ingestión. </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A.3.14.1.7.2.1 </w:t>
      </w:r>
      <w:r w:rsidRPr="00276212">
        <w:rPr>
          <w:rFonts w:eastAsia="Arial"/>
          <w:sz w:val="18"/>
          <w:szCs w:val="18"/>
        </w:rPr>
        <w:t>Inducir al vomito si la victima está consciente.</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A.3.14.1.7.2.2 </w:t>
      </w:r>
      <w:r w:rsidRPr="00276212">
        <w:rPr>
          <w:rFonts w:eastAsia="Arial"/>
          <w:sz w:val="18"/>
          <w:szCs w:val="18"/>
        </w:rPr>
        <w:t>Suministrarle el nitrito de amilo.</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A.3.14.1.7.2.3 </w:t>
      </w:r>
      <w:r w:rsidRPr="00276212">
        <w:rPr>
          <w:rFonts w:eastAsia="Arial"/>
          <w:sz w:val="18"/>
          <w:szCs w:val="18"/>
        </w:rPr>
        <w:t>Suministrarle oxígeno.</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A.3.14.1.7.2.4 </w:t>
      </w:r>
      <w:r w:rsidRPr="00276212">
        <w:rPr>
          <w:rFonts w:eastAsia="Arial"/>
          <w:sz w:val="18"/>
          <w:szCs w:val="18"/>
        </w:rPr>
        <w:t>Dar 100 gramos de carbón activado mezclado con 300 mL de agua.</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A.3.14.1.7.2.5 </w:t>
      </w:r>
      <w:r w:rsidRPr="00276212">
        <w:rPr>
          <w:rFonts w:eastAsia="Arial"/>
          <w:sz w:val="18"/>
          <w:szCs w:val="18"/>
        </w:rPr>
        <w:t>Trasladar a la víctima al centro hospitalario más cercano.</w:t>
      </w:r>
    </w:p>
    <w:p w:rsidR="00397050" w:rsidRPr="00276212" w:rsidRDefault="00397050" w:rsidP="007521CD">
      <w:pPr>
        <w:spacing w:after="101" w:line="240" w:lineRule="exact"/>
        <w:jc w:val="both"/>
        <w:rPr>
          <w:rFonts w:eastAsia="Arial"/>
          <w:b/>
          <w:sz w:val="18"/>
          <w:szCs w:val="18"/>
        </w:rPr>
      </w:pPr>
      <w:r w:rsidRPr="00276212">
        <w:rPr>
          <w:rFonts w:eastAsia="Arial"/>
          <w:b/>
          <w:sz w:val="18"/>
          <w:szCs w:val="18"/>
        </w:rPr>
        <w:t>A.3.14.1.7.3 Contacto con la piel.</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A.3.14.1.7.3.1 </w:t>
      </w:r>
      <w:r w:rsidRPr="00276212">
        <w:rPr>
          <w:rFonts w:eastAsia="Arial"/>
          <w:sz w:val="18"/>
          <w:szCs w:val="18"/>
        </w:rPr>
        <w:t>Quitar la ropa contaminada y lavar la piel con abundante agua con jabón.</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A.3.14.1.7.3.2 </w:t>
      </w:r>
      <w:r w:rsidRPr="00276212">
        <w:rPr>
          <w:rFonts w:eastAsia="Arial"/>
          <w:sz w:val="18"/>
          <w:szCs w:val="18"/>
        </w:rPr>
        <w:t>Suministrarle el nitrito de amilo</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A.3.14.1.7.3.3 </w:t>
      </w:r>
      <w:r w:rsidRPr="00276212">
        <w:rPr>
          <w:rFonts w:eastAsia="Arial"/>
          <w:sz w:val="18"/>
          <w:szCs w:val="18"/>
        </w:rPr>
        <w:t>Suministrarle oxígeno.</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A.3.14.1.7.3.4 </w:t>
      </w:r>
      <w:r w:rsidRPr="00276212">
        <w:rPr>
          <w:rFonts w:eastAsia="Arial"/>
          <w:sz w:val="18"/>
          <w:szCs w:val="18"/>
        </w:rPr>
        <w:t>Trasladar a la víctima al centro hospitalario más cercano.</w:t>
      </w:r>
    </w:p>
    <w:p w:rsidR="00397050" w:rsidRPr="00276212" w:rsidRDefault="00397050" w:rsidP="007521CD">
      <w:pPr>
        <w:spacing w:after="101" w:line="240" w:lineRule="exact"/>
        <w:jc w:val="both"/>
        <w:rPr>
          <w:rFonts w:eastAsia="Arial"/>
          <w:b/>
          <w:sz w:val="18"/>
          <w:szCs w:val="18"/>
        </w:rPr>
      </w:pPr>
      <w:r w:rsidRPr="00276212">
        <w:rPr>
          <w:rFonts w:eastAsia="Arial"/>
          <w:b/>
          <w:sz w:val="18"/>
          <w:szCs w:val="18"/>
        </w:rPr>
        <w:t>A.3.14.2 Método presuntivo para la determinación de cianuros.</w:t>
      </w:r>
    </w:p>
    <w:p w:rsidR="00397050" w:rsidRPr="00276212" w:rsidRDefault="00397050" w:rsidP="007521CD">
      <w:pPr>
        <w:spacing w:after="101" w:line="240" w:lineRule="exact"/>
        <w:jc w:val="both"/>
        <w:rPr>
          <w:rFonts w:eastAsia="Arial"/>
          <w:b/>
          <w:sz w:val="18"/>
          <w:szCs w:val="18"/>
        </w:rPr>
      </w:pPr>
      <w:r w:rsidRPr="00276212">
        <w:rPr>
          <w:rFonts w:eastAsia="Arial"/>
          <w:b/>
          <w:sz w:val="18"/>
          <w:szCs w:val="18"/>
        </w:rPr>
        <w:t>A.3.14.2.1 Fundamento.</w:t>
      </w:r>
    </w:p>
    <w:p w:rsidR="00397050" w:rsidRPr="00276212" w:rsidRDefault="00397050" w:rsidP="007521CD">
      <w:pPr>
        <w:spacing w:after="101" w:line="240" w:lineRule="exact"/>
        <w:jc w:val="both"/>
        <w:rPr>
          <w:rFonts w:eastAsia="Arial"/>
          <w:sz w:val="18"/>
          <w:szCs w:val="18"/>
        </w:rPr>
      </w:pPr>
      <w:r w:rsidRPr="00276212">
        <w:rPr>
          <w:rFonts w:eastAsia="Arial"/>
          <w:sz w:val="18"/>
          <w:szCs w:val="18"/>
        </w:rPr>
        <w:t xml:space="preserve">La prueba establece la presencia o ausencia de cianuros y cloruro de cianógeno (CNCl). </w:t>
      </w:r>
    </w:p>
    <w:p w:rsidR="00397050" w:rsidRPr="00276212" w:rsidRDefault="00397050" w:rsidP="007521CD">
      <w:pPr>
        <w:spacing w:after="101" w:line="240" w:lineRule="exact"/>
        <w:jc w:val="both"/>
        <w:rPr>
          <w:rFonts w:eastAsia="Arial"/>
          <w:sz w:val="18"/>
          <w:szCs w:val="18"/>
        </w:rPr>
      </w:pPr>
      <w:r w:rsidRPr="00276212">
        <w:rPr>
          <w:rFonts w:eastAsia="Arial"/>
          <w:sz w:val="18"/>
          <w:szCs w:val="18"/>
        </w:rPr>
        <w:t>Con la práctica y dilución la prueba re</w:t>
      </w:r>
      <w:r w:rsidR="00D469EF" w:rsidRPr="00276212">
        <w:rPr>
          <w:rFonts w:eastAsia="Arial"/>
          <w:sz w:val="18"/>
          <w:szCs w:val="18"/>
        </w:rPr>
        <w:t>v</w:t>
      </w:r>
      <w:r w:rsidRPr="00276212">
        <w:rPr>
          <w:rFonts w:eastAsia="Arial"/>
          <w:sz w:val="18"/>
          <w:szCs w:val="18"/>
        </w:rPr>
        <w:t>ela el intervalo de concentración aproximada de estos compuestos, desarrollando color y comparados con estándares tratados similarmente.</w:t>
      </w:r>
    </w:p>
    <w:p w:rsidR="00397050" w:rsidRPr="00276212" w:rsidRDefault="00397050" w:rsidP="007521CD">
      <w:pPr>
        <w:spacing w:after="101" w:line="240" w:lineRule="exact"/>
        <w:jc w:val="both"/>
        <w:rPr>
          <w:rFonts w:eastAsia="Arial"/>
          <w:sz w:val="18"/>
          <w:szCs w:val="18"/>
        </w:rPr>
      </w:pPr>
      <w:r w:rsidRPr="00276212">
        <w:rPr>
          <w:rFonts w:eastAsia="Arial"/>
          <w:sz w:val="18"/>
          <w:szCs w:val="18"/>
        </w:rPr>
        <w:t xml:space="preserve">Los cianuros susceptibles de clorar, con la cloramina T forman  cloruro de cianógeno. El cloruro de cianógeno produce un color azul-rojizo con el reactivo de ácido barbitúrico-piridina. </w:t>
      </w:r>
    </w:p>
    <w:p w:rsidR="00397050" w:rsidRPr="00276212" w:rsidRDefault="00397050" w:rsidP="007521CD">
      <w:pPr>
        <w:spacing w:after="101" w:line="240" w:lineRule="exact"/>
        <w:jc w:val="both"/>
        <w:rPr>
          <w:rFonts w:eastAsia="Arial"/>
          <w:sz w:val="18"/>
          <w:szCs w:val="18"/>
        </w:rPr>
      </w:pPr>
      <w:r w:rsidRPr="00276212">
        <w:rPr>
          <w:rFonts w:eastAsia="Arial"/>
          <w:sz w:val="18"/>
          <w:szCs w:val="18"/>
        </w:rPr>
        <w:t>Para la determinación del contenido de cloruro de cianógeno en la muestra, se omite la adición de cloramina T (precaución el cloruro de cianógeno es un gas toxico, evite su inhalación).</w:t>
      </w:r>
    </w:p>
    <w:p w:rsidR="00397050" w:rsidRPr="00276212" w:rsidRDefault="00397050" w:rsidP="007521CD">
      <w:pPr>
        <w:spacing w:after="101" w:line="240" w:lineRule="exact"/>
        <w:jc w:val="both"/>
        <w:rPr>
          <w:rFonts w:eastAsia="Arial"/>
          <w:sz w:val="18"/>
          <w:szCs w:val="18"/>
        </w:rPr>
      </w:pPr>
      <w:r w:rsidRPr="00276212">
        <w:rPr>
          <w:rFonts w:eastAsia="Arial"/>
          <w:sz w:val="18"/>
          <w:szCs w:val="18"/>
        </w:rPr>
        <w:t>Es importante tomar en cuenta la influencia de las interferencias posibles: agentes oxidantes, sulfuros, ácidos grasos, carbonatos, aldehídos. Para su detección y eliminación es necesario consultar la bibliografía original.</w:t>
      </w:r>
    </w:p>
    <w:p w:rsidR="00397050" w:rsidRPr="00276212" w:rsidRDefault="00397050" w:rsidP="007521CD">
      <w:pPr>
        <w:spacing w:after="101" w:line="240" w:lineRule="exact"/>
        <w:jc w:val="both"/>
        <w:rPr>
          <w:rFonts w:eastAsia="Arial"/>
          <w:b/>
          <w:sz w:val="18"/>
          <w:szCs w:val="18"/>
        </w:rPr>
      </w:pPr>
      <w:r w:rsidRPr="00276212">
        <w:rPr>
          <w:rFonts w:eastAsia="Arial"/>
          <w:b/>
          <w:sz w:val="18"/>
          <w:szCs w:val="18"/>
        </w:rPr>
        <w:t>A.3.14.2.2 Materiales.</w:t>
      </w:r>
    </w:p>
    <w:p w:rsidR="00397050" w:rsidRPr="00276212" w:rsidRDefault="00397050" w:rsidP="007521CD">
      <w:pPr>
        <w:spacing w:after="101" w:line="240" w:lineRule="exact"/>
        <w:contextualSpacing/>
        <w:jc w:val="both"/>
        <w:rPr>
          <w:rFonts w:eastAsia="Arial"/>
          <w:sz w:val="18"/>
          <w:szCs w:val="18"/>
        </w:rPr>
      </w:pPr>
      <w:r w:rsidRPr="00276212">
        <w:rPr>
          <w:rFonts w:eastAsia="Arial"/>
          <w:b/>
          <w:sz w:val="18"/>
          <w:szCs w:val="18"/>
        </w:rPr>
        <w:t>A.3.14.2.2.1</w:t>
      </w:r>
      <w:r w:rsidRPr="00276212">
        <w:rPr>
          <w:rFonts w:eastAsia="Arial"/>
          <w:sz w:val="18"/>
          <w:szCs w:val="18"/>
        </w:rPr>
        <w:t xml:space="preserve"> Platos de porcelana con 6 ó 12 cavidades</w:t>
      </w:r>
    </w:p>
    <w:p w:rsidR="00397050" w:rsidRPr="00276212" w:rsidRDefault="00397050" w:rsidP="007521CD">
      <w:pPr>
        <w:spacing w:after="101" w:line="240" w:lineRule="exact"/>
        <w:contextualSpacing/>
        <w:jc w:val="both"/>
        <w:rPr>
          <w:rFonts w:eastAsia="Arial"/>
          <w:sz w:val="18"/>
          <w:szCs w:val="18"/>
        </w:rPr>
      </w:pPr>
      <w:r w:rsidRPr="00276212">
        <w:rPr>
          <w:rFonts w:eastAsia="Arial"/>
          <w:b/>
          <w:sz w:val="18"/>
          <w:szCs w:val="18"/>
        </w:rPr>
        <w:t xml:space="preserve">A.3.14.2.2.2 </w:t>
      </w:r>
      <w:r w:rsidRPr="00276212">
        <w:rPr>
          <w:rFonts w:eastAsia="Arial"/>
          <w:sz w:val="18"/>
          <w:szCs w:val="18"/>
        </w:rPr>
        <w:t>Pipetas beral.</w:t>
      </w:r>
    </w:p>
    <w:p w:rsidR="00397050" w:rsidRPr="00276212" w:rsidRDefault="00397050" w:rsidP="007521CD">
      <w:pPr>
        <w:spacing w:after="101" w:line="240" w:lineRule="exact"/>
        <w:contextualSpacing/>
        <w:jc w:val="both"/>
        <w:rPr>
          <w:rFonts w:eastAsia="Arial"/>
          <w:sz w:val="18"/>
          <w:szCs w:val="18"/>
        </w:rPr>
      </w:pPr>
      <w:r w:rsidRPr="00276212">
        <w:rPr>
          <w:rFonts w:eastAsia="Arial"/>
          <w:b/>
          <w:sz w:val="18"/>
          <w:szCs w:val="18"/>
        </w:rPr>
        <w:t xml:space="preserve">A.3.14.2.2.3 </w:t>
      </w:r>
      <w:r w:rsidRPr="00276212">
        <w:rPr>
          <w:rFonts w:eastAsia="Arial"/>
          <w:sz w:val="18"/>
          <w:szCs w:val="18"/>
        </w:rPr>
        <w:t>Agitadores de vidrio.</w:t>
      </w:r>
    </w:p>
    <w:p w:rsidR="00397050" w:rsidRPr="00276212" w:rsidRDefault="00397050" w:rsidP="007521CD">
      <w:pPr>
        <w:spacing w:after="101" w:line="240" w:lineRule="exact"/>
        <w:jc w:val="both"/>
        <w:rPr>
          <w:rFonts w:eastAsia="Arial"/>
          <w:b/>
          <w:sz w:val="18"/>
          <w:szCs w:val="18"/>
        </w:rPr>
      </w:pPr>
      <w:r w:rsidRPr="00276212">
        <w:rPr>
          <w:rFonts w:eastAsia="Arial"/>
          <w:b/>
          <w:sz w:val="18"/>
          <w:szCs w:val="18"/>
        </w:rPr>
        <w:t>A.3.14.2.3 Reactivos y disoluciones.</w:t>
      </w:r>
    </w:p>
    <w:p w:rsidR="00397050" w:rsidRPr="00276212" w:rsidRDefault="00397050" w:rsidP="007521CD">
      <w:pPr>
        <w:spacing w:after="101" w:line="240" w:lineRule="exact"/>
        <w:contextualSpacing/>
        <w:jc w:val="both"/>
        <w:rPr>
          <w:rFonts w:eastAsia="Arial"/>
          <w:sz w:val="18"/>
          <w:szCs w:val="18"/>
        </w:rPr>
      </w:pPr>
      <w:r w:rsidRPr="00276212">
        <w:rPr>
          <w:rFonts w:eastAsia="Arial"/>
          <w:b/>
          <w:sz w:val="18"/>
          <w:szCs w:val="18"/>
        </w:rPr>
        <w:t xml:space="preserve">A.3.14.2.3.1 </w:t>
      </w:r>
      <w:r w:rsidRPr="00276212">
        <w:rPr>
          <w:rFonts w:eastAsia="Arial"/>
          <w:sz w:val="18"/>
          <w:szCs w:val="18"/>
        </w:rPr>
        <w:t>Agua reactivo tipo I o tipo II.</w:t>
      </w:r>
    </w:p>
    <w:p w:rsidR="00397050" w:rsidRPr="00276212" w:rsidRDefault="00397050" w:rsidP="007521CD">
      <w:pPr>
        <w:spacing w:after="101" w:line="240" w:lineRule="exact"/>
        <w:contextualSpacing/>
        <w:jc w:val="both"/>
        <w:rPr>
          <w:rFonts w:eastAsia="Arial"/>
          <w:b/>
          <w:sz w:val="18"/>
          <w:szCs w:val="18"/>
        </w:rPr>
      </w:pPr>
      <w:r w:rsidRPr="00276212">
        <w:rPr>
          <w:rFonts w:eastAsia="Arial"/>
          <w:b/>
          <w:sz w:val="18"/>
          <w:szCs w:val="18"/>
        </w:rPr>
        <w:t>A.3.14.2.3.2 Disolución de cloramina T.</w:t>
      </w:r>
    </w:p>
    <w:p w:rsidR="00397050" w:rsidRPr="00276212" w:rsidRDefault="00397050" w:rsidP="007521CD">
      <w:pPr>
        <w:spacing w:after="101" w:line="240" w:lineRule="exact"/>
        <w:contextualSpacing/>
        <w:jc w:val="both"/>
        <w:rPr>
          <w:rFonts w:eastAsia="Arial"/>
          <w:sz w:val="18"/>
          <w:szCs w:val="18"/>
        </w:rPr>
      </w:pPr>
      <w:r w:rsidRPr="00276212">
        <w:rPr>
          <w:rFonts w:eastAsia="Arial"/>
          <w:b/>
          <w:sz w:val="18"/>
          <w:szCs w:val="18"/>
        </w:rPr>
        <w:t xml:space="preserve">A.3.14.2.3.2.1 </w:t>
      </w:r>
      <w:r w:rsidRPr="00276212">
        <w:rPr>
          <w:rFonts w:eastAsia="Arial"/>
          <w:sz w:val="18"/>
          <w:szCs w:val="18"/>
        </w:rPr>
        <w:t>Disolver 1 g del polvo blanco soluble en agua, en 100 mL de agua. Preparar semanalmente y guardar en refrigerador.</w:t>
      </w:r>
    </w:p>
    <w:p w:rsidR="00397050" w:rsidRPr="00276212" w:rsidRDefault="00397050" w:rsidP="007521CD">
      <w:pPr>
        <w:tabs>
          <w:tab w:val="left" w:pos="1080"/>
          <w:tab w:val="left" w:pos="1134"/>
        </w:tabs>
        <w:spacing w:after="101" w:line="240" w:lineRule="exact"/>
        <w:contextualSpacing/>
        <w:jc w:val="both"/>
        <w:rPr>
          <w:b/>
          <w:sz w:val="18"/>
          <w:szCs w:val="18"/>
        </w:rPr>
      </w:pPr>
      <w:r w:rsidRPr="00276212">
        <w:rPr>
          <w:b/>
          <w:sz w:val="18"/>
          <w:szCs w:val="18"/>
        </w:rPr>
        <w:t>A.3.14.2.3.3 Solución de indicador.</w:t>
      </w:r>
    </w:p>
    <w:p w:rsidR="00397050" w:rsidRPr="00276212" w:rsidRDefault="00397050" w:rsidP="007521CD">
      <w:pPr>
        <w:tabs>
          <w:tab w:val="left" w:pos="1080"/>
          <w:tab w:val="left" w:pos="1134"/>
        </w:tabs>
        <w:spacing w:after="101" w:line="240" w:lineRule="exact"/>
        <w:contextualSpacing/>
        <w:jc w:val="both"/>
        <w:rPr>
          <w:sz w:val="18"/>
          <w:szCs w:val="18"/>
        </w:rPr>
      </w:pPr>
      <w:r w:rsidRPr="00276212">
        <w:rPr>
          <w:b/>
          <w:sz w:val="18"/>
          <w:szCs w:val="18"/>
        </w:rPr>
        <w:t xml:space="preserve">A.3.14.2.3.3.1 </w:t>
      </w:r>
      <w:r w:rsidRPr="00276212">
        <w:rPr>
          <w:sz w:val="18"/>
          <w:szCs w:val="18"/>
        </w:rPr>
        <w:t>Disolver 20 mg de para dimetil amino benzal rodanina en 100 mL de acetona.</w:t>
      </w:r>
    </w:p>
    <w:p w:rsidR="00397050" w:rsidRPr="00276212" w:rsidRDefault="00397050" w:rsidP="007521CD">
      <w:pPr>
        <w:spacing w:after="101" w:line="240" w:lineRule="exact"/>
        <w:contextualSpacing/>
        <w:jc w:val="both"/>
        <w:rPr>
          <w:rFonts w:eastAsia="Arial"/>
          <w:b/>
          <w:sz w:val="18"/>
          <w:szCs w:val="18"/>
        </w:rPr>
      </w:pPr>
      <w:r w:rsidRPr="00276212">
        <w:rPr>
          <w:rFonts w:eastAsia="Arial"/>
          <w:b/>
          <w:sz w:val="18"/>
          <w:szCs w:val="18"/>
        </w:rPr>
        <w:t>A.3.14.2.3.4 Disolución de cianuro de potasio.</w:t>
      </w:r>
    </w:p>
    <w:p w:rsidR="00397050" w:rsidRPr="00276212" w:rsidRDefault="00397050" w:rsidP="007521CD">
      <w:pPr>
        <w:tabs>
          <w:tab w:val="left" w:pos="1134"/>
        </w:tabs>
        <w:spacing w:after="101" w:line="240" w:lineRule="exact"/>
        <w:contextualSpacing/>
        <w:jc w:val="both"/>
        <w:rPr>
          <w:sz w:val="18"/>
          <w:szCs w:val="18"/>
        </w:rPr>
      </w:pPr>
      <w:r w:rsidRPr="00276212">
        <w:rPr>
          <w:rFonts w:eastAsia="Arial"/>
          <w:b/>
          <w:sz w:val="18"/>
          <w:szCs w:val="18"/>
        </w:rPr>
        <w:lastRenderedPageBreak/>
        <w:t>A.3.14.2.3.4.</w:t>
      </w:r>
      <w:r w:rsidRPr="00276212">
        <w:rPr>
          <w:b/>
          <w:sz w:val="18"/>
          <w:szCs w:val="18"/>
        </w:rPr>
        <w:t>1</w:t>
      </w:r>
      <w:r w:rsidRPr="00276212">
        <w:rPr>
          <w:sz w:val="18"/>
          <w:szCs w:val="18"/>
        </w:rPr>
        <w:t xml:space="preserve"> Disolver 1.6 g de hidróxido de sodio y 2.51 g de cianuro de potasio en un matraz volumétrico de 1000 mL con agua tipo I y llevar a volumen, se tiene aproximadamente 1 mL = 1 mg CN</w:t>
      </w:r>
      <w:r w:rsidRPr="00276212">
        <w:rPr>
          <w:sz w:val="18"/>
          <w:szCs w:val="18"/>
        </w:rPr>
        <w:sym w:font="Colonna MT" w:char="00AF"/>
      </w:r>
      <w:r w:rsidRPr="00276212">
        <w:rPr>
          <w:sz w:val="18"/>
          <w:szCs w:val="18"/>
        </w:rPr>
        <w:t xml:space="preserve">. </w:t>
      </w:r>
      <w:r w:rsidRPr="00276212">
        <w:rPr>
          <w:b/>
          <w:sz w:val="18"/>
          <w:szCs w:val="18"/>
        </w:rPr>
        <w:t>Precaución:</w:t>
      </w:r>
      <w:r w:rsidRPr="00276212">
        <w:rPr>
          <w:sz w:val="18"/>
          <w:szCs w:val="18"/>
        </w:rPr>
        <w:t xml:space="preserve"> El cianuro de potasio es altamente tóxico, evitar el contacto o su inhalación.</w:t>
      </w:r>
    </w:p>
    <w:p w:rsidR="00397050" w:rsidRPr="00276212" w:rsidRDefault="00397050" w:rsidP="007521CD">
      <w:pPr>
        <w:tabs>
          <w:tab w:val="left" w:pos="1134"/>
        </w:tabs>
        <w:spacing w:after="101" w:line="240" w:lineRule="exact"/>
        <w:contextualSpacing/>
        <w:jc w:val="both"/>
        <w:rPr>
          <w:sz w:val="18"/>
          <w:szCs w:val="18"/>
        </w:rPr>
      </w:pPr>
      <w:r w:rsidRPr="00276212">
        <w:rPr>
          <w:b/>
          <w:sz w:val="18"/>
          <w:szCs w:val="18"/>
        </w:rPr>
        <w:t>A.3.14.2.3.4.2</w:t>
      </w:r>
      <w:r w:rsidRPr="00276212">
        <w:rPr>
          <w:sz w:val="18"/>
          <w:szCs w:val="18"/>
        </w:rPr>
        <w:t xml:space="preserve"> Estandarizar esta solución con una solución de nitrato de plata, tomando 25 mL de la solución de cianuro, diluir a 100 mL usando la solución diluida de hidróxido de sodio, agregar 0.5 mL de indicador  p- dimetil amino benzal rodanina y titular con la solución de nitrato de plata. Esta solución deberá estandarizarse semanalmente ya que puede sufrir degradaciones.</w:t>
      </w:r>
    </w:p>
    <w:p w:rsidR="00397050" w:rsidRPr="00276212" w:rsidRDefault="00397050" w:rsidP="007521CD">
      <w:pPr>
        <w:spacing w:after="101" w:line="240" w:lineRule="exact"/>
        <w:contextualSpacing/>
        <w:jc w:val="both"/>
        <w:rPr>
          <w:rFonts w:eastAsia="Arial"/>
          <w:b/>
          <w:sz w:val="18"/>
          <w:szCs w:val="18"/>
        </w:rPr>
      </w:pPr>
      <w:r w:rsidRPr="00276212">
        <w:rPr>
          <w:rFonts w:eastAsia="Arial"/>
          <w:b/>
          <w:sz w:val="18"/>
          <w:szCs w:val="18"/>
        </w:rPr>
        <w:t>A.3.14.2.3.5 Reactivo de ácido barbitúrico-piridina.</w:t>
      </w:r>
    </w:p>
    <w:p w:rsidR="00397050" w:rsidRPr="00276212" w:rsidRDefault="00397050" w:rsidP="007521CD">
      <w:pPr>
        <w:spacing w:after="101" w:line="240" w:lineRule="exact"/>
        <w:contextualSpacing/>
        <w:jc w:val="both"/>
        <w:rPr>
          <w:rFonts w:eastAsia="Arial"/>
          <w:sz w:val="18"/>
          <w:szCs w:val="18"/>
        </w:rPr>
      </w:pPr>
      <w:r w:rsidRPr="00276212">
        <w:rPr>
          <w:rFonts w:eastAsia="Arial"/>
          <w:b/>
          <w:sz w:val="18"/>
          <w:szCs w:val="18"/>
        </w:rPr>
        <w:t xml:space="preserve">A.3.14.2.3.5.1 </w:t>
      </w:r>
      <w:r w:rsidRPr="00276212">
        <w:rPr>
          <w:rFonts w:eastAsia="Arial"/>
          <w:sz w:val="18"/>
          <w:szCs w:val="18"/>
        </w:rPr>
        <w:t>Colocar 15 gramos de ácido barbitúrico en un matraz volumétrico de 250 mL y agregar suficiente agua para lavar las paredes y humedecer el ácido barbitúrico. Adicionar 75 mL de piridina y mezclar. Agregar 15 mL de ácido clorhídrico concentrado, mezclar, enfriar a temperatura ambiente. Diluir al volumen y mezclar hasta que el ácido barbitúrico est</w:t>
      </w:r>
      <w:r w:rsidR="003B051D" w:rsidRPr="00276212">
        <w:rPr>
          <w:rFonts w:eastAsia="Arial"/>
          <w:sz w:val="18"/>
          <w:szCs w:val="18"/>
        </w:rPr>
        <w:t>é</w:t>
      </w:r>
      <w:r w:rsidRPr="00276212">
        <w:rPr>
          <w:rFonts w:eastAsia="Arial"/>
          <w:sz w:val="18"/>
          <w:szCs w:val="18"/>
        </w:rPr>
        <w:t xml:space="preserve"> disuelto. La disolución es estable por 6 meses si es almacenado en botella ámbar bajo refrigeración; descartar si se presenta precipitación.</w:t>
      </w:r>
    </w:p>
    <w:p w:rsidR="00397050" w:rsidRPr="00276212" w:rsidRDefault="00397050" w:rsidP="007521CD">
      <w:pPr>
        <w:spacing w:after="101" w:line="240" w:lineRule="exact"/>
        <w:contextualSpacing/>
        <w:jc w:val="both"/>
        <w:rPr>
          <w:rFonts w:eastAsia="Arial"/>
          <w:sz w:val="18"/>
          <w:szCs w:val="18"/>
        </w:rPr>
      </w:pPr>
      <w:r w:rsidRPr="00276212">
        <w:rPr>
          <w:rFonts w:eastAsia="Arial"/>
          <w:b/>
          <w:sz w:val="18"/>
          <w:szCs w:val="18"/>
        </w:rPr>
        <w:t xml:space="preserve">A.3.14.2.3.6 </w:t>
      </w:r>
      <w:r w:rsidRPr="00276212">
        <w:rPr>
          <w:rFonts w:eastAsia="Arial"/>
          <w:sz w:val="18"/>
          <w:szCs w:val="18"/>
        </w:rPr>
        <w:t>Disolución de ácido clorhídrico 1+9.</w:t>
      </w:r>
    </w:p>
    <w:p w:rsidR="00397050" w:rsidRPr="00276212" w:rsidRDefault="00397050" w:rsidP="007521CD">
      <w:pPr>
        <w:spacing w:after="101" w:line="240" w:lineRule="exact"/>
        <w:contextualSpacing/>
        <w:jc w:val="both"/>
        <w:rPr>
          <w:rFonts w:eastAsia="Arial"/>
          <w:b/>
          <w:sz w:val="18"/>
          <w:szCs w:val="18"/>
        </w:rPr>
      </w:pPr>
      <w:r w:rsidRPr="00276212">
        <w:rPr>
          <w:rFonts w:eastAsia="Arial"/>
          <w:b/>
          <w:sz w:val="18"/>
          <w:szCs w:val="18"/>
        </w:rPr>
        <w:t>A.3.14.2.3.7 Indicador de disolución acuosa de fenolftaleína.</w:t>
      </w:r>
    </w:p>
    <w:p w:rsidR="00397050" w:rsidRPr="00276212" w:rsidRDefault="00397050" w:rsidP="007521CD">
      <w:pPr>
        <w:spacing w:after="101" w:line="240" w:lineRule="exact"/>
        <w:contextualSpacing/>
        <w:jc w:val="both"/>
        <w:rPr>
          <w:rFonts w:eastAsia="Arial"/>
          <w:sz w:val="18"/>
          <w:szCs w:val="18"/>
        </w:rPr>
      </w:pPr>
      <w:r w:rsidRPr="00276212">
        <w:rPr>
          <w:rFonts w:eastAsia="Arial"/>
          <w:b/>
          <w:sz w:val="18"/>
          <w:szCs w:val="18"/>
        </w:rPr>
        <w:t xml:space="preserve">A.3.14.2.3.7.1 </w:t>
      </w:r>
      <w:r w:rsidRPr="00276212">
        <w:rPr>
          <w:rFonts w:eastAsia="Arial"/>
          <w:sz w:val="18"/>
          <w:szCs w:val="18"/>
        </w:rPr>
        <w:t>Disolver 5 g de sal sódica de fenolftaleína en agua reactivo y llevar con agua reactivo a 1 litro.</w:t>
      </w:r>
    </w:p>
    <w:p w:rsidR="00397050" w:rsidRPr="00276212" w:rsidRDefault="00397050" w:rsidP="007521CD">
      <w:pPr>
        <w:spacing w:after="101" w:line="240" w:lineRule="exact"/>
        <w:contextualSpacing/>
        <w:jc w:val="both"/>
        <w:rPr>
          <w:rFonts w:eastAsia="Arial"/>
          <w:sz w:val="18"/>
          <w:szCs w:val="18"/>
        </w:rPr>
      </w:pPr>
      <w:r w:rsidRPr="00276212">
        <w:rPr>
          <w:rFonts w:eastAsia="Arial"/>
          <w:b/>
          <w:sz w:val="18"/>
          <w:szCs w:val="18"/>
        </w:rPr>
        <w:t xml:space="preserve">A.3.14.2.3.8 </w:t>
      </w:r>
      <w:r w:rsidRPr="00276212">
        <w:rPr>
          <w:rFonts w:eastAsia="Arial"/>
          <w:sz w:val="18"/>
          <w:szCs w:val="18"/>
        </w:rPr>
        <w:t>Carbonato de sodio anhidro Na</w:t>
      </w:r>
      <w:r w:rsidRPr="00276212">
        <w:rPr>
          <w:rFonts w:eastAsia="Arial"/>
          <w:sz w:val="18"/>
          <w:szCs w:val="18"/>
          <w:vertAlign w:val="subscript"/>
        </w:rPr>
        <w:t>2</w:t>
      </w:r>
      <w:r w:rsidRPr="00276212">
        <w:rPr>
          <w:rFonts w:eastAsia="Arial"/>
          <w:sz w:val="18"/>
          <w:szCs w:val="18"/>
        </w:rPr>
        <w:t>CO</w:t>
      </w:r>
      <w:r w:rsidRPr="00276212">
        <w:rPr>
          <w:rFonts w:eastAsia="Arial"/>
          <w:sz w:val="18"/>
          <w:szCs w:val="18"/>
          <w:vertAlign w:val="subscript"/>
        </w:rPr>
        <w:t>3</w:t>
      </w:r>
      <w:r w:rsidRPr="00276212">
        <w:rPr>
          <w:rFonts w:eastAsia="Arial"/>
          <w:sz w:val="18"/>
          <w:szCs w:val="18"/>
        </w:rPr>
        <w:t>.</w:t>
      </w:r>
    </w:p>
    <w:p w:rsidR="00397050" w:rsidRPr="00276212" w:rsidRDefault="00397050" w:rsidP="007521CD">
      <w:pPr>
        <w:spacing w:after="101" w:line="240" w:lineRule="exact"/>
        <w:contextualSpacing/>
        <w:jc w:val="both"/>
        <w:rPr>
          <w:rFonts w:eastAsia="Arial"/>
          <w:sz w:val="18"/>
          <w:szCs w:val="18"/>
        </w:rPr>
      </w:pPr>
      <w:r w:rsidRPr="00276212">
        <w:rPr>
          <w:rFonts w:eastAsia="Arial"/>
          <w:b/>
          <w:sz w:val="18"/>
          <w:szCs w:val="18"/>
        </w:rPr>
        <w:t xml:space="preserve">A.3.14.2.3.9 </w:t>
      </w:r>
      <w:r w:rsidRPr="00276212">
        <w:rPr>
          <w:rFonts w:eastAsia="Arial"/>
          <w:sz w:val="18"/>
          <w:szCs w:val="18"/>
        </w:rPr>
        <w:t>Formaldehido al 37%, grado farmacéutico.</w:t>
      </w:r>
    </w:p>
    <w:p w:rsidR="00397050" w:rsidRPr="00276212" w:rsidRDefault="00397050" w:rsidP="007521CD">
      <w:pPr>
        <w:spacing w:after="101" w:line="240" w:lineRule="exact"/>
        <w:jc w:val="both"/>
        <w:rPr>
          <w:rFonts w:eastAsia="Arial"/>
          <w:b/>
          <w:sz w:val="18"/>
          <w:szCs w:val="18"/>
        </w:rPr>
      </w:pPr>
      <w:r w:rsidRPr="00276212">
        <w:rPr>
          <w:rFonts w:eastAsia="Arial"/>
          <w:b/>
          <w:sz w:val="18"/>
          <w:szCs w:val="18"/>
        </w:rPr>
        <w:t>A.3.14.2.4 Procedimiento.</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A.3.14.2.4.1 </w:t>
      </w:r>
      <w:r w:rsidRPr="00276212">
        <w:rPr>
          <w:rFonts w:eastAsia="Arial"/>
          <w:sz w:val="18"/>
          <w:szCs w:val="18"/>
        </w:rPr>
        <w:t xml:space="preserve">Si la muestra tiene pH mayor a 10 neutralizar una porción de muestra de 20 a 25 mL. </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A.3.14.2.4.2 </w:t>
      </w:r>
      <w:r w:rsidRPr="00276212">
        <w:rPr>
          <w:rFonts w:eastAsia="Arial"/>
          <w:sz w:val="18"/>
          <w:szCs w:val="18"/>
        </w:rPr>
        <w:t xml:space="preserve">Agregar aproximadamente 250 mg de carbonato de sodio y agitar para disolver. </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A.3.14.2.4.3 </w:t>
      </w:r>
      <w:r w:rsidRPr="00276212">
        <w:rPr>
          <w:rFonts w:eastAsia="Arial"/>
          <w:sz w:val="18"/>
          <w:szCs w:val="18"/>
        </w:rPr>
        <w:t xml:space="preserve">Agregar una gota de indicador de fenolftaleína. </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A.3.14.2.4.4 </w:t>
      </w:r>
      <w:r w:rsidRPr="00276212">
        <w:rPr>
          <w:rFonts w:eastAsia="Arial"/>
          <w:sz w:val="18"/>
          <w:szCs w:val="18"/>
        </w:rPr>
        <w:t xml:space="preserve">Agregar gota a gota HCl 1+9 con agitación constante hasta que la disolución se decolore. </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A.3.14.2.4.5 </w:t>
      </w:r>
      <w:r w:rsidRPr="00276212">
        <w:rPr>
          <w:rFonts w:eastAsia="Arial"/>
          <w:sz w:val="18"/>
          <w:szCs w:val="18"/>
        </w:rPr>
        <w:t>Colocar en cavidades separadas del plato de porcelana 3 gotas de muestra y 3 gotas de agua reactivo (blanco).</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A.3.14.2.4.6 </w:t>
      </w:r>
      <w:r w:rsidRPr="00276212">
        <w:rPr>
          <w:rFonts w:eastAsia="Arial"/>
          <w:sz w:val="18"/>
          <w:szCs w:val="18"/>
        </w:rPr>
        <w:t xml:space="preserve">A cada cavidad agregar una gota de disolución de cloramina T y mezclar con un agitador de vidrio. </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A.3.14.2.4.7 </w:t>
      </w:r>
      <w:r w:rsidRPr="00276212">
        <w:rPr>
          <w:rFonts w:eastAsia="Arial"/>
          <w:sz w:val="18"/>
          <w:szCs w:val="18"/>
        </w:rPr>
        <w:t xml:space="preserve">Agregar una gota de disolución de ácido barbitúrico-piridina a cada cavidad y otra vez mezclar. </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A.3.14.2.4.8 </w:t>
      </w:r>
      <w:r w:rsidRPr="00276212">
        <w:rPr>
          <w:rFonts w:eastAsia="Arial"/>
          <w:sz w:val="18"/>
          <w:szCs w:val="18"/>
        </w:rPr>
        <w:t xml:space="preserve">Después de un minuto, la porción de muestra tomará un color de rosa a rojo, a una concentración ≥ </w:t>
      </w:r>
      <m:oMath>
        <m:f>
          <m:fPr>
            <m:ctrlPr>
              <w:rPr>
                <w:rFonts w:ascii="Cambria Math" w:eastAsia="Arial" w:hAnsi="Cambria Math"/>
                <w:i/>
                <w:sz w:val="18"/>
                <w:szCs w:val="18"/>
              </w:rPr>
            </m:ctrlPr>
          </m:fPr>
          <m:num>
            <m:sSup>
              <m:sSupPr>
                <m:ctrlPr>
                  <w:rPr>
                    <w:rFonts w:ascii="Cambria Math" w:eastAsia="Arial" w:hAnsi="Cambria Math"/>
                    <w:i/>
                    <w:sz w:val="18"/>
                    <w:szCs w:val="18"/>
                  </w:rPr>
                </m:ctrlPr>
              </m:sSupPr>
              <m:e>
                <m:r>
                  <w:rPr>
                    <w:rFonts w:ascii="Cambria Math" w:eastAsia="Arial" w:hAnsi="Cambria Math"/>
                    <w:sz w:val="18"/>
                    <w:szCs w:val="18"/>
                  </w:rPr>
                  <m:t xml:space="preserve">50 </m:t>
                </m:r>
                <m:r>
                  <m:rPr>
                    <m:sty m:val="p"/>
                  </m:rPr>
                  <w:rPr>
                    <w:rFonts w:ascii="Cambria Math" w:eastAsia="Arial" w:hAnsi="Cambria Math" w:hint="eastAsia"/>
                    <w:sz w:val="18"/>
                    <w:szCs w:val="18"/>
                  </w:rPr>
                  <m:t>µ</m:t>
                </m:r>
                <m:r>
                  <m:rPr>
                    <m:sty m:val="p"/>
                  </m:rPr>
                  <w:rPr>
                    <w:rFonts w:ascii="Cambria Math" w:eastAsia="Arial" w:hAnsi="Cambria Math"/>
                    <w:sz w:val="18"/>
                    <w:szCs w:val="18"/>
                  </w:rPr>
                  <m:t>g de CN</m:t>
                </m:r>
                <m:r>
                  <w:rPr>
                    <w:rFonts w:ascii="Cambria Math" w:eastAsia="Arial" w:hAnsi="Cambria Math"/>
                    <w:sz w:val="18"/>
                    <w:szCs w:val="18"/>
                  </w:rPr>
                  <m:t xml:space="preserve">  </m:t>
                </m:r>
              </m:e>
              <m:sup>
                <m:r>
                  <w:rPr>
                    <w:rFonts w:ascii="Cambria Math" w:eastAsia="Arial" w:hAnsi="Cambria Math"/>
                    <w:sz w:val="18"/>
                    <w:szCs w:val="18"/>
                  </w:rPr>
                  <m:t>-</m:t>
                </m:r>
              </m:sup>
            </m:sSup>
          </m:num>
          <m:den>
            <m:r>
              <w:rPr>
                <w:rFonts w:ascii="Cambria Math" w:eastAsia="Arial" w:hAnsi="Cambria Math"/>
                <w:sz w:val="18"/>
                <w:szCs w:val="18"/>
              </w:rPr>
              <m:t>L</m:t>
            </m:r>
          </m:den>
        </m:f>
      </m:oMath>
      <w:r w:rsidRPr="00276212">
        <w:rPr>
          <w:rFonts w:eastAsia="Arial"/>
          <w:sz w:val="18"/>
          <w:szCs w:val="18"/>
        </w:rPr>
        <w:t xml:space="preserve">    =</w:t>
      </w:r>
      <m:oMath>
        <m:f>
          <m:fPr>
            <m:ctrlPr>
              <w:rPr>
                <w:rFonts w:ascii="Cambria Math" w:eastAsia="Arial" w:hAnsi="Cambria Math"/>
                <w:i/>
                <w:sz w:val="18"/>
                <w:szCs w:val="18"/>
              </w:rPr>
            </m:ctrlPr>
          </m:fPr>
          <m:num>
            <m:sSup>
              <m:sSupPr>
                <m:ctrlPr>
                  <w:rPr>
                    <w:rFonts w:ascii="Cambria Math" w:eastAsia="Arial" w:hAnsi="Cambria Math"/>
                    <w:i/>
                    <w:sz w:val="18"/>
                    <w:szCs w:val="18"/>
                  </w:rPr>
                </m:ctrlPr>
              </m:sSupPr>
              <m:e>
                <m:r>
                  <w:rPr>
                    <w:rFonts w:ascii="Cambria Math" w:eastAsia="Arial" w:hAnsi="Cambria Math"/>
                    <w:sz w:val="18"/>
                    <w:szCs w:val="18"/>
                  </w:rPr>
                  <m:t xml:space="preserve">0.050 </m:t>
                </m:r>
                <m:r>
                  <m:rPr>
                    <m:sty m:val="p"/>
                  </m:rPr>
                  <w:rPr>
                    <w:rFonts w:ascii="Cambria Math" w:eastAsia="Arial" w:hAnsi="Cambria Math"/>
                    <w:sz w:val="18"/>
                    <w:szCs w:val="18"/>
                  </w:rPr>
                  <m:t>mg de CN</m:t>
                </m:r>
                <m:r>
                  <w:rPr>
                    <w:rFonts w:ascii="Cambria Math" w:eastAsia="Arial" w:hAnsi="Cambria Math"/>
                    <w:sz w:val="18"/>
                    <w:szCs w:val="18"/>
                  </w:rPr>
                  <m:t xml:space="preserve"> </m:t>
                </m:r>
              </m:e>
              <m:sup>
                <m:r>
                  <m:rPr>
                    <m:sty m:val="p"/>
                  </m:rPr>
                  <w:rPr>
                    <w:rFonts w:ascii="Cambria Math" w:eastAsia="Arial" w:hAnsi="Cambria Math"/>
                    <w:sz w:val="18"/>
                    <w:szCs w:val="18"/>
                  </w:rPr>
                  <m:t>-</m:t>
                </m:r>
              </m:sup>
            </m:sSup>
          </m:num>
          <m:den>
            <m:r>
              <w:rPr>
                <w:rFonts w:ascii="Cambria Math" w:eastAsia="Arial" w:hAnsi="Cambria Math"/>
                <w:sz w:val="18"/>
                <w:szCs w:val="18"/>
              </w:rPr>
              <m:t>L</m:t>
            </m:r>
          </m:den>
        </m:f>
      </m:oMath>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A.3.14.2.4.9 </w:t>
      </w:r>
      <w:r w:rsidRPr="00276212">
        <w:rPr>
          <w:rFonts w:eastAsia="Arial"/>
          <w:sz w:val="18"/>
          <w:szCs w:val="18"/>
        </w:rPr>
        <w:t xml:space="preserve">La porción de blanco será de color de amarillo tenue solo a causa del color de los reactivos. Comparar el resultado anterior con un patrón de </w:t>
      </w:r>
      <m:oMath>
        <m:r>
          <w:rPr>
            <w:rFonts w:ascii="Cambria Math" w:eastAsia="Arial" w:hAnsi="Cambria Math"/>
            <w:sz w:val="18"/>
            <w:szCs w:val="18"/>
          </w:rPr>
          <m:t xml:space="preserve"> </m:t>
        </m:r>
        <m:f>
          <m:fPr>
            <m:ctrlPr>
              <w:rPr>
                <w:rFonts w:ascii="Cambria Math" w:eastAsia="Arial" w:hAnsi="Cambria Math"/>
                <w:i/>
                <w:sz w:val="18"/>
                <w:szCs w:val="18"/>
              </w:rPr>
            </m:ctrlPr>
          </m:fPr>
          <m:num>
            <m:sSup>
              <m:sSupPr>
                <m:ctrlPr>
                  <w:rPr>
                    <w:rFonts w:ascii="Cambria Math" w:eastAsia="Arial" w:hAnsi="Cambria Math"/>
                    <w:i/>
                    <w:sz w:val="18"/>
                    <w:szCs w:val="18"/>
                  </w:rPr>
                </m:ctrlPr>
              </m:sSupPr>
              <m:e>
                <m:r>
                  <w:rPr>
                    <w:rFonts w:ascii="Cambria Math" w:eastAsia="Arial" w:hAnsi="Cambria Math"/>
                    <w:sz w:val="18"/>
                    <w:szCs w:val="18"/>
                  </w:rPr>
                  <m:t xml:space="preserve">0.050 </m:t>
                </m:r>
                <m:r>
                  <m:rPr>
                    <m:sty m:val="p"/>
                  </m:rPr>
                  <w:rPr>
                    <w:rFonts w:ascii="Cambria Math" w:eastAsia="Arial" w:hAnsi="Cambria Math"/>
                    <w:sz w:val="18"/>
                    <w:szCs w:val="18"/>
                  </w:rPr>
                  <m:t>mg de CN</m:t>
                </m:r>
                <m:r>
                  <w:rPr>
                    <w:rFonts w:ascii="Cambria Math" w:eastAsia="Arial" w:hAnsi="Cambria Math"/>
                    <w:sz w:val="18"/>
                    <w:szCs w:val="18"/>
                  </w:rPr>
                  <m:t xml:space="preserve"> </m:t>
                </m:r>
              </m:e>
              <m:sup>
                <m:r>
                  <m:rPr>
                    <m:sty m:val="p"/>
                  </m:rPr>
                  <w:rPr>
                    <w:rFonts w:ascii="Cambria Math" w:eastAsia="Arial" w:hAnsi="Cambria Math"/>
                    <w:sz w:val="18"/>
                    <w:szCs w:val="18"/>
                  </w:rPr>
                  <m:t>-</m:t>
                </m:r>
              </m:sup>
            </m:sSup>
          </m:num>
          <m:den>
            <m:r>
              <w:rPr>
                <w:rFonts w:ascii="Cambria Math" w:eastAsia="Arial" w:hAnsi="Cambria Math"/>
                <w:sz w:val="18"/>
                <w:szCs w:val="18"/>
              </w:rPr>
              <m:t>L</m:t>
            </m:r>
          </m:den>
        </m:f>
      </m:oMath>
    </w:p>
    <w:p w:rsidR="00397050" w:rsidRPr="00276212" w:rsidRDefault="00397050" w:rsidP="007521CD">
      <w:pPr>
        <w:spacing w:after="101" w:line="240" w:lineRule="exact"/>
        <w:jc w:val="both"/>
        <w:rPr>
          <w:rFonts w:eastAsia="Arial"/>
          <w:b/>
          <w:sz w:val="18"/>
          <w:szCs w:val="18"/>
        </w:rPr>
      </w:pPr>
      <w:r w:rsidRPr="00276212">
        <w:rPr>
          <w:rFonts w:eastAsia="Arial"/>
          <w:b/>
          <w:sz w:val="18"/>
          <w:szCs w:val="18"/>
        </w:rPr>
        <w:t>A.3.14.2.4.10 Si se sospecha que hay presencia de tiocianato (SCN</w:t>
      </w:r>
      <w:r w:rsidRPr="00276212">
        <w:rPr>
          <w:rFonts w:eastAsia="Arial"/>
          <w:b/>
          <w:sz w:val="18"/>
          <w:szCs w:val="18"/>
          <w:vertAlign w:val="superscript"/>
        </w:rPr>
        <w:t>-</w:t>
      </w:r>
      <w:r w:rsidRPr="00276212">
        <w:rPr>
          <w:rFonts w:eastAsia="Arial"/>
          <w:b/>
          <w:sz w:val="18"/>
          <w:szCs w:val="18"/>
        </w:rPr>
        <w:t>), probar una muestra pre tratada de acuerdo a lo siguiente.</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A.3.14.2.4.10.1 </w:t>
      </w:r>
      <w:r w:rsidRPr="00276212">
        <w:rPr>
          <w:rFonts w:eastAsia="Arial"/>
          <w:sz w:val="18"/>
          <w:szCs w:val="18"/>
        </w:rPr>
        <w:t>Calentar de 20 a 25 mL de muestra en un baño de agua que se encuentre a 50°C.</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A.3.14.2.4.10.2 </w:t>
      </w:r>
      <w:r w:rsidRPr="00276212">
        <w:rPr>
          <w:rFonts w:eastAsia="Arial"/>
          <w:sz w:val="18"/>
          <w:szCs w:val="18"/>
        </w:rPr>
        <w:t xml:space="preserve">Agregar 0.1 mL de formaldehido y calentar por 10 min. </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A.3.14.2.4.10.3 </w:t>
      </w:r>
      <w:r w:rsidRPr="00276212">
        <w:rPr>
          <w:rFonts w:eastAsia="Arial"/>
          <w:sz w:val="18"/>
          <w:szCs w:val="18"/>
        </w:rPr>
        <w:t xml:space="preserve">Este tratamiento enmascarará hasta </w:t>
      </w:r>
      <m:oMath>
        <m:r>
          <w:rPr>
            <w:rFonts w:ascii="Cambria Math" w:eastAsia="Arial" w:hAnsi="Cambria Math"/>
            <w:sz w:val="18"/>
            <w:szCs w:val="18"/>
          </w:rPr>
          <m:t xml:space="preserve"> </m:t>
        </m:r>
        <m:f>
          <m:fPr>
            <m:ctrlPr>
              <w:rPr>
                <w:rFonts w:ascii="Cambria Math" w:eastAsia="Arial" w:hAnsi="Cambria Math"/>
                <w:i/>
                <w:sz w:val="18"/>
                <w:szCs w:val="18"/>
              </w:rPr>
            </m:ctrlPr>
          </m:fPr>
          <m:num>
            <m:sSup>
              <m:sSupPr>
                <m:ctrlPr>
                  <w:rPr>
                    <w:rFonts w:ascii="Cambria Math" w:eastAsia="Arial" w:hAnsi="Cambria Math"/>
                    <w:i/>
                    <w:sz w:val="18"/>
                    <w:szCs w:val="18"/>
                  </w:rPr>
                </m:ctrlPr>
              </m:sSupPr>
              <m:e>
                <m:r>
                  <w:rPr>
                    <w:rFonts w:ascii="Cambria Math" w:eastAsia="Arial" w:hAnsi="Cambria Math"/>
                    <w:sz w:val="18"/>
                    <w:szCs w:val="18"/>
                  </w:rPr>
                  <m:t xml:space="preserve">5 </m:t>
                </m:r>
                <m:r>
                  <m:rPr>
                    <m:sty m:val="p"/>
                  </m:rPr>
                  <w:rPr>
                    <w:rFonts w:ascii="Cambria Math" w:eastAsia="Arial" w:hAnsi="Cambria Math"/>
                    <w:sz w:val="18"/>
                    <w:szCs w:val="18"/>
                  </w:rPr>
                  <m:t>mg de CN</m:t>
                </m:r>
                <m:r>
                  <w:rPr>
                    <w:rFonts w:ascii="Cambria Math" w:eastAsia="Arial" w:hAnsi="Cambria Math"/>
                    <w:sz w:val="18"/>
                    <w:szCs w:val="18"/>
                  </w:rPr>
                  <m:t xml:space="preserve"> </m:t>
                </m:r>
              </m:e>
              <m:sup>
                <m:r>
                  <m:rPr>
                    <m:sty m:val="p"/>
                  </m:rPr>
                  <w:rPr>
                    <w:rFonts w:ascii="Cambria Math" w:eastAsia="Arial" w:hAnsi="Cambria Math"/>
                    <w:sz w:val="18"/>
                    <w:szCs w:val="18"/>
                  </w:rPr>
                  <m:t>-</m:t>
                </m:r>
              </m:sup>
            </m:sSup>
          </m:num>
          <m:den>
            <m:r>
              <w:rPr>
                <w:rFonts w:ascii="Cambria Math" w:eastAsia="Arial" w:hAnsi="Cambria Math"/>
                <w:sz w:val="18"/>
                <w:szCs w:val="18"/>
              </w:rPr>
              <m:t>L</m:t>
            </m:r>
          </m:den>
        </m:f>
      </m:oMath>
      <w:r w:rsidRPr="00276212">
        <w:rPr>
          <w:rFonts w:eastAsia="Arial"/>
          <w:sz w:val="18"/>
          <w:szCs w:val="18"/>
        </w:rPr>
        <w:t xml:space="preserve"> </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A.3.14.2.4.10.4 </w:t>
      </w:r>
      <w:r w:rsidRPr="00276212">
        <w:rPr>
          <w:rFonts w:eastAsia="Arial"/>
          <w:sz w:val="18"/>
          <w:szCs w:val="18"/>
        </w:rPr>
        <w:t>Repetir el procedimiento d</w:t>
      </w:r>
      <w:r w:rsidR="00022B11" w:rsidRPr="00276212">
        <w:rPr>
          <w:rFonts w:eastAsia="Arial"/>
          <w:sz w:val="18"/>
          <w:szCs w:val="18"/>
        </w:rPr>
        <w:t>e prueba como se indicó arriba (ver numerales A.3.14.2.4.1 al A.3.14.2.4.9).</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A.3.14.2.4.10.5 </w:t>
      </w:r>
      <w:r w:rsidRPr="00276212">
        <w:rPr>
          <w:rFonts w:eastAsia="Arial"/>
          <w:sz w:val="18"/>
          <w:szCs w:val="18"/>
        </w:rPr>
        <w:t>El desarrollo de color indicará la presencia de tiocianato (SCN</w:t>
      </w:r>
      <w:r w:rsidRPr="00276212">
        <w:rPr>
          <w:rFonts w:eastAsia="Arial"/>
          <w:sz w:val="18"/>
          <w:szCs w:val="18"/>
          <w:vertAlign w:val="superscript"/>
        </w:rPr>
        <w:t>-</w:t>
      </w:r>
      <w:r w:rsidRPr="00276212">
        <w:rPr>
          <w:rFonts w:eastAsia="Arial"/>
          <w:sz w:val="18"/>
          <w:szCs w:val="18"/>
        </w:rPr>
        <w:t xml:space="preserve">). Comparando la intensidad del color en las 2 pruebas se puede juzgar la concentración relativa de CN y SCN. </w:t>
      </w:r>
    </w:p>
    <w:p w:rsidR="00397050" w:rsidRPr="00276212" w:rsidRDefault="00397050" w:rsidP="007521CD">
      <w:pPr>
        <w:spacing w:after="101" w:line="240" w:lineRule="exact"/>
        <w:jc w:val="both"/>
        <w:rPr>
          <w:rFonts w:eastAsia="Arial"/>
          <w:sz w:val="18"/>
          <w:szCs w:val="18"/>
        </w:rPr>
      </w:pPr>
      <w:r w:rsidRPr="00276212">
        <w:rPr>
          <w:rFonts w:eastAsia="Arial"/>
          <w:b/>
          <w:sz w:val="18"/>
          <w:szCs w:val="18"/>
        </w:rPr>
        <w:t xml:space="preserve">A.3.14.2.4.10.6 </w:t>
      </w:r>
      <w:r w:rsidRPr="00276212">
        <w:rPr>
          <w:rFonts w:eastAsia="Arial"/>
          <w:sz w:val="18"/>
          <w:szCs w:val="18"/>
        </w:rPr>
        <w:t>Si la coloración es intensa mediante diluciones de la muestra y pruebas adicionales se puede permitir aproximarse a la concentración real.</w:t>
      </w:r>
    </w:p>
    <w:p w:rsidR="00397050" w:rsidRPr="00276212" w:rsidRDefault="00397050" w:rsidP="007521CD">
      <w:pPr>
        <w:spacing w:after="101" w:line="240" w:lineRule="exact"/>
        <w:jc w:val="both"/>
        <w:rPr>
          <w:b/>
          <w:sz w:val="18"/>
          <w:szCs w:val="18"/>
        </w:rPr>
      </w:pPr>
      <w:r w:rsidRPr="00276212">
        <w:rPr>
          <w:b/>
          <w:sz w:val="18"/>
          <w:szCs w:val="18"/>
        </w:rPr>
        <w:t>A.3.14.2.5 Expresión de resultados.</w:t>
      </w:r>
    </w:p>
    <w:p w:rsidR="00397050" w:rsidRPr="00276212" w:rsidRDefault="00397050" w:rsidP="007521CD">
      <w:pPr>
        <w:spacing w:after="101" w:line="240" w:lineRule="exact"/>
        <w:jc w:val="both"/>
        <w:rPr>
          <w:rFonts w:eastAsia="Arial"/>
          <w:b/>
          <w:sz w:val="18"/>
          <w:szCs w:val="18"/>
        </w:rPr>
      </w:pPr>
      <w:r w:rsidRPr="00276212">
        <w:rPr>
          <w:rFonts w:eastAsia="Arial"/>
          <w:b/>
          <w:sz w:val="18"/>
          <w:szCs w:val="18"/>
        </w:rPr>
        <w:t>A.3.14.2.5.1</w:t>
      </w:r>
      <w:r w:rsidRPr="00276212">
        <w:rPr>
          <w:rFonts w:eastAsia="Arial"/>
          <w:sz w:val="18"/>
          <w:szCs w:val="18"/>
        </w:rPr>
        <w:t xml:space="preserve"> La expresión de resultados debe ser en </w:t>
      </w:r>
      <w:r w:rsidRPr="00276212">
        <w:rPr>
          <w:rFonts w:eastAsia="Arial"/>
          <w:b/>
          <w:sz w:val="18"/>
          <w:szCs w:val="18"/>
        </w:rPr>
        <w:t xml:space="preserve"> </w:t>
      </w:r>
      <w:r w:rsidRPr="00276212">
        <w:rPr>
          <w:rFonts w:eastAsia="Arial"/>
          <w:sz w:val="18"/>
          <w:szCs w:val="18"/>
        </w:rPr>
        <w:t xml:space="preserve"> </w:t>
      </w:r>
      <m:oMath>
        <m:f>
          <m:fPr>
            <m:ctrlPr>
              <w:rPr>
                <w:rFonts w:ascii="Cambria Math" w:eastAsia="Arial" w:hAnsi="Cambria Math"/>
                <w:b/>
                <w:i/>
                <w:sz w:val="18"/>
                <w:szCs w:val="18"/>
              </w:rPr>
            </m:ctrlPr>
          </m:fPr>
          <m:num>
            <m:r>
              <m:rPr>
                <m:sty m:val="b"/>
              </m:rPr>
              <w:rPr>
                <w:rFonts w:ascii="Cambria Math" w:eastAsia="Arial" w:hAnsi="Cambria Math"/>
                <w:sz w:val="18"/>
                <w:szCs w:val="18"/>
              </w:rPr>
              <m:t>mg de CN</m:t>
            </m:r>
            <m:r>
              <m:rPr>
                <m:sty m:val="b"/>
              </m:rPr>
              <w:rPr>
                <w:rFonts w:ascii="Cambria Math" w:eastAsia="Arial" w:hAnsi="Cambria Math" w:hint="eastAsia"/>
                <w:sz w:val="18"/>
                <w:szCs w:val="18"/>
                <w:vertAlign w:val="superscript"/>
              </w:rPr>
              <m:t>–</m:t>
            </m:r>
          </m:num>
          <m:den>
            <m:r>
              <m:rPr>
                <m:sty m:val="b"/>
              </m:rPr>
              <w:rPr>
                <w:rFonts w:ascii="Cambria Math" w:eastAsia="Arial" w:hAnsi="Cambria Math"/>
                <w:sz w:val="18"/>
                <w:szCs w:val="18"/>
              </w:rPr>
              <m:t>L</m:t>
            </m:r>
          </m:den>
        </m:f>
      </m:oMath>
      <w:r w:rsidRPr="00276212">
        <w:rPr>
          <w:rFonts w:eastAsia="Arial"/>
          <w:b/>
          <w:sz w:val="18"/>
          <w:szCs w:val="18"/>
        </w:rPr>
        <w:t xml:space="preserve"> </w:t>
      </w:r>
      <w:r w:rsidRPr="00276212">
        <w:rPr>
          <w:rFonts w:eastAsia="Arial"/>
          <w:sz w:val="18"/>
          <w:szCs w:val="18"/>
        </w:rPr>
        <w:t>y</w:t>
      </w:r>
      <w:r w:rsidRPr="00276212">
        <w:rPr>
          <w:rFonts w:eastAsia="Arial"/>
          <w:b/>
          <w:sz w:val="18"/>
          <w:szCs w:val="18"/>
        </w:rPr>
        <w:t xml:space="preserve"> </w:t>
      </w:r>
      <w:r w:rsidRPr="00276212">
        <w:rPr>
          <w:rFonts w:eastAsia="Arial"/>
          <w:sz w:val="18"/>
          <w:szCs w:val="18"/>
        </w:rPr>
        <w:t>con dos cifras decimales.</w:t>
      </w:r>
    </w:p>
    <w:p w:rsidR="00397050" w:rsidRPr="00276212" w:rsidRDefault="00397050" w:rsidP="007521CD">
      <w:pPr>
        <w:spacing w:after="101" w:line="240" w:lineRule="exact"/>
        <w:jc w:val="both"/>
        <w:rPr>
          <w:b/>
          <w:sz w:val="18"/>
          <w:szCs w:val="18"/>
        </w:rPr>
      </w:pPr>
      <w:r w:rsidRPr="00276212">
        <w:rPr>
          <w:b/>
          <w:sz w:val="18"/>
          <w:szCs w:val="18"/>
        </w:rPr>
        <w:t>A.3.14.3 Método potenciométrico para la determinación de cianuros.</w:t>
      </w:r>
    </w:p>
    <w:p w:rsidR="00397050" w:rsidRPr="00276212" w:rsidRDefault="00397050" w:rsidP="007521CD">
      <w:pPr>
        <w:spacing w:after="101" w:line="240" w:lineRule="exact"/>
        <w:jc w:val="both"/>
        <w:rPr>
          <w:b/>
          <w:sz w:val="18"/>
          <w:szCs w:val="18"/>
        </w:rPr>
      </w:pPr>
      <w:r w:rsidRPr="00276212">
        <w:rPr>
          <w:b/>
          <w:sz w:val="18"/>
          <w:szCs w:val="18"/>
        </w:rPr>
        <w:lastRenderedPageBreak/>
        <w:t>A.3.14.3.1 Fundamento.</w:t>
      </w:r>
    </w:p>
    <w:p w:rsidR="00397050" w:rsidRPr="00276212" w:rsidRDefault="00397050" w:rsidP="007521CD">
      <w:pPr>
        <w:spacing w:after="101" w:line="240" w:lineRule="exact"/>
        <w:jc w:val="both"/>
        <w:rPr>
          <w:sz w:val="18"/>
          <w:szCs w:val="18"/>
        </w:rPr>
      </w:pPr>
      <w:r w:rsidRPr="00276212">
        <w:rPr>
          <w:sz w:val="18"/>
          <w:szCs w:val="18"/>
        </w:rPr>
        <w:t>Después de un tratamiento preliminar de la muestra por destilación, el cianuro alcalino obtenido puede ser determinado potenciométricamente usando un electrodo de ión selectivo para cianuros, en un potenciómetro en milivolts relativos. Este método puede ser usado para un intervalo de concentración de 0.05 a 10 mg CN</w:t>
      </w:r>
      <w:r w:rsidRPr="00276212">
        <w:rPr>
          <w:sz w:val="18"/>
          <w:szCs w:val="18"/>
        </w:rPr>
        <w:sym w:font="Colonna MT" w:char="00AF"/>
      </w:r>
      <w:r w:rsidRPr="00276212">
        <w:rPr>
          <w:sz w:val="18"/>
          <w:szCs w:val="18"/>
        </w:rPr>
        <w:t>/L.</w:t>
      </w:r>
    </w:p>
    <w:p w:rsidR="00397050" w:rsidRPr="00276212" w:rsidRDefault="00397050" w:rsidP="007521CD">
      <w:pPr>
        <w:spacing w:after="101" w:line="240" w:lineRule="exact"/>
        <w:jc w:val="both"/>
        <w:rPr>
          <w:rFonts w:eastAsia="Arial"/>
          <w:sz w:val="18"/>
          <w:szCs w:val="18"/>
        </w:rPr>
      </w:pPr>
      <w:r w:rsidRPr="00276212">
        <w:rPr>
          <w:rFonts w:eastAsia="Arial"/>
          <w:sz w:val="18"/>
          <w:szCs w:val="18"/>
        </w:rPr>
        <w:t xml:space="preserve">Es importante tomar en cuenta la influencia de las interferencias posibles y consultar la bibliografía original consultada. </w:t>
      </w:r>
    </w:p>
    <w:p w:rsidR="00397050" w:rsidRPr="00276212" w:rsidRDefault="00397050" w:rsidP="007521CD">
      <w:pPr>
        <w:spacing w:after="101" w:line="240" w:lineRule="exact"/>
        <w:jc w:val="both"/>
        <w:rPr>
          <w:b/>
          <w:sz w:val="18"/>
          <w:szCs w:val="18"/>
        </w:rPr>
      </w:pPr>
      <w:r w:rsidRPr="00276212">
        <w:rPr>
          <w:b/>
          <w:sz w:val="18"/>
          <w:szCs w:val="18"/>
        </w:rPr>
        <w:t>A.3.14.3.2 Aparatos e instrumentos.</w:t>
      </w:r>
    </w:p>
    <w:p w:rsidR="00397050" w:rsidRPr="00276212" w:rsidRDefault="00397050" w:rsidP="007521CD">
      <w:pPr>
        <w:spacing w:after="101" w:line="240" w:lineRule="exact"/>
        <w:jc w:val="both"/>
        <w:rPr>
          <w:sz w:val="18"/>
          <w:szCs w:val="18"/>
        </w:rPr>
      </w:pPr>
      <w:r w:rsidRPr="00276212">
        <w:rPr>
          <w:b/>
          <w:sz w:val="18"/>
          <w:szCs w:val="18"/>
        </w:rPr>
        <w:t xml:space="preserve">A.3.14.3.2.1 </w:t>
      </w:r>
      <w:r w:rsidRPr="00276212">
        <w:rPr>
          <w:sz w:val="18"/>
          <w:szCs w:val="18"/>
        </w:rPr>
        <w:t>Balanza analítica con sensibilidad de 0.1 mg.</w:t>
      </w:r>
    </w:p>
    <w:p w:rsidR="00397050" w:rsidRPr="00276212" w:rsidRDefault="00397050" w:rsidP="007521CD">
      <w:pPr>
        <w:spacing w:after="101" w:line="240" w:lineRule="exact"/>
        <w:jc w:val="both"/>
        <w:rPr>
          <w:sz w:val="18"/>
          <w:szCs w:val="18"/>
        </w:rPr>
      </w:pPr>
      <w:r w:rsidRPr="00276212">
        <w:rPr>
          <w:b/>
          <w:sz w:val="18"/>
          <w:szCs w:val="18"/>
        </w:rPr>
        <w:t xml:space="preserve">A.3.14.3.2.2 </w:t>
      </w:r>
      <w:r w:rsidRPr="00276212">
        <w:rPr>
          <w:sz w:val="18"/>
          <w:szCs w:val="18"/>
        </w:rPr>
        <w:t>Potenciómetro con escala expandida o ionizador.</w:t>
      </w:r>
    </w:p>
    <w:p w:rsidR="00397050" w:rsidRPr="00276212" w:rsidRDefault="00397050" w:rsidP="007521CD">
      <w:pPr>
        <w:spacing w:after="101" w:line="240" w:lineRule="exact"/>
        <w:jc w:val="both"/>
        <w:rPr>
          <w:sz w:val="18"/>
          <w:szCs w:val="18"/>
        </w:rPr>
      </w:pPr>
      <w:r w:rsidRPr="00276212">
        <w:rPr>
          <w:b/>
          <w:sz w:val="18"/>
          <w:szCs w:val="18"/>
        </w:rPr>
        <w:t xml:space="preserve">A.3.14.3.2.3 </w:t>
      </w:r>
      <w:r w:rsidRPr="00276212">
        <w:rPr>
          <w:sz w:val="18"/>
          <w:szCs w:val="18"/>
        </w:rPr>
        <w:t>Electrodo de ión selectivo para cianuros.</w:t>
      </w:r>
    </w:p>
    <w:p w:rsidR="00397050" w:rsidRPr="00276212" w:rsidRDefault="00397050" w:rsidP="007521CD">
      <w:pPr>
        <w:spacing w:after="101" w:line="240" w:lineRule="exact"/>
        <w:jc w:val="both"/>
        <w:rPr>
          <w:sz w:val="18"/>
          <w:szCs w:val="18"/>
        </w:rPr>
      </w:pPr>
      <w:r w:rsidRPr="00276212">
        <w:rPr>
          <w:b/>
          <w:sz w:val="18"/>
          <w:szCs w:val="18"/>
        </w:rPr>
        <w:t xml:space="preserve">A.3.14.3.2.4 </w:t>
      </w:r>
      <w:r w:rsidRPr="00276212">
        <w:rPr>
          <w:sz w:val="18"/>
          <w:szCs w:val="18"/>
        </w:rPr>
        <w:t>Agitador magnético con barra cubierta de teflón.</w:t>
      </w:r>
    </w:p>
    <w:p w:rsidR="00397050" w:rsidRPr="00276212" w:rsidRDefault="00397050" w:rsidP="007521CD">
      <w:pPr>
        <w:spacing w:after="101" w:line="240" w:lineRule="exact"/>
        <w:jc w:val="both"/>
        <w:rPr>
          <w:sz w:val="18"/>
          <w:szCs w:val="18"/>
        </w:rPr>
      </w:pPr>
      <w:r w:rsidRPr="00276212">
        <w:rPr>
          <w:b/>
          <w:sz w:val="18"/>
          <w:szCs w:val="18"/>
        </w:rPr>
        <w:t xml:space="preserve">A.3.14.3.2.5 </w:t>
      </w:r>
      <w:r w:rsidRPr="00276212">
        <w:rPr>
          <w:sz w:val="18"/>
          <w:szCs w:val="18"/>
        </w:rPr>
        <w:t>Parrilla de calentamiento con control de temperatura.</w:t>
      </w:r>
    </w:p>
    <w:p w:rsidR="00327935" w:rsidRPr="00276212" w:rsidRDefault="00327935" w:rsidP="00327935">
      <w:pPr>
        <w:spacing w:after="101" w:line="240" w:lineRule="exact"/>
        <w:jc w:val="both"/>
        <w:rPr>
          <w:sz w:val="18"/>
          <w:szCs w:val="18"/>
        </w:rPr>
      </w:pPr>
      <w:r w:rsidRPr="00276212">
        <w:rPr>
          <w:b/>
          <w:sz w:val="18"/>
          <w:szCs w:val="18"/>
        </w:rPr>
        <w:t xml:space="preserve">A.3.14.3.2.6 </w:t>
      </w:r>
      <w:r w:rsidRPr="00276212">
        <w:rPr>
          <w:sz w:val="18"/>
          <w:szCs w:val="18"/>
        </w:rPr>
        <w:t>Aparato de destilación (figura 1), incluye:</w:t>
      </w:r>
    </w:p>
    <w:p w:rsidR="00327935" w:rsidRPr="00276212" w:rsidRDefault="00327935" w:rsidP="00327935">
      <w:pPr>
        <w:spacing w:after="101" w:line="240" w:lineRule="exact"/>
        <w:contextualSpacing/>
        <w:jc w:val="both"/>
        <w:rPr>
          <w:sz w:val="18"/>
          <w:szCs w:val="18"/>
        </w:rPr>
      </w:pPr>
      <w:r w:rsidRPr="00276212">
        <w:rPr>
          <w:b/>
          <w:sz w:val="18"/>
          <w:szCs w:val="18"/>
        </w:rPr>
        <w:t xml:space="preserve">A.3.14.3.2.6.1 </w:t>
      </w:r>
      <w:r w:rsidRPr="00276212">
        <w:rPr>
          <w:sz w:val="18"/>
          <w:szCs w:val="18"/>
        </w:rPr>
        <w:t xml:space="preserve">Matraz de </w:t>
      </w:r>
      <w:proofErr w:type="gramStart"/>
      <w:r w:rsidRPr="00276212">
        <w:rPr>
          <w:sz w:val="18"/>
          <w:szCs w:val="18"/>
        </w:rPr>
        <w:t>destilación ”</w:t>
      </w:r>
      <w:proofErr w:type="gramEnd"/>
      <w:r w:rsidRPr="00276212">
        <w:rPr>
          <w:sz w:val="18"/>
          <w:szCs w:val="18"/>
        </w:rPr>
        <w:t>claissen” o similar. Capacidad de 1 L, con tubo de entrada y aditamento para un condensador enfriado por agua.</w:t>
      </w:r>
    </w:p>
    <w:p w:rsidR="00327935" w:rsidRPr="00276212" w:rsidRDefault="00327935" w:rsidP="00327935">
      <w:pPr>
        <w:spacing w:after="101" w:line="240" w:lineRule="exact"/>
        <w:contextualSpacing/>
        <w:jc w:val="both"/>
        <w:rPr>
          <w:sz w:val="18"/>
          <w:szCs w:val="18"/>
        </w:rPr>
      </w:pPr>
      <w:r w:rsidRPr="00276212">
        <w:rPr>
          <w:b/>
          <w:sz w:val="18"/>
          <w:szCs w:val="18"/>
        </w:rPr>
        <w:t xml:space="preserve">A.3.14.3.2.6.2 </w:t>
      </w:r>
      <w:r w:rsidRPr="00276212">
        <w:rPr>
          <w:sz w:val="18"/>
          <w:szCs w:val="18"/>
        </w:rPr>
        <w:t>Absorbedor de gas. Con tubo dispersor de gas equipado con salida provista de un filtro de porosidad media.</w:t>
      </w:r>
    </w:p>
    <w:p w:rsidR="00327935" w:rsidRPr="00276212" w:rsidRDefault="00327935" w:rsidP="00327935">
      <w:pPr>
        <w:spacing w:after="101" w:line="240" w:lineRule="exact"/>
        <w:contextualSpacing/>
        <w:jc w:val="both"/>
        <w:rPr>
          <w:sz w:val="18"/>
          <w:szCs w:val="18"/>
        </w:rPr>
      </w:pPr>
      <w:r w:rsidRPr="00276212">
        <w:rPr>
          <w:b/>
          <w:sz w:val="18"/>
          <w:szCs w:val="18"/>
        </w:rPr>
        <w:t xml:space="preserve">A.3.14.3.2.6.3 </w:t>
      </w:r>
      <w:r w:rsidRPr="00276212">
        <w:rPr>
          <w:sz w:val="18"/>
          <w:szCs w:val="18"/>
        </w:rPr>
        <w:t>Elemento de calentamiento ajustable.</w:t>
      </w:r>
    </w:p>
    <w:p w:rsidR="00327935" w:rsidRPr="00276212" w:rsidRDefault="00327935" w:rsidP="00327935">
      <w:pPr>
        <w:spacing w:after="101" w:line="240" w:lineRule="exact"/>
        <w:contextualSpacing/>
        <w:jc w:val="both"/>
        <w:rPr>
          <w:sz w:val="18"/>
          <w:szCs w:val="18"/>
        </w:rPr>
      </w:pPr>
      <w:r w:rsidRPr="00276212">
        <w:rPr>
          <w:b/>
          <w:sz w:val="18"/>
          <w:szCs w:val="18"/>
        </w:rPr>
        <w:t xml:space="preserve">A.3.14.3.2.6.4 </w:t>
      </w:r>
      <w:r w:rsidRPr="00276212">
        <w:rPr>
          <w:sz w:val="18"/>
          <w:szCs w:val="18"/>
        </w:rPr>
        <w:t>Juntas de vidrio ST. Recubiertas con Teflón o con un lubricante apropiado para el matraz de destilación y el condensador. Pueden usarse también juntas de hule.</w:t>
      </w:r>
    </w:p>
    <w:p w:rsidR="00327935" w:rsidRPr="00276212" w:rsidRDefault="00327935" w:rsidP="007521CD">
      <w:pPr>
        <w:spacing w:after="101" w:line="240" w:lineRule="exact"/>
        <w:jc w:val="both"/>
        <w:rPr>
          <w:sz w:val="18"/>
          <w:szCs w:val="18"/>
        </w:rPr>
      </w:pPr>
    </w:p>
    <w:p w:rsidR="00397050" w:rsidRPr="00276212" w:rsidRDefault="00397050" w:rsidP="007521CD">
      <w:pPr>
        <w:spacing w:after="101" w:line="240" w:lineRule="exact"/>
        <w:jc w:val="both"/>
        <w:rPr>
          <w:b/>
          <w:sz w:val="18"/>
          <w:szCs w:val="18"/>
        </w:rPr>
      </w:pPr>
      <w:r w:rsidRPr="00276212">
        <w:rPr>
          <w:b/>
          <w:sz w:val="18"/>
          <w:szCs w:val="18"/>
        </w:rPr>
        <w:t>A.3.14.3.3 Materiales.</w:t>
      </w:r>
    </w:p>
    <w:p w:rsidR="00397050" w:rsidRPr="00276212" w:rsidRDefault="00397050" w:rsidP="007521CD">
      <w:pPr>
        <w:spacing w:after="101" w:line="240" w:lineRule="exact"/>
        <w:jc w:val="both"/>
        <w:rPr>
          <w:sz w:val="18"/>
          <w:szCs w:val="18"/>
        </w:rPr>
      </w:pPr>
      <w:r w:rsidRPr="00276212">
        <w:rPr>
          <w:b/>
          <w:sz w:val="18"/>
          <w:szCs w:val="18"/>
        </w:rPr>
        <w:t>A.3.14.3.3.</w:t>
      </w:r>
      <w:r w:rsidR="00327935" w:rsidRPr="00276212">
        <w:rPr>
          <w:b/>
          <w:sz w:val="18"/>
          <w:szCs w:val="18"/>
        </w:rPr>
        <w:t>1</w:t>
      </w:r>
      <w:r w:rsidRPr="00276212">
        <w:rPr>
          <w:b/>
          <w:sz w:val="18"/>
          <w:szCs w:val="18"/>
        </w:rPr>
        <w:t xml:space="preserve"> </w:t>
      </w:r>
      <w:r w:rsidRPr="00276212">
        <w:rPr>
          <w:sz w:val="18"/>
          <w:szCs w:val="18"/>
        </w:rPr>
        <w:t>Matraces volumétricos de diferentes capacidades.</w:t>
      </w:r>
    </w:p>
    <w:p w:rsidR="00397050" w:rsidRPr="00276212" w:rsidRDefault="00397050" w:rsidP="007521CD">
      <w:pPr>
        <w:spacing w:after="101" w:line="240" w:lineRule="exact"/>
        <w:jc w:val="both"/>
        <w:rPr>
          <w:sz w:val="18"/>
          <w:szCs w:val="18"/>
        </w:rPr>
      </w:pPr>
      <w:r w:rsidRPr="00276212">
        <w:rPr>
          <w:b/>
          <w:sz w:val="18"/>
          <w:szCs w:val="18"/>
        </w:rPr>
        <w:t>A.3.14.3.3.</w:t>
      </w:r>
      <w:r w:rsidR="00327935" w:rsidRPr="00276212">
        <w:rPr>
          <w:b/>
          <w:sz w:val="18"/>
          <w:szCs w:val="18"/>
        </w:rPr>
        <w:t>2</w:t>
      </w:r>
      <w:r w:rsidRPr="00276212">
        <w:rPr>
          <w:b/>
          <w:sz w:val="18"/>
          <w:szCs w:val="18"/>
        </w:rPr>
        <w:t xml:space="preserve"> </w:t>
      </w:r>
      <w:r w:rsidRPr="00276212">
        <w:rPr>
          <w:sz w:val="18"/>
          <w:szCs w:val="18"/>
        </w:rPr>
        <w:t>Material común de laboratorio.</w:t>
      </w:r>
    </w:p>
    <w:p w:rsidR="00397050" w:rsidRPr="00276212" w:rsidRDefault="00397050" w:rsidP="007521CD">
      <w:pPr>
        <w:spacing w:after="101" w:line="240" w:lineRule="exact"/>
        <w:jc w:val="both"/>
        <w:rPr>
          <w:b/>
          <w:sz w:val="18"/>
          <w:szCs w:val="18"/>
        </w:rPr>
      </w:pPr>
      <w:r w:rsidRPr="00276212">
        <w:rPr>
          <w:b/>
          <w:sz w:val="18"/>
          <w:szCs w:val="18"/>
        </w:rPr>
        <w:t>A.3.14.3.4 Reactivos y disoluciones.</w:t>
      </w:r>
    </w:p>
    <w:p w:rsidR="00397050" w:rsidRPr="00276212" w:rsidRDefault="00397050" w:rsidP="00FF7393">
      <w:pPr>
        <w:spacing w:after="101" w:line="240" w:lineRule="exact"/>
        <w:jc w:val="both"/>
        <w:rPr>
          <w:sz w:val="18"/>
          <w:szCs w:val="18"/>
        </w:rPr>
      </w:pPr>
      <w:r w:rsidRPr="00276212">
        <w:rPr>
          <w:b/>
          <w:sz w:val="18"/>
          <w:szCs w:val="18"/>
        </w:rPr>
        <w:t xml:space="preserve">A.3.14.3.4.1 </w:t>
      </w:r>
      <w:r w:rsidRPr="00276212">
        <w:rPr>
          <w:sz w:val="18"/>
          <w:szCs w:val="18"/>
        </w:rPr>
        <w:t>Agua reactivo</w:t>
      </w:r>
      <w:r w:rsidR="00327935" w:rsidRPr="00276212">
        <w:rPr>
          <w:sz w:val="18"/>
          <w:szCs w:val="18"/>
        </w:rPr>
        <w:t xml:space="preserve"> </w:t>
      </w:r>
      <w:r w:rsidR="00D06A61" w:rsidRPr="00276212">
        <w:rPr>
          <w:sz w:val="18"/>
          <w:szCs w:val="18"/>
        </w:rPr>
        <w:t>tipo I o tipo II libre de cianuros</w:t>
      </w:r>
    </w:p>
    <w:p w:rsidR="00397050" w:rsidRPr="00276212" w:rsidRDefault="00397050" w:rsidP="00FF7393">
      <w:pPr>
        <w:spacing w:after="101" w:line="240" w:lineRule="exact"/>
        <w:jc w:val="both"/>
        <w:rPr>
          <w:b/>
          <w:sz w:val="18"/>
          <w:szCs w:val="18"/>
        </w:rPr>
      </w:pPr>
      <w:r w:rsidRPr="00276212">
        <w:rPr>
          <w:b/>
          <w:sz w:val="18"/>
          <w:szCs w:val="18"/>
        </w:rPr>
        <w:t>A.3.14.3.4.2 Solución de hidróxido de sodio (NaOH)</w:t>
      </w:r>
    </w:p>
    <w:p w:rsidR="00397050" w:rsidRPr="00276212" w:rsidRDefault="00397050" w:rsidP="00FF7393">
      <w:pPr>
        <w:spacing w:after="101" w:line="240" w:lineRule="exact"/>
        <w:jc w:val="both"/>
        <w:rPr>
          <w:sz w:val="18"/>
          <w:szCs w:val="18"/>
        </w:rPr>
      </w:pPr>
      <w:r w:rsidRPr="00276212">
        <w:rPr>
          <w:b/>
          <w:sz w:val="18"/>
          <w:szCs w:val="18"/>
        </w:rPr>
        <w:t>A.3.14.3.4.2.1</w:t>
      </w:r>
      <w:r w:rsidRPr="00276212">
        <w:rPr>
          <w:sz w:val="18"/>
          <w:szCs w:val="18"/>
        </w:rPr>
        <w:t xml:space="preserve"> Disolver 40 g de NaOH en agua tipo I y diluir a 1 L.</w:t>
      </w:r>
    </w:p>
    <w:p w:rsidR="00397050" w:rsidRPr="00276212" w:rsidRDefault="00397050" w:rsidP="00FF7393">
      <w:pPr>
        <w:spacing w:after="101" w:line="240" w:lineRule="exact"/>
        <w:jc w:val="both"/>
        <w:rPr>
          <w:b/>
          <w:sz w:val="18"/>
          <w:szCs w:val="18"/>
        </w:rPr>
      </w:pPr>
      <w:r w:rsidRPr="00276212">
        <w:rPr>
          <w:b/>
          <w:sz w:val="18"/>
          <w:szCs w:val="18"/>
        </w:rPr>
        <w:t>A.3.14.3.4.3 Solución de cloruro de magnesio hexahidratado (MgCl</w:t>
      </w:r>
      <w:r w:rsidRPr="00276212">
        <w:rPr>
          <w:b/>
          <w:sz w:val="18"/>
          <w:szCs w:val="18"/>
          <w:vertAlign w:val="subscript"/>
        </w:rPr>
        <w:t>2</w:t>
      </w:r>
      <w:r w:rsidRPr="00276212">
        <w:rPr>
          <w:b/>
          <w:sz w:val="18"/>
          <w:szCs w:val="18"/>
        </w:rPr>
        <w:t>: 6H</w:t>
      </w:r>
      <w:r w:rsidRPr="00276212">
        <w:rPr>
          <w:b/>
          <w:sz w:val="18"/>
          <w:szCs w:val="18"/>
          <w:vertAlign w:val="subscript"/>
        </w:rPr>
        <w:t>2</w:t>
      </w:r>
      <w:r w:rsidRPr="00276212">
        <w:rPr>
          <w:b/>
          <w:sz w:val="18"/>
          <w:szCs w:val="18"/>
        </w:rPr>
        <w:t>O)</w:t>
      </w:r>
    </w:p>
    <w:p w:rsidR="00397050" w:rsidRPr="00276212" w:rsidRDefault="00397050" w:rsidP="00FF7393">
      <w:pPr>
        <w:spacing w:after="101" w:line="240" w:lineRule="exact"/>
        <w:jc w:val="both"/>
        <w:rPr>
          <w:sz w:val="18"/>
          <w:szCs w:val="18"/>
        </w:rPr>
      </w:pPr>
      <w:r w:rsidRPr="00276212">
        <w:rPr>
          <w:b/>
          <w:sz w:val="18"/>
          <w:szCs w:val="18"/>
        </w:rPr>
        <w:t>A.3.14.3.4.3.1</w:t>
      </w:r>
      <w:r w:rsidRPr="00276212">
        <w:rPr>
          <w:sz w:val="18"/>
          <w:szCs w:val="18"/>
        </w:rPr>
        <w:t xml:space="preserve"> Disolver 510 g de MgCl</w:t>
      </w:r>
      <w:r w:rsidRPr="00276212">
        <w:rPr>
          <w:sz w:val="18"/>
          <w:szCs w:val="18"/>
          <w:vertAlign w:val="subscript"/>
        </w:rPr>
        <w:t>2</w:t>
      </w:r>
      <w:r w:rsidRPr="00276212">
        <w:rPr>
          <w:sz w:val="18"/>
          <w:szCs w:val="18"/>
        </w:rPr>
        <w:t>.6H</w:t>
      </w:r>
      <w:r w:rsidRPr="00276212">
        <w:rPr>
          <w:sz w:val="18"/>
          <w:szCs w:val="18"/>
          <w:vertAlign w:val="subscript"/>
        </w:rPr>
        <w:t>2</w:t>
      </w:r>
      <w:r w:rsidRPr="00276212">
        <w:rPr>
          <w:sz w:val="18"/>
          <w:szCs w:val="18"/>
        </w:rPr>
        <w:t>O en agua tipo I y diluir a 1 L.</w:t>
      </w:r>
    </w:p>
    <w:p w:rsidR="00397050" w:rsidRPr="00276212" w:rsidRDefault="00397050" w:rsidP="00FF7393">
      <w:pPr>
        <w:spacing w:after="101" w:line="240" w:lineRule="exact"/>
        <w:jc w:val="both"/>
        <w:rPr>
          <w:sz w:val="18"/>
          <w:szCs w:val="18"/>
        </w:rPr>
      </w:pPr>
      <w:r w:rsidRPr="00276212">
        <w:rPr>
          <w:b/>
          <w:sz w:val="18"/>
          <w:szCs w:val="18"/>
        </w:rPr>
        <w:t xml:space="preserve">A.3.14.3.4.4 </w:t>
      </w:r>
      <w:r w:rsidRPr="00276212">
        <w:rPr>
          <w:sz w:val="18"/>
          <w:szCs w:val="18"/>
        </w:rPr>
        <w:t>Solución de ácido sulfúrico (H</w:t>
      </w:r>
      <w:r w:rsidRPr="00276212">
        <w:rPr>
          <w:sz w:val="18"/>
          <w:szCs w:val="18"/>
          <w:vertAlign w:val="subscript"/>
        </w:rPr>
        <w:t>2</w:t>
      </w:r>
      <w:r w:rsidRPr="00276212">
        <w:rPr>
          <w:sz w:val="18"/>
          <w:szCs w:val="18"/>
        </w:rPr>
        <w:t>SO</w:t>
      </w:r>
      <w:r w:rsidRPr="00276212">
        <w:rPr>
          <w:sz w:val="18"/>
          <w:szCs w:val="18"/>
          <w:vertAlign w:val="subscript"/>
        </w:rPr>
        <w:t>4</w:t>
      </w:r>
      <w:r w:rsidRPr="00276212">
        <w:rPr>
          <w:sz w:val="18"/>
          <w:szCs w:val="18"/>
        </w:rPr>
        <w:t>) 1:1 en agua tipo I.</w:t>
      </w:r>
    </w:p>
    <w:p w:rsidR="00397050" w:rsidRPr="00276212" w:rsidRDefault="00397050" w:rsidP="00FF7393">
      <w:pPr>
        <w:spacing w:after="101" w:line="240" w:lineRule="exact"/>
        <w:jc w:val="both"/>
        <w:rPr>
          <w:sz w:val="18"/>
          <w:szCs w:val="18"/>
        </w:rPr>
      </w:pPr>
      <w:r w:rsidRPr="00276212">
        <w:rPr>
          <w:b/>
          <w:sz w:val="18"/>
          <w:szCs w:val="18"/>
        </w:rPr>
        <w:t xml:space="preserve">A.3.14.3.4.5 </w:t>
      </w:r>
      <w:r w:rsidRPr="00276212">
        <w:rPr>
          <w:sz w:val="18"/>
          <w:szCs w:val="18"/>
        </w:rPr>
        <w:t>Carbonato de plomo en polvo (PbCO</w:t>
      </w:r>
      <w:r w:rsidRPr="00276212">
        <w:rPr>
          <w:sz w:val="18"/>
          <w:szCs w:val="18"/>
          <w:vertAlign w:val="subscript"/>
        </w:rPr>
        <w:t>3</w:t>
      </w:r>
      <w:r w:rsidRPr="00276212">
        <w:rPr>
          <w:sz w:val="18"/>
          <w:szCs w:val="18"/>
        </w:rPr>
        <w:t>).</w:t>
      </w:r>
    </w:p>
    <w:p w:rsidR="00397050" w:rsidRPr="00276212" w:rsidRDefault="00397050" w:rsidP="00FF7393">
      <w:pPr>
        <w:spacing w:after="101" w:line="240" w:lineRule="exact"/>
        <w:jc w:val="both"/>
        <w:rPr>
          <w:sz w:val="18"/>
          <w:szCs w:val="18"/>
        </w:rPr>
      </w:pPr>
      <w:r w:rsidRPr="00276212">
        <w:rPr>
          <w:b/>
          <w:sz w:val="18"/>
          <w:szCs w:val="18"/>
        </w:rPr>
        <w:t xml:space="preserve">A.3.14.3.4.6 </w:t>
      </w:r>
      <w:r w:rsidRPr="00276212">
        <w:rPr>
          <w:sz w:val="18"/>
          <w:szCs w:val="18"/>
        </w:rPr>
        <w:t>Ácido sulfámico (NH</w:t>
      </w:r>
      <w:r w:rsidRPr="00276212">
        <w:rPr>
          <w:sz w:val="18"/>
          <w:szCs w:val="18"/>
          <w:vertAlign w:val="subscript"/>
        </w:rPr>
        <w:t>2</w:t>
      </w:r>
      <w:r w:rsidRPr="00276212">
        <w:rPr>
          <w:sz w:val="18"/>
          <w:szCs w:val="18"/>
        </w:rPr>
        <w:t>SO</w:t>
      </w:r>
      <w:r w:rsidRPr="00276212">
        <w:rPr>
          <w:sz w:val="18"/>
          <w:szCs w:val="18"/>
          <w:vertAlign w:val="subscript"/>
        </w:rPr>
        <w:t>3</w:t>
      </w:r>
      <w:r w:rsidRPr="00276212">
        <w:rPr>
          <w:sz w:val="18"/>
          <w:szCs w:val="18"/>
        </w:rPr>
        <w:t>H)</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A.3.14.3.4.7 Solución diluida de hidróxido de sodio (NaOH)</w:t>
      </w:r>
      <w:r w:rsidRPr="00276212">
        <w:rPr>
          <w:sz w:val="18"/>
          <w:szCs w:val="18"/>
        </w:rPr>
        <w:t xml:space="preserve"> </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A.3.14.3.4.7.1</w:t>
      </w:r>
      <w:r w:rsidRPr="00276212">
        <w:rPr>
          <w:sz w:val="18"/>
          <w:szCs w:val="18"/>
        </w:rPr>
        <w:t xml:space="preserve"> Disolver 1.6 g de hidróxido de sodio en agua y diluir a 1000 mL.</w:t>
      </w:r>
    </w:p>
    <w:p w:rsidR="00397050" w:rsidRPr="00276212" w:rsidRDefault="00397050" w:rsidP="00FF7393">
      <w:pPr>
        <w:tabs>
          <w:tab w:val="left" w:pos="1080"/>
          <w:tab w:val="left" w:pos="1134"/>
        </w:tabs>
        <w:spacing w:after="101" w:line="240" w:lineRule="exact"/>
        <w:jc w:val="both"/>
        <w:rPr>
          <w:b/>
          <w:sz w:val="18"/>
          <w:szCs w:val="18"/>
        </w:rPr>
      </w:pPr>
      <w:r w:rsidRPr="00276212">
        <w:rPr>
          <w:b/>
          <w:sz w:val="18"/>
          <w:szCs w:val="18"/>
        </w:rPr>
        <w:t>A.3.14.3.4.8 Solución de indicador.</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 xml:space="preserve">A.3.14.3.4.8.1 </w:t>
      </w:r>
      <w:r w:rsidRPr="00276212">
        <w:rPr>
          <w:sz w:val="18"/>
          <w:szCs w:val="18"/>
        </w:rPr>
        <w:t>Disolver 20 mg de para dimetil amino benzal rodanina en 100 mL de acetona.</w:t>
      </w:r>
    </w:p>
    <w:p w:rsidR="00397050" w:rsidRPr="00276212" w:rsidRDefault="00397050" w:rsidP="00FF7393">
      <w:pPr>
        <w:tabs>
          <w:tab w:val="left" w:pos="1134"/>
        </w:tabs>
        <w:spacing w:after="101" w:line="240" w:lineRule="exact"/>
        <w:jc w:val="both"/>
        <w:rPr>
          <w:sz w:val="18"/>
          <w:szCs w:val="18"/>
        </w:rPr>
      </w:pPr>
      <w:r w:rsidRPr="00276212">
        <w:rPr>
          <w:b/>
          <w:sz w:val="18"/>
          <w:szCs w:val="18"/>
        </w:rPr>
        <w:t>A.3.14.3.4.9 Solución concentrada del estándar de cianuro de potasio.</w:t>
      </w:r>
      <w:r w:rsidRPr="00276212">
        <w:rPr>
          <w:sz w:val="18"/>
          <w:szCs w:val="18"/>
        </w:rPr>
        <w:t xml:space="preserve"> </w:t>
      </w:r>
    </w:p>
    <w:p w:rsidR="00397050" w:rsidRPr="00276212" w:rsidRDefault="00397050" w:rsidP="007521CD">
      <w:pPr>
        <w:tabs>
          <w:tab w:val="left" w:pos="1134"/>
        </w:tabs>
        <w:spacing w:after="101" w:line="240" w:lineRule="exact"/>
        <w:jc w:val="both"/>
        <w:rPr>
          <w:sz w:val="18"/>
          <w:szCs w:val="18"/>
        </w:rPr>
      </w:pPr>
      <w:r w:rsidRPr="00276212">
        <w:rPr>
          <w:b/>
          <w:sz w:val="18"/>
          <w:szCs w:val="18"/>
        </w:rPr>
        <w:t>A.3.14.3.4.9.1</w:t>
      </w:r>
      <w:r w:rsidRPr="00276212">
        <w:rPr>
          <w:sz w:val="18"/>
          <w:szCs w:val="18"/>
        </w:rPr>
        <w:t xml:space="preserve"> Disolver 1.6 g de hidróxido de sodio y 2.51 g de cianuro de potasio en un matraz volumétrico de 1000 mL con agua tipo I y llevar a volumen, se tiene aproximadamente 1 mL = 1 mg CN</w:t>
      </w:r>
      <w:r w:rsidRPr="00276212">
        <w:rPr>
          <w:sz w:val="18"/>
          <w:szCs w:val="18"/>
        </w:rPr>
        <w:sym w:font="Colonna MT" w:char="00AF"/>
      </w:r>
      <w:r w:rsidRPr="00276212">
        <w:rPr>
          <w:sz w:val="18"/>
          <w:szCs w:val="18"/>
        </w:rPr>
        <w:t xml:space="preserve">. </w:t>
      </w:r>
      <w:r w:rsidRPr="00276212">
        <w:rPr>
          <w:b/>
          <w:sz w:val="18"/>
          <w:szCs w:val="18"/>
        </w:rPr>
        <w:t>Precaución:</w:t>
      </w:r>
      <w:r w:rsidRPr="00276212">
        <w:rPr>
          <w:sz w:val="18"/>
          <w:szCs w:val="18"/>
        </w:rPr>
        <w:t xml:space="preserve"> El cianuro de potasio es altamente tóxico, evitar el contacto o su inhalación.</w:t>
      </w:r>
    </w:p>
    <w:p w:rsidR="00397050" w:rsidRPr="00276212" w:rsidRDefault="00397050" w:rsidP="007521CD">
      <w:pPr>
        <w:tabs>
          <w:tab w:val="left" w:pos="1134"/>
        </w:tabs>
        <w:spacing w:after="101" w:line="240" w:lineRule="exact"/>
        <w:jc w:val="both"/>
        <w:rPr>
          <w:sz w:val="18"/>
          <w:szCs w:val="18"/>
        </w:rPr>
      </w:pPr>
      <w:r w:rsidRPr="00276212">
        <w:rPr>
          <w:b/>
          <w:sz w:val="18"/>
          <w:szCs w:val="18"/>
        </w:rPr>
        <w:lastRenderedPageBreak/>
        <w:t>A.3.14.3.4.9.2</w:t>
      </w:r>
      <w:r w:rsidRPr="00276212">
        <w:rPr>
          <w:sz w:val="18"/>
          <w:szCs w:val="18"/>
        </w:rPr>
        <w:t xml:space="preserve"> Estandarizar esta solución con una solución de nitrato de plata, tomando 25 mL de la solución de cianuro, diluir a 100 mL usando la solución diluida de hidróxido de sodio, agregar 0.5 mL de indicador  p- dimetil amino benzal rodanina y titular con la solución de nitrato de plata. Esta solución deberá estandarizarse semanalmente ya que puede sufrir degradaciones.</w:t>
      </w:r>
    </w:p>
    <w:p w:rsidR="00397050" w:rsidRPr="00276212" w:rsidRDefault="00397050" w:rsidP="007521CD">
      <w:pPr>
        <w:tabs>
          <w:tab w:val="left" w:pos="1134"/>
        </w:tabs>
        <w:spacing w:after="101" w:line="240" w:lineRule="exact"/>
        <w:jc w:val="both"/>
        <w:rPr>
          <w:sz w:val="18"/>
          <w:szCs w:val="18"/>
        </w:rPr>
      </w:pPr>
      <w:r w:rsidRPr="00276212">
        <w:rPr>
          <w:b/>
          <w:sz w:val="18"/>
          <w:szCs w:val="18"/>
        </w:rPr>
        <w:t>A.3.14.3.4.10 Solución estándar de nitrato de plata (AgNO</w:t>
      </w:r>
      <w:r w:rsidRPr="00276212">
        <w:rPr>
          <w:b/>
          <w:sz w:val="18"/>
          <w:szCs w:val="18"/>
          <w:vertAlign w:val="subscript"/>
        </w:rPr>
        <w:t>3</w:t>
      </w:r>
      <w:r w:rsidRPr="00276212">
        <w:rPr>
          <w:b/>
          <w:sz w:val="18"/>
          <w:szCs w:val="18"/>
        </w:rPr>
        <w:t>).</w:t>
      </w:r>
      <w:r w:rsidRPr="00276212">
        <w:rPr>
          <w:sz w:val="18"/>
          <w:szCs w:val="18"/>
        </w:rPr>
        <w:t xml:space="preserve"> </w:t>
      </w:r>
    </w:p>
    <w:p w:rsidR="00397050" w:rsidRPr="00276212" w:rsidRDefault="00397050" w:rsidP="007521CD">
      <w:pPr>
        <w:tabs>
          <w:tab w:val="left" w:pos="1134"/>
        </w:tabs>
        <w:spacing w:after="101" w:line="240" w:lineRule="exact"/>
        <w:jc w:val="both"/>
        <w:rPr>
          <w:strike/>
          <w:sz w:val="18"/>
          <w:szCs w:val="18"/>
        </w:rPr>
      </w:pPr>
      <w:r w:rsidRPr="00276212">
        <w:rPr>
          <w:b/>
          <w:sz w:val="18"/>
          <w:szCs w:val="18"/>
        </w:rPr>
        <w:t>A.3.14.3.4.10.1</w:t>
      </w:r>
      <w:r w:rsidRPr="00276212">
        <w:rPr>
          <w:sz w:val="18"/>
          <w:szCs w:val="18"/>
        </w:rPr>
        <w:t xml:space="preserve"> Disolver 3.27 g de nitrato de plata en un matraz volumétrico de 1000 mL con agua tipo I y llevar a volumen. </w:t>
      </w:r>
    </w:p>
    <w:p w:rsidR="00397050" w:rsidRPr="00276212" w:rsidRDefault="00397050" w:rsidP="007521CD">
      <w:pPr>
        <w:tabs>
          <w:tab w:val="left" w:pos="1134"/>
        </w:tabs>
        <w:spacing w:after="101" w:line="240" w:lineRule="exact"/>
        <w:jc w:val="both"/>
        <w:rPr>
          <w:sz w:val="18"/>
          <w:szCs w:val="18"/>
        </w:rPr>
      </w:pPr>
      <w:r w:rsidRPr="00276212">
        <w:rPr>
          <w:b/>
          <w:sz w:val="18"/>
          <w:szCs w:val="18"/>
        </w:rPr>
        <w:t>A.3.14.3.4.11 Solución estándar de cianuro de potasio.</w:t>
      </w:r>
      <w:r w:rsidRPr="00276212">
        <w:rPr>
          <w:sz w:val="18"/>
          <w:szCs w:val="18"/>
        </w:rPr>
        <w:t xml:space="preserve"> </w:t>
      </w:r>
    </w:p>
    <w:p w:rsidR="00397050" w:rsidRPr="00276212" w:rsidRDefault="00397050" w:rsidP="007521CD">
      <w:pPr>
        <w:tabs>
          <w:tab w:val="left" w:pos="1134"/>
        </w:tabs>
        <w:spacing w:after="101" w:line="240" w:lineRule="exact"/>
        <w:jc w:val="both"/>
        <w:rPr>
          <w:sz w:val="18"/>
          <w:szCs w:val="18"/>
        </w:rPr>
      </w:pPr>
      <w:r w:rsidRPr="00276212">
        <w:rPr>
          <w:b/>
          <w:sz w:val="18"/>
          <w:szCs w:val="18"/>
        </w:rPr>
        <w:t>A.3.14.3.4.11.1</w:t>
      </w:r>
      <w:r w:rsidRPr="00276212">
        <w:rPr>
          <w:sz w:val="18"/>
          <w:szCs w:val="18"/>
        </w:rPr>
        <w:t xml:space="preserve"> De acuerdo a la valoración obtenida anteriormente calcular el volumen de la solución </w:t>
      </w:r>
      <w:r w:rsidR="00D06A61" w:rsidRPr="00276212">
        <w:rPr>
          <w:sz w:val="18"/>
          <w:szCs w:val="18"/>
        </w:rPr>
        <w:t>concentrada</w:t>
      </w:r>
      <w:r w:rsidRPr="00276212">
        <w:rPr>
          <w:sz w:val="18"/>
          <w:szCs w:val="18"/>
        </w:rPr>
        <w:t xml:space="preserve"> de cianuro de potasio</w:t>
      </w:r>
      <w:r w:rsidR="00D06A61" w:rsidRPr="00276212">
        <w:rPr>
          <w:sz w:val="18"/>
          <w:szCs w:val="18"/>
        </w:rPr>
        <w:t xml:space="preserve"> que deberá tomarse</w:t>
      </w:r>
      <w:r w:rsidRPr="00276212">
        <w:rPr>
          <w:sz w:val="18"/>
          <w:szCs w:val="18"/>
        </w:rPr>
        <w:t xml:space="preserve"> (aproximadamente 25 mL), diluir en un matraz volumétrico de 100 mL con solución diluida de hidróxido de sodio y llevar al volumen, acercar la equivalencia a 1 mL =  0.25  mg de CN</w:t>
      </w:r>
      <w:r w:rsidRPr="00276212">
        <w:rPr>
          <w:sz w:val="18"/>
          <w:szCs w:val="18"/>
        </w:rPr>
        <w:sym w:font="Colonna MT" w:char="00AF"/>
      </w:r>
      <w:r w:rsidRPr="00276212">
        <w:rPr>
          <w:sz w:val="18"/>
          <w:szCs w:val="18"/>
        </w:rPr>
        <w:t>.</w:t>
      </w:r>
    </w:p>
    <w:p w:rsidR="00397050" w:rsidRPr="00276212" w:rsidRDefault="00397050" w:rsidP="007521CD">
      <w:pPr>
        <w:tabs>
          <w:tab w:val="left" w:pos="1134"/>
        </w:tabs>
        <w:spacing w:after="101" w:line="240" w:lineRule="exact"/>
        <w:jc w:val="both"/>
        <w:rPr>
          <w:sz w:val="18"/>
          <w:szCs w:val="18"/>
        </w:rPr>
      </w:pPr>
      <w:r w:rsidRPr="00276212">
        <w:rPr>
          <w:b/>
          <w:sz w:val="18"/>
          <w:szCs w:val="18"/>
        </w:rPr>
        <w:t>A.3.14.3.4.12 Solución estándar diluida de cianuro de potasio.</w:t>
      </w:r>
      <w:r w:rsidRPr="00276212">
        <w:rPr>
          <w:sz w:val="18"/>
          <w:szCs w:val="18"/>
        </w:rPr>
        <w:t xml:space="preserve"> </w:t>
      </w:r>
    </w:p>
    <w:p w:rsidR="00397050" w:rsidRPr="00276212" w:rsidRDefault="00397050" w:rsidP="007521CD">
      <w:pPr>
        <w:tabs>
          <w:tab w:val="left" w:pos="1134"/>
        </w:tabs>
        <w:spacing w:after="101" w:line="240" w:lineRule="exact"/>
        <w:jc w:val="both"/>
        <w:rPr>
          <w:sz w:val="18"/>
          <w:szCs w:val="18"/>
        </w:rPr>
      </w:pPr>
      <w:r w:rsidRPr="00276212">
        <w:rPr>
          <w:b/>
          <w:sz w:val="18"/>
          <w:szCs w:val="18"/>
        </w:rPr>
        <w:t>A.3.14.3.4.12.1</w:t>
      </w:r>
      <w:r w:rsidRPr="00276212">
        <w:rPr>
          <w:sz w:val="18"/>
          <w:szCs w:val="18"/>
        </w:rPr>
        <w:t xml:space="preserve"> Diluir 100 mL de la solución anterior en un matraz volumétrico de 1000 mL con solución diluida de hidróxido de sodio y llevar al volumen, 1 mL = 0.025 mg de CN</w:t>
      </w:r>
      <w:r w:rsidRPr="00276212">
        <w:rPr>
          <w:sz w:val="18"/>
          <w:szCs w:val="18"/>
        </w:rPr>
        <w:sym w:font="Colonna MT" w:char="00AF"/>
      </w:r>
      <w:r w:rsidRPr="00276212">
        <w:rPr>
          <w:sz w:val="18"/>
          <w:szCs w:val="18"/>
        </w:rPr>
        <w:t>. (Preparar esta solución diariamente y guardarla en un frasco de vidrio ámbar con tampón esmerilado).</w:t>
      </w:r>
    </w:p>
    <w:p w:rsidR="00397050" w:rsidRPr="00276212" w:rsidRDefault="00397050" w:rsidP="00FF7393">
      <w:pPr>
        <w:tabs>
          <w:tab w:val="left" w:pos="1080"/>
          <w:tab w:val="left" w:pos="1134"/>
        </w:tabs>
        <w:spacing w:after="101" w:line="240" w:lineRule="exact"/>
        <w:jc w:val="both"/>
        <w:rPr>
          <w:b/>
          <w:sz w:val="18"/>
          <w:szCs w:val="18"/>
        </w:rPr>
      </w:pPr>
      <w:r w:rsidRPr="00276212">
        <w:rPr>
          <w:b/>
          <w:sz w:val="18"/>
          <w:szCs w:val="18"/>
        </w:rPr>
        <w:t>A.3.14.3.4.13 Solución de nitrato de potasio (KNO</w:t>
      </w:r>
      <w:r w:rsidRPr="00276212">
        <w:rPr>
          <w:b/>
          <w:sz w:val="18"/>
          <w:szCs w:val="18"/>
          <w:vertAlign w:val="subscript"/>
        </w:rPr>
        <w:t>3</w:t>
      </w:r>
      <w:r w:rsidRPr="00276212">
        <w:rPr>
          <w:b/>
          <w:sz w:val="18"/>
          <w:szCs w:val="18"/>
        </w:rPr>
        <w:t>)</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 xml:space="preserve">A.3.14.3.4.13.1 </w:t>
      </w:r>
      <w:r w:rsidRPr="00276212">
        <w:rPr>
          <w:sz w:val="18"/>
          <w:szCs w:val="18"/>
        </w:rPr>
        <w:t>Disolver 100 g de nitrato de potasio en agua tipo I y diluir a 1000 mL. Ajustar el pH a 12 con hidróxido de potasio. Esta es la solución de llenado del electrodo de referencia. No se utiliza cuando tenemos un electrodo combinado.</w:t>
      </w:r>
    </w:p>
    <w:p w:rsidR="00397050" w:rsidRPr="00276212" w:rsidRDefault="00397050" w:rsidP="00FF7393">
      <w:pPr>
        <w:tabs>
          <w:tab w:val="left" w:pos="1080"/>
          <w:tab w:val="left" w:pos="1134"/>
        </w:tabs>
        <w:spacing w:after="101" w:line="240" w:lineRule="exact"/>
        <w:jc w:val="both"/>
        <w:rPr>
          <w:b/>
          <w:sz w:val="18"/>
          <w:szCs w:val="18"/>
        </w:rPr>
      </w:pPr>
      <w:r w:rsidRPr="00276212">
        <w:rPr>
          <w:b/>
          <w:sz w:val="18"/>
          <w:szCs w:val="18"/>
        </w:rPr>
        <w:t>A.3.14.3.5 Procedimiento</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A.3.14.3.5.1</w:t>
      </w:r>
      <w:r w:rsidRPr="00276212">
        <w:rPr>
          <w:sz w:val="18"/>
          <w:szCs w:val="18"/>
        </w:rPr>
        <w:t xml:space="preserve"> El tratamiento preliminar varía de acuerdo con la sustancia interferente que está presente.</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A.3.14.3.5.2</w:t>
      </w:r>
      <w:r w:rsidRPr="00276212">
        <w:rPr>
          <w:sz w:val="18"/>
          <w:szCs w:val="18"/>
        </w:rPr>
        <w:t xml:space="preserve"> Los sulfuros, ácidos grasos y agentes oxidantes se eliminan por procedimientos especiales. La mayoría de otras sustancias se quitan por destilación.</w:t>
      </w:r>
    </w:p>
    <w:p w:rsidR="00397050" w:rsidRPr="00276212" w:rsidRDefault="00397050" w:rsidP="00FF7393">
      <w:pPr>
        <w:tabs>
          <w:tab w:val="left" w:pos="1080"/>
          <w:tab w:val="left" w:pos="1134"/>
        </w:tabs>
        <w:spacing w:after="101" w:line="240" w:lineRule="exact"/>
        <w:jc w:val="both"/>
        <w:rPr>
          <w:b/>
          <w:sz w:val="18"/>
          <w:szCs w:val="18"/>
        </w:rPr>
      </w:pPr>
      <w:r w:rsidRPr="00276212">
        <w:rPr>
          <w:b/>
          <w:sz w:val="18"/>
          <w:szCs w:val="18"/>
        </w:rPr>
        <w:t xml:space="preserve">A.3.14.3.5.3 Destilación de la muestra. </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A.3.14.3.5.3.1</w:t>
      </w:r>
      <w:r w:rsidRPr="00276212">
        <w:rPr>
          <w:sz w:val="18"/>
          <w:szCs w:val="18"/>
        </w:rPr>
        <w:t xml:space="preserve"> El ácido cianhídrico (HCN) se libera de la muestra acidificada por destilación y purgado con aíre. El HCN gaseoso se recolecta pasándolo a través de una solución absorbedora de NaOH. La solución de cianuro se determina por un procedimiento potenciométrico.</w:t>
      </w:r>
    </w:p>
    <w:p w:rsidR="00397050" w:rsidRPr="00276212" w:rsidRDefault="00397050" w:rsidP="00FF7393">
      <w:pPr>
        <w:tabs>
          <w:tab w:val="left" w:pos="1080"/>
          <w:tab w:val="left" w:pos="1134"/>
        </w:tabs>
        <w:spacing w:after="101" w:line="240" w:lineRule="exact"/>
        <w:jc w:val="both"/>
        <w:rPr>
          <w:b/>
          <w:sz w:val="18"/>
          <w:szCs w:val="18"/>
        </w:rPr>
      </w:pPr>
      <w:r w:rsidRPr="00276212">
        <w:rPr>
          <w:b/>
          <w:sz w:val="18"/>
          <w:szCs w:val="18"/>
        </w:rPr>
        <w:t>A.3.14.3.5.4 Procedimiento para la destilación</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A.3.14.3.5.4.1</w:t>
      </w:r>
      <w:r w:rsidRPr="00276212">
        <w:rPr>
          <w:sz w:val="18"/>
          <w:szCs w:val="18"/>
        </w:rPr>
        <w:t xml:space="preserve"> Añadir 500 mL de la muestra, conteniendo no más de 10 mg CN/</w:t>
      </w:r>
      <w:r w:rsidR="00D06A61" w:rsidRPr="00276212">
        <w:rPr>
          <w:sz w:val="18"/>
          <w:szCs w:val="18"/>
        </w:rPr>
        <w:t>L</w:t>
      </w:r>
      <w:r w:rsidRPr="00276212">
        <w:rPr>
          <w:sz w:val="18"/>
          <w:szCs w:val="18"/>
        </w:rPr>
        <w:t xml:space="preserve"> (dilúyase si es necesario con agua</w:t>
      </w:r>
      <w:r w:rsidR="00427D43" w:rsidRPr="00276212">
        <w:rPr>
          <w:sz w:val="18"/>
          <w:szCs w:val="18"/>
        </w:rPr>
        <w:t xml:space="preserve"> tipo I</w:t>
      </w:r>
      <w:r w:rsidRPr="00276212">
        <w:rPr>
          <w:sz w:val="18"/>
          <w:szCs w:val="18"/>
        </w:rPr>
        <w:t>) al matraz de destilación.</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A.3.14.3.5.4.2</w:t>
      </w:r>
      <w:r w:rsidRPr="00276212">
        <w:rPr>
          <w:sz w:val="18"/>
          <w:szCs w:val="18"/>
        </w:rPr>
        <w:t xml:space="preserve"> Añadir 10 mL de solución de NaOH (40 g de NaOH/L) al lavador de gases y diluir, si es necesario con agua, para obtener una profundidad adecuada de líquido en el absorbedor. No usar más de 225 mL  del volumen total de la solución absorbedora. Si se sabe que se tienen sulfuros agregar 50 o más mg de PbCO</w:t>
      </w:r>
      <w:r w:rsidRPr="00276212">
        <w:rPr>
          <w:sz w:val="18"/>
          <w:szCs w:val="18"/>
          <w:vertAlign w:val="subscript"/>
        </w:rPr>
        <w:t xml:space="preserve">3 </w:t>
      </w:r>
      <w:r w:rsidRPr="00276212">
        <w:rPr>
          <w:sz w:val="18"/>
          <w:szCs w:val="18"/>
        </w:rPr>
        <w:t xml:space="preserve">en polvo a la solución absorbedora para precipitar los sulfuros. Conectar el tren, consistente en la entrada de aíre del matraz de destilación, el matraz, condensador, lavador de gases, trampa de succión y aspirador. Ajustar la succión de modo que entre aproximadamente una burbuja de aíre/segundo  al matraz de ebullición. Este flujo de aíre acarreará el HCN del matraz al absorbedor y normalmente evitará la inversión del flujo de HCN a través de la entrada de aíre. Si este flujo de aíre no evita </w:t>
      </w:r>
      <w:r w:rsidR="00A95E1D" w:rsidRPr="00276212">
        <w:rPr>
          <w:sz w:val="18"/>
          <w:szCs w:val="18"/>
        </w:rPr>
        <w:t>el</w:t>
      </w:r>
      <w:r w:rsidRPr="00276212">
        <w:rPr>
          <w:sz w:val="18"/>
          <w:szCs w:val="18"/>
        </w:rPr>
        <w:t xml:space="preserve"> regreso del flujo en el tubo de entrada del destilado incrementarlo a 2 burbujas de aíre/segundo. Observar la velocidad de la purga de aíre en el absorbedor, dado que el nivel del líquido debe estar entre 6.5 mm - 10 mm. Mantener el flujo de aíre durante toda la reacción.</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 xml:space="preserve">A.3.14.3.5.4.3 </w:t>
      </w:r>
      <w:r w:rsidRPr="00276212">
        <w:rPr>
          <w:sz w:val="18"/>
          <w:szCs w:val="18"/>
        </w:rPr>
        <w:t>Agregar 2 g de ácido sulfámico a través del tubo de entrada de aire y lavar con agua el tubo.</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 xml:space="preserve">A.3.14.3.5.4.4 </w:t>
      </w:r>
      <w:r w:rsidRPr="00276212">
        <w:rPr>
          <w:sz w:val="18"/>
          <w:szCs w:val="18"/>
        </w:rPr>
        <w:t xml:space="preserve">Añadir 50 mL de solución de ácido sulfúrico (1 + 1) a través del tubo de entrada de aíre. Enjuagar el tubo con agua y permitir que el aíre mezcle el contenido del matraz durante 3 minutos. </w:t>
      </w:r>
      <w:r w:rsidRPr="00276212">
        <w:rPr>
          <w:sz w:val="18"/>
          <w:szCs w:val="18"/>
        </w:rPr>
        <w:lastRenderedPageBreak/>
        <w:t>Opcionalmente añadir 20 mL de reactivo de MgCl</w:t>
      </w:r>
      <w:r w:rsidRPr="00276212">
        <w:rPr>
          <w:sz w:val="18"/>
          <w:szCs w:val="18"/>
          <w:vertAlign w:val="subscript"/>
        </w:rPr>
        <w:t>2</w:t>
      </w:r>
      <w:r w:rsidRPr="00276212">
        <w:rPr>
          <w:sz w:val="18"/>
          <w:szCs w:val="18"/>
        </w:rPr>
        <w:t xml:space="preserve"> a través de la entrada de aíre y lavar con una corriente de agua. Puede formarse un precipitado que se disolverá al calentar.</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 xml:space="preserve">A.3.14.3.5.4.5 </w:t>
      </w:r>
      <w:r w:rsidRPr="00276212">
        <w:rPr>
          <w:sz w:val="18"/>
          <w:szCs w:val="18"/>
        </w:rPr>
        <w:t>Calentar a ebullición rápida no se debe permitir que el condensador se inunde o que los vapores se eleven más allá de la parte media del condensador. El nivel de reflujo adecuado es de 40 a 50 gotas/minuto. Reflujar cuando menos durante 1 hora. Quitar el calentamiento pero mantener el flujo de aíre. Enfriar durante 15 minutos y drenar el contenido del lavador de gases en un frasco aparte. Enjuagar el tubo conector entre el condensador y el lavador de gases con agua, añadir el agua al líquido drenado y diluir a 250 mL en un matraz volumétrico.</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 xml:space="preserve">A.3.14.3.5.4.6 </w:t>
      </w:r>
      <w:r w:rsidRPr="00276212">
        <w:rPr>
          <w:sz w:val="18"/>
          <w:szCs w:val="18"/>
        </w:rPr>
        <w:t>En la destilación se tiene recuperación cuantitativa, aún de los cianuros refractarios tales como los complejos de hierro. Para obtener la recuperación completa del cianuro de cobalto emplear un pretratamiento con radiación ultravioleta. Si se sospecha una recuperación incompleta, destilar nuevamente colocando una nueva carga de NaOH en el lavador de gases y someter a reflujo</w:t>
      </w:r>
      <w:r w:rsidRPr="00276212">
        <w:rPr>
          <w:rStyle w:val="Refdecomentario"/>
          <w:sz w:val="18"/>
          <w:szCs w:val="18"/>
        </w:rPr>
        <w:t xml:space="preserve"> </w:t>
      </w:r>
      <w:r w:rsidRPr="00276212">
        <w:rPr>
          <w:sz w:val="18"/>
          <w:szCs w:val="18"/>
        </w:rPr>
        <w:t>durante una hora más. El cianuro del segundo reflujo, si existe, indicará la totalidad de la recuperación.</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 xml:space="preserve">A.3.14.3.5.4.7 </w:t>
      </w:r>
      <w:r w:rsidRPr="00276212">
        <w:rPr>
          <w:sz w:val="18"/>
          <w:szCs w:val="18"/>
        </w:rPr>
        <w:t xml:space="preserve">Como medida de control de calidad, probar periódicamente el aparato, reactivos y otras variables potenciales en el ámbito de concentración de interés. Por ejemplo, debe obtenerse un mínimo de recuperación de 100±4  % para un estándar de   </w:t>
      </w:r>
      <m:oMath>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1 mg de CN</m:t>
                </m:r>
              </m:e>
              <m:sup>
                <m:r>
                  <w:rPr>
                    <w:rFonts w:ascii="Cambria Math" w:hAnsi="Cambria Math"/>
                    <w:sz w:val="18"/>
                    <w:szCs w:val="18"/>
                  </w:rPr>
                  <m:t>-</m:t>
                </m:r>
              </m:sup>
            </m:sSup>
          </m:num>
          <m:den>
            <m:r>
              <w:rPr>
                <w:rFonts w:ascii="Cambria Math" w:hAnsi="Cambria Math"/>
                <w:sz w:val="18"/>
                <w:szCs w:val="18"/>
              </w:rPr>
              <m:t>L</m:t>
            </m:r>
          </m:den>
        </m:f>
      </m:oMath>
    </w:p>
    <w:p w:rsidR="00397050" w:rsidRPr="00276212" w:rsidRDefault="00397050" w:rsidP="00FF7393">
      <w:pPr>
        <w:tabs>
          <w:tab w:val="left" w:pos="1080"/>
          <w:tab w:val="left" w:pos="1134"/>
        </w:tabs>
        <w:spacing w:after="101" w:line="240" w:lineRule="exact"/>
        <w:jc w:val="both"/>
        <w:rPr>
          <w:b/>
          <w:sz w:val="18"/>
          <w:szCs w:val="18"/>
        </w:rPr>
      </w:pPr>
      <w:r w:rsidRPr="00276212">
        <w:rPr>
          <w:b/>
          <w:sz w:val="18"/>
          <w:szCs w:val="18"/>
        </w:rPr>
        <w:t>A.3.14.3.5.5 Preparación de la curva de calibración</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A.3.14.3.5.5.1</w:t>
      </w:r>
      <w:r w:rsidRPr="00276212">
        <w:rPr>
          <w:sz w:val="18"/>
          <w:szCs w:val="18"/>
        </w:rPr>
        <w:t xml:space="preserve"> Empleando una microbureta de Kock, con la solución estándar diluida de cianuro de potasio, preparar 4 o más diluciones que contengan 2.5, 0.250, 0.125 y 0.025 </w:t>
      </w:r>
      <w:r w:rsidRPr="00276212">
        <w:rPr>
          <w:sz w:val="18"/>
          <w:szCs w:val="18"/>
        </w:rPr>
        <w:sym w:font="Symbol" w:char="F06D"/>
      </w:r>
      <w:r w:rsidRPr="00276212">
        <w:rPr>
          <w:sz w:val="18"/>
          <w:szCs w:val="18"/>
        </w:rPr>
        <w:t>g CN</w:t>
      </w:r>
      <w:r w:rsidRPr="00276212">
        <w:rPr>
          <w:sz w:val="18"/>
          <w:szCs w:val="18"/>
        </w:rPr>
        <w:sym w:font="Colonna MT" w:char="00AF"/>
      </w:r>
      <w:r w:rsidRPr="00276212">
        <w:rPr>
          <w:sz w:val="18"/>
          <w:szCs w:val="18"/>
        </w:rPr>
        <w:t>/mL, en solución diluida de hidróxido de sodio, (1.6 g de NaOH/L).</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A.3.14.3.5.5.2</w:t>
      </w:r>
      <w:r w:rsidRPr="00276212">
        <w:rPr>
          <w:sz w:val="18"/>
          <w:szCs w:val="18"/>
        </w:rPr>
        <w:t xml:space="preserve"> Transferir aproximadamente 100 mL de cada una de estas soluciones en un recipiente de 250 mL, preenjuagado con una pequeña porción de la solución que se va a analizar.</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A.3.14.3.5.5.3</w:t>
      </w:r>
      <w:r w:rsidRPr="00276212">
        <w:rPr>
          <w:sz w:val="18"/>
          <w:szCs w:val="18"/>
        </w:rPr>
        <w:t xml:space="preserve"> Sumergir los electrodos, mezclar bien con el agitador magnético a 25ºC, deberá mantenerse siempre la misma velocidad de agitación para todas las lecturas (estándares y muestra).</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A.3.14.3.5.5.4</w:t>
      </w:r>
      <w:r w:rsidRPr="00276212">
        <w:rPr>
          <w:sz w:val="18"/>
          <w:szCs w:val="18"/>
        </w:rPr>
        <w:t xml:space="preserve"> Siempre se debe trabajar de la concentración más baja a la más alta a causa de que el equilibrio se alcanza más lentamente. </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Precaución:</w:t>
      </w:r>
      <w:r w:rsidRPr="00276212">
        <w:rPr>
          <w:sz w:val="18"/>
          <w:szCs w:val="18"/>
        </w:rPr>
        <w:t xml:space="preserve"> La membrana del electrodo se disuelve en soluciones de concentraciones mayores de 25 </w:t>
      </w:r>
      <w:r w:rsidRPr="00276212">
        <w:rPr>
          <w:sz w:val="18"/>
          <w:szCs w:val="18"/>
        </w:rPr>
        <w:sym w:font="Symbol" w:char="F06D"/>
      </w:r>
      <w:r w:rsidRPr="00276212">
        <w:rPr>
          <w:sz w:val="18"/>
          <w:szCs w:val="18"/>
        </w:rPr>
        <w:t>g CN</w:t>
      </w:r>
      <w:r w:rsidRPr="00276212">
        <w:rPr>
          <w:sz w:val="18"/>
          <w:szCs w:val="18"/>
          <w:vertAlign w:val="superscript"/>
        </w:rPr>
        <w:t>-</w:t>
      </w:r>
      <w:r w:rsidRPr="00276212">
        <w:rPr>
          <w:sz w:val="18"/>
          <w:szCs w:val="18"/>
        </w:rPr>
        <w:t>/mL. No usarlo en soluciones arriba de esta concentración.</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A.3.14.3.5.5.5</w:t>
      </w:r>
      <w:r w:rsidRPr="00276212">
        <w:rPr>
          <w:sz w:val="18"/>
          <w:szCs w:val="18"/>
        </w:rPr>
        <w:t xml:space="preserve"> Graficar la concentración del ión cianuro sobre el eje logarítmico contra el potencial desarrollado por la solución sobre el eje lineal. Una línea recta con pendientes de aproximadamente 59 milivolts por decena, indica que el instrumento y electrodos están operando apropiadamente.</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A.3.14.3.5.5.6</w:t>
      </w:r>
      <w:r w:rsidRPr="00276212">
        <w:rPr>
          <w:sz w:val="18"/>
          <w:szCs w:val="18"/>
        </w:rPr>
        <w:t xml:space="preserve"> Registrar la pendiente de la línea obtenida (milivolts/decena de concentración). Puede existir poca variación de la pendiente desde un valor teórico de 59.2 milivolts/decena causadas por las variaciones de manufactura y de potenciales de los electrodos de referencia.</w:t>
      </w:r>
    </w:p>
    <w:p w:rsidR="00397050" w:rsidRPr="00276212" w:rsidRDefault="00397050" w:rsidP="00FF7393">
      <w:pPr>
        <w:tabs>
          <w:tab w:val="left" w:pos="1080"/>
          <w:tab w:val="left" w:pos="1134"/>
        </w:tabs>
        <w:spacing w:after="101" w:line="240" w:lineRule="exact"/>
        <w:jc w:val="both"/>
        <w:rPr>
          <w:b/>
          <w:sz w:val="18"/>
          <w:szCs w:val="18"/>
        </w:rPr>
      </w:pPr>
      <w:r w:rsidRPr="00276212">
        <w:rPr>
          <w:b/>
          <w:sz w:val="18"/>
          <w:szCs w:val="18"/>
        </w:rPr>
        <w:t>A.3.14.3.5.6 Medición de la muestra</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 xml:space="preserve">A.3.14.3.5.6.1 </w:t>
      </w:r>
      <w:r w:rsidRPr="00276212">
        <w:rPr>
          <w:sz w:val="18"/>
          <w:szCs w:val="18"/>
        </w:rPr>
        <w:t>Colocar 100 mL del destilado alcalino o una porción diluida a 100 mL con solución de hidróxido de sodio, dentro de un recipiente de 250 mL, cuando se miden concentraciones bajas de ión cianuro, primero enjuagar el recipiente y electrodos con un volumen pequeño de muestra, sumergir los electrodos para CN</w:t>
      </w:r>
      <w:r w:rsidRPr="00276212">
        <w:rPr>
          <w:sz w:val="18"/>
          <w:szCs w:val="18"/>
        </w:rPr>
        <w:sym w:font="Colonna MT" w:char="00AF"/>
      </w:r>
      <w:r w:rsidRPr="00276212">
        <w:rPr>
          <w:sz w:val="18"/>
          <w:szCs w:val="18"/>
        </w:rPr>
        <w:t xml:space="preserve"> y mezclar con un agitador magnético a la misma velocidad usada para la curva de calibración, después de que alcance el equilibrio (al menos 5 minutos y no más de 10), registrar los valores obtenidos en milivolts en el ión analizador o el encontrado en la gráfica antes elaborada, calcular la concentración como se indicó anteriormente.</w:t>
      </w:r>
    </w:p>
    <w:p w:rsidR="00397050" w:rsidRPr="00276212" w:rsidRDefault="00397050" w:rsidP="00FF7393">
      <w:pPr>
        <w:tabs>
          <w:tab w:val="left" w:pos="1080"/>
          <w:tab w:val="left" w:pos="1134"/>
        </w:tabs>
        <w:spacing w:after="101" w:line="240" w:lineRule="exact"/>
        <w:jc w:val="both"/>
        <w:rPr>
          <w:b/>
          <w:sz w:val="18"/>
          <w:szCs w:val="18"/>
        </w:rPr>
      </w:pPr>
      <w:r w:rsidRPr="00276212">
        <w:rPr>
          <w:b/>
          <w:sz w:val="18"/>
          <w:szCs w:val="18"/>
        </w:rPr>
        <w:t>A.3.14.3.6 Cálculos</w:t>
      </w:r>
    </w:p>
    <w:p w:rsidR="00397050" w:rsidRPr="00276212" w:rsidRDefault="00397050" w:rsidP="00FF7393">
      <w:pPr>
        <w:tabs>
          <w:tab w:val="left" w:pos="1080"/>
          <w:tab w:val="left" w:pos="1134"/>
        </w:tabs>
        <w:spacing w:after="101"/>
        <w:jc w:val="both"/>
        <w:rPr>
          <w:b/>
          <w:sz w:val="18"/>
          <w:szCs w:val="18"/>
        </w:rPr>
      </w:pPr>
      <w:r w:rsidRPr="00276212">
        <w:rPr>
          <w:b/>
          <w:sz w:val="18"/>
          <w:szCs w:val="18"/>
        </w:rPr>
        <w:t>Curva ajustada</w:t>
      </w:r>
    </w:p>
    <w:p w:rsidR="00FF7393" w:rsidRPr="00276212" w:rsidRDefault="00FF7393" w:rsidP="00FF7393">
      <w:pPr>
        <w:tabs>
          <w:tab w:val="left" w:pos="1080"/>
          <w:tab w:val="left" w:pos="1134"/>
        </w:tabs>
        <w:spacing w:after="101"/>
        <w:jc w:val="both"/>
        <w:rPr>
          <w:b/>
          <w:sz w:val="18"/>
          <w:szCs w:val="18"/>
        </w:rPr>
      </w:pPr>
    </w:p>
    <w:p w:rsidR="00397050" w:rsidRPr="00276212" w:rsidRDefault="00115E4F" w:rsidP="00FF7393">
      <w:pPr>
        <w:tabs>
          <w:tab w:val="left" w:pos="1080"/>
          <w:tab w:val="left" w:pos="1134"/>
        </w:tabs>
        <w:spacing w:after="101"/>
        <w:jc w:val="center"/>
        <w:rPr>
          <w:sz w:val="18"/>
          <w:szCs w:val="18"/>
        </w:rPr>
      </w:pPr>
      <m:oMath>
        <m:sSub>
          <m:sSubPr>
            <m:ctrlPr>
              <w:rPr>
                <w:rFonts w:ascii="Cambria Math" w:hAnsi="Cambria Math"/>
                <w:b/>
                <w:i/>
                <w:sz w:val="18"/>
                <w:szCs w:val="18"/>
              </w:rPr>
            </m:ctrlPr>
          </m:sSubPr>
          <m:e>
            <m:d>
              <m:dPr>
                <m:begChr m:val="["/>
                <m:endChr m:val="]"/>
                <m:ctrlPr>
                  <w:rPr>
                    <w:rFonts w:ascii="Cambria Math" w:hAnsi="Cambria Math"/>
                    <w:b/>
                    <w:i/>
                    <w:sz w:val="18"/>
                    <w:szCs w:val="18"/>
                  </w:rPr>
                </m:ctrlPr>
              </m:dPr>
              <m:e>
                <m:f>
                  <m:fPr>
                    <m:ctrlPr>
                      <w:rPr>
                        <w:rFonts w:ascii="Cambria Math" w:hAnsi="Cambria Math"/>
                        <w:b/>
                        <w:i/>
                        <w:sz w:val="18"/>
                        <w:szCs w:val="18"/>
                      </w:rPr>
                    </m:ctrlPr>
                  </m:fPr>
                  <m:num>
                    <m:r>
                      <m:rPr>
                        <m:sty m:val="bi"/>
                      </m:rPr>
                      <w:rPr>
                        <w:rFonts w:ascii="Cambria Math" w:hAnsi="Cambria Math"/>
                        <w:sz w:val="18"/>
                        <w:szCs w:val="18"/>
                      </w:rPr>
                      <m:t xml:space="preserve">mg de </m:t>
                    </m:r>
                    <m:sSup>
                      <m:sSupPr>
                        <m:ctrlPr>
                          <w:rPr>
                            <w:rFonts w:ascii="Cambria Math" w:hAnsi="Cambria Math"/>
                            <w:b/>
                            <w:i/>
                            <w:sz w:val="18"/>
                            <w:szCs w:val="18"/>
                          </w:rPr>
                        </m:ctrlPr>
                      </m:sSupPr>
                      <m:e>
                        <m:r>
                          <m:rPr>
                            <m:sty m:val="bi"/>
                          </m:rPr>
                          <w:rPr>
                            <w:rFonts w:ascii="Cambria Math" w:hAnsi="Cambria Math"/>
                            <w:sz w:val="18"/>
                            <w:szCs w:val="18"/>
                          </w:rPr>
                          <m:t>CN</m:t>
                        </m:r>
                      </m:e>
                      <m:sup>
                        <m:r>
                          <m:rPr>
                            <m:sty m:val="bi"/>
                          </m:rPr>
                          <w:rPr>
                            <w:rFonts w:ascii="Cambria Math" w:hAnsi="Cambria Math"/>
                            <w:sz w:val="18"/>
                            <w:szCs w:val="18"/>
                          </w:rPr>
                          <m:t>-</m:t>
                        </m:r>
                      </m:sup>
                    </m:sSup>
                  </m:num>
                  <m:den>
                    <m:r>
                      <m:rPr>
                        <m:sty m:val="bi"/>
                      </m:rPr>
                      <w:rPr>
                        <w:rFonts w:ascii="Cambria Math" w:hAnsi="Cambria Math"/>
                        <w:sz w:val="18"/>
                        <w:szCs w:val="18"/>
                      </w:rPr>
                      <m:t>L</m:t>
                    </m:r>
                  </m:den>
                </m:f>
              </m:e>
            </m:d>
          </m:e>
          <m:sub>
            <m:r>
              <m:rPr>
                <m:sty m:val="bi"/>
              </m:rPr>
              <w:rPr>
                <w:rFonts w:ascii="Cambria Math" w:hAnsi="Cambria Math"/>
                <w:sz w:val="18"/>
                <w:szCs w:val="18"/>
              </w:rPr>
              <m:t>ajuste</m:t>
            </m:r>
          </m:sub>
        </m:sSub>
        <m:r>
          <m:rPr>
            <m:sty m:val="bi"/>
          </m:rPr>
          <w:rPr>
            <w:rFonts w:ascii="Cambria Math" w:hAnsi="Cambria Math"/>
            <w:sz w:val="18"/>
            <w:szCs w:val="18"/>
          </w:rPr>
          <m:t>=B</m:t>
        </m:r>
        <m:d>
          <m:dPr>
            <m:ctrlPr>
              <w:rPr>
                <w:rFonts w:ascii="Cambria Math" w:hAnsi="Cambria Math"/>
                <w:b/>
                <w:i/>
                <w:sz w:val="18"/>
                <w:szCs w:val="18"/>
              </w:rPr>
            </m:ctrlPr>
          </m:dPr>
          <m:e>
            <m:r>
              <m:rPr>
                <m:sty m:val="bi"/>
              </m:rPr>
              <w:rPr>
                <w:rFonts w:ascii="Cambria Math" w:hAnsi="Cambria Math"/>
                <w:sz w:val="18"/>
                <w:szCs w:val="18"/>
              </w:rPr>
              <m:t>RmV</m:t>
            </m:r>
          </m:e>
        </m:d>
      </m:oMath>
      <w:r w:rsidR="00397050" w:rsidRPr="00276212">
        <w:rPr>
          <w:b/>
          <w:sz w:val="18"/>
          <w:szCs w:val="18"/>
        </w:rPr>
        <w:t xml:space="preserve"> </w:t>
      </w:r>
      <w:r w:rsidR="00397050" w:rsidRPr="00276212">
        <w:rPr>
          <w:sz w:val="18"/>
          <w:szCs w:val="18"/>
        </w:rPr>
        <w:t>+ A = C</w:t>
      </w:r>
    </w:p>
    <w:p w:rsidR="00397050" w:rsidRPr="00276212" w:rsidRDefault="00397050" w:rsidP="00FF7393">
      <w:pPr>
        <w:tabs>
          <w:tab w:val="left" w:pos="1080"/>
          <w:tab w:val="left" w:pos="1134"/>
        </w:tabs>
        <w:spacing w:after="101" w:line="240" w:lineRule="exact"/>
        <w:jc w:val="both"/>
        <w:rPr>
          <w:sz w:val="18"/>
          <w:szCs w:val="18"/>
        </w:rPr>
      </w:pPr>
      <w:r w:rsidRPr="00276212">
        <w:rPr>
          <w:sz w:val="18"/>
          <w:szCs w:val="18"/>
        </w:rPr>
        <w:lastRenderedPageBreak/>
        <w:t>Dónde:</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A</w:t>
      </w:r>
      <w:r w:rsidRPr="00276212">
        <w:rPr>
          <w:sz w:val="18"/>
          <w:szCs w:val="18"/>
        </w:rPr>
        <w:t xml:space="preserve"> y </w:t>
      </w:r>
      <w:r w:rsidRPr="00276212">
        <w:rPr>
          <w:b/>
          <w:sz w:val="18"/>
          <w:szCs w:val="18"/>
        </w:rPr>
        <w:t>B</w:t>
      </w:r>
      <w:r w:rsidRPr="00276212">
        <w:rPr>
          <w:sz w:val="18"/>
          <w:szCs w:val="18"/>
        </w:rPr>
        <w:t xml:space="preserve"> son las constantes obtenidas en el ajuste de curva.</w:t>
      </w:r>
    </w:p>
    <w:p w:rsidR="00397050" w:rsidRPr="00276212" w:rsidRDefault="00397050" w:rsidP="00FF7393">
      <w:pPr>
        <w:tabs>
          <w:tab w:val="left" w:pos="1080"/>
          <w:tab w:val="left" w:pos="1134"/>
        </w:tabs>
        <w:spacing w:after="101" w:line="240" w:lineRule="exact"/>
        <w:jc w:val="both"/>
        <w:rPr>
          <w:sz w:val="18"/>
          <w:szCs w:val="18"/>
        </w:rPr>
      </w:pPr>
      <w:r w:rsidRPr="00276212">
        <w:rPr>
          <w:b/>
          <w:sz w:val="18"/>
          <w:szCs w:val="18"/>
        </w:rPr>
        <w:t>RmV</w:t>
      </w:r>
      <w:r w:rsidRPr="00276212">
        <w:rPr>
          <w:sz w:val="18"/>
          <w:szCs w:val="18"/>
        </w:rPr>
        <w:t xml:space="preserve"> es la lectura en milivolts relativos para patrones y muestras.</w:t>
      </w:r>
    </w:p>
    <w:p w:rsidR="00397050" w:rsidRPr="00276212" w:rsidRDefault="00397050" w:rsidP="00FF7393">
      <w:pPr>
        <w:tabs>
          <w:tab w:val="left" w:pos="1080"/>
          <w:tab w:val="left" w:pos="1134"/>
        </w:tabs>
        <w:spacing w:after="101" w:line="240" w:lineRule="exact"/>
        <w:jc w:val="both"/>
        <w:rPr>
          <w:b/>
          <w:sz w:val="18"/>
          <w:szCs w:val="18"/>
        </w:rPr>
      </w:pPr>
      <w:r w:rsidRPr="00276212">
        <w:rPr>
          <w:b/>
          <w:sz w:val="18"/>
          <w:szCs w:val="18"/>
        </w:rPr>
        <w:t>Cálculo final con la influencia de los volúmenes utilizados</w:t>
      </w:r>
    </w:p>
    <w:p w:rsidR="00397050" w:rsidRPr="00276212" w:rsidRDefault="00397050" w:rsidP="00FF7393">
      <w:pPr>
        <w:spacing w:after="101" w:line="240" w:lineRule="exact"/>
        <w:jc w:val="both"/>
        <w:rPr>
          <w:sz w:val="18"/>
          <w:szCs w:val="18"/>
        </w:rPr>
      </w:pPr>
      <w:r w:rsidRPr="00276212">
        <w:rPr>
          <w:sz w:val="18"/>
          <w:szCs w:val="18"/>
        </w:rPr>
        <w:tab/>
      </w:r>
    </w:p>
    <w:p w:rsidR="00397050" w:rsidRPr="00276212" w:rsidRDefault="00115E4F" w:rsidP="00397050">
      <w:pPr>
        <w:jc w:val="both"/>
        <w:rPr>
          <w:sz w:val="18"/>
          <w:szCs w:val="18"/>
        </w:rPr>
      </w:pPr>
      <m:oMathPara>
        <m:oMath>
          <m:sSub>
            <m:sSubPr>
              <m:ctrlPr>
                <w:rPr>
                  <w:rFonts w:ascii="Cambria Math" w:hAnsi="Cambria Math"/>
                  <w:i/>
                  <w:sz w:val="18"/>
                  <w:szCs w:val="18"/>
                </w:rPr>
              </m:ctrlPr>
            </m:sSubPr>
            <m:e>
              <m:d>
                <m:dPr>
                  <m:begChr m:val="["/>
                  <m:endChr m:val="]"/>
                  <m:ctrlPr>
                    <w:rPr>
                      <w:rFonts w:ascii="Cambria Math" w:hAnsi="Cambria Math"/>
                      <w:i/>
                      <w:sz w:val="18"/>
                      <w:szCs w:val="18"/>
                    </w:rPr>
                  </m:ctrlPr>
                </m:dPr>
                <m:e>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mg de CN</m:t>
                          </m:r>
                        </m:e>
                        <m:sup>
                          <m:r>
                            <w:rPr>
                              <w:rFonts w:ascii="Cambria Math" w:hAnsi="Cambria Math"/>
                              <w:sz w:val="18"/>
                              <w:szCs w:val="18"/>
                            </w:rPr>
                            <m:t>-</m:t>
                          </m:r>
                        </m:sup>
                      </m:sSup>
                    </m:num>
                    <m:den>
                      <m:r>
                        <w:rPr>
                          <w:rFonts w:ascii="Cambria Math" w:hAnsi="Cambria Math"/>
                          <w:sz w:val="18"/>
                          <w:szCs w:val="18"/>
                        </w:rPr>
                        <m:t>L</m:t>
                      </m:r>
                    </m:den>
                  </m:f>
                </m:e>
              </m:d>
            </m:e>
            <m:sub>
              <m:r>
                <w:rPr>
                  <w:rFonts w:ascii="Cambria Math" w:hAnsi="Cambria Math"/>
                  <w:sz w:val="18"/>
                  <w:szCs w:val="18"/>
                </w:rPr>
                <m:t>final</m:t>
              </m:r>
            </m:sub>
          </m:sSub>
          <m:r>
            <w:rPr>
              <w:rFonts w:ascii="Cambria Math" w:hAnsi="Cambria Math"/>
              <w:sz w:val="18"/>
              <w:szCs w:val="18"/>
            </w:rPr>
            <m:t>=</m:t>
          </m:r>
          <m:f>
            <m:fPr>
              <m:ctrlPr>
                <w:rPr>
                  <w:rFonts w:ascii="Cambria Math" w:hAnsi="Cambria Math"/>
                  <w:i/>
                  <w:sz w:val="18"/>
                  <w:szCs w:val="18"/>
                </w:rPr>
              </m:ctrlPr>
            </m:fPr>
            <m:num>
              <m:d>
                <m:dPr>
                  <m:ctrlPr>
                    <w:rPr>
                      <w:rFonts w:ascii="Cambria Math" w:hAnsi="Cambria Math"/>
                      <w:i/>
                      <w:sz w:val="18"/>
                      <w:szCs w:val="18"/>
                    </w:rPr>
                  </m:ctrlPr>
                </m:dPr>
                <m:e>
                  <m:r>
                    <w:rPr>
                      <w:rFonts w:ascii="Cambria Math" w:hAnsi="Cambria Math"/>
                      <w:sz w:val="18"/>
                      <w:szCs w:val="18"/>
                    </w:rPr>
                    <m:t>C</m:t>
                  </m:r>
                </m:e>
              </m:d>
              <m:d>
                <m:dPr>
                  <m:ctrlPr>
                    <w:rPr>
                      <w:rFonts w:ascii="Cambria Math" w:hAnsi="Cambria Math"/>
                      <w:i/>
                      <w:sz w:val="18"/>
                      <w:szCs w:val="18"/>
                    </w:rPr>
                  </m:ctrlPr>
                </m:dPr>
                <m:e>
                  <m:r>
                    <w:rPr>
                      <w:rFonts w:ascii="Cambria Math" w:hAnsi="Cambria Math"/>
                      <w:sz w:val="18"/>
                      <w:szCs w:val="18"/>
                    </w:rPr>
                    <m:t>100</m:t>
                  </m:r>
                </m:e>
              </m:d>
              <m:d>
                <m:dPr>
                  <m:ctrlPr>
                    <w:rPr>
                      <w:rFonts w:ascii="Cambria Math" w:hAnsi="Cambria Math"/>
                      <w:i/>
                      <w:sz w:val="18"/>
                      <w:szCs w:val="18"/>
                    </w:rPr>
                  </m:ctrlPr>
                </m:dPr>
                <m:e>
                  <m:r>
                    <w:rPr>
                      <w:rFonts w:ascii="Cambria Math" w:hAnsi="Cambria Math"/>
                      <w:sz w:val="18"/>
                      <w:szCs w:val="18"/>
                    </w:rPr>
                    <m:t>250</m:t>
                  </m:r>
                </m:e>
              </m:d>
            </m:num>
            <m:den>
              <m:d>
                <m:dPr>
                  <m:ctrlPr>
                    <w:rPr>
                      <w:rFonts w:ascii="Cambria Math" w:hAnsi="Cambria Math"/>
                      <w:i/>
                      <w:sz w:val="18"/>
                      <w:szCs w:val="18"/>
                    </w:rPr>
                  </m:ctrlPr>
                </m:dPr>
                <m:e>
                  <m:r>
                    <w:rPr>
                      <w:rFonts w:ascii="Cambria Math" w:hAnsi="Cambria Math"/>
                      <w:sz w:val="18"/>
                      <w:szCs w:val="18"/>
                    </w:rPr>
                    <m:t>X</m:t>
                  </m:r>
                </m:e>
              </m:d>
              <m:d>
                <m:dPr>
                  <m:ctrlPr>
                    <w:rPr>
                      <w:rFonts w:ascii="Cambria Math" w:hAnsi="Cambria Math"/>
                      <w:i/>
                      <w:sz w:val="18"/>
                      <w:szCs w:val="18"/>
                    </w:rPr>
                  </m:ctrlPr>
                </m:dPr>
                <m:e>
                  <m:r>
                    <w:rPr>
                      <w:rFonts w:ascii="Cambria Math" w:hAnsi="Cambria Math"/>
                      <w:sz w:val="18"/>
                      <w:szCs w:val="18"/>
                    </w:rPr>
                    <m:t>Y</m:t>
                  </m:r>
                </m:e>
              </m:d>
            </m:den>
          </m:f>
        </m:oMath>
      </m:oMathPara>
    </w:p>
    <w:p w:rsidR="00397050" w:rsidRPr="00276212" w:rsidRDefault="00397050" w:rsidP="00FF7393">
      <w:pPr>
        <w:spacing w:after="101" w:line="240" w:lineRule="exact"/>
        <w:jc w:val="both"/>
        <w:rPr>
          <w:sz w:val="18"/>
          <w:szCs w:val="18"/>
        </w:rPr>
      </w:pPr>
      <w:r w:rsidRPr="00276212">
        <w:rPr>
          <w:sz w:val="18"/>
          <w:szCs w:val="18"/>
        </w:rPr>
        <w:t>Dónde:</w:t>
      </w:r>
    </w:p>
    <w:p w:rsidR="00397050" w:rsidRPr="00276212" w:rsidRDefault="00397050" w:rsidP="00FF7393">
      <w:pPr>
        <w:spacing w:after="101" w:line="240" w:lineRule="exact"/>
        <w:jc w:val="both"/>
        <w:rPr>
          <w:sz w:val="18"/>
          <w:szCs w:val="18"/>
        </w:rPr>
      </w:pPr>
      <m:oMath>
        <m:r>
          <m:rPr>
            <m:sty m:val="bi"/>
          </m:rPr>
          <w:rPr>
            <w:rFonts w:ascii="Cambria Math" w:hAnsi="Cambria Math"/>
            <w:sz w:val="18"/>
            <w:szCs w:val="18"/>
          </w:rPr>
          <m:t>C=</m:t>
        </m:r>
        <m:f>
          <m:fPr>
            <m:ctrlPr>
              <w:rPr>
                <w:rFonts w:ascii="Cambria Math" w:hAnsi="Cambria Math"/>
                <w:b/>
                <w:i/>
                <w:sz w:val="18"/>
                <w:szCs w:val="18"/>
              </w:rPr>
            </m:ctrlPr>
          </m:fPr>
          <m:num>
            <m:sSup>
              <m:sSupPr>
                <m:ctrlPr>
                  <w:rPr>
                    <w:rFonts w:ascii="Cambria Math" w:hAnsi="Cambria Math"/>
                    <w:b/>
                    <w:i/>
                    <w:sz w:val="18"/>
                    <w:szCs w:val="18"/>
                  </w:rPr>
                </m:ctrlPr>
              </m:sSupPr>
              <m:e>
                <m:r>
                  <m:rPr>
                    <m:sty m:val="bi"/>
                  </m:rPr>
                  <w:rPr>
                    <w:rFonts w:ascii="Cambria Math" w:hAnsi="Cambria Math" w:hint="eastAsia"/>
                    <w:sz w:val="18"/>
                    <w:szCs w:val="18"/>
                  </w:rPr>
                  <m:t>µ</m:t>
                </m:r>
                <m:r>
                  <m:rPr>
                    <m:sty m:val="bi"/>
                  </m:rPr>
                  <w:rPr>
                    <w:rFonts w:ascii="Cambria Math" w:hAnsi="Cambria Math"/>
                    <w:sz w:val="18"/>
                    <w:szCs w:val="18"/>
                  </w:rPr>
                  <m:t>g de CN</m:t>
                </m:r>
              </m:e>
              <m:sup>
                <m:r>
                  <m:rPr>
                    <m:sty m:val="bi"/>
                  </m:rPr>
                  <w:rPr>
                    <w:rFonts w:ascii="Cambria Math" w:hAnsi="Cambria Math"/>
                    <w:sz w:val="18"/>
                    <w:szCs w:val="18"/>
                  </w:rPr>
                  <m:t>-</m:t>
                </m:r>
              </m:sup>
            </m:sSup>
          </m:num>
          <m:den>
            <m:r>
              <m:rPr>
                <m:sty m:val="bi"/>
              </m:rPr>
              <w:rPr>
                <w:rFonts w:ascii="Cambria Math" w:hAnsi="Cambria Math"/>
                <w:sz w:val="18"/>
                <w:szCs w:val="18"/>
              </w:rPr>
              <m:t>mL</m:t>
            </m:r>
          </m:den>
        </m:f>
        <m:r>
          <m:rPr>
            <m:sty m:val="bi"/>
          </m:rPr>
          <w:rPr>
            <w:rFonts w:ascii="Cambria Math" w:hAnsi="Cambria Math"/>
            <w:sz w:val="18"/>
            <w:szCs w:val="18"/>
          </w:rPr>
          <m:t>=</m:t>
        </m:r>
        <m:f>
          <m:fPr>
            <m:ctrlPr>
              <w:rPr>
                <w:rFonts w:ascii="Cambria Math" w:hAnsi="Cambria Math"/>
                <w:b/>
                <w:i/>
                <w:sz w:val="18"/>
                <w:szCs w:val="18"/>
              </w:rPr>
            </m:ctrlPr>
          </m:fPr>
          <m:num>
            <m:sSup>
              <m:sSupPr>
                <m:ctrlPr>
                  <w:rPr>
                    <w:rFonts w:ascii="Cambria Math" w:hAnsi="Cambria Math"/>
                    <w:b/>
                    <w:i/>
                    <w:sz w:val="18"/>
                    <w:szCs w:val="18"/>
                  </w:rPr>
                </m:ctrlPr>
              </m:sSupPr>
              <m:e>
                <m:r>
                  <m:rPr>
                    <m:sty m:val="bi"/>
                  </m:rPr>
                  <w:rPr>
                    <w:rFonts w:ascii="Cambria Math" w:hAnsi="Cambria Math"/>
                    <w:sz w:val="18"/>
                    <w:szCs w:val="18"/>
                  </w:rPr>
                  <m:t>mg de CN</m:t>
                </m:r>
              </m:e>
              <m:sup>
                <m:r>
                  <m:rPr>
                    <m:sty m:val="bi"/>
                  </m:rPr>
                  <w:rPr>
                    <w:rFonts w:ascii="Cambria Math" w:hAnsi="Cambria Math"/>
                    <w:sz w:val="18"/>
                    <w:szCs w:val="18"/>
                  </w:rPr>
                  <m:t>-</m:t>
                </m:r>
              </m:sup>
            </m:sSup>
          </m:num>
          <m:den>
            <m:r>
              <m:rPr>
                <m:sty m:val="bi"/>
              </m:rPr>
              <w:rPr>
                <w:rFonts w:ascii="Cambria Math" w:hAnsi="Cambria Math"/>
                <w:sz w:val="18"/>
                <w:szCs w:val="18"/>
              </w:rPr>
              <m:t>L</m:t>
            </m:r>
          </m:den>
        </m:f>
      </m:oMath>
      <w:r w:rsidRPr="00276212">
        <w:rPr>
          <w:sz w:val="18"/>
          <w:szCs w:val="18"/>
        </w:rPr>
        <w:t xml:space="preserve">   Obtenidos de la curva ajustada.</w:t>
      </w:r>
    </w:p>
    <w:p w:rsidR="00397050" w:rsidRPr="00276212" w:rsidRDefault="00397050" w:rsidP="00FF7393">
      <w:pPr>
        <w:spacing w:after="101" w:line="240" w:lineRule="exact"/>
        <w:jc w:val="both"/>
        <w:rPr>
          <w:sz w:val="18"/>
          <w:szCs w:val="18"/>
        </w:rPr>
      </w:pPr>
      <w:r w:rsidRPr="00276212">
        <w:rPr>
          <w:b/>
          <w:sz w:val="18"/>
          <w:szCs w:val="18"/>
        </w:rPr>
        <w:t>X</w:t>
      </w:r>
      <w:r w:rsidRPr="00276212">
        <w:rPr>
          <w:sz w:val="18"/>
          <w:szCs w:val="18"/>
        </w:rPr>
        <w:t xml:space="preserve"> = mL de la solución de Hidróxido de sodio con (CN</w:t>
      </w:r>
      <w:r w:rsidRPr="00276212">
        <w:rPr>
          <w:sz w:val="18"/>
          <w:szCs w:val="18"/>
        </w:rPr>
        <w:sym w:font="Colonna MT" w:char="00AF"/>
      </w:r>
      <w:r w:rsidRPr="00276212">
        <w:rPr>
          <w:sz w:val="18"/>
          <w:szCs w:val="18"/>
        </w:rPr>
        <w:t>) absorbido en solución, obtenidos en la destilación.</w:t>
      </w:r>
    </w:p>
    <w:p w:rsidR="00397050" w:rsidRPr="00276212" w:rsidRDefault="00397050" w:rsidP="00FF7393">
      <w:pPr>
        <w:spacing w:after="101" w:line="240" w:lineRule="exact"/>
        <w:jc w:val="both"/>
        <w:rPr>
          <w:sz w:val="18"/>
          <w:szCs w:val="18"/>
        </w:rPr>
      </w:pPr>
      <w:r w:rsidRPr="00276212">
        <w:rPr>
          <w:b/>
          <w:sz w:val="18"/>
          <w:szCs w:val="18"/>
        </w:rPr>
        <w:t>Y</w:t>
      </w:r>
      <w:r w:rsidRPr="00276212">
        <w:rPr>
          <w:sz w:val="18"/>
          <w:szCs w:val="18"/>
        </w:rPr>
        <w:t xml:space="preserve"> = Volumen de la muestra original en mL.</w:t>
      </w:r>
    </w:p>
    <w:p w:rsidR="00397050" w:rsidRPr="00276212" w:rsidRDefault="00397050" w:rsidP="00FF7393">
      <w:pPr>
        <w:spacing w:after="101" w:line="240" w:lineRule="exact"/>
        <w:jc w:val="both"/>
        <w:rPr>
          <w:b/>
          <w:sz w:val="18"/>
          <w:szCs w:val="18"/>
        </w:rPr>
      </w:pPr>
      <w:r w:rsidRPr="00276212">
        <w:rPr>
          <w:b/>
          <w:sz w:val="18"/>
          <w:szCs w:val="18"/>
        </w:rPr>
        <w:t>A.3.14.3.7 Expresión de resultados.</w:t>
      </w:r>
    </w:p>
    <w:p w:rsidR="00397050" w:rsidRPr="00276212" w:rsidRDefault="00397050" w:rsidP="00FF7393">
      <w:pPr>
        <w:spacing w:after="101" w:line="240" w:lineRule="exact"/>
        <w:jc w:val="both"/>
        <w:rPr>
          <w:rFonts w:eastAsia="Arial"/>
          <w:sz w:val="18"/>
          <w:szCs w:val="18"/>
        </w:rPr>
      </w:pPr>
      <w:r w:rsidRPr="00276212">
        <w:rPr>
          <w:rFonts w:eastAsia="Arial"/>
          <w:b/>
          <w:sz w:val="18"/>
          <w:szCs w:val="18"/>
        </w:rPr>
        <w:t>A.3.14.3.7.1</w:t>
      </w:r>
      <w:r w:rsidRPr="00276212">
        <w:rPr>
          <w:rFonts w:eastAsia="Arial"/>
          <w:sz w:val="18"/>
          <w:szCs w:val="18"/>
        </w:rPr>
        <w:t xml:space="preserve"> La expresión de resultados debe ser en  </w:t>
      </w:r>
      <m:oMath>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mg de CN</m:t>
                </m:r>
              </m:e>
              <m:sup>
                <m:r>
                  <w:rPr>
                    <w:rFonts w:ascii="Cambria Math" w:hAnsi="Cambria Math"/>
                    <w:sz w:val="18"/>
                    <w:szCs w:val="18"/>
                  </w:rPr>
                  <m:t>-</m:t>
                </m:r>
              </m:sup>
            </m:sSup>
          </m:num>
          <m:den>
            <m:r>
              <w:rPr>
                <w:rFonts w:ascii="Cambria Math" w:hAnsi="Cambria Math"/>
                <w:sz w:val="18"/>
                <w:szCs w:val="18"/>
              </w:rPr>
              <m:t>L</m:t>
            </m:r>
          </m:den>
        </m:f>
      </m:oMath>
      <w:r w:rsidRPr="00276212">
        <w:rPr>
          <w:rFonts w:eastAsia="Arial"/>
          <w:sz w:val="18"/>
          <w:szCs w:val="18"/>
        </w:rPr>
        <w:t xml:space="preserve"> y con dos cifras decimales.</w:t>
      </w:r>
    </w:p>
    <w:p w:rsidR="00397050" w:rsidRPr="00276212" w:rsidRDefault="00397050" w:rsidP="00FF7393">
      <w:pPr>
        <w:spacing w:after="101" w:line="240" w:lineRule="exact"/>
        <w:jc w:val="both"/>
        <w:rPr>
          <w:rFonts w:eastAsia="Arial"/>
          <w:b/>
          <w:sz w:val="18"/>
          <w:szCs w:val="18"/>
        </w:rPr>
      </w:pPr>
      <w:r w:rsidRPr="00276212">
        <w:rPr>
          <w:rFonts w:eastAsia="Arial"/>
          <w:b/>
          <w:sz w:val="18"/>
          <w:szCs w:val="18"/>
        </w:rPr>
        <w:t>A.3.14.4 Método colorimétrico para</w:t>
      </w:r>
      <w:r w:rsidR="00427D43" w:rsidRPr="00276212">
        <w:rPr>
          <w:rFonts w:eastAsia="Arial"/>
          <w:b/>
          <w:sz w:val="18"/>
          <w:szCs w:val="18"/>
        </w:rPr>
        <w:t xml:space="preserve"> la determinación de Cianuros.</w:t>
      </w:r>
    </w:p>
    <w:p w:rsidR="00397050" w:rsidRPr="00276212" w:rsidRDefault="00397050" w:rsidP="007F778B">
      <w:pPr>
        <w:spacing w:after="101" w:line="240" w:lineRule="exact"/>
        <w:jc w:val="both"/>
        <w:rPr>
          <w:rFonts w:eastAsia="Arial"/>
          <w:b/>
          <w:sz w:val="18"/>
          <w:szCs w:val="18"/>
        </w:rPr>
      </w:pPr>
      <w:r w:rsidRPr="00276212">
        <w:rPr>
          <w:rFonts w:eastAsia="Arial"/>
          <w:b/>
          <w:sz w:val="18"/>
          <w:szCs w:val="18"/>
        </w:rPr>
        <w:t>A.3.14.4.1 Fundamento.</w:t>
      </w:r>
    </w:p>
    <w:p w:rsidR="00397050" w:rsidRPr="00276212" w:rsidRDefault="00397050" w:rsidP="007F778B">
      <w:pPr>
        <w:spacing w:after="101" w:line="240" w:lineRule="exact"/>
        <w:jc w:val="both"/>
        <w:rPr>
          <w:rFonts w:eastAsia="Arial"/>
          <w:sz w:val="18"/>
          <w:szCs w:val="18"/>
        </w:rPr>
      </w:pPr>
      <w:r w:rsidRPr="00276212">
        <w:rPr>
          <w:rFonts w:eastAsia="Arial"/>
          <w:sz w:val="18"/>
          <w:szCs w:val="18"/>
        </w:rPr>
        <w:t>Los cianuros son liberados como HCN (ácido cianhídrico) por reflujo de la muestra con un ácido fuerte. El HCN se absorbe en una disolución de NaOH. El ion cianuro en la disolución absorbente se hace reaccionar con cloramina–T a un pH menor de 8 para formar el cloruro de cianógeno; el CNCl forma un color rojo-azul al reaccionar con la disolución de ácido piridina-barbitúrico. La absorbancia máxima del color en disolución acuosa se encuentra entre 575 nm y 582 nm, la cual es proporcional a la concentración del ion cianuro.</w:t>
      </w:r>
      <w:r w:rsidRPr="00276212">
        <w:rPr>
          <w:rFonts w:eastAsia="Arial"/>
          <w:b/>
          <w:sz w:val="18"/>
          <w:szCs w:val="18"/>
        </w:rPr>
        <w:t xml:space="preserve"> </w:t>
      </w:r>
      <w:r w:rsidRPr="00276212">
        <w:rPr>
          <w:rFonts w:eastAsia="Arial"/>
          <w:sz w:val="18"/>
          <w:szCs w:val="18"/>
        </w:rPr>
        <w:t>Precaución el HCN y el CNCl son tóxicos; evitar su inhalación.</w:t>
      </w:r>
    </w:p>
    <w:p w:rsidR="00397050" w:rsidRPr="00276212" w:rsidRDefault="00397050" w:rsidP="007F778B">
      <w:pPr>
        <w:spacing w:after="101" w:line="240" w:lineRule="exact"/>
        <w:jc w:val="both"/>
        <w:rPr>
          <w:rFonts w:eastAsia="Arial"/>
          <w:sz w:val="18"/>
          <w:szCs w:val="18"/>
        </w:rPr>
      </w:pPr>
      <w:r w:rsidRPr="00276212">
        <w:rPr>
          <w:rFonts w:eastAsia="Arial"/>
          <w:sz w:val="18"/>
          <w:szCs w:val="18"/>
        </w:rPr>
        <w:t xml:space="preserve">Es importante tomar en cuenta la influencia de las interferencias posibles. </w:t>
      </w:r>
    </w:p>
    <w:p w:rsidR="00397050" w:rsidRPr="00276212" w:rsidRDefault="00397050" w:rsidP="007F778B">
      <w:pPr>
        <w:spacing w:after="101" w:line="240" w:lineRule="exact"/>
        <w:jc w:val="both"/>
        <w:rPr>
          <w:sz w:val="18"/>
          <w:szCs w:val="18"/>
        </w:rPr>
      </w:pPr>
      <w:r w:rsidRPr="00276212">
        <w:rPr>
          <w:rFonts w:eastAsia="Arial"/>
          <w:b/>
          <w:sz w:val="18"/>
          <w:szCs w:val="18"/>
        </w:rPr>
        <w:t>A.3.14.4.2 Interferencias.</w:t>
      </w:r>
    </w:p>
    <w:p w:rsidR="00397050" w:rsidRPr="00276212" w:rsidRDefault="00397050" w:rsidP="007F778B">
      <w:pPr>
        <w:spacing w:after="101" w:line="240" w:lineRule="exact"/>
        <w:jc w:val="both"/>
        <w:rPr>
          <w:sz w:val="18"/>
          <w:szCs w:val="18"/>
        </w:rPr>
      </w:pPr>
      <w:r w:rsidRPr="00276212">
        <w:rPr>
          <w:rFonts w:eastAsia="Arial"/>
          <w:b/>
          <w:sz w:val="18"/>
          <w:szCs w:val="18"/>
        </w:rPr>
        <w:t>A.3.14.4.2.1</w:t>
      </w:r>
      <w:r w:rsidRPr="00276212">
        <w:rPr>
          <w:rFonts w:eastAsia="Arial"/>
          <w:sz w:val="18"/>
          <w:szCs w:val="18"/>
        </w:rPr>
        <w:t xml:space="preserve"> Los a</w:t>
      </w:r>
      <w:r w:rsidR="002472FD" w:rsidRPr="00276212">
        <w:rPr>
          <w:rFonts w:eastAsia="Arial"/>
          <w:sz w:val="18"/>
          <w:szCs w:val="18"/>
        </w:rPr>
        <w:t xml:space="preserve">gentes oxidantes como el cloro </w:t>
      </w:r>
      <w:r w:rsidRPr="00276212">
        <w:rPr>
          <w:rFonts w:eastAsia="Arial"/>
          <w:sz w:val="18"/>
          <w:szCs w:val="18"/>
        </w:rPr>
        <w:t>pueden destruir la mayoría de los cianuros durante el almacenamiento y la manipulación, por lo cual esta interferencia debe ser eliminada al momento del muestreo.</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A.3.14.4.2.2 </w:t>
      </w:r>
      <w:r w:rsidRPr="00276212">
        <w:rPr>
          <w:rFonts w:eastAsia="Arial"/>
          <w:sz w:val="18"/>
          <w:szCs w:val="18"/>
        </w:rPr>
        <w:t>Una elevada concentración de carbonato puede afectar la destilación causando gasificación excesiva cuando se añade el ácido. El dióxido de carbono liberado puede reducir significativamente el contenido de NaOH del absorbedor.</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A.3.14.4.2.3 </w:t>
      </w:r>
      <w:r w:rsidRPr="00276212">
        <w:rPr>
          <w:rFonts w:eastAsia="Arial"/>
          <w:sz w:val="18"/>
          <w:szCs w:val="18"/>
        </w:rPr>
        <w:t>El ácido sulfhídrico o sulfuros metálicos.</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A.3.14.4.2.4 </w:t>
      </w:r>
      <w:r w:rsidRPr="00276212">
        <w:rPr>
          <w:rFonts w:eastAsia="Arial"/>
          <w:sz w:val="18"/>
          <w:szCs w:val="18"/>
        </w:rPr>
        <w:t>La presencia de nitratos y/o nitritos pueden interferir en los resultados.</w:t>
      </w:r>
    </w:p>
    <w:p w:rsidR="00397050" w:rsidRPr="00276212" w:rsidRDefault="00397050" w:rsidP="007F778B">
      <w:pPr>
        <w:spacing w:after="101" w:line="240" w:lineRule="exact"/>
        <w:jc w:val="both"/>
        <w:rPr>
          <w:sz w:val="18"/>
          <w:szCs w:val="18"/>
        </w:rPr>
      </w:pPr>
      <w:r w:rsidRPr="00276212">
        <w:rPr>
          <w:rFonts w:eastAsia="Arial"/>
          <w:b/>
          <w:sz w:val="18"/>
          <w:szCs w:val="18"/>
        </w:rPr>
        <w:t>A.3.14.4.3 Aparatos e instrumentos.</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A.3.14.4.3.1 </w:t>
      </w:r>
      <w:r w:rsidRPr="00276212">
        <w:rPr>
          <w:rFonts w:eastAsia="Arial"/>
          <w:sz w:val="18"/>
          <w:szCs w:val="18"/>
        </w:rPr>
        <w:t>Balanza analítica con sensibilidad de 0.1 mg.</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A.3.14.4.3.2 </w:t>
      </w:r>
      <w:r w:rsidRPr="00276212">
        <w:rPr>
          <w:rFonts w:eastAsia="Arial"/>
          <w:sz w:val="18"/>
          <w:szCs w:val="18"/>
        </w:rPr>
        <w:t>Balanza granataria con sensibilidad de 0.1 g.</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A.3.14.4.3.3 </w:t>
      </w:r>
      <w:r w:rsidRPr="00276212">
        <w:rPr>
          <w:rFonts w:eastAsia="Arial"/>
          <w:sz w:val="18"/>
          <w:szCs w:val="18"/>
        </w:rPr>
        <w:t>Mantilla o parrilla de calentamiento.</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A.3.14.4.3.4 </w:t>
      </w:r>
      <w:r w:rsidRPr="00276212">
        <w:rPr>
          <w:rFonts w:eastAsia="Arial"/>
          <w:sz w:val="18"/>
          <w:szCs w:val="18"/>
        </w:rPr>
        <w:t>Potenciómetro.</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A.3.14.4.3.5 </w:t>
      </w:r>
      <w:r w:rsidRPr="00276212">
        <w:rPr>
          <w:rFonts w:eastAsia="Arial"/>
          <w:sz w:val="18"/>
          <w:szCs w:val="18"/>
        </w:rPr>
        <w:t>Aparato de destilación (figura 1). El matraz de destilación Claissen modificado debe ser de 1 L de capacidad con un tubo de entrada y un condensador. El absorbedor de gas puede ser un frasco lavador de gases tipo Fisher-Milligan.</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A.3.14.4.3.6 </w:t>
      </w:r>
      <w:r w:rsidRPr="00276212">
        <w:rPr>
          <w:rFonts w:eastAsia="Arial"/>
          <w:sz w:val="18"/>
          <w:szCs w:val="18"/>
        </w:rPr>
        <w:t>Equipo de vacío para el arrastre de gases en el destilador durante el pretratamiento de la muestra.</w:t>
      </w:r>
    </w:p>
    <w:p w:rsidR="00397050" w:rsidRPr="00276212" w:rsidRDefault="00397050" w:rsidP="007F778B">
      <w:pPr>
        <w:spacing w:after="101" w:line="240" w:lineRule="exact"/>
        <w:jc w:val="both"/>
        <w:rPr>
          <w:rFonts w:eastAsia="Arial"/>
          <w:sz w:val="18"/>
          <w:szCs w:val="18"/>
        </w:rPr>
      </w:pPr>
      <w:r w:rsidRPr="00276212">
        <w:rPr>
          <w:rFonts w:eastAsia="Arial"/>
          <w:b/>
          <w:sz w:val="18"/>
          <w:szCs w:val="18"/>
        </w:rPr>
        <w:t xml:space="preserve">A.3.14.4.3.7 </w:t>
      </w:r>
      <w:r w:rsidRPr="00276212">
        <w:rPr>
          <w:rFonts w:eastAsia="Arial"/>
          <w:sz w:val="18"/>
          <w:szCs w:val="18"/>
        </w:rPr>
        <w:t>Espectrómetro disponible para utilizarse a 578 nm con celdas de vidrio o cuarzo de 1 cm de paso óptico.</w:t>
      </w:r>
    </w:p>
    <w:p w:rsidR="00397050" w:rsidRPr="00276212" w:rsidRDefault="00397050" w:rsidP="00397050">
      <w:pPr>
        <w:jc w:val="center"/>
        <w:rPr>
          <w:sz w:val="18"/>
          <w:szCs w:val="18"/>
        </w:rPr>
      </w:pPr>
      <w:r w:rsidRPr="00276212">
        <w:rPr>
          <w:rFonts w:eastAsia="Arial"/>
          <w:b/>
          <w:sz w:val="18"/>
          <w:szCs w:val="18"/>
        </w:rPr>
        <w:lastRenderedPageBreak/>
        <w:t>Figura 1. Aparato para destilación de cianuros.</w:t>
      </w:r>
    </w:p>
    <w:p w:rsidR="00397050" w:rsidRPr="00276212" w:rsidRDefault="00397050" w:rsidP="00397050">
      <w:pPr>
        <w:jc w:val="center"/>
        <w:rPr>
          <w:sz w:val="18"/>
          <w:szCs w:val="18"/>
        </w:rPr>
      </w:pPr>
      <w:r w:rsidRPr="00276212">
        <w:rPr>
          <w:noProof/>
          <w:sz w:val="18"/>
          <w:szCs w:val="18"/>
          <w:lang w:val="es-MX"/>
        </w:rPr>
        <w:drawing>
          <wp:inline distT="0" distB="0" distL="0" distR="0" wp14:anchorId="3357C762" wp14:editId="4988DC9C">
            <wp:extent cx="2599899" cy="2727347"/>
            <wp:effectExtent l="0" t="0" r="0" b="0"/>
            <wp:docPr id="4" name="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10331" cy="2738291"/>
                    </a:xfrm>
                    <a:prstGeom prst="rect">
                      <a:avLst/>
                    </a:prstGeom>
                    <a:noFill/>
                    <a:ln>
                      <a:noFill/>
                    </a:ln>
                  </pic:spPr>
                </pic:pic>
              </a:graphicData>
            </a:graphic>
          </wp:inline>
        </w:drawing>
      </w:r>
    </w:p>
    <w:p w:rsidR="00397050" w:rsidRPr="00276212" w:rsidRDefault="00397050" w:rsidP="007F778B">
      <w:pPr>
        <w:spacing w:after="101" w:line="240" w:lineRule="exact"/>
        <w:jc w:val="both"/>
        <w:rPr>
          <w:sz w:val="18"/>
          <w:szCs w:val="18"/>
        </w:rPr>
      </w:pPr>
      <w:r w:rsidRPr="00276212">
        <w:rPr>
          <w:rFonts w:eastAsia="Arial"/>
          <w:b/>
          <w:sz w:val="18"/>
          <w:szCs w:val="18"/>
        </w:rPr>
        <w:t>A.3.14.4.4 Materiales.</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A.3.14.4.4.1 </w:t>
      </w:r>
      <w:r w:rsidRPr="00276212">
        <w:rPr>
          <w:rFonts w:eastAsia="Arial"/>
          <w:sz w:val="18"/>
          <w:szCs w:val="18"/>
        </w:rPr>
        <w:t>Vasos de precipitados de 25 o 50 mL.</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A.3.14.4.4.2 </w:t>
      </w:r>
      <w:r w:rsidRPr="00276212">
        <w:rPr>
          <w:rFonts w:eastAsia="Arial"/>
          <w:sz w:val="18"/>
          <w:szCs w:val="18"/>
        </w:rPr>
        <w:t>Vasos de precipitados de 1000 mL.</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A.3.14.4.4.3 </w:t>
      </w:r>
      <w:r w:rsidRPr="00276212">
        <w:rPr>
          <w:rFonts w:eastAsia="Arial"/>
          <w:sz w:val="18"/>
          <w:szCs w:val="18"/>
        </w:rPr>
        <w:t>Matraces volumétricos de 50, 100, 250, 500 y 1000 mL.</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A.3.14.4.4.4 </w:t>
      </w:r>
      <w:r w:rsidRPr="00276212">
        <w:rPr>
          <w:rFonts w:eastAsia="Arial"/>
          <w:sz w:val="18"/>
          <w:szCs w:val="18"/>
        </w:rPr>
        <w:t>Bureta de 50 mL graduada en 0.1 mL.</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A.3.14.4.4.5 </w:t>
      </w:r>
      <w:r w:rsidRPr="00276212">
        <w:rPr>
          <w:rFonts w:eastAsia="Arial"/>
          <w:sz w:val="18"/>
          <w:szCs w:val="18"/>
        </w:rPr>
        <w:t>Pipetas volumétricas de 1, 5, 10 y 20 mL o pipeta de pistón de 1 a 10 mL.</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A.3.14.4.4.6 </w:t>
      </w:r>
      <w:r w:rsidRPr="00276212">
        <w:rPr>
          <w:rFonts w:eastAsia="Arial"/>
          <w:sz w:val="18"/>
          <w:szCs w:val="18"/>
        </w:rPr>
        <w:t>Barra magnética con cubierta de teflón.</w:t>
      </w:r>
    </w:p>
    <w:p w:rsidR="00397050" w:rsidRPr="00276212" w:rsidRDefault="00397050" w:rsidP="007F778B">
      <w:pPr>
        <w:spacing w:after="101" w:line="240" w:lineRule="exact"/>
        <w:jc w:val="both"/>
        <w:rPr>
          <w:sz w:val="18"/>
          <w:szCs w:val="18"/>
        </w:rPr>
      </w:pPr>
      <w:r w:rsidRPr="00276212">
        <w:rPr>
          <w:rFonts w:eastAsia="Arial"/>
          <w:b/>
          <w:sz w:val="18"/>
          <w:szCs w:val="18"/>
        </w:rPr>
        <w:t>A.3.14.4.5 Reactivos y disoluciones.</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A.3.14.4.5.1 </w:t>
      </w:r>
      <w:r w:rsidRPr="00276212">
        <w:rPr>
          <w:rFonts w:eastAsia="Arial"/>
          <w:sz w:val="18"/>
          <w:szCs w:val="18"/>
        </w:rPr>
        <w:t>Agua reactivo.</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A.3.14.4.5.2 </w:t>
      </w:r>
      <w:r w:rsidRPr="00276212">
        <w:rPr>
          <w:rFonts w:eastAsia="Arial"/>
          <w:sz w:val="18"/>
          <w:szCs w:val="18"/>
        </w:rPr>
        <w:t>Cromato de potasio (K</w:t>
      </w:r>
      <w:r w:rsidRPr="00276212">
        <w:rPr>
          <w:rFonts w:eastAsia="Arial"/>
          <w:sz w:val="18"/>
          <w:szCs w:val="18"/>
          <w:vertAlign w:val="subscript"/>
        </w:rPr>
        <w:t>2</w:t>
      </w:r>
      <w:r w:rsidRPr="00276212">
        <w:rPr>
          <w:rFonts w:eastAsia="Arial"/>
          <w:sz w:val="18"/>
          <w:szCs w:val="18"/>
        </w:rPr>
        <w:t>CrO</w:t>
      </w:r>
      <w:r w:rsidRPr="00276212">
        <w:rPr>
          <w:rFonts w:eastAsia="Arial"/>
          <w:sz w:val="18"/>
          <w:szCs w:val="18"/>
          <w:vertAlign w:val="subscript"/>
        </w:rPr>
        <w:t>4</w:t>
      </w:r>
      <w:r w:rsidRPr="00276212">
        <w:rPr>
          <w:rFonts w:eastAsia="Arial"/>
          <w:sz w:val="18"/>
          <w:szCs w:val="18"/>
        </w:rPr>
        <w:t>).</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A.3.14.4.5.3 </w:t>
      </w:r>
      <w:r w:rsidRPr="00276212">
        <w:rPr>
          <w:rFonts w:eastAsia="Arial"/>
          <w:sz w:val="18"/>
          <w:szCs w:val="18"/>
        </w:rPr>
        <w:t>Cianuro de potasio (KCN) o disolución patrón de cianuro con certificado de análisis trazable a patrones nacionales o internacionales. Reactivo altamente tóxico, evitar el contacto o su inhalación.</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A.3.14.4.5.4 </w:t>
      </w:r>
      <w:r w:rsidRPr="00276212">
        <w:rPr>
          <w:rFonts w:eastAsia="Arial"/>
          <w:sz w:val="18"/>
          <w:szCs w:val="18"/>
        </w:rPr>
        <w:t>Ácido sulfúrico concentrado (H</w:t>
      </w:r>
      <w:r w:rsidRPr="00276212">
        <w:rPr>
          <w:rFonts w:eastAsia="Arial"/>
          <w:sz w:val="18"/>
          <w:szCs w:val="18"/>
          <w:vertAlign w:val="subscript"/>
        </w:rPr>
        <w:t>2</w:t>
      </w:r>
      <w:r w:rsidRPr="00276212">
        <w:rPr>
          <w:rFonts w:eastAsia="Arial"/>
          <w:sz w:val="18"/>
          <w:szCs w:val="18"/>
        </w:rPr>
        <w:t>SO</w:t>
      </w:r>
      <w:r w:rsidRPr="00276212">
        <w:rPr>
          <w:rFonts w:eastAsia="Arial"/>
          <w:sz w:val="18"/>
          <w:szCs w:val="18"/>
          <w:vertAlign w:val="subscript"/>
        </w:rPr>
        <w:t>4</w:t>
      </w:r>
      <w:r w:rsidRPr="00276212">
        <w:rPr>
          <w:rFonts w:eastAsia="Arial"/>
          <w:sz w:val="18"/>
          <w:szCs w:val="18"/>
        </w:rPr>
        <w:t>).</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A.3.14.4.5.5 </w:t>
      </w:r>
      <w:r w:rsidRPr="00276212">
        <w:rPr>
          <w:rFonts w:eastAsia="Arial"/>
          <w:sz w:val="18"/>
          <w:szCs w:val="18"/>
        </w:rPr>
        <w:t>Ácido sulfámico (H</w:t>
      </w:r>
      <w:r w:rsidRPr="00276212">
        <w:rPr>
          <w:rFonts w:eastAsia="Arial"/>
          <w:sz w:val="18"/>
          <w:szCs w:val="18"/>
          <w:vertAlign w:val="subscript"/>
        </w:rPr>
        <w:t>2</w:t>
      </w:r>
      <w:r w:rsidRPr="00276212">
        <w:rPr>
          <w:rFonts w:eastAsia="Arial"/>
          <w:sz w:val="18"/>
          <w:szCs w:val="18"/>
        </w:rPr>
        <w:t>NSO</w:t>
      </w:r>
      <w:r w:rsidRPr="00276212">
        <w:rPr>
          <w:rFonts w:eastAsia="Arial"/>
          <w:sz w:val="18"/>
          <w:szCs w:val="18"/>
          <w:vertAlign w:val="subscript"/>
        </w:rPr>
        <w:t>3</w:t>
      </w:r>
      <w:r w:rsidRPr="00276212">
        <w:rPr>
          <w:rFonts w:eastAsia="Arial"/>
          <w:sz w:val="18"/>
          <w:szCs w:val="18"/>
        </w:rPr>
        <w:t>H).</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A.3.14.4.5.6 </w:t>
      </w:r>
      <w:r w:rsidRPr="00276212">
        <w:rPr>
          <w:rFonts w:eastAsia="Arial"/>
          <w:sz w:val="18"/>
          <w:szCs w:val="18"/>
        </w:rPr>
        <w:t>Cloruro de magnesio hexahidratado (MgCl</w:t>
      </w:r>
      <w:r w:rsidRPr="00276212">
        <w:rPr>
          <w:rFonts w:eastAsia="Arial"/>
          <w:sz w:val="18"/>
          <w:szCs w:val="18"/>
          <w:vertAlign w:val="subscript"/>
        </w:rPr>
        <w:t>2</w:t>
      </w:r>
      <w:r w:rsidRPr="00276212">
        <w:rPr>
          <w:rFonts w:eastAsia="Arial"/>
          <w:sz w:val="18"/>
          <w:szCs w:val="18"/>
        </w:rPr>
        <w:t>•6H</w:t>
      </w:r>
      <w:r w:rsidRPr="00276212">
        <w:rPr>
          <w:rFonts w:eastAsia="Arial"/>
          <w:sz w:val="18"/>
          <w:szCs w:val="18"/>
          <w:vertAlign w:val="subscript"/>
        </w:rPr>
        <w:t>2</w:t>
      </w:r>
      <w:r w:rsidRPr="00276212">
        <w:rPr>
          <w:rFonts w:eastAsia="Arial"/>
          <w:sz w:val="18"/>
          <w:szCs w:val="18"/>
        </w:rPr>
        <w:t>O).</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A.3.14.4.5.7 </w:t>
      </w:r>
      <w:r w:rsidRPr="00276212">
        <w:rPr>
          <w:rFonts w:eastAsia="Arial"/>
          <w:sz w:val="18"/>
          <w:szCs w:val="18"/>
        </w:rPr>
        <w:t>Hidróxido de sodio (NaOH).</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A.3.14.4.5.8 </w:t>
      </w:r>
      <w:r w:rsidRPr="00276212">
        <w:rPr>
          <w:rFonts w:eastAsia="Arial"/>
          <w:sz w:val="18"/>
          <w:szCs w:val="18"/>
        </w:rPr>
        <w:t>Nitrato de bismuto [(Bi</w:t>
      </w:r>
      <w:proofErr w:type="gramStart"/>
      <w:r w:rsidRPr="00276212">
        <w:rPr>
          <w:rFonts w:eastAsia="Arial"/>
          <w:sz w:val="18"/>
          <w:szCs w:val="18"/>
        </w:rPr>
        <w:t>)NO</w:t>
      </w:r>
      <w:r w:rsidRPr="00276212">
        <w:rPr>
          <w:rFonts w:eastAsia="Arial"/>
          <w:sz w:val="18"/>
          <w:szCs w:val="18"/>
          <w:vertAlign w:val="subscript"/>
        </w:rPr>
        <w:t>3</w:t>
      </w:r>
      <w:proofErr w:type="gramEnd"/>
      <w:r w:rsidRPr="00276212">
        <w:rPr>
          <w:rFonts w:eastAsia="Arial"/>
          <w:sz w:val="18"/>
          <w:szCs w:val="18"/>
        </w:rPr>
        <w:t>)</w:t>
      </w:r>
      <w:r w:rsidRPr="00276212">
        <w:rPr>
          <w:rFonts w:eastAsia="Arial"/>
          <w:sz w:val="18"/>
          <w:szCs w:val="18"/>
          <w:vertAlign w:val="subscript"/>
        </w:rPr>
        <w:t>3</w:t>
      </w:r>
      <w:r w:rsidRPr="00276212">
        <w:rPr>
          <w:rFonts w:eastAsia="Arial"/>
          <w:sz w:val="18"/>
          <w:szCs w:val="18"/>
        </w:rPr>
        <w:t>].</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A.3.14.4.5.9 </w:t>
      </w:r>
      <w:r w:rsidRPr="00276212">
        <w:rPr>
          <w:rFonts w:eastAsia="Arial"/>
          <w:sz w:val="18"/>
          <w:szCs w:val="18"/>
        </w:rPr>
        <w:t>Cloruro de sodio (NaCl). Con una pureza mayor de 99.95%.</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A.3.14.4.5.10 </w:t>
      </w:r>
      <w:r w:rsidRPr="00276212">
        <w:rPr>
          <w:rFonts w:eastAsia="Arial"/>
          <w:sz w:val="18"/>
          <w:szCs w:val="18"/>
        </w:rPr>
        <w:t>Nitrato de plata (AgNO</w:t>
      </w:r>
      <w:r w:rsidRPr="00276212">
        <w:rPr>
          <w:rFonts w:eastAsia="Arial"/>
          <w:sz w:val="18"/>
          <w:szCs w:val="18"/>
          <w:vertAlign w:val="subscript"/>
        </w:rPr>
        <w:t>3</w:t>
      </w:r>
      <w:r w:rsidRPr="00276212">
        <w:rPr>
          <w:rFonts w:eastAsia="Arial"/>
          <w:sz w:val="18"/>
          <w:szCs w:val="18"/>
        </w:rPr>
        <w:t>).</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A.3.14.4.5.11 </w:t>
      </w:r>
      <w:r w:rsidRPr="00276212">
        <w:rPr>
          <w:rFonts w:eastAsia="Arial"/>
          <w:sz w:val="18"/>
          <w:szCs w:val="18"/>
        </w:rPr>
        <w:t>p-dimetilamino benzal rodanina (C</w:t>
      </w:r>
      <w:r w:rsidRPr="00276212">
        <w:rPr>
          <w:rFonts w:eastAsia="Arial"/>
          <w:sz w:val="18"/>
          <w:szCs w:val="18"/>
          <w:vertAlign w:val="subscript"/>
        </w:rPr>
        <w:t>12</w:t>
      </w:r>
      <w:r w:rsidRPr="00276212">
        <w:rPr>
          <w:rFonts w:eastAsia="Arial"/>
          <w:sz w:val="18"/>
          <w:szCs w:val="18"/>
        </w:rPr>
        <w:t>H</w:t>
      </w:r>
      <w:r w:rsidRPr="00276212">
        <w:rPr>
          <w:rFonts w:eastAsia="Arial"/>
          <w:sz w:val="18"/>
          <w:szCs w:val="18"/>
          <w:vertAlign w:val="subscript"/>
        </w:rPr>
        <w:t>12</w:t>
      </w:r>
      <w:r w:rsidRPr="00276212">
        <w:rPr>
          <w:rFonts w:eastAsia="Arial"/>
          <w:sz w:val="18"/>
          <w:szCs w:val="18"/>
        </w:rPr>
        <w:t>N</w:t>
      </w:r>
      <w:r w:rsidRPr="00276212">
        <w:rPr>
          <w:rFonts w:eastAsia="Arial"/>
          <w:sz w:val="18"/>
          <w:szCs w:val="18"/>
          <w:vertAlign w:val="subscript"/>
        </w:rPr>
        <w:t>2</w:t>
      </w:r>
      <w:r w:rsidRPr="00276212">
        <w:rPr>
          <w:rFonts w:eastAsia="Arial"/>
          <w:sz w:val="18"/>
          <w:szCs w:val="18"/>
        </w:rPr>
        <w:t>OS</w:t>
      </w:r>
      <w:r w:rsidRPr="00276212">
        <w:rPr>
          <w:rFonts w:eastAsia="Arial"/>
          <w:sz w:val="18"/>
          <w:szCs w:val="18"/>
          <w:vertAlign w:val="subscript"/>
        </w:rPr>
        <w:t>2</w:t>
      </w:r>
      <w:r w:rsidRPr="00276212">
        <w:rPr>
          <w:rFonts w:eastAsia="Arial"/>
          <w:sz w:val="18"/>
          <w:szCs w:val="18"/>
        </w:rPr>
        <w:t>).</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A.3.14.4.5.12 </w:t>
      </w:r>
      <w:r w:rsidRPr="00276212">
        <w:rPr>
          <w:rFonts w:eastAsia="Arial"/>
          <w:sz w:val="18"/>
          <w:szCs w:val="18"/>
        </w:rPr>
        <w:t>Acetona (C</w:t>
      </w:r>
      <w:r w:rsidRPr="00276212">
        <w:rPr>
          <w:rFonts w:eastAsia="Arial"/>
          <w:sz w:val="18"/>
          <w:szCs w:val="18"/>
          <w:vertAlign w:val="subscript"/>
        </w:rPr>
        <w:t>3</w:t>
      </w:r>
      <w:r w:rsidRPr="00276212">
        <w:rPr>
          <w:rFonts w:eastAsia="Arial"/>
          <w:sz w:val="18"/>
          <w:szCs w:val="18"/>
        </w:rPr>
        <w:t>H</w:t>
      </w:r>
      <w:r w:rsidRPr="00276212">
        <w:rPr>
          <w:rFonts w:eastAsia="Arial"/>
          <w:sz w:val="18"/>
          <w:szCs w:val="18"/>
          <w:vertAlign w:val="subscript"/>
        </w:rPr>
        <w:t>6</w:t>
      </w:r>
      <w:r w:rsidRPr="00276212">
        <w:rPr>
          <w:rFonts w:eastAsia="Arial"/>
          <w:sz w:val="18"/>
          <w:szCs w:val="18"/>
        </w:rPr>
        <w:t>O).</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A.3.14.4.5.13 </w:t>
      </w:r>
      <w:r w:rsidRPr="00276212">
        <w:rPr>
          <w:rFonts w:eastAsia="Arial"/>
          <w:sz w:val="18"/>
          <w:szCs w:val="18"/>
        </w:rPr>
        <w:t>Cloramina-T trihidratada (C</w:t>
      </w:r>
      <w:r w:rsidRPr="00276212">
        <w:rPr>
          <w:rFonts w:eastAsia="Arial"/>
          <w:sz w:val="18"/>
          <w:szCs w:val="18"/>
          <w:vertAlign w:val="subscript"/>
        </w:rPr>
        <w:t>7</w:t>
      </w:r>
      <w:r w:rsidRPr="00276212">
        <w:rPr>
          <w:rFonts w:eastAsia="Arial"/>
          <w:sz w:val="18"/>
          <w:szCs w:val="18"/>
        </w:rPr>
        <w:t>H</w:t>
      </w:r>
      <w:r w:rsidRPr="00276212">
        <w:rPr>
          <w:rFonts w:eastAsia="Arial"/>
          <w:sz w:val="18"/>
          <w:szCs w:val="18"/>
          <w:vertAlign w:val="subscript"/>
        </w:rPr>
        <w:t>7</w:t>
      </w:r>
      <w:r w:rsidRPr="00276212">
        <w:rPr>
          <w:rFonts w:eastAsia="Arial"/>
          <w:sz w:val="18"/>
          <w:szCs w:val="18"/>
        </w:rPr>
        <w:t>ClNNaO</w:t>
      </w:r>
      <w:r w:rsidRPr="00276212">
        <w:rPr>
          <w:rFonts w:eastAsia="Arial"/>
          <w:sz w:val="18"/>
          <w:szCs w:val="18"/>
          <w:vertAlign w:val="subscript"/>
        </w:rPr>
        <w:t>2</w:t>
      </w:r>
      <w:r w:rsidRPr="00276212">
        <w:rPr>
          <w:rFonts w:eastAsia="Arial"/>
          <w:sz w:val="18"/>
          <w:szCs w:val="18"/>
        </w:rPr>
        <w:t>S•3H</w:t>
      </w:r>
      <w:r w:rsidRPr="00276212">
        <w:rPr>
          <w:rFonts w:eastAsia="Arial"/>
          <w:sz w:val="18"/>
          <w:szCs w:val="18"/>
          <w:vertAlign w:val="subscript"/>
        </w:rPr>
        <w:t>2</w:t>
      </w:r>
      <w:r w:rsidRPr="00276212">
        <w:rPr>
          <w:rFonts w:eastAsia="Arial"/>
          <w:sz w:val="18"/>
          <w:szCs w:val="18"/>
        </w:rPr>
        <w:t>O).</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A.3.14.4.5.14 </w:t>
      </w:r>
      <w:r w:rsidRPr="00276212">
        <w:rPr>
          <w:rFonts w:eastAsia="Arial"/>
          <w:sz w:val="18"/>
          <w:szCs w:val="18"/>
        </w:rPr>
        <w:t>Ácido barbitúrico (C</w:t>
      </w:r>
      <w:r w:rsidRPr="00276212">
        <w:rPr>
          <w:rFonts w:eastAsia="Arial"/>
          <w:sz w:val="18"/>
          <w:szCs w:val="18"/>
          <w:vertAlign w:val="subscript"/>
        </w:rPr>
        <w:t>4</w:t>
      </w:r>
      <w:r w:rsidRPr="00276212">
        <w:rPr>
          <w:rFonts w:eastAsia="Arial"/>
          <w:sz w:val="18"/>
          <w:szCs w:val="18"/>
        </w:rPr>
        <w:t>H</w:t>
      </w:r>
      <w:r w:rsidRPr="00276212">
        <w:rPr>
          <w:rFonts w:eastAsia="Arial"/>
          <w:sz w:val="18"/>
          <w:szCs w:val="18"/>
          <w:vertAlign w:val="subscript"/>
        </w:rPr>
        <w:t>4</w:t>
      </w:r>
      <w:r w:rsidRPr="00276212">
        <w:rPr>
          <w:rFonts w:eastAsia="Arial"/>
          <w:sz w:val="18"/>
          <w:szCs w:val="18"/>
        </w:rPr>
        <w:t>N</w:t>
      </w:r>
      <w:r w:rsidRPr="00276212">
        <w:rPr>
          <w:rFonts w:eastAsia="Arial"/>
          <w:sz w:val="18"/>
          <w:szCs w:val="18"/>
          <w:vertAlign w:val="subscript"/>
        </w:rPr>
        <w:t>2</w:t>
      </w:r>
      <w:r w:rsidRPr="00276212">
        <w:rPr>
          <w:rFonts w:eastAsia="Arial"/>
          <w:sz w:val="18"/>
          <w:szCs w:val="18"/>
        </w:rPr>
        <w:t>O</w:t>
      </w:r>
      <w:r w:rsidRPr="00276212">
        <w:rPr>
          <w:rFonts w:eastAsia="Arial"/>
          <w:sz w:val="18"/>
          <w:szCs w:val="18"/>
          <w:vertAlign w:val="subscript"/>
        </w:rPr>
        <w:t>3</w:t>
      </w:r>
      <w:r w:rsidRPr="00276212">
        <w:rPr>
          <w:rFonts w:eastAsia="Arial"/>
          <w:sz w:val="18"/>
          <w:szCs w:val="18"/>
        </w:rPr>
        <w:t>).</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A.3.14.4.5.15 </w:t>
      </w:r>
      <w:r w:rsidRPr="00276212">
        <w:rPr>
          <w:rFonts w:eastAsia="Arial"/>
          <w:sz w:val="18"/>
          <w:szCs w:val="18"/>
        </w:rPr>
        <w:t>Ácido clorhídrico concentrado (HCl).</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A.3.14.4.5.16 </w:t>
      </w:r>
      <w:r w:rsidRPr="00276212">
        <w:rPr>
          <w:rFonts w:eastAsia="Arial"/>
          <w:sz w:val="18"/>
          <w:szCs w:val="18"/>
        </w:rPr>
        <w:t>Acetato de sodio trihidratado (C</w:t>
      </w:r>
      <w:r w:rsidRPr="00276212">
        <w:rPr>
          <w:rFonts w:eastAsia="Arial"/>
          <w:sz w:val="18"/>
          <w:szCs w:val="18"/>
          <w:vertAlign w:val="subscript"/>
        </w:rPr>
        <w:t>2</w:t>
      </w:r>
      <w:r w:rsidRPr="00276212">
        <w:rPr>
          <w:rFonts w:eastAsia="Arial"/>
          <w:sz w:val="18"/>
          <w:szCs w:val="18"/>
        </w:rPr>
        <w:t>H</w:t>
      </w:r>
      <w:r w:rsidRPr="00276212">
        <w:rPr>
          <w:rFonts w:eastAsia="Arial"/>
          <w:sz w:val="18"/>
          <w:szCs w:val="18"/>
          <w:vertAlign w:val="subscript"/>
        </w:rPr>
        <w:t>3</w:t>
      </w:r>
      <w:r w:rsidRPr="00276212">
        <w:rPr>
          <w:rFonts w:eastAsia="Arial"/>
          <w:sz w:val="18"/>
          <w:szCs w:val="18"/>
        </w:rPr>
        <w:t>NaO</w:t>
      </w:r>
      <w:r w:rsidRPr="00276212">
        <w:rPr>
          <w:rFonts w:eastAsia="Arial"/>
          <w:sz w:val="18"/>
          <w:szCs w:val="18"/>
          <w:vertAlign w:val="subscript"/>
        </w:rPr>
        <w:t>2</w:t>
      </w:r>
      <w:r w:rsidRPr="00276212">
        <w:rPr>
          <w:rFonts w:eastAsia="Arial"/>
          <w:sz w:val="18"/>
          <w:szCs w:val="18"/>
        </w:rPr>
        <w:t>•3H</w:t>
      </w:r>
      <w:r w:rsidRPr="00276212">
        <w:rPr>
          <w:rFonts w:eastAsia="Arial"/>
          <w:sz w:val="18"/>
          <w:szCs w:val="18"/>
          <w:vertAlign w:val="subscript"/>
        </w:rPr>
        <w:t>2</w:t>
      </w:r>
      <w:r w:rsidRPr="00276212">
        <w:rPr>
          <w:rFonts w:eastAsia="Arial"/>
          <w:sz w:val="18"/>
          <w:szCs w:val="18"/>
        </w:rPr>
        <w:t>O).</w:t>
      </w:r>
    </w:p>
    <w:p w:rsidR="00397050" w:rsidRPr="00276212" w:rsidRDefault="00397050" w:rsidP="007F778B">
      <w:pPr>
        <w:spacing w:after="101" w:line="240" w:lineRule="exact"/>
        <w:jc w:val="both"/>
        <w:rPr>
          <w:sz w:val="18"/>
          <w:szCs w:val="18"/>
        </w:rPr>
      </w:pPr>
      <w:r w:rsidRPr="00276212">
        <w:rPr>
          <w:rFonts w:eastAsia="Arial"/>
          <w:b/>
          <w:sz w:val="18"/>
          <w:szCs w:val="18"/>
        </w:rPr>
        <w:lastRenderedPageBreak/>
        <w:t xml:space="preserve">A.3.14.4.5.17 </w:t>
      </w:r>
      <w:r w:rsidRPr="00276212">
        <w:rPr>
          <w:rFonts w:eastAsia="Arial"/>
          <w:sz w:val="18"/>
          <w:szCs w:val="18"/>
        </w:rPr>
        <w:t>Tiosulfato de sodio (Na</w:t>
      </w:r>
      <w:r w:rsidRPr="00276212">
        <w:rPr>
          <w:rFonts w:eastAsia="Arial"/>
          <w:sz w:val="18"/>
          <w:szCs w:val="18"/>
          <w:vertAlign w:val="subscript"/>
        </w:rPr>
        <w:t>2</w:t>
      </w:r>
      <w:r w:rsidRPr="00276212">
        <w:rPr>
          <w:rFonts w:eastAsia="Arial"/>
          <w:sz w:val="18"/>
          <w:szCs w:val="18"/>
        </w:rPr>
        <w:t>S</w:t>
      </w:r>
      <w:r w:rsidRPr="00276212">
        <w:rPr>
          <w:rFonts w:eastAsia="Arial"/>
          <w:sz w:val="18"/>
          <w:szCs w:val="18"/>
          <w:vertAlign w:val="subscript"/>
        </w:rPr>
        <w:t>2</w:t>
      </w:r>
      <w:r w:rsidRPr="00276212">
        <w:rPr>
          <w:rFonts w:eastAsia="Arial"/>
          <w:sz w:val="18"/>
          <w:szCs w:val="18"/>
        </w:rPr>
        <w:t>O</w:t>
      </w:r>
      <w:r w:rsidRPr="00276212">
        <w:rPr>
          <w:rFonts w:eastAsia="Arial"/>
          <w:sz w:val="18"/>
          <w:szCs w:val="18"/>
          <w:vertAlign w:val="subscript"/>
        </w:rPr>
        <w:t>3</w:t>
      </w:r>
      <w:r w:rsidRPr="00276212">
        <w:rPr>
          <w:rFonts w:eastAsia="Arial"/>
          <w:sz w:val="18"/>
          <w:szCs w:val="18"/>
        </w:rPr>
        <w:t>).</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A.3.14.4.5.18 </w:t>
      </w:r>
      <w:r w:rsidRPr="00276212">
        <w:rPr>
          <w:rFonts w:eastAsia="Arial"/>
          <w:sz w:val="18"/>
          <w:szCs w:val="18"/>
        </w:rPr>
        <w:t>Carbonato de plomo (PbCO</w:t>
      </w:r>
      <w:r w:rsidRPr="00276212">
        <w:rPr>
          <w:rFonts w:eastAsia="Arial"/>
          <w:sz w:val="18"/>
          <w:szCs w:val="18"/>
          <w:vertAlign w:val="subscript"/>
        </w:rPr>
        <w:t>3</w:t>
      </w:r>
      <w:r w:rsidRPr="00276212">
        <w:rPr>
          <w:rFonts w:eastAsia="Arial"/>
          <w:sz w:val="18"/>
          <w:szCs w:val="18"/>
        </w:rPr>
        <w:t>).</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A.3.14.4.5.19 </w:t>
      </w:r>
      <w:r w:rsidRPr="00276212">
        <w:rPr>
          <w:rFonts w:eastAsia="Arial"/>
          <w:sz w:val="18"/>
          <w:szCs w:val="18"/>
        </w:rPr>
        <w:t>Almidón.</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A.3.14.4.5.20 </w:t>
      </w:r>
      <w:r w:rsidRPr="00276212">
        <w:rPr>
          <w:rFonts w:eastAsia="Arial"/>
          <w:sz w:val="18"/>
          <w:szCs w:val="18"/>
        </w:rPr>
        <w:t>Yoduro de potasio (KI).</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A.3.14.4.5.21 </w:t>
      </w:r>
      <w:r w:rsidRPr="00276212">
        <w:rPr>
          <w:rFonts w:eastAsia="Arial"/>
          <w:sz w:val="18"/>
          <w:szCs w:val="18"/>
        </w:rPr>
        <w:t>Ácido acético glacial (CH</w:t>
      </w:r>
      <w:r w:rsidRPr="00276212">
        <w:rPr>
          <w:rFonts w:eastAsia="Arial"/>
          <w:sz w:val="18"/>
          <w:szCs w:val="18"/>
          <w:vertAlign w:val="subscript"/>
        </w:rPr>
        <w:t>3</w:t>
      </w:r>
      <w:r w:rsidRPr="00276212">
        <w:rPr>
          <w:rFonts w:eastAsia="Arial"/>
          <w:sz w:val="18"/>
          <w:szCs w:val="18"/>
        </w:rPr>
        <w:t>COOH).</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A.3.14.4.5.22 </w:t>
      </w:r>
      <w:r w:rsidRPr="00276212">
        <w:rPr>
          <w:rFonts w:eastAsia="Arial"/>
          <w:sz w:val="18"/>
          <w:szCs w:val="18"/>
        </w:rPr>
        <w:t>Acetato de plomo [</w:t>
      </w:r>
      <w:proofErr w:type="gramStart"/>
      <w:r w:rsidRPr="00276212">
        <w:rPr>
          <w:rFonts w:eastAsia="Arial"/>
          <w:sz w:val="18"/>
          <w:szCs w:val="18"/>
        </w:rPr>
        <w:t>Pb(</w:t>
      </w:r>
      <w:proofErr w:type="gramEnd"/>
      <w:r w:rsidRPr="00276212">
        <w:rPr>
          <w:rFonts w:eastAsia="Arial"/>
          <w:sz w:val="18"/>
          <w:szCs w:val="18"/>
        </w:rPr>
        <w:t>CH</w:t>
      </w:r>
      <w:r w:rsidRPr="00276212">
        <w:rPr>
          <w:rFonts w:eastAsia="Arial"/>
          <w:sz w:val="18"/>
          <w:szCs w:val="18"/>
          <w:vertAlign w:val="subscript"/>
        </w:rPr>
        <w:t>3</w:t>
      </w:r>
      <w:r w:rsidRPr="00276212">
        <w:rPr>
          <w:rFonts w:eastAsia="Arial"/>
          <w:sz w:val="18"/>
          <w:szCs w:val="18"/>
        </w:rPr>
        <w:t>COO)</w:t>
      </w:r>
      <w:r w:rsidRPr="00276212">
        <w:rPr>
          <w:rFonts w:eastAsia="Arial"/>
          <w:sz w:val="18"/>
          <w:szCs w:val="18"/>
          <w:vertAlign w:val="subscript"/>
        </w:rPr>
        <w:t>2</w:t>
      </w:r>
      <w:r w:rsidRPr="00276212">
        <w:rPr>
          <w:rFonts w:eastAsia="Arial"/>
          <w:sz w:val="18"/>
          <w:szCs w:val="18"/>
        </w:rPr>
        <w:t>].</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A.3.14.4.5.23 </w:t>
      </w:r>
      <w:r w:rsidRPr="00276212">
        <w:rPr>
          <w:rFonts w:eastAsia="Arial"/>
          <w:sz w:val="18"/>
          <w:szCs w:val="18"/>
        </w:rPr>
        <w:t>Papel indicador de acetato de plomo comercial.</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A.3.14.4.5.24 </w:t>
      </w:r>
      <w:r w:rsidRPr="00276212">
        <w:rPr>
          <w:rFonts w:eastAsia="Arial"/>
          <w:sz w:val="18"/>
          <w:szCs w:val="18"/>
        </w:rPr>
        <w:t>Piridina (C</w:t>
      </w:r>
      <w:r w:rsidRPr="00276212">
        <w:rPr>
          <w:rFonts w:eastAsia="Arial"/>
          <w:sz w:val="18"/>
          <w:szCs w:val="18"/>
          <w:vertAlign w:val="subscript"/>
        </w:rPr>
        <w:t>5</w:t>
      </w:r>
      <w:r w:rsidRPr="00276212">
        <w:rPr>
          <w:rFonts w:eastAsia="Arial"/>
          <w:sz w:val="18"/>
          <w:szCs w:val="18"/>
        </w:rPr>
        <w:t>H</w:t>
      </w:r>
      <w:r w:rsidRPr="00276212">
        <w:rPr>
          <w:rFonts w:eastAsia="Arial"/>
          <w:sz w:val="18"/>
          <w:szCs w:val="18"/>
          <w:vertAlign w:val="subscript"/>
        </w:rPr>
        <w:t>5</w:t>
      </w:r>
      <w:r w:rsidRPr="00276212">
        <w:rPr>
          <w:rFonts w:eastAsia="Arial"/>
          <w:sz w:val="18"/>
          <w:szCs w:val="18"/>
        </w:rPr>
        <w:t>N).</w:t>
      </w:r>
    </w:p>
    <w:p w:rsidR="00397050" w:rsidRPr="00276212" w:rsidRDefault="00397050" w:rsidP="007F778B">
      <w:pPr>
        <w:spacing w:after="101" w:line="240" w:lineRule="exact"/>
        <w:jc w:val="both"/>
        <w:rPr>
          <w:b/>
          <w:sz w:val="18"/>
          <w:szCs w:val="18"/>
        </w:rPr>
      </w:pPr>
      <w:r w:rsidRPr="00276212">
        <w:rPr>
          <w:rFonts w:eastAsia="Arial"/>
          <w:b/>
          <w:sz w:val="18"/>
          <w:szCs w:val="18"/>
        </w:rPr>
        <w:t>A.3.14.4.5.25 Disolución indicadora de rodanina al 0.02%.</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A.3.14.4.5.25.1 </w:t>
      </w:r>
      <w:r w:rsidRPr="00276212">
        <w:rPr>
          <w:rFonts w:eastAsia="Arial"/>
          <w:sz w:val="18"/>
          <w:szCs w:val="18"/>
        </w:rPr>
        <w:t>Disolver 20 mg de p-dimetilamino benzal rodanina en 100 mL de acetona. Mantener esta disolución almacenada en frasco ámbar y en refrigeración.</w:t>
      </w:r>
    </w:p>
    <w:p w:rsidR="00397050" w:rsidRPr="00276212" w:rsidRDefault="00397050" w:rsidP="007F778B">
      <w:pPr>
        <w:spacing w:after="101" w:line="240" w:lineRule="exact"/>
        <w:jc w:val="both"/>
        <w:rPr>
          <w:b/>
          <w:sz w:val="18"/>
          <w:szCs w:val="18"/>
        </w:rPr>
      </w:pPr>
      <w:r w:rsidRPr="00276212">
        <w:rPr>
          <w:rFonts w:eastAsia="Arial"/>
          <w:b/>
          <w:sz w:val="18"/>
          <w:szCs w:val="18"/>
        </w:rPr>
        <w:t>A.3.14.4.5.26 Disolución concentrada de hidróxido de sodio.</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A.3.14.4.5.26.1 </w:t>
      </w:r>
      <w:r w:rsidRPr="00276212">
        <w:rPr>
          <w:rFonts w:eastAsia="Arial"/>
          <w:sz w:val="18"/>
          <w:szCs w:val="18"/>
        </w:rPr>
        <w:t>Pesar aproximadamente 40.0 g de hidróxido de sodio, disolver y llevar a un volumen de 1 L con agua previamente hervida y enfriada para eliminar la presencia de CO</w:t>
      </w:r>
      <w:r w:rsidRPr="00276212">
        <w:rPr>
          <w:rFonts w:eastAsia="Arial"/>
          <w:sz w:val="18"/>
          <w:szCs w:val="18"/>
          <w:vertAlign w:val="subscript"/>
        </w:rPr>
        <w:t xml:space="preserve">2 </w:t>
      </w:r>
      <w:r w:rsidRPr="00276212">
        <w:rPr>
          <w:rFonts w:eastAsia="Arial"/>
          <w:sz w:val="18"/>
          <w:szCs w:val="18"/>
        </w:rPr>
        <w:t>(dióxido de carbono).</w:t>
      </w:r>
    </w:p>
    <w:p w:rsidR="00397050" w:rsidRPr="00276212" w:rsidRDefault="00397050" w:rsidP="007F778B">
      <w:pPr>
        <w:spacing w:after="101" w:line="240" w:lineRule="exact"/>
        <w:jc w:val="both"/>
        <w:rPr>
          <w:b/>
          <w:sz w:val="18"/>
          <w:szCs w:val="18"/>
        </w:rPr>
      </w:pPr>
      <w:r w:rsidRPr="00276212">
        <w:rPr>
          <w:rFonts w:eastAsia="Arial"/>
          <w:b/>
          <w:sz w:val="18"/>
          <w:szCs w:val="18"/>
        </w:rPr>
        <w:t>A.3.14.4.5.27 Disolución diluida de hidróxido de sodio.</w:t>
      </w:r>
    </w:p>
    <w:p w:rsidR="00397050" w:rsidRPr="00276212" w:rsidRDefault="00397050" w:rsidP="007F778B">
      <w:pPr>
        <w:spacing w:after="101" w:line="240" w:lineRule="exact"/>
        <w:jc w:val="both"/>
        <w:rPr>
          <w:b/>
          <w:sz w:val="18"/>
          <w:szCs w:val="18"/>
        </w:rPr>
      </w:pPr>
      <w:r w:rsidRPr="00276212">
        <w:rPr>
          <w:rFonts w:eastAsia="Arial"/>
          <w:b/>
          <w:sz w:val="18"/>
          <w:szCs w:val="18"/>
        </w:rPr>
        <w:t xml:space="preserve">A.3.14.4.5.27.1 </w:t>
      </w:r>
      <w:r w:rsidRPr="00276212">
        <w:rPr>
          <w:rFonts w:eastAsia="Arial"/>
          <w:sz w:val="18"/>
          <w:szCs w:val="18"/>
        </w:rPr>
        <w:t>Diluir 40 mL de la disolución concentrada de hidróxido de sodio y llevar a un volumen de 1 L en un matraz volumétrico con agua libre de CO</w:t>
      </w:r>
      <w:r w:rsidRPr="00276212">
        <w:rPr>
          <w:rFonts w:eastAsia="Arial"/>
          <w:sz w:val="18"/>
          <w:szCs w:val="18"/>
          <w:vertAlign w:val="subscript"/>
        </w:rPr>
        <w:t xml:space="preserve">2 </w:t>
      </w:r>
      <w:r w:rsidRPr="00276212">
        <w:rPr>
          <w:rFonts w:eastAsia="Arial"/>
          <w:sz w:val="18"/>
          <w:szCs w:val="18"/>
        </w:rPr>
        <w:t>(dióxido de carbono).</w:t>
      </w:r>
    </w:p>
    <w:p w:rsidR="00397050" w:rsidRPr="00276212" w:rsidRDefault="00397050" w:rsidP="007F778B">
      <w:pPr>
        <w:spacing w:after="101" w:line="240" w:lineRule="exact"/>
        <w:jc w:val="both"/>
        <w:rPr>
          <w:b/>
          <w:sz w:val="18"/>
          <w:szCs w:val="18"/>
        </w:rPr>
      </w:pPr>
      <w:r w:rsidRPr="00276212">
        <w:rPr>
          <w:rFonts w:eastAsia="Arial"/>
          <w:b/>
          <w:sz w:val="18"/>
          <w:szCs w:val="18"/>
        </w:rPr>
        <w:t>A.3.14.4.5.28 Disolución patrón de cloruro de sodio 0.0141 N.</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A.3.14.4.5.28.1 </w:t>
      </w:r>
      <w:r w:rsidRPr="00276212">
        <w:rPr>
          <w:rFonts w:eastAsia="Arial"/>
          <w:sz w:val="18"/>
          <w:szCs w:val="18"/>
        </w:rPr>
        <w:t>Disolver 0.8241 g de NaCl (previamente secado a 140°C durante 2 h), en agua tipo I y llevar a 1000 mL en un matraz volumétrico. Bajo estas condiciones 1.00 mL equivale a 500 µg del ion Cl</w:t>
      </w:r>
      <w:r w:rsidRPr="00276212">
        <w:rPr>
          <w:rFonts w:eastAsia="Arial"/>
          <w:b/>
          <w:sz w:val="18"/>
          <w:szCs w:val="18"/>
          <w:vertAlign w:val="superscript"/>
        </w:rPr>
        <w:t>–</w:t>
      </w:r>
      <w:r w:rsidRPr="00276212">
        <w:rPr>
          <w:rFonts w:eastAsia="Arial"/>
          <w:sz w:val="18"/>
          <w:szCs w:val="18"/>
        </w:rPr>
        <w:t>.</w:t>
      </w:r>
    </w:p>
    <w:p w:rsidR="00397050" w:rsidRPr="00276212" w:rsidRDefault="00397050" w:rsidP="007F778B">
      <w:pPr>
        <w:spacing w:after="101" w:line="240" w:lineRule="exact"/>
        <w:jc w:val="both"/>
        <w:rPr>
          <w:sz w:val="18"/>
          <w:szCs w:val="18"/>
        </w:rPr>
      </w:pPr>
      <w:r w:rsidRPr="00276212">
        <w:rPr>
          <w:rFonts w:eastAsia="Arial"/>
          <w:sz w:val="18"/>
          <w:szCs w:val="18"/>
        </w:rPr>
        <w:t>Ajustar esta equivalencia al peso registrado.</w:t>
      </w:r>
    </w:p>
    <w:p w:rsidR="00397050" w:rsidRPr="00276212" w:rsidRDefault="00397050" w:rsidP="007F778B">
      <w:pPr>
        <w:spacing w:after="101" w:line="240" w:lineRule="exact"/>
        <w:jc w:val="both"/>
        <w:rPr>
          <w:b/>
          <w:sz w:val="18"/>
          <w:szCs w:val="18"/>
        </w:rPr>
      </w:pPr>
      <w:r w:rsidRPr="00276212">
        <w:rPr>
          <w:rFonts w:eastAsia="Arial"/>
          <w:b/>
          <w:sz w:val="18"/>
          <w:szCs w:val="18"/>
        </w:rPr>
        <w:t>A.3.14.4.5.29 Disolución de cromato de potasio al 5%.</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A.3.14.4.5.29.1 </w:t>
      </w:r>
      <w:r w:rsidRPr="00276212">
        <w:rPr>
          <w:rFonts w:eastAsia="Arial"/>
          <w:sz w:val="18"/>
          <w:szCs w:val="18"/>
        </w:rPr>
        <w:t>Disolver 50 g de K</w:t>
      </w:r>
      <w:r w:rsidRPr="00276212">
        <w:rPr>
          <w:rFonts w:eastAsia="Arial"/>
          <w:sz w:val="18"/>
          <w:szCs w:val="18"/>
          <w:vertAlign w:val="subscript"/>
        </w:rPr>
        <w:t>2</w:t>
      </w:r>
      <w:r w:rsidRPr="00276212">
        <w:rPr>
          <w:rFonts w:eastAsia="Arial"/>
          <w:sz w:val="18"/>
          <w:szCs w:val="18"/>
        </w:rPr>
        <w:t>CrO</w:t>
      </w:r>
      <w:r w:rsidRPr="00276212">
        <w:rPr>
          <w:rFonts w:eastAsia="Arial"/>
          <w:sz w:val="18"/>
          <w:szCs w:val="18"/>
          <w:vertAlign w:val="subscript"/>
        </w:rPr>
        <w:t xml:space="preserve">4 </w:t>
      </w:r>
      <w:r w:rsidRPr="00276212">
        <w:rPr>
          <w:rFonts w:eastAsia="Arial"/>
          <w:sz w:val="18"/>
          <w:szCs w:val="18"/>
        </w:rPr>
        <w:t>en aproximadamente 100 mL de agua. Añadir disolución de AgNO</w:t>
      </w:r>
      <w:r w:rsidRPr="00276212">
        <w:rPr>
          <w:rFonts w:eastAsia="Arial"/>
          <w:sz w:val="18"/>
          <w:szCs w:val="18"/>
          <w:vertAlign w:val="subscript"/>
        </w:rPr>
        <w:t xml:space="preserve">3 </w:t>
      </w:r>
      <w:r w:rsidRPr="00276212">
        <w:rPr>
          <w:rFonts w:eastAsia="Arial"/>
          <w:sz w:val="18"/>
          <w:szCs w:val="18"/>
        </w:rPr>
        <w:t>0.1 N hasta la formación de un precipitado color rojo. Dejar reposar 12 h; filtrar y diluir a 1 L con agua.</w:t>
      </w:r>
    </w:p>
    <w:p w:rsidR="00397050" w:rsidRPr="00276212" w:rsidRDefault="00397050" w:rsidP="007F778B">
      <w:pPr>
        <w:spacing w:after="101" w:line="240" w:lineRule="exact"/>
        <w:jc w:val="both"/>
        <w:rPr>
          <w:b/>
          <w:sz w:val="18"/>
          <w:szCs w:val="18"/>
        </w:rPr>
      </w:pPr>
      <w:r w:rsidRPr="00276212">
        <w:rPr>
          <w:rFonts w:eastAsia="Arial"/>
          <w:b/>
          <w:sz w:val="18"/>
          <w:szCs w:val="18"/>
        </w:rPr>
        <w:t>A.3.14.4.5.30 Disolución patrón de nitrato de plata 0.02 N.</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A.3.14.4.5.30.1 </w:t>
      </w:r>
      <w:r w:rsidRPr="00276212">
        <w:rPr>
          <w:rFonts w:eastAsia="Arial"/>
          <w:sz w:val="18"/>
          <w:szCs w:val="18"/>
        </w:rPr>
        <w:t>Disolver 3.27 g de AgNO</w:t>
      </w:r>
      <w:r w:rsidRPr="00276212">
        <w:rPr>
          <w:rFonts w:eastAsia="Arial"/>
          <w:sz w:val="18"/>
          <w:szCs w:val="18"/>
          <w:vertAlign w:val="subscript"/>
        </w:rPr>
        <w:t>3</w:t>
      </w:r>
      <w:r w:rsidRPr="00276212">
        <w:rPr>
          <w:rFonts w:eastAsia="Arial"/>
          <w:sz w:val="18"/>
          <w:szCs w:val="18"/>
        </w:rPr>
        <w:t xml:space="preserve"> en agua y llevar a un volumen de 1 L. Guardar la disolución en frasco color ámbar y en refrigeración.</w:t>
      </w:r>
    </w:p>
    <w:p w:rsidR="00397050" w:rsidRPr="00276212" w:rsidRDefault="00397050" w:rsidP="007F778B">
      <w:pPr>
        <w:spacing w:after="101" w:line="240" w:lineRule="exact"/>
        <w:jc w:val="both"/>
        <w:rPr>
          <w:sz w:val="18"/>
          <w:szCs w:val="18"/>
        </w:rPr>
      </w:pPr>
      <w:r w:rsidRPr="00276212">
        <w:rPr>
          <w:rFonts w:eastAsia="Arial"/>
          <w:sz w:val="18"/>
          <w:szCs w:val="18"/>
        </w:rPr>
        <w:t>Si se utiliza una disolución comercial de nitrato de plata 0.1 N, diluir 200 mL de ésta a un volumen de 1000 mL con agua.</w:t>
      </w:r>
    </w:p>
    <w:p w:rsidR="00397050" w:rsidRPr="00276212" w:rsidRDefault="00397050" w:rsidP="007F778B">
      <w:pPr>
        <w:spacing w:after="101" w:line="240" w:lineRule="exact"/>
        <w:jc w:val="both"/>
        <w:rPr>
          <w:sz w:val="18"/>
          <w:szCs w:val="18"/>
        </w:rPr>
      </w:pPr>
      <w:r w:rsidRPr="00276212">
        <w:rPr>
          <w:rFonts w:eastAsia="Arial"/>
          <w:b/>
          <w:sz w:val="18"/>
          <w:szCs w:val="18"/>
        </w:rPr>
        <w:t>A.3.14.4.5.31 Valoración.</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A.3.14.4.5.31.1 </w:t>
      </w:r>
      <w:r w:rsidRPr="00276212">
        <w:rPr>
          <w:rFonts w:eastAsia="Arial"/>
          <w:sz w:val="18"/>
          <w:szCs w:val="18"/>
        </w:rPr>
        <w:t>Tomar por triplicado una alícuota de 10 mL de la disolución de NaCl con material volumétrico y transferir a matraces Erlenmeyer de 250 mL llevar a un volumen aproximado de 100 mL con agua. Adicionar 1 mL de disolución de cromato de potasio y titular con la disolución patrón de (AgNO</w:t>
      </w:r>
      <w:r w:rsidRPr="00276212">
        <w:rPr>
          <w:rFonts w:eastAsia="Arial"/>
          <w:sz w:val="18"/>
          <w:szCs w:val="18"/>
          <w:vertAlign w:val="subscript"/>
        </w:rPr>
        <w:t>3</w:t>
      </w:r>
      <w:r w:rsidRPr="00276212">
        <w:rPr>
          <w:rFonts w:eastAsia="Arial"/>
          <w:sz w:val="18"/>
          <w:szCs w:val="18"/>
        </w:rPr>
        <w:t xml:space="preserve">) 0.02 N hasta la aparición de la coloración </w:t>
      </w:r>
      <w:proofErr w:type="gramStart"/>
      <w:r w:rsidRPr="00276212">
        <w:rPr>
          <w:rFonts w:eastAsia="Arial"/>
          <w:sz w:val="18"/>
          <w:szCs w:val="18"/>
        </w:rPr>
        <w:t>amarillo-rojizo</w:t>
      </w:r>
      <w:proofErr w:type="gramEnd"/>
      <w:r w:rsidRPr="00276212">
        <w:rPr>
          <w:rFonts w:eastAsia="Arial"/>
          <w:sz w:val="18"/>
          <w:szCs w:val="18"/>
        </w:rPr>
        <w:t xml:space="preserve"> permanente.</w:t>
      </w:r>
    </w:p>
    <w:p w:rsidR="00397050" w:rsidRPr="00276212" w:rsidRDefault="00397050" w:rsidP="007F778B">
      <w:pPr>
        <w:tabs>
          <w:tab w:val="left" w:pos="284"/>
        </w:tabs>
        <w:spacing w:after="101" w:line="240" w:lineRule="exact"/>
        <w:jc w:val="both"/>
        <w:rPr>
          <w:sz w:val="18"/>
          <w:szCs w:val="18"/>
        </w:rPr>
      </w:pPr>
      <w:r w:rsidRPr="00276212">
        <w:rPr>
          <w:rFonts w:eastAsia="Arial"/>
          <w:b/>
          <w:sz w:val="18"/>
          <w:szCs w:val="18"/>
        </w:rPr>
        <w:t xml:space="preserve">A.3.14.4.5.31.2 </w:t>
      </w:r>
      <w:r w:rsidRPr="00276212">
        <w:rPr>
          <w:rFonts w:eastAsia="Arial"/>
          <w:sz w:val="18"/>
          <w:szCs w:val="18"/>
        </w:rPr>
        <w:t>Preparar un blanco de reactivos utilizando 100 mL de agua conteniendo 1 mL de disolución de cromato de potasio.</w:t>
      </w:r>
    </w:p>
    <w:p w:rsidR="00397050" w:rsidRPr="00276212" w:rsidRDefault="00397050" w:rsidP="007F778B">
      <w:pPr>
        <w:spacing w:after="101" w:line="240" w:lineRule="atLeast"/>
        <w:jc w:val="both"/>
        <w:rPr>
          <w:sz w:val="18"/>
          <w:szCs w:val="18"/>
        </w:rPr>
      </w:pPr>
      <w:r w:rsidRPr="00276212">
        <w:rPr>
          <w:rFonts w:eastAsia="Arial"/>
          <w:b/>
          <w:sz w:val="18"/>
          <w:szCs w:val="18"/>
        </w:rPr>
        <w:t xml:space="preserve">A.3.14.4.5.31.3 </w:t>
      </w:r>
      <w:r w:rsidRPr="00276212">
        <w:rPr>
          <w:rFonts w:eastAsia="Arial"/>
          <w:sz w:val="18"/>
          <w:szCs w:val="18"/>
        </w:rPr>
        <w:t>Calcular la normalidad de la disolución aplicando la siguiente ecuación:</w:t>
      </w:r>
    </w:p>
    <w:p w:rsidR="00397050" w:rsidRPr="00276212" w:rsidRDefault="00115E4F" w:rsidP="007F778B">
      <w:pPr>
        <w:spacing w:after="101" w:line="240" w:lineRule="atLeast"/>
        <w:jc w:val="both"/>
        <w:rPr>
          <w:sz w:val="18"/>
          <w:szCs w:val="18"/>
        </w:rPr>
      </w:pPr>
      <m:oMathPara>
        <m:oMathParaPr>
          <m:jc m:val="center"/>
        </m:oMathParaPr>
        <m:oMath>
          <m:sSub>
            <m:sSubPr>
              <m:ctrlPr>
                <w:rPr>
                  <w:rFonts w:ascii="Cambria Math" w:eastAsia="Arial" w:hAnsi="Cambria Math"/>
                  <w:b/>
                  <w:i/>
                  <w:sz w:val="18"/>
                  <w:szCs w:val="18"/>
                </w:rPr>
              </m:ctrlPr>
            </m:sSubPr>
            <m:e>
              <m:r>
                <m:rPr>
                  <m:sty m:val="bi"/>
                </m:rPr>
                <w:rPr>
                  <w:rFonts w:ascii="Cambria Math" w:eastAsia="Arial" w:hAnsi="Cambria Math"/>
                  <w:sz w:val="18"/>
                  <w:szCs w:val="18"/>
                </w:rPr>
                <m:t>N</m:t>
              </m:r>
            </m:e>
            <m:sub>
              <m:sSub>
                <m:sSubPr>
                  <m:ctrlPr>
                    <w:rPr>
                      <w:rFonts w:ascii="Cambria Math" w:eastAsia="Arial" w:hAnsi="Cambria Math"/>
                      <w:b/>
                      <w:i/>
                      <w:sz w:val="18"/>
                      <w:szCs w:val="18"/>
                    </w:rPr>
                  </m:ctrlPr>
                </m:sSubPr>
                <m:e>
                  <m:r>
                    <m:rPr>
                      <m:sty m:val="bi"/>
                    </m:rPr>
                    <w:rPr>
                      <w:rFonts w:ascii="Cambria Math" w:eastAsia="Arial" w:hAnsi="Cambria Math"/>
                      <w:sz w:val="18"/>
                      <w:szCs w:val="18"/>
                    </w:rPr>
                    <m:t>AgNO</m:t>
                  </m:r>
                </m:e>
                <m:sub>
                  <m:r>
                    <m:rPr>
                      <m:sty m:val="bi"/>
                    </m:rPr>
                    <w:rPr>
                      <w:rFonts w:ascii="Cambria Math" w:eastAsia="Arial" w:hAnsi="Cambria Math"/>
                      <w:sz w:val="18"/>
                      <w:szCs w:val="18"/>
                    </w:rPr>
                    <m:t>3</m:t>
                  </m:r>
                </m:sub>
              </m:sSub>
            </m:sub>
          </m:sSub>
          <m:r>
            <m:rPr>
              <m:sty m:val="bi"/>
            </m:rPr>
            <w:rPr>
              <w:rFonts w:ascii="Cambria Math" w:eastAsia="Arial" w:hAnsi="Cambria Math"/>
              <w:sz w:val="18"/>
              <w:szCs w:val="18"/>
            </w:rPr>
            <m:t>=</m:t>
          </m:r>
          <m:f>
            <m:fPr>
              <m:ctrlPr>
                <w:rPr>
                  <w:rFonts w:ascii="Cambria Math" w:eastAsia="Arial" w:hAnsi="Cambria Math"/>
                  <w:b/>
                  <w:i/>
                  <w:sz w:val="18"/>
                  <w:szCs w:val="18"/>
                </w:rPr>
              </m:ctrlPr>
            </m:fPr>
            <m:num>
              <m:d>
                <m:dPr>
                  <m:ctrlPr>
                    <w:rPr>
                      <w:rFonts w:ascii="Cambria Math" w:eastAsia="Arial" w:hAnsi="Cambria Math"/>
                      <w:b/>
                      <w:i/>
                      <w:sz w:val="18"/>
                      <w:szCs w:val="18"/>
                    </w:rPr>
                  </m:ctrlPr>
                </m:dPr>
                <m:e>
                  <m:sSub>
                    <m:sSubPr>
                      <m:ctrlPr>
                        <w:rPr>
                          <w:rFonts w:ascii="Cambria Math" w:eastAsia="Arial" w:hAnsi="Cambria Math"/>
                          <w:b/>
                          <w:i/>
                          <w:sz w:val="18"/>
                          <w:szCs w:val="18"/>
                        </w:rPr>
                      </m:ctrlPr>
                    </m:sSubPr>
                    <m:e>
                      <m:r>
                        <m:rPr>
                          <m:sty m:val="bi"/>
                        </m:rPr>
                        <w:rPr>
                          <w:rFonts w:ascii="Cambria Math" w:eastAsia="Arial" w:hAnsi="Cambria Math"/>
                          <w:sz w:val="18"/>
                          <w:szCs w:val="18"/>
                        </w:rPr>
                        <m:t>N</m:t>
                      </m:r>
                    </m:e>
                    <m:sub>
                      <m:r>
                        <m:rPr>
                          <m:sty m:val="bi"/>
                        </m:rPr>
                        <w:rPr>
                          <w:rFonts w:ascii="Cambria Math" w:eastAsia="Arial" w:hAnsi="Cambria Math"/>
                          <w:sz w:val="18"/>
                          <w:szCs w:val="18"/>
                        </w:rPr>
                        <m:t xml:space="preserve">NaCl  </m:t>
                      </m:r>
                    </m:sub>
                  </m:sSub>
                </m:e>
              </m:d>
              <m:d>
                <m:dPr>
                  <m:ctrlPr>
                    <w:rPr>
                      <w:rFonts w:ascii="Cambria Math" w:eastAsia="Arial" w:hAnsi="Cambria Math"/>
                      <w:b/>
                      <w:i/>
                      <w:sz w:val="18"/>
                      <w:szCs w:val="18"/>
                    </w:rPr>
                  </m:ctrlPr>
                </m:dPr>
                <m:e>
                  <m:r>
                    <m:rPr>
                      <m:sty m:val="bi"/>
                    </m:rPr>
                    <w:rPr>
                      <w:rFonts w:ascii="Cambria Math" w:eastAsia="Arial" w:hAnsi="Cambria Math"/>
                      <w:sz w:val="18"/>
                      <w:szCs w:val="18"/>
                    </w:rPr>
                    <m:t>V</m:t>
                  </m:r>
                </m:e>
              </m:d>
            </m:num>
            <m:den>
              <m:d>
                <m:dPr>
                  <m:ctrlPr>
                    <w:rPr>
                      <w:rFonts w:ascii="Cambria Math" w:eastAsia="Arial" w:hAnsi="Cambria Math"/>
                      <w:b/>
                      <w:i/>
                      <w:sz w:val="18"/>
                      <w:szCs w:val="18"/>
                    </w:rPr>
                  </m:ctrlPr>
                </m:dPr>
                <m:e>
                  <m:r>
                    <m:rPr>
                      <m:sty m:val="bi"/>
                    </m:rPr>
                    <w:rPr>
                      <w:rFonts w:ascii="Cambria Math" w:eastAsia="Arial" w:hAnsi="Cambria Math"/>
                      <w:sz w:val="18"/>
                      <w:szCs w:val="18"/>
                    </w:rPr>
                    <m:t>A-B</m:t>
                  </m:r>
                </m:e>
              </m:d>
            </m:den>
          </m:f>
        </m:oMath>
      </m:oMathPara>
    </w:p>
    <w:p w:rsidR="00397050" w:rsidRPr="00276212" w:rsidRDefault="00397050" w:rsidP="007F778B">
      <w:pPr>
        <w:spacing w:after="101" w:line="240" w:lineRule="exact"/>
        <w:jc w:val="both"/>
        <w:rPr>
          <w:sz w:val="18"/>
          <w:szCs w:val="18"/>
        </w:rPr>
      </w:pPr>
      <w:r w:rsidRPr="00276212">
        <w:rPr>
          <w:rFonts w:eastAsia="Arial"/>
          <w:sz w:val="18"/>
          <w:szCs w:val="18"/>
        </w:rPr>
        <w:t>En donde:</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N </w:t>
      </w:r>
      <w:r w:rsidRPr="00276212">
        <w:rPr>
          <w:rFonts w:eastAsia="Arial"/>
          <w:sz w:val="18"/>
          <w:szCs w:val="18"/>
        </w:rPr>
        <w:t>=</w:t>
      </w:r>
      <w:r w:rsidRPr="00276212">
        <w:rPr>
          <w:rFonts w:eastAsia="Arial"/>
          <w:b/>
          <w:sz w:val="18"/>
          <w:szCs w:val="18"/>
        </w:rPr>
        <w:t xml:space="preserve"> </w:t>
      </w:r>
      <w:r w:rsidRPr="00276212">
        <w:rPr>
          <w:rFonts w:eastAsia="Arial"/>
          <w:sz w:val="18"/>
          <w:szCs w:val="18"/>
        </w:rPr>
        <w:t>normalidad.</w:t>
      </w:r>
    </w:p>
    <w:p w:rsidR="00397050" w:rsidRPr="00276212" w:rsidRDefault="00397050" w:rsidP="007F778B">
      <w:pPr>
        <w:spacing w:after="101" w:line="240" w:lineRule="exact"/>
        <w:jc w:val="both"/>
        <w:rPr>
          <w:sz w:val="18"/>
          <w:szCs w:val="18"/>
        </w:rPr>
      </w:pPr>
      <w:r w:rsidRPr="00276212">
        <w:rPr>
          <w:rFonts w:eastAsia="Arial"/>
          <w:b/>
          <w:sz w:val="18"/>
          <w:szCs w:val="18"/>
        </w:rPr>
        <w:t>V</w:t>
      </w:r>
      <w:r w:rsidRPr="00276212">
        <w:rPr>
          <w:rFonts w:eastAsia="Arial"/>
          <w:sz w:val="18"/>
          <w:szCs w:val="18"/>
        </w:rPr>
        <w:t xml:space="preserve"> =alícuota tomada de la disolución patrón (10 mL).</w:t>
      </w:r>
    </w:p>
    <w:p w:rsidR="00397050" w:rsidRPr="00276212" w:rsidRDefault="00397050" w:rsidP="007F778B">
      <w:pPr>
        <w:spacing w:after="101" w:line="240" w:lineRule="exact"/>
        <w:jc w:val="both"/>
        <w:rPr>
          <w:sz w:val="18"/>
          <w:szCs w:val="18"/>
        </w:rPr>
      </w:pPr>
      <w:r w:rsidRPr="00276212">
        <w:rPr>
          <w:rFonts w:eastAsia="Arial"/>
          <w:b/>
          <w:sz w:val="18"/>
          <w:szCs w:val="18"/>
        </w:rPr>
        <w:lastRenderedPageBreak/>
        <w:t>A</w:t>
      </w:r>
      <w:r w:rsidRPr="00276212">
        <w:rPr>
          <w:rFonts w:eastAsia="Arial"/>
          <w:sz w:val="18"/>
          <w:szCs w:val="18"/>
        </w:rPr>
        <w:t xml:space="preserve"> = volumen (mL) gastados de AgNO</w:t>
      </w:r>
      <w:r w:rsidRPr="00276212">
        <w:rPr>
          <w:rFonts w:eastAsia="Arial"/>
          <w:sz w:val="18"/>
          <w:szCs w:val="18"/>
          <w:vertAlign w:val="subscript"/>
        </w:rPr>
        <w:t>3</w:t>
      </w:r>
      <w:r w:rsidRPr="00276212">
        <w:rPr>
          <w:rFonts w:eastAsia="Arial"/>
          <w:sz w:val="18"/>
          <w:szCs w:val="18"/>
        </w:rPr>
        <w:t xml:space="preserve"> 0.02 N en la valoración del patrón.</w:t>
      </w:r>
    </w:p>
    <w:p w:rsidR="00397050" w:rsidRPr="00276212" w:rsidRDefault="00397050" w:rsidP="007F778B">
      <w:pPr>
        <w:spacing w:after="101" w:line="240" w:lineRule="exact"/>
        <w:jc w:val="both"/>
        <w:rPr>
          <w:sz w:val="18"/>
          <w:szCs w:val="18"/>
        </w:rPr>
      </w:pPr>
      <w:r w:rsidRPr="00276212">
        <w:rPr>
          <w:rFonts w:eastAsia="Arial"/>
          <w:b/>
          <w:sz w:val="18"/>
          <w:szCs w:val="18"/>
        </w:rPr>
        <w:t>B</w:t>
      </w:r>
      <w:r w:rsidRPr="00276212">
        <w:rPr>
          <w:rFonts w:eastAsia="Arial"/>
          <w:sz w:val="18"/>
          <w:szCs w:val="18"/>
        </w:rPr>
        <w:t xml:space="preserve"> = volumen (mL) gastados de AgNO</w:t>
      </w:r>
      <w:r w:rsidRPr="00276212">
        <w:rPr>
          <w:rFonts w:eastAsia="Arial"/>
          <w:sz w:val="18"/>
          <w:szCs w:val="18"/>
          <w:vertAlign w:val="subscript"/>
        </w:rPr>
        <w:t>3</w:t>
      </w:r>
      <w:r w:rsidRPr="00276212">
        <w:rPr>
          <w:rFonts w:eastAsia="Arial"/>
          <w:sz w:val="18"/>
          <w:szCs w:val="18"/>
        </w:rPr>
        <w:t xml:space="preserve"> 0.02 N en la valoración del blanco.</w:t>
      </w:r>
    </w:p>
    <w:p w:rsidR="00397050" w:rsidRPr="00276212" w:rsidRDefault="00397050" w:rsidP="007F778B">
      <w:pPr>
        <w:spacing w:after="101" w:line="240" w:lineRule="exact"/>
        <w:jc w:val="both"/>
        <w:rPr>
          <w:sz w:val="18"/>
          <w:szCs w:val="18"/>
        </w:rPr>
      </w:pPr>
      <w:r w:rsidRPr="00276212">
        <w:rPr>
          <w:rFonts w:eastAsia="Arial"/>
          <w:sz w:val="18"/>
          <w:szCs w:val="18"/>
        </w:rPr>
        <w:t>Esta disolución deberá valorarse semanalmente o antes de su uso.</w:t>
      </w:r>
    </w:p>
    <w:p w:rsidR="00397050" w:rsidRPr="00276212" w:rsidRDefault="00397050" w:rsidP="007F778B">
      <w:pPr>
        <w:spacing w:after="101" w:line="240" w:lineRule="exact"/>
        <w:jc w:val="both"/>
        <w:rPr>
          <w:b/>
          <w:sz w:val="18"/>
          <w:szCs w:val="18"/>
        </w:rPr>
      </w:pPr>
      <w:r w:rsidRPr="00276212">
        <w:rPr>
          <w:rFonts w:eastAsia="Arial"/>
          <w:b/>
          <w:sz w:val="18"/>
          <w:szCs w:val="18"/>
        </w:rPr>
        <w:t xml:space="preserve">A.3.14.4.5.32 Disolución madre de   </w:t>
      </w:r>
      <m:oMath>
        <m:f>
          <m:fPr>
            <m:ctrlPr>
              <w:rPr>
                <w:rFonts w:ascii="Cambria Math" w:eastAsia="Arial" w:hAnsi="Cambria Math"/>
                <w:b/>
                <w:i/>
                <w:sz w:val="18"/>
                <w:szCs w:val="18"/>
              </w:rPr>
            </m:ctrlPr>
          </m:fPr>
          <m:num>
            <m:sSup>
              <m:sSupPr>
                <m:ctrlPr>
                  <w:rPr>
                    <w:rFonts w:ascii="Cambria Math" w:eastAsia="Arial" w:hAnsi="Cambria Math"/>
                    <w:b/>
                    <w:i/>
                    <w:sz w:val="18"/>
                    <w:szCs w:val="18"/>
                  </w:rPr>
                </m:ctrlPr>
              </m:sSupPr>
              <m:e>
                <m:r>
                  <m:rPr>
                    <m:sty m:val="bi"/>
                  </m:rPr>
                  <w:rPr>
                    <w:rFonts w:ascii="Cambria Math" w:eastAsia="Arial" w:hAnsi="Cambria Math"/>
                    <w:sz w:val="18"/>
                    <w:szCs w:val="18"/>
                  </w:rPr>
                  <m:t>1 mg de CN</m:t>
                </m:r>
              </m:e>
              <m:sup>
                <m:r>
                  <m:rPr>
                    <m:sty m:val="bi"/>
                  </m:rPr>
                  <w:rPr>
                    <w:rFonts w:ascii="Cambria Math" w:eastAsia="Arial" w:hAnsi="Cambria Math"/>
                    <w:sz w:val="18"/>
                    <w:szCs w:val="18"/>
                  </w:rPr>
                  <m:t>-</m:t>
                </m:r>
              </m:sup>
            </m:sSup>
          </m:num>
          <m:den>
            <m:r>
              <m:rPr>
                <m:sty m:val="bi"/>
              </m:rPr>
              <w:rPr>
                <w:rFonts w:ascii="Cambria Math" w:eastAsia="Arial" w:hAnsi="Cambria Math"/>
                <w:sz w:val="18"/>
                <w:szCs w:val="18"/>
              </w:rPr>
              <m:t>mL</m:t>
            </m:r>
          </m:den>
        </m:f>
      </m:oMath>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A.3.14.4.5.32.1 </w:t>
      </w:r>
      <w:r w:rsidRPr="00276212">
        <w:rPr>
          <w:rFonts w:eastAsia="Arial"/>
          <w:sz w:val="18"/>
          <w:szCs w:val="18"/>
        </w:rPr>
        <w:t>Disolver 1.6 g de NaOH y 2.51 g de KCN en un matraz volumétrico de 1 L. Llevar al volumen con agua.</w:t>
      </w:r>
    </w:p>
    <w:p w:rsidR="00397050" w:rsidRPr="00276212" w:rsidRDefault="00397050" w:rsidP="007F778B">
      <w:pPr>
        <w:spacing w:after="101" w:line="240" w:lineRule="exact"/>
        <w:jc w:val="both"/>
        <w:rPr>
          <w:b/>
          <w:sz w:val="18"/>
          <w:szCs w:val="18"/>
        </w:rPr>
      </w:pPr>
      <w:r w:rsidRPr="00276212">
        <w:rPr>
          <w:rFonts w:eastAsia="Arial"/>
          <w:b/>
          <w:sz w:val="18"/>
          <w:szCs w:val="18"/>
        </w:rPr>
        <w:t>A.3.14.4.5.33 Valoración de la disolución.</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A.3.14.4.5.33.1 </w:t>
      </w:r>
      <w:r w:rsidRPr="00276212">
        <w:rPr>
          <w:rFonts w:eastAsia="Arial"/>
          <w:sz w:val="18"/>
          <w:szCs w:val="18"/>
        </w:rPr>
        <w:t>Medir 25 mL de esta disolución y diluir a 100 mL con disolución diluida de NaOH añadir aproximadamente 0.5 mL del indicador de rodanina. Titular con disolución valorada de AgNO</w:t>
      </w:r>
      <w:r w:rsidRPr="00276212">
        <w:rPr>
          <w:rFonts w:eastAsia="Arial"/>
          <w:sz w:val="18"/>
          <w:szCs w:val="18"/>
          <w:vertAlign w:val="subscript"/>
        </w:rPr>
        <w:t>3</w:t>
      </w:r>
      <w:r w:rsidRPr="00276212">
        <w:rPr>
          <w:rFonts w:eastAsia="Arial"/>
          <w:sz w:val="18"/>
          <w:szCs w:val="18"/>
        </w:rPr>
        <w:t xml:space="preserve"> 0.02 N, hasta el primer cambio de color amarillo canario a salmón.</w:t>
      </w:r>
      <w:r w:rsidRPr="00276212">
        <w:rPr>
          <w:sz w:val="18"/>
          <w:szCs w:val="18"/>
        </w:rPr>
        <w:t xml:space="preserve"> </w:t>
      </w:r>
      <w:r w:rsidRPr="00276212">
        <w:rPr>
          <w:rFonts w:eastAsia="Arial"/>
          <w:sz w:val="18"/>
          <w:szCs w:val="18"/>
        </w:rPr>
        <w:t>1 mL de solución de AgNO</w:t>
      </w:r>
      <w:r w:rsidRPr="00276212">
        <w:rPr>
          <w:rFonts w:eastAsia="Arial"/>
          <w:sz w:val="18"/>
          <w:szCs w:val="18"/>
          <w:vertAlign w:val="subscript"/>
        </w:rPr>
        <w:t>3</w:t>
      </w:r>
      <w:r w:rsidRPr="00276212">
        <w:rPr>
          <w:rFonts w:eastAsia="Arial"/>
          <w:sz w:val="18"/>
          <w:szCs w:val="18"/>
        </w:rPr>
        <w:t xml:space="preserve"> 0.02N equivale a 1.00 mg de CN</w:t>
      </w:r>
      <w:r w:rsidRPr="00276212">
        <w:rPr>
          <w:rFonts w:eastAsia="Arial"/>
          <w:b/>
          <w:sz w:val="18"/>
          <w:szCs w:val="18"/>
          <w:vertAlign w:val="superscript"/>
        </w:rPr>
        <w:t>–</w:t>
      </w:r>
      <w:r w:rsidRPr="00276212">
        <w:rPr>
          <w:rFonts w:eastAsia="Arial"/>
          <w:sz w:val="18"/>
          <w:szCs w:val="18"/>
        </w:rPr>
        <w:t>.</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A.3.14.4.5.33.2 </w:t>
      </w:r>
      <w:r w:rsidRPr="00276212">
        <w:rPr>
          <w:rFonts w:eastAsia="Arial"/>
          <w:sz w:val="18"/>
          <w:szCs w:val="18"/>
        </w:rPr>
        <w:t>Esta disolución deberá valorarse semanalmente o antes de su uso.</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A.3.14.4.5.33.3 </w:t>
      </w:r>
      <w:r w:rsidRPr="00276212">
        <w:rPr>
          <w:rFonts w:eastAsia="Arial"/>
          <w:sz w:val="18"/>
          <w:szCs w:val="18"/>
        </w:rPr>
        <w:t>Puede utilizarse una disolución patrón comercial de 1 mg/mL con certificado de análisis trazable a patrones nacionales o internacionales la cual ya no requiere valoración.</w:t>
      </w:r>
    </w:p>
    <w:p w:rsidR="00397050" w:rsidRPr="00276212" w:rsidRDefault="00397050" w:rsidP="007F778B">
      <w:pPr>
        <w:spacing w:after="101" w:line="240" w:lineRule="exact"/>
        <w:jc w:val="both"/>
        <w:rPr>
          <w:b/>
          <w:sz w:val="18"/>
          <w:szCs w:val="18"/>
        </w:rPr>
      </w:pPr>
      <w:r w:rsidRPr="00276212">
        <w:rPr>
          <w:rFonts w:eastAsia="Arial"/>
          <w:b/>
          <w:sz w:val="18"/>
          <w:szCs w:val="18"/>
        </w:rPr>
        <w:t>A.3.14.4.5.34 Disolución de nitrato de bismuto.</w:t>
      </w:r>
    </w:p>
    <w:p w:rsidR="00397050" w:rsidRPr="00276212" w:rsidRDefault="00397050" w:rsidP="007F778B">
      <w:pPr>
        <w:spacing w:after="101" w:line="240" w:lineRule="exact"/>
        <w:jc w:val="both"/>
        <w:rPr>
          <w:sz w:val="18"/>
          <w:szCs w:val="18"/>
        </w:rPr>
      </w:pPr>
      <w:r w:rsidRPr="00276212">
        <w:rPr>
          <w:rFonts w:eastAsia="Arial"/>
          <w:b/>
          <w:sz w:val="18"/>
          <w:szCs w:val="18"/>
        </w:rPr>
        <w:t>A.3.14.4.5.34.1</w:t>
      </w:r>
      <w:r w:rsidRPr="00276212">
        <w:rPr>
          <w:rFonts w:eastAsia="Arial"/>
          <w:sz w:val="18"/>
          <w:szCs w:val="18"/>
        </w:rPr>
        <w:t xml:space="preserve"> Pesar aproximadamente 30.0 g de nitrato de bismuto, disolver en 100 mL de agua, manteniéndose en agitación, adicionar 250 mL de ácido acético glacial. Agitar hasta que se disuelva el nitrato de bismuto y llevar a un volumen de 1 L con agua.</w:t>
      </w:r>
    </w:p>
    <w:p w:rsidR="00397050" w:rsidRPr="00276212" w:rsidRDefault="00397050" w:rsidP="007F778B">
      <w:pPr>
        <w:spacing w:after="101" w:line="240" w:lineRule="exact"/>
        <w:jc w:val="both"/>
        <w:rPr>
          <w:b/>
          <w:sz w:val="18"/>
          <w:szCs w:val="18"/>
        </w:rPr>
      </w:pPr>
      <w:r w:rsidRPr="00276212">
        <w:rPr>
          <w:rFonts w:eastAsia="Arial"/>
          <w:b/>
          <w:sz w:val="18"/>
          <w:szCs w:val="18"/>
        </w:rPr>
        <w:t>A.3.14.4.5.35 Disolución de ácido sulfámico.</w:t>
      </w:r>
    </w:p>
    <w:p w:rsidR="00397050" w:rsidRPr="00276212" w:rsidRDefault="00397050" w:rsidP="007F778B">
      <w:pPr>
        <w:spacing w:after="101" w:line="240" w:lineRule="exact"/>
        <w:jc w:val="both"/>
        <w:rPr>
          <w:sz w:val="18"/>
          <w:szCs w:val="18"/>
        </w:rPr>
      </w:pPr>
      <w:r w:rsidRPr="00276212">
        <w:rPr>
          <w:rFonts w:eastAsia="Arial"/>
          <w:b/>
          <w:sz w:val="18"/>
          <w:szCs w:val="18"/>
        </w:rPr>
        <w:t>A.3.14.4.6.35.1</w:t>
      </w:r>
      <w:r w:rsidRPr="00276212">
        <w:rPr>
          <w:rFonts w:eastAsia="Arial"/>
          <w:sz w:val="18"/>
          <w:szCs w:val="18"/>
        </w:rPr>
        <w:t xml:space="preserve"> Pesar aproximadamente 40.0 g de ácido sulfámico, disolver en 500 mL de agua y llevar a un volumen de 1 L.</w:t>
      </w:r>
    </w:p>
    <w:p w:rsidR="00397050" w:rsidRPr="00276212" w:rsidRDefault="00397050" w:rsidP="007F778B">
      <w:pPr>
        <w:spacing w:after="101" w:line="240" w:lineRule="exact"/>
        <w:jc w:val="both"/>
        <w:rPr>
          <w:b/>
          <w:sz w:val="18"/>
          <w:szCs w:val="18"/>
        </w:rPr>
      </w:pPr>
      <w:r w:rsidRPr="00276212">
        <w:rPr>
          <w:rFonts w:eastAsia="Arial"/>
          <w:b/>
          <w:sz w:val="18"/>
          <w:szCs w:val="18"/>
        </w:rPr>
        <w:t>A.3.14.4.5.36 Ácido sulfúrico 1:1</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A.3.14.4.5.36.1 </w:t>
      </w:r>
      <w:r w:rsidRPr="00276212">
        <w:rPr>
          <w:rFonts w:eastAsia="Arial"/>
          <w:sz w:val="18"/>
          <w:szCs w:val="18"/>
        </w:rPr>
        <w:t>Añadir lentamente 500 mL de ácido sulfúrico concentrado a 500 mL de agua.</w:t>
      </w:r>
    </w:p>
    <w:p w:rsidR="00397050" w:rsidRPr="00276212" w:rsidRDefault="00397050" w:rsidP="007F778B">
      <w:pPr>
        <w:spacing w:after="101" w:line="240" w:lineRule="exact"/>
        <w:jc w:val="both"/>
        <w:rPr>
          <w:b/>
          <w:sz w:val="18"/>
          <w:szCs w:val="18"/>
        </w:rPr>
      </w:pPr>
      <w:r w:rsidRPr="00276212">
        <w:rPr>
          <w:rFonts w:eastAsia="Arial"/>
          <w:b/>
          <w:sz w:val="18"/>
          <w:szCs w:val="18"/>
        </w:rPr>
        <w:t>A.3.14.4.5.37 Disolución de cloruro de magnesio.</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A.3.14.4.5.37.1 </w:t>
      </w:r>
      <w:r w:rsidRPr="00276212">
        <w:rPr>
          <w:rFonts w:eastAsia="Arial"/>
          <w:sz w:val="18"/>
          <w:szCs w:val="18"/>
        </w:rPr>
        <w:t>Pesar aproximadamente 510.0 g de cloruro de magnesio, disolver y llevar al volumen de 1 L con agua.</w:t>
      </w:r>
    </w:p>
    <w:p w:rsidR="00397050" w:rsidRPr="00276212" w:rsidRDefault="00397050" w:rsidP="007F778B">
      <w:pPr>
        <w:spacing w:after="101" w:line="240" w:lineRule="exact"/>
        <w:jc w:val="both"/>
        <w:rPr>
          <w:b/>
          <w:sz w:val="18"/>
          <w:szCs w:val="18"/>
        </w:rPr>
      </w:pPr>
      <w:r w:rsidRPr="00276212">
        <w:rPr>
          <w:rFonts w:eastAsia="Arial"/>
          <w:b/>
          <w:sz w:val="18"/>
          <w:szCs w:val="18"/>
        </w:rPr>
        <w:t>A.3.14.4.5.38 Disolución de cloramina T.</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A.3.14.4.5.38.1 </w:t>
      </w:r>
      <w:r w:rsidRPr="00276212">
        <w:rPr>
          <w:rFonts w:eastAsia="Arial"/>
          <w:sz w:val="18"/>
          <w:szCs w:val="18"/>
        </w:rPr>
        <w:t>Pesar aproximadamente 1.0 g de cloramina T y llevar a un volumen de 100 mL con agua.</w:t>
      </w:r>
      <w:r w:rsidRPr="00276212">
        <w:rPr>
          <w:sz w:val="18"/>
          <w:szCs w:val="18"/>
        </w:rPr>
        <w:t xml:space="preserve"> </w:t>
      </w:r>
      <w:r w:rsidRPr="00276212">
        <w:rPr>
          <w:rFonts w:eastAsia="Arial"/>
          <w:sz w:val="18"/>
          <w:szCs w:val="18"/>
        </w:rPr>
        <w:t>Almacenar en refrigeración. Preparar semanalmente.</w:t>
      </w:r>
    </w:p>
    <w:p w:rsidR="00397050" w:rsidRPr="00276212" w:rsidRDefault="00397050" w:rsidP="007F778B">
      <w:pPr>
        <w:spacing w:after="101" w:line="240" w:lineRule="exact"/>
        <w:jc w:val="both"/>
        <w:rPr>
          <w:b/>
          <w:sz w:val="18"/>
          <w:szCs w:val="18"/>
        </w:rPr>
      </w:pPr>
      <w:r w:rsidRPr="00276212">
        <w:rPr>
          <w:rFonts w:eastAsia="Arial"/>
          <w:b/>
          <w:sz w:val="18"/>
          <w:szCs w:val="18"/>
        </w:rPr>
        <w:t xml:space="preserve">A.3.14.4.5.39 Disolución intermedia de cianuros de </w:t>
      </w:r>
      <m:oMath>
        <m:f>
          <m:fPr>
            <m:ctrlPr>
              <w:rPr>
                <w:rFonts w:ascii="Cambria Math" w:eastAsia="Arial" w:hAnsi="Cambria Math"/>
                <w:b/>
                <w:i/>
                <w:sz w:val="18"/>
                <w:szCs w:val="18"/>
              </w:rPr>
            </m:ctrlPr>
          </m:fPr>
          <m:num>
            <m:sSup>
              <m:sSupPr>
                <m:ctrlPr>
                  <w:rPr>
                    <w:rFonts w:ascii="Cambria Math" w:eastAsia="Arial" w:hAnsi="Cambria Math"/>
                    <w:b/>
                    <w:i/>
                    <w:sz w:val="18"/>
                    <w:szCs w:val="18"/>
                  </w:rPr>
                </m:ctrlPr>
              </m:sSupPr>
              <m:e>
                <m:r>
                  <m:rPr>
                    <m:sty m:val="bi"/>
                  </m:rPr>
                  <w:rPr>
                    <w:rFonts w:ascii="Cambria Math" w:eastAsia="Arial" w:hAnsi="Cambria Math"/>
                    <w:sz w:val="18"/>
                    <w:szCs w:val="18"/>
                  </w:rPr>
                  <m:t>10  mg de CN</m:t>
                </m:r>
              </m:e>
              <m:sup>
                <m:r>
                  <m:rPr>
                    <m:sty m:val="bi"/>
                  </m:rPr>
                  <w:rPr>
                    <w:rFonts w:ascii="Cambria Math" w:eastAsia="Arial" w:hAnsi="Cambria Math"/>
                    <w:sz w:val="18"/>
                    <w:szCs w:val="18"/>
                  </w:rPr>
                  <m:t>-</m:t>
                </m:r>
              </m:sup>
            </m:sSup>
          </m:num>
          <m:den>
            <m:r>
              <m:rPr>
                <m:sty m:val="bi"/>
              </m:rPr>
              <w:rPr>
                <w:rFonts w:ascii="Cambria Math" w:eastAsia="Arial" w:hAnsi="Cambria Math"/>
                <w:sz w:val="18"/>
                <w:szCs w:val="18"/>
              </w:rPr>
              <m:t>L</m:t>
            </m:r>
          </m:den>
        </m:f>
      </m:oMath>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A.3.14.4.5.39.1 </w:t>
      </w:r>
      <w:r w:rsidRPr="00276212">
        <w:rPr>
          <w:rFonts w:eastAsia="Arial"/>
          <w:sz w:val="18"/>
          <w:szCs w:val="18"/>
        </w:rPr>
        <w:t>Basado en la concentración para la disolución madre de cianuros, calcular el volumen requerido (aproximadamente 10 mL) y llevar a 1 L con disolución diluida de NaOH.</w:t>
      </w:r>
    </w:p>
    <w:p w:rsidR="00397050" w:rsidRPr="00276212" w:rsidRDefault="00397050" w:rsidP="007F778B">
      <w:pPr>
        <w:spacing w:after="101" w:line="240" w:lineRule="exact"/>
        <w:jc w:val="both"/>
        <w:rPr>
          <w:b/>
          <w:sz w:val="18"/>
          <w:szCs w:val="18"/>
        </w:rPr>
      </w:pPr>
      <w:r w:rsidRPr="00276212">
        <w:rPr>
          <w:rFonts w:eastAsia="Arial"/>
          <w:b/>
          <w:sz w:val="18"/>
          <w:szCs w:val="18"/>
        </w:rPr>
        <w:t xml:space="preserve">A.3.14.4.5.40 Disolución patrón de cianuros de   </w:t>
      </w:r>
      <m:oMath>
        <m:f>
          <m:fPr>
            <m:ctrlPr>
              <w:rPr>
                <w:rFonts w:ascii="Cambria Math" w:eastAsia="Arial" w:hAnsi="Cambria Math"/>
                <w:b/>
                <w:i/>
                <w:sz w:val="18"/>
                <w:szCs w:val="18"/>
              </w:rPr>
            </m:ctrlPr>
          </m:fPr>
          <m:num>
            <m:sSup>
              <m:sSupPr>
                <m:ctrlPr>
                  <w:rPr>
                    <w:rFonts w:ascii="Cambria Math" w:eastAsia="Arial" w:hAnsi="Cambria Math"/>
                    <w:b/>
                    <w:i/>
                    <w:sz w:val="18"/>
                    <w:szCs w:val="18"/>
                  </w:rPr>
                </m:ctrlPr>
              </m:sSupPr>
              <m:e>
                <m:r>
                  <m:rPr>
                    <m:sty m:val="bi"/>
                  </m:rPr>
                  <w:rPr>
                    <w:rFonts w:ascii="Cambria Math" w:eastAsia="Arial" w:hAnsi="Cambria Math"/>
                    <w:sz w:val="18"/>
                    <w:szCs w:val="18"/>
                  </w:rPr>
                  <m:t>1 mg de CN</m:t>
                </m:r>
              </m:e>
              <m:sup>
                <m:r>
                  <m:rPr>
                    <m:sty m:val="bi"/>
                  </m:rPr>
                  <w:rPr>
                    <w:rFonts w:ascii="Cambria Math" w:eastAsia="Arial" w:hAnsi="Cambria Math"/>
                    <w:sz w:val="18"/>
                    <w:szCs w:val="18"/>
                  </w:rPr>
                  <m:t>-</m:t>
                </m:r>
              </m:sup>
            </m:sSup>
          </m:num>
          <m:den>
            <m:r>
              <m:rPr>
                <m:sty m:val="bi"/>
              </m:rPr>
              <w:rPr>
                <w:rFonts w:ascii="Cambria Math" w:eastAsia="Arial" w:hAnsi="Cambria Math"/>
                <w:sz w:val="18"/>
                <w:szCs w:val="18"/>
              </w:rPr>
              <m:t>L</m:t>
            </m:r>
          </m:den>
        </m:f>
      </m:oMath>
      <w:r w:rsidRPr="00276212">
        <w:rPr>
          <w:rFonts w:eastAsia="Arial"/>
          <w:b/>
          <w:sz w:val="18"/>
          <w:szCs w:val="18"/>
        </w:rPr>
        <w:t xml:space="preserve">   </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A.3.14.4.5.40.1 </w:t>
      </w:r>
      <w:r w:rsidRPr="00276212">
        <w:rPr>
          <w:rFonts w:eastAsia="Arial"/>
          <w:sz w:val="18"/>
          <w:szCs w:val="18"/>
        </w:rPr>
        <w:t>Medir 10 mL de la disolución intermedia de cianuros y llevar a un volumen de 100 mL con disolución diluida de NaOH. Preparar previamente a su uso y mantener en una botella de vidrio cerrada.</w:t>
      </w:r>
    </w:p>
    <w:p w:rsidR="00397050" w:rsidRPr="00276212" w:rsidRDefault="00397050" w:rsidP="007F778B">
      <w:pPr>
        <w:spacing w:after="101" w:line="240" w:lineRule="exact"/>
        <w:jc w:val="both"/>
        <w:rPr>
          <w:b/>
          <w:sz w:val="18"/>
          <w:szCs w:val="18"/>
        </w:rPr>
      </w:pPr>
      <w:r w:rsidRPr="00276212">
        <w:rPr>
          <w:rFonts w:eastAsia="Arial"/>
          <w:b/>
          <w:sz w:val="18"/>
          <w:szCs w:val="18"/>
        </w:rPr>
        <w:t>A.3.14.4.5.41 Disolución de ácido piridina-barbitúrico.</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A.3.14.4.5.41.1 </w:t>
      </w:r>
      <w:r w:rsidRPr="00276212">
        <w:rPr>
          <w:rFonts w:eastAsia="Arial"/>
          <w:sz w:val="18"/>
          <w:szCs w:val="18"/>
        </w:rPr>
        <w:t>Pesar aproximadamente 15.0 g de ácido barbitúrico, colocar en un matraz volumétrico de 250 mL, lavar las paredes del matraz con máximo 5 mL de agua. Adicionar 75 mL de piridina y mezclar. Adicionar 15 mL de HCl concentrado, mezclar y dejar enfriar a temperatura ambiente. Diluir al volumen con agua y mezclar hasta que el ácido barbitúrico se disuelva. Almacenar en frasco ámbar y en refrigeración. Desechar si presenta precipitación.</w:t>
      </w:r>
    </w:p>
    <w:p w:rsidR="00397050" w:rsidRPr="00276212" w:rsidRDefault="00397050" w:rsidP="007F778B">
      <w:pPr>
        <w:spacing w:after="101" w:line="240" w:lineRule="exact"/>
        <w:jc w:val="both"/>
        <w:rPr>
          <w:b/>
          <w:sz w:val="18"/>
          <w:szCs w:val="18"/>
        </w:rPr>
      </w:pPr>
      <w:r w:rsidRPr="00276212">
        <w:rPr>
          <w:rFonts w:eastAsia="Arial"/>
          <w:b/>
          <w:sz w:val="18"/>
          <w:szCs w:val="18"/>
        </w:rPr>
        <w:t>A.3.14.4.5.42 Disolución amortiguadora de acetato de sodio.</w:t>
      </w:r>
    </w:p>
    <w:p w:rsidR="00397050" w:rsidRPr="00276212" w:rsidRDefault="00397050" w:rsidP="007F778B">
      <w:pPr>
        <w:spacing w:after="101" w:line="240" w:lineRule="exact"/>
        <w:jc w:val="both"/>
        <w:rPr>
          <w:sz w:val="18"/>
          <w:szCs w:val="18"/>
        </w:rPr>
      </w:pPr>
      <w:r w:rsidRPr="00276212">
        <w:rPr>
          <w:rFonts w:eastAsia="Arial"/>
          <w:b/>
          <w:sz w:val="18"/>
          <w:szCs w:val="18"/>
        </w:rPr>
        <w:lastRenderedPageBreak/>
        <w:t xml:space="preserve">A.3.14.4.5.42.1 </w:t>
      </w:r>
      <w:r w:rsidRPr="00276212">
        <w:rPr>
          <w:rFonts w:eastAsia="Arial"/>
          <w:sz w:val="18"/>
          <w:szCs w:val="18"/>
        </w:rPr>
        <w:t>Pesar aproximadamente 410.0 g de acetato de sodio, disolver y llevar a un volumen de 500 mL con agua. Ajustar a un pH de 4.5 con ácido acético glacial.</w:t>
      </w:r>
    </w:p>
    <w:p w:rsidR="00397050" w:rsidRPr="00276212" w:rsidRDefault="00397050" w:rsidP="007F778B">
      <w:pPr>
        <w:spacing w:after="101" w:line="240" w:lineRule="exact"/>
        <w:jc w:val="both"/>
        <w:rPr>
          <w:sz w:val="18"/>
          <w:szCs w:val="18"/>
        </w:rPr>
      </w:pPr>
      <w:r w:rsidRPr="00276212">
        <w:rPr>
          <w:rFonts w:eastAsia="Arial"/>
          <w:b/>
          <w:sz w:val="18"/>
          <w:szCs w:val="18"/>
        </w:rPr>
        <w:t>A.3.14.4.6 Procedimiento.</w:t>
      </w:r>
    </w:p>
    <w:p w:rsidR="00397050" w:rsidRPr="00276212" w:rsidRDefault="00397050" w:rsidP="007F778B">
      <w:pPr>
        <w:spacing w:after="101" w:line="240" w:lineRule="exact"/>
        <w:jc w:val="both"/>
        <w:rPr>
          <w:sz w:val="18"/>
          <w:szCs w:val="18"/>
        </w:rPr>
      </w:pPr>
      <w:r w:rsidRPr="00276212">
        <w:rPr>
          <w:rFonts w:eastAsia="Arial"/>
          <w:b/>
          <w:sz w:val="18"/>
          <w:szCs w:val="18"/>
        </w:rPr>
        <w:t>A.3.14.4.6.1 Preparación de la curva de calibración de cianuros.</w:t>
      </w:r>
    </w:p>
    <w:p w:rsidR="00397050" w:rsidRPr="00276212" w:rsidRDefault="00397050" w:rsidP="007F778B">
      <w:pPr>
        <w:spacing w:after="101" w:line="240" w:lineRule="exact"/>
        <w:jc w:val="both"/>
        <w:rPr>
          <w:rFonts w:eastAsia="Arial"/>
          <w:sz w:val="18"/>
          <w:szCs w:val="18"/>
        </w:rPr>
      </w:pPr>
      <w:r w:rsidRPr="00276212">
        <w:rPr>
          <w:rFonts w:eastAsia="Arial"/>
          <w:b/>
          <w:sz w:val="18"/>
          <w:szCs w:val="18"/>
        </w:rPr>
        <w:t>A.3.14.4.6.1.1</w:t>
      </w:r>
      <w:r w:rsidRPr="00276212">
        <w:rPr>
          <w:rFonts w:eastAsia="Arial"/>
          <w:sz w:val="18"/>
          <w:szCs w:val="18"/>
        </w:rPr>
        <w:t xml:space="preserve"> De acuerdo a la tabla siguiente, medir los siguientes volúmenes de disolución patrón de cianuros de  </w:t>
      </w:r>
      <m:oMath>
        <m:f>
          <m:fPr>
            <m:ctrlPr>
              <w:rPr>
                <w:rFonts w:ascii="Cambria Math" w:eastAsia="Arial" w:hAnsi="Cambria Math"/>
                <w:b/>
                <w:i/>
                <w:sz w:val="18"/>
                <w:szCs w:val="18"/>
              </w:rPr>
            </m:ctrlPr>
          </m:fPr>
          <m:num>
            <m:r>
              <m:rPr>
                <m:sty m:val="b"/>
              </m:rPr>
              <w:rPr>
                <w:rFonts w:ascii="Cambria Math" w:eastAsia="Arial" w:hAnsi="Cambria Math"/>
                <w:sz w:val="18"/>
                <w:szCs w:val="18"/>
              </w:rPr>
              <m:t>1.0 mg de CN</m:t>
            </m:r>
          </m:num>
          <m:den>
            <m:r>
              <m:rPr>
                <m:sty m:val="b"/>
              </m:rPr>
              <w:rPr>
                <w:rFonts w:ascii="Cambria Math" w:eastAsia="Arial" w:hAnsi="Cambria Math"/>
                <w:sz w:val="18"/>
                <w:szCs w:val="18"/>
              </w:rPr>
              <m:t>L</m:t>
            </m:r>
          </m:den>
        </m:f>
        <m:r>
          <m:rPr>
            <m:sty m:val="bi"/>
          </m:rPr>
          <w:rPr>
            <w:rFonts w:ascii="Cambria Math" w:eastAsia="Arial" w:hAnsi="Cambria Math"/>
            <w:sz w:val="18"/>
            <w:szCs w:val="18"/>
          </w:rPr>
          <m:t>=</m:t>
        </m:r>
        <m:f>
          <m:fPr>
            <m:ctrlPr>
              <w:rPr>
                <w:rFonts w:ascii="Cambria Math" w:eastAsia="Arial" w:hAnsi="Cambria Math"/>
                <w:b/>
                <w:i/>
                <w:sz w:val="18"/>
                <w:szCs w:val="18"/>
              </w:rPr>
            </m:ctrlPr>
          </m:fPr>
          <m:num>
            <m:r>
              <m:rPr>
                <m:sty m:val="bi"/>
              </m:rPr>
              <w:rPr>
                <w:rFonts w:ascii="Cambria Math" w:eastAsia="Arial" w:hAnsi="Cambria Math"/>
                <w:sz w:val="18"/>
                <w:szCs w:val="18"/>
              </w:rPr>
              <m:t>0.001 mg de CN</m:t>
            </m:r>
          </m:num>
          <m:den>
            <m:r>
              <m:rPr>
                <m:sty m:val="bi"/>
              </m:rPr>
              <w:rPr>
                <w:rFonts w:ascii="Cambria Math" w:eastAsia="Arial" w:hAnsi="Cambria Math"/>
                <w:sz w:val="18"/>
                <w:szCs w:val="18"/>
              </w:rPr>
              <m:t>1 mL</m:t>
            </m:r>
          </m:den>
        </m:f>
        <m:r>
          <m:rPr>
            <m:sty m:val="bi"/>
          </m:rPr>
          <w:rPr>
            <w:rFonts w:ascii="Cambria Math" w:eastAsia="Arial" w:hAnsi="Cambria Math"/>
            <w:sz w:val="18"/>
            <w:szCs w:val="18"/>
          </w:rPr>
          <m:t>=</m:t>
        </m:r>
        <m:f>
          <m:fPr>
            <m:ctrlPr>
              <w:rPr>
                <w:rFonts w:ascii="Cambria Math" w:eastAsia="Arial" w:hAnsi="Cambria Math"/>
                <w:b/>
                <w:i/>
                <w:sz w:val="18"/>
                <w:szCs w:val="18"/>
              </w:rPr>
            </m:ctrlPr>
          </m:fPr>
          <m:num>
            <m:r>
              <m:rPr>
                <m:sty m:val="bi"/>
              </m:rPr>
              <w:rPr>
                <w:rFonts w:ascii="Cambria Math" w:eastAsia="Arial" w:hAnsi="Cambria Math"/>
                <w:sz w:val="18"/>
                <w:szCs w:val="18"/>
              </w:rPr>
              <m:t xml:space="preserve">1 </m:t>
            </m:r>
            <m:r>
              <m:rPr>
                <m:sty m:val="bi"/>
              </m:rPr>
              <w:rPr>
                <w:rFonts w:ascii="Cambria Math" w:eastAsia="Arial" w:hAnsi="Cambria Math" w:hint="eastAsia"/>
                <w:sz w:val="18"/>
                <w:szCs w:val="18"/>
              </w:rPr>
              <m:t>µ</m:t>
            </m:r>
            <m:r>
              <m:rPr>
                <m:sty m:val="bi"/>
              </m:rPr>
              <w:rPr>
                <w:rFonts w:ascii="Cambria Math" w:eastAsia="Arial" w:hAnsi="Cambria Math"/>
                <w:sz w:val="18"/>
                <w:szCs w:val="18"/>
              </w:rPr>
              <m:t>g de CN</m:t>
            </m:r>
          </m:num>
          <m:den>
            <m:r>
              <m:rPr>
                <m:sty m:val="bi"/>
              </m:rPr>
              <w:rPr>
                <w:rFonts w:ascii="Cambria Math" w:eastAsia="Arial" w:hAnsi="Cambria Math"/>
                <w:sz w:val="18"/>
                <w:szCs w:val="18"/>
              </w:rPr>
              <m:t>1 mL</m:t>
            </m:r>
          </m:den>
        </m:f>
      </m:oMath>
      <w:r w:rsidRPr="00276212">
        <w:rPr>
          <w:rFonts w:eastAsia="Arial"/>
          <w:sz w:val="18"/>
          <w:szCs w:val="18"/>
        </w:rPr>
        <w:t xml:space="preserve">  en matraces volumétricos de 50 mL. Diluir a 40 mL con solución de  hidróxido de sodio (1.6 g de NaOH/L), como se indica en la siguiente tabla. Agregar 1 mL de solución amortiguadora de acetato y 2 mL de solución de cloramina T, tapar y mezclar por inversión. Dejar reposar exactamente 2 minutos. Agregar  5 mL de reactivo de piridina-acido barbitúrico, diluir al volumen total con agua reactivo y reposar exactamente 8 minutos. Medir las absorbancia contra agua reactivo a 578 nm. Preparar la curva de calibración diariamente.</w:t>
      </w:r>
    </w:p>
    <w:p w:rsidR="00397050" w:rsidRPr="00276212" w:rsidRDefault="00397050" w:rsidP="00397050">
      <w:pPr>
        <w:jc w:val="center"/>
        <w:rPr>
          <w:sz w:val="18"/>
          <w:szCs w:val="18"/>
        </w:rPr>
      </w:pPr>
      <w:r w:rsidRPr="00276212">
        <w:rPr>
          <w:rFonts w:eastAsia="Arial"/>
          <w:b/>
          <w:sz w:val="18"/>
          <w:szCs w:val="18"/>
        </w:rPr>
        <w:t>Tabla. Curva de calibración de Cianuros.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2046"/>
        <w:gridCol w:w="1607"/>
        <w:gridCol w:w="1206"/>
        <w:gridCol w:w="1276"/>
        <w:gridCol w:w="2100"/>
      </w:tblGrid>
      <w:tr w:rsidR="00397050" w:rsidRPr="00276212" w:rsidTr="00106168">
        <w:trPr>
          <w:jc w:val="center"/>
        </w:trPr>
        <w:tc>
          <w:tcPr>
            <w:tcW w:w="0" w:type="auto"/>
            <w:shd w:val="clear" w:color="auto" w:fill="auto"/>
            <w:vAlign w:val="center"/>
          </w:tcPr>
          <w:p w:rsidR="00397050" w:rsidRPr="00276212" w:rsidRDefault="00397050" w:rsidP="00106168">
            <w:pPr>
              <w:jc w:val="center"/>
              <w:rPr>
                <w:sz w:val="18"/>
                <w:szCs w:val="18"/>
              </w:rPr>
            </w:pPr>
            <w:r w:rsidRPr="00276212">
              <w:rPr>
                <w:rFonts w:eastAsia="Arial"/>
                <w:sz w:val="18"/>
                <w:szCs w:val="18"/>
              </w:rPr>
              <w:t>Volumen de</w:t>
            </w:r>
          </w:p>
          <w:p w:rsidR="00397050" w:rsidRPr="00276212" w:rsidRDefault="00397050" w:rsidP="00106168">
            <w:pPr>
              <w:jc w:val="center"/>
              <w:rPr>
                <w:sz w:val="18"/>
                <w:szCs w:val="18"/>
              </w:rPr>
            </w:pPr>
            <w:r w:rsidRPr="00276212">
              <w:rPr>
                <w:rFonts w:eastAsia="Arial"/>
                <w:sz w:val="18"/>
                <w:szCs w:val="18"/>
              </w:rPr>
              <w:t>disolución de trabajo de</w:t>
            </w:r>
          </w:p>
          <w:p w:rsidR="00397050" w:rsidRPr="00276212" w:rsidRDefault="00115E4F" w:rsidP="00106168">
            <w:pPr>
              <w:jc w:val="center"/>
              <w:rPr>
                <w:rFonts w:eastAsia="Arial"/>
                <w:sz w:val="18"/>
                <w:szCs w:val="18"/>
              </w:rPr>
            </w:pPr>
            <m:oMathPara>
              <m:oMath>
                <m:f>
                  <m:fPr>
                    <m:ctrlPr>
                      <w:rPr>
                        <w:rFonts w:ascii="Cambria Math" w:eastAsia="Arial" w:hAnsi="Cambria Math"/>
                        <w:i/>
                        <w:sz w:val="18"/>
                        <w:szCs w:val="18"/>
                      </w:rPr>
                    </m:ctrlPr>
                  </m:fPr>
                  <m:num>
                    <m:r>
                      <m:rPr>
                        <m:sty m:val="p"/>
                      </m:rPr>
                      <w:rPr>
                        <w:rFonts w:ascii="Cambria Math" w:eastAsia="Arial" w:hAnsi="Cambria Math"/>
                        <w:sz w:val="18"/>
                        <w:szCs w:val="18"/>
                      </w:rPr>
                      <m:t>0.001 mg de CN</m:t>
                    </m:r>
                    <m:r>
                      <m:rPr>
                        <m:sty m:val="p"/>
                      </m:rPr>
                      <w:rPr>
                        <w:rFonts w:ascii="Cambria Math" w:eastAsia="Arial" w:hAnsi="Cambria Math" w:hint="eastAsia"/>
                        <w:sz w:val="18"/>
                        <w:szCs w:val="18"/>
                        <w:vertAlign w:val="superscript"/>
                      </w:rPr>
                      <m:t>–</m:t>
                    </m:r>
                  </m:num>
                  <m:den>
                    <m:r>
                      <m:rPr>
                        <m:sty m:val="p"/>
                      </m:rPr>
                      <w:rPr>
                        <w:rFonts w:ascii="Cambria Math" w:eastAsia="Arial" w:hAnsi="Cambria Math"/>
                        <w:sz w:val="18"/>
                        <w:szCs w:val="18"/>
                      </w:rPr>
                      <m:t>mL</m:t>
                    </m:r>
                  </m:den>
                </m:f>
              </m:oMath>
            </m:oMathPara>
          </w:p>
          <w:p w:rsidR="00397050" w:rsidRPr="00276212" w:rsidRDefault="00397050" w:rsidP="00106168">
            <w:pPr>
              <w:jc w:val="center"/>
              <w:rPr>
                <w:rFonts w:eastAsia="Arial"/>
                <w:sz w:val="18"/>
                <w:szCs w:val="18"/>
              </w:rPr>
            </w:pPr>
            <w:r w:rsidRPr="00276212">
              <w:rPr>
                <w:rFonts w:eastAsia="Arial"/>
                <w:sz w:val="18"/>
                <w:szCs w:val="18"/>
              </w:rPr>
              <w:t>(mL)</w:t>
            </w:r>
          </w:p>
        </w:tc>
        <w:tc>
          <w:tcPr>
            <w:tcW w:w="0" w:type="auto"/>
            <w:shd w:val="clear" w:color="auto" w:fill="auto"/>
            <w:vAlign w:val="center"/>
          </w:tcPr>
          <w:p w:rsidR="00397050" w:rsidRPr="00276212" w:rsidRDefault="00397050" w:rsidP="00106168">
            <w:pPr>
              <w:jc w:val="center"/>
              <w:rPr>
                <w:sz w:val="18"/>
                <w:szCs w:val="18"/>
              </w:rPr>
            </w:pPr>
          </w:p>
          <w:p w:rsidR="00397050" w:rsidRPr="00276212" w:rsidRDefault="00115E4F" w:rsidP="00106168">
            <w:pPr>
              <w:jc w:val="center"/>
              <w:rPr>
                <w:sz w:val="18"/>
                <w:szCs w:val="18"/>
              </w:rPr>
            </w:pPr>
            <m:oMathPara>
              <m:oMath>
                <m:f>
                  <m:fPr>
                    <m:ctrlPr>
                      <w:rPr>
                        <w:rFonts w:ascii="Cambria Math" w:hAnsi="Cambria Math"/>
                        <w:i/>
                        <w:sz w:val="18"/>
                        <w:szCs w:val="18"/>
                      </w:rPr>
                    </m:ctrlPr>
                  </m:fPr>
                  <m:num>
                    <m:r>
                      <w:rPr>
                        <w:rFonts w:ascii="Cambria Math" w:hAnsi="Cambria Math"/>
                        <w:sz w:val="18"/>
                        <w:szCs w:val="18"/>
                      </w:rPr>
                      <m:t>total de mg de CN</m:t>
                    </m:r>
                  </m:num>
                  <m:den>
                    <m:r>
                      <w:rPr>
                        <w:rFonts w:ascii="Cambria Math" w:hAnsi="Cambria Math"/>
                        <w:sz w:val="18"/>
                        <w:szCs w:val="18"/>
                      </w:rPr>
                      <m:t>50 mL de aforo</m:t>
                    </m:r>
                  </m:den>
                </m:f>
              </m:oMath>
            </m:oMathPara>
          </w:p>
        </w:tc>
        <w:tc>
          <w:tcPr>
            <w:tcW w:w="1206" w:type="dxa"/>
            <w:vAlign w:val="center"/>
          </w:tcPr>
          <w:p w:rsidR="00397050" w:rsidRPr="00276212" w:rsidRDefault="00115E4F" w:rsidP="00106168">
            <w:pPr>
              <w:jc w:val="center"/>
              <w:rPr>
                <w:sz w:val="18"/>
                <w:szCs w:val="18"/>
              </w:rPr>
            </w:pPr>
            <m:oMathPara>
              <m:oMath>
                <m:f>
                  <m:fPr>
                    <m:ctrlPr>
                      <w:rPr>
                        <w:rFonts w:ascii="Cambria Math" w:hAnsi="Cambria Math"/>
                        <w:i/>
                        <w:sz w:val="18"/>
                        <w:szCs w:val="18"/>
                      </w:rPr>
                    </m:ctrlPr>
                  </m:fPr>
                  <m:num>
                    <m:r>
                      <w:rPr>
                        <w:rFonts w:ascii="Cambria Math" w:hAnsi="Cambria Math"/>
                        <w:sz w:val="18"/>
                        <w:szCs w:val="18"/>
                      </w:rPr>
                      <m:t>mg de CN</m:t>
                    </m:r>
                  </m:num>
                  <m:den>
                    <m:r>
                      <w:rPr>
                        <w:rFonts w:ascii="Cambria Math" w:hAnsi="Cambria Math"/>
                        <w:sz w:val="18"/>
                        <w:szCs w:val="18"/>
                      </w:rPr>
                      <m:t>1 mL</m:t>
                    </m:r>
                  </m:den>
                </m:f>
              </m:oMath>
            </m:oMathPara>
          </w:p>
        </w:tc>
        <w:tc>
          <w:tcPr>
            <w:tcW w:w="1276" w:type="dxa"/>
            <w:vAlign w:val="center"/>
          </w:tcPr>
          <w:p w:rsidR="00397050" w:rsidRPr="00276212" w:rsidRDefault="00115E4F" w:rsidP="00106168">
            <w:pPr>
              <w:jc w:val="center"/>
              <w:rPr>
                <w:rFonts w:eastAsia="Arial"/>
                <w:sz w:val="18"/>
                <w:szCs w:val="18"/>
              </w:rPr>
            </w:pPr>
            <m:oMathPara>
              <m:oMath>
                <m:f>
                  <m:fPr>
                    <m:ctrlPr>
                      <w:rPr>
                        <w:rFonts w:ascii="Cambria Math" w:hAnsi="Cambria Math"/>
                        <w:i/>
                        <w:sz w:val="18"/>
                        <w:szCs w:val="18"/>
                      </w:rPr>
                    </m:ctrlPr>
                  </m:fPr>
                  <m:num>
                    <m:r>
                      <w:rPr>
                        <w:rFonts w:ascii="Cambria Math" w:hAnsi="Cambria Math" w:hint="eastAsia"/>
                        <w:sz w:val="18"/>
                        <w:szCs w:val="18"/>
                      </w:rPr>
                      <m:t>µ</m:t>
                    </m:r>
                    <m:r>
                      <w:rPr>
                        <w:rFonts w:ascii="Cambria Math" w:hAnsi="Cambria Math"/>
                        <w:sz w:val="18"/>
                        <w:szCs w:val="18"/>
                      </w:rPr>
                      <m:t>g de CN</m:t>
                    </m:r>
                  </m:num>
                  <m:den>
                    <m:r>
                      <w:rPr>
                        <w:rFonts w:ascii="Cambria Math" w:hAnsi="Cambria Math"/>
                        <w:sz w:val="18"/>
                        <w:szCs w:val="18"/>
                      </w:rPr>
                      <m:t>1 mL</m:t>
                    </m:r>
                  </m:den>
                </m:f>
              </m:oMath>
            </m:oMathPara>
          </w:p>
        </w:tc>
        <w:tc>
          <w:tcPr>
            <w:tcW w:w="2100" w:type="dxa"/>
            <w:vAlign w:val="center"/>
          </w:tcPr>
          <w:p w:rsidR="00397050" w:rsidRPr="00276212" w:rsidRDefault="00397050" w:rsidP="00106168">
            <w:pPr>
              <w:jc w:val="center"/>
              <w:rPr>
                <w:rFonts w:eastAsia="Arial"/>
                <w:sz w:val="18"/>
                <w:szCs w:val="18"/>
              </w:rPr>
            </w:pPr>
            <w:r w:rsidRPr="00276212">
              <w:rPr>
                <w:rFonts w:eastAsia="Arial"/>
                <w:sz w:val="18"/>
                <w:szCs w:val="18"/>
              </w:rPr>
              <w:t>mL de solución de NaOH</w:t>
            </w:r>
          </w:p>
          <w:p w:rsidR="00397050" w:rsidRPr="00276212" w:rsidRDefault="00397050" w:rsidP="00106168">
            <w:pPr>
              <w:jc w:val="center"/>
              <w:rPr>
                <w:rFonts w:eastAsia="Arial"/>
                <w:sz w:val="18"/>
                <w:szCs w:val="18"/>
              </w:rPr>
            </w:pPr>
            <w:r w:rsidRPr="00276212">
              <w:rPr>
                <w:rFonts w:eastAsia="Arial"/>
                <w:sz w:val="18"/>
                <w:szCs w:val="18"/>
              </w:rPr>
              <w:t>(1.6 g de NaOH/L)</w:t>
            </w:r>
          </w:p>
        </w:tc>
      </w:tr>
      <w:tr w:rsidR="00397050" w:rsidRPr="00276212" w:rsidTr="00106168">
        <w:trPr>
          <w:trHeight w:val="397"/>
          <w:jc w:val="center"/>
        </w:trPr>
        <w:tc>
          <w:tcPr>
            <w:tcW w:w="0" w:type="auto"/>
            <w:shd w:val="clear" w:color="auto" w:fill="auto"/>
            <w:vAlign w:val="center"/>
          </w:tcPr>
          <w:p w:rsidR="00397050" w:rsidRPr="00276212" w:rsidRDefault="00397050" w:rsidP="00106168">
            <w:pPr>
              <w:jc w:val="center"/>
              <w:rPr>
                <w:sz w:val="18"/>
                <w:szCs w:val="18"/>
              </w:rPr>
            </w:pPr>
            <w:r w:rsidRPr="00276212">
              <w:rPr>
                <w:rFonts w:eastAsia="Arial"/>
                <w:sz w:val="18"/>
                <w:szCs w:val="18"/>
              </w:rPr>
              <w:t>1.0</w:t>
            </w:r>
          </w:p>
        </w:tc>
        <w:tc>
          <w:tcPr>
            <w:tcW w:w="0" w:type="auto"/>
            <w:shd w:val="clear" w:color="auto" w:fill="auto"/>
            <w:vAlign w:val="center"/>
          </w:tcPr>
          <w:p w:rsidR="00397050" w:rsidRPr="00276212" w:rsidRDefault="00397050" w:rsidP="00106168">
            <w:pPr>
              <w:jc w:val="center"/>
              <w:rPr>
                <w:sz w:val="18"/>
                <w:szCs w:val="18"/>
              </w:rPr>
            </w:pPr>
            <w:r w:rsidRPr="00276212">
              <w:rPr>
                <w:rFonts w:eastAsia="Arial"/>
                <w:sz w:val="18"/>
                <w:szCs w:val="18"/>
              </w:rPr>
              <w:t>0.00100</w:t>
            </w:r>
          </w:p>
        </w:tc>
        <w:tc>
          <w:tcPr>
            <w:tcW w:w="1206" w:type="dxa"/>
            <w:vAlign w:val="center"/>
          </w:tcPr>
          <w:p w:rsidR="00397050" w:rsidRPr="00276212" w:rsidRDefault="00397050" w:rsidP="00106168">
            <w:pPr>
              <w:jc w:val="center"/>
              <w:rPr>
                <w:rFonts w:eastAsia="Arial"/>
                <w:sz w:val="18"/>
                <w:szCs w:val="18"/>
              </w:rPr>
            </w:pPr>
            <w:r w:rsidRPr="00276212">
              <w:rPr>
                <w:rFonts w:eastAsia="Arial"/>
                <w:sz w:val="18"/>
                <w:szCs w:val="18"/>
              </w:rPr>
              <w:t>0.00002</w:t>
            </w:r>
          </w:p>
        </w:tc>
        <w:tc>
          <w:tcPr>
            <w:tcW w:w="1276" w:type="dxa"/>
            <w:vAlign w:val="center"/>
          </w:tcPr>
          <w:p w:rsidR="00397050" w:rsidRPr="00276212" w:rsidRDefault="00397050" w:rsidP="00106168">
            <w:pPr>
              <w:jc w:val="center"/>
              <w:rPr>
                <w:rFonts w:eastAsia="Arial"/>
                <w:sz w:val="18"/>
                <w:szCs w:val="18"/>
              </w:rPr>
            </w:pPr>
            <w:r w:rsidRPr="00276212">
              <w:rPr>
                <w:rFonts w:eastAsia="Arial"/>
                <w:sz w:val="18"/>
                <w:szCs w:val="18"/>
              </w:rPr>
              <w:t>0.02</w:t>
            </w:r>
          </w:p>
        </w:tc>
        <w:tc>
          <w:tcPr>
            <w:tcW w:w="2100" w:type="dxa"/>
            <w:vAlign w:val="center"/>
          </w:tcPr>
          <w:p w:rsidR="00397050" w:rsidRPr="00276212" w:rsidRDefault="00397050" w:rsidP="00106168">
            <w:pPr>
              <w:jc w:val="center"/>
              <w:rPr>
                <w:rFonts w:eastAsia="Arial"/>
                <w:sz w:val="18"/>
                <w:szCs w:val="18"/>
              </w:rPr>
            </w:pPr>
            <w:r w:rsidRPr="00276212">
              <w:rPr>
                <w:rFonts w:eastAsia="Arial"/>
                <w:sz w:val="18"/>
                <w:szCs w:val="18"/>
              </w:rPr>
              <w:t>39</w:t>
            </w:r>
          </w:p>
        </w:tc>
      </w:tr>
      <w:tr w:rsidR="00397050" w:rsidRPr="00276212" w:rsidTr="00106168">
        <w:trPr>
          <w:trHeight w:val="397"/>
          <w:jc w:val="center"/>
        </w:trPr>
        <w:tc>
          <w:tcPr>
            <w:tcW w:w="0" w:type="auto"/>
            <w:shd w:val="clear" w:color="auto" w:fill="auto"/>
            <w:vAlign w:val="center"/>
          </w:tcPr>
          <w:p w:rsidR="00397050" w:rsidRPr="00276212" w:rsidRDefault="00397050" w:rsidP="00106168">
            <w:pPr>
              <w:jc w:val="center"/>
              <w:rPr>
                <w:sz w:val="18"/>
                <w:szCs w:val="18"/>
              </w:rPr>
            </w:pPr>
            <w:r w:rsidRPr="00276212">
              <w:rPr>
                <w:rFonts w:eastAsia="Arial"/>
                <w:sz w:val="18"/>
                <w:szCs w:val="18"/>
              </w:rPr>
              <w:t>5.0</w:t>
            </w:r>
          </w:p>
        </w:tc>
        <w:tc>
          <w:tcPr>
            <w:tcW w:w="0" w:type="auto"/>
            <w:shd w:val="clear" w:color="auto" w:fill="auto"/>
            <w:vAlign w:val="center"/>
          </w:tcPr>
          <w:p w:rsidR="00397050" w:rsidRPr="00276212" w:rsidRDefault="00397050" w:rsidP="00106168">
            <w:pPr>
              <w:jc w:val="center"/>
              <w:rPr>
                <w:sz w:val="18"/>
                <w:szCs w:val="18"/>
              </w:rPr>
            </w:pPr>
            <w:r w:rsidRPr="00276212">
              <w:rPr>
                <w:rFonts w:eastAsia="Arial"/>
                <w:sz w:val="18"/>
                <w:szCs w:val="18"/>
              </w:rPr>
              <w:t>0.00500</w:t>
            </w:r>
          </w:p>
        </w:tc>
        <w:tc>
          <w:tcPr>
            <w:tcW w:w="1206" w:type="dxa"/>
            <w:vAlign w:val="center"/>
          </w:tcPr>
          <w:p w:rsidR="00397050" w:rsidRPr="00276212" w:rsidRDefault="00397050" w:rsidP="00106168">
            <w:pPr>
              <w:jc w:val="center"/>
              <w:rPr>
                <w:rFonts w:eastAsia="Arial"/>
                <w:sz w:val="18"/>
                <w:szCs w:val="18"/>
              </w:rPr>
            </w:pPr>
            <w:r w:rsidRPr="00276212">
              <w:rPr>
                <w:rFonts w:eastAsia="Arial"/>
                <w:sz w:val="18"/>
                <w:szCs w:val="18"/>
              </w:rPr>
              <w:t>0.0001</w:t>
            </w:r>
          </w:p>
        </w:tc>
        <w:tc>
          <w:tcPr>
            <w:tcW w:w="1276" w:type="dxa"/>
            <w:vAlign w:val="center"/>
          </w:tcPr>
          <w:p w:rsidR="00397050" w:rsidRPr="00276212" w:rsidRDefault="00397050" w:rsidP="00106168">
            <w:pPr>
              <w:jc w:val="center"/>
              <w:rPr>
                <w:rFonts w:eastAsia="Arial"/>
                <w:sz w:val="18"/>
                <w:szCs w:val="18"/>
              </w:rPr>
            </w:pPr>
            <w:r w:rsidRPr="00276212">
              <w:rPr>
                <w:rFonts w:eastAsia="Arial"/>
                <w:sz w:val="18"/>
                <w:szCs w:val="18"/>
              </w:rPr>
              <w:t>0.10</w:t>
            </w:r>
          </w:p>
        </w:tc>
        <w:tc>
          <w:tcPr>
            <w:tcW w:w="2100" w:type="dxa"/>
            <w:vAlign w:val="center"/>
          </w:tcPr>
          <w:p w:rsidR="00397050" w:rsidRPr="00276212" w:rsidRDefault="00397050" w:rsidP="00106168">
            <w:pPr>
              <w:jc w:val="center"/>
              <w:rPr>
                <w:rFonts w:eastAsia="Arial"/>
                <w:sz w:val="18"/>
                <w:szCs w:val="18"/>
              </w:rPr>
            </w:pPr>
            <w:r w:rsidRPr="00276212">
              <w:rPr>
                <w:rFonts w:eastAsia="Arial"/>
                <w:sz w:val="18"/>
                <w:szCs w:val="18"/>
              </w:rPr>
              <w:t>35</w:t>
            </w:r>
          </w:p>
        </w:tc>
      </w:tr>
      <w:tr w:rsidR="00397050" w:rsidRPr="00276212" w:rsidTr="00106168">
        <w:trPr>
          <w:trHeight w:val="397"/>
          <w:jc w:val="center"/>
        </w:trPr>
        <w:tc>
          <w:tcPr>
            <w:tcW w:w="0" w:type="auto"/>
            <w:shd w:val="clear" w:color="auto" w:fill="auto"/>
            <w:vAlign w:val="center"/>
          </w:tcPr>
          <w:p w:rsidR="00397050" w:rsidRPr="00276212" w:rsidRDefault="00397050" w:rsidP="00106168">
            <w:pPr>
              <w:jc w:val="center"/>
              <w:rPr>
                <w:sz w:val="18"/>
                <w:szCs w:val="18"/>
              </w:rPr>
            </w:pPr>
            <w:r w:rsidRPr="00276212">
              <w:rPr>
                <w:rFonts w:eastAsia="Arial"/>
                <w:sz w:val="18"/>
                <w:szCs w:val="18"/>
              </w:rPr>
              <w:t>10.0</w:t>
            </w:r>
          </w:p>
        </w:tc>
        <w:tc>
          <w:tcPr>
            <w:tcW w:w="0" w:type="auto"/>
            <w:shd w:val="clear" w:color="auto" w:fill="auto"/>
            <w:vAlign w:val="center"/>
          </w:tcPr>
          <w:p w:rsidR="00397050" w:rsidRPr="00276212" w:rsidRDefault="00397050" w:rsidP="00106168">
            <w:pPr>
              <w:jc w:val="center"/>
              <w:rPr>
                <w:sz w:val="18"/>
                <w:szCs w:val="18"/>
              </w:rPr>
            </w:pPr>
            <w:r w:rsidRPr="00276212">
              <w:rPr>
                <w:rFonts w:eastAsia="Arial"/>
                <w:sz w:val="18"/>
                <w:szCs w:val="18"/>
              </w:rPr>
              <w:t>0.01000</w:t>
            </w:r>
          </w:p>
        </w:tc>
        <w:tc>
          <w:tcPr>
            <w:tcW w:w="1206" w:type="dxa"/>
            <w:vAlign w:val="center"/>
          </w:tcPr>
          <w:p w:rsidR="00397050" w:rsidRPr="00276212" w:rsidRDefault="00397050" w:rsidP="00106168">
            <w:pPr>
              <w:jc w:val="center"/>
              <w:rPr>
                <w:rFonts w:eastAsia="Arial"/>
                <w:sz w:val="18"/>
                <w:szCs w:val="18"/>
              </w:rPr>
            </w:pPr>
            <w:r w:rsidRPr="00276212">
              <w:rPr>
                <w:rFonts w:eastAsia="Arial"/>
                <w:sz w:val="18"/>
                <w:szCs w:val="18"/>
              </w:rPr>
              <w:t>0.0002</w:t>
            </w:r>
          </w:p>
        </w:tc>
        <w:tc>
          <w:tcPr>
            <w:tcW w:w="1276" w:type="dxa"/>
            <w:vAlign w:val="center"/>
          </w:tcPr>
          <w:p w:rsidR="00397050" w:rsidRPr="00276212" w:rsidRDefault="00397050" w:rsidP="00106168">
            <w:pPr>
              <w:jc w:val="center"/>
              <w:rPr>
                <w:rFonts w:eastAsia="Arial"/>
                <w:sz w:val="18"/>
                <w:szCs w:val="18"/>
              </w:rPr>
            </w:pPr>
            <w:r w:rsidRPr="00276212">
              <w:rPr>
                <w:rFonts w:eastAsia="Arial"/>
                <w:sz w:val="18"/>
                <w:szCs w:val="18"/>
              </w:rPr>
              <w:t>0.20</w:t>
            </w:r>
          </w:p>
        </w:tc>
        <w:tc>
          <w:tcPr>
            <w:tcW w:w="2100" w:type="dxa"/>
            <w:vAlign w:val="center"/>
          </w:tcPr>
          <w:p w:rsidR="00397050" w:rsidRPr="00276212" w:rsidRDefault="00397050" w:rsidP="00106168">
            <w:pPr>
              <w:jc w:val="center"/>
              <w:rPr>
                <w:rFonts w:eastAsia="Arial"/>
                <w:sz w:val="18"/>
                <w:szCs w:val="18"/>
              </w:rPr>
            </w:pPr>
            <w:r w:rsidRPr="00276212">
              <w:rPr>
                <w:rFonts w:eastAsia="Arial"/>
                <w:sz w:val="18"/>
                <w:szCs w:val="18"/>
              </w:rPr>
              <w:t>30</w:t>
            </w:r>
          </w:p>
        </w:tc>
      </w:tr>
    </w:tbl>
    <w:p w:rsidR="00397050" w:rsidRPr="00276212" w:rsidRDefault="00397050" w:rsidP="007F778B">
      <w:pPr>
        <w:spacing w:after="101" w:line="240" w:lineRule="exact"/>
        <w:jc w:val="both"/>
        <w:rPr>
          <w:sz w:val="18"/>
          <w:szCs w:val="18"/>
        </w:rPr>
      </w:pPr>
      <w:r w:rsidRPr="00276212">
        <w:rPr>
          <w:rFonts w:eastAsia="Arial"/>
          <w:sz w:val="18"/>
          <w:szCs w:val="18"/>
        </w:rPr>
        <w:t>Usar celdas de 1 cm de paso de luz. Para concentraciones menores a 0.02  µg de CN/mL usar celdas de 10 cm de paso de luz.</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A.3.14.4.6.1.2 </w:t>
      </w:r>
      <w:r w:rsidRPr="00276212">
        <w:rPr>
          <w:rFonts w:eastAsia="Arial"/>
          <w:sz w:val="18"/>
          <w:szCs w:val="18"/>
        </w:rPr>
        <w:t xml:space="preserve">Elaborar una curva de calibración, graficando las lectura de absorbancia en función de su concentración en  </w:t>
      </w:r>
      <m:oMath>
        <m:f>
          <m:fPr>
            <m:ctrlPr>
              <w:rPr>
                <w:rFonts w:ascii="Cambria Math" w:eastAsia="Arial" w:hAnsi="Cambria Math"/>
                <w:i/>
                <w:sz w:val="18"/>
                <w:szCs w:val="18"/>
              </w:rPr>
            </m:ctrlPr>
          </m:fPr>
          <m:num>
            <m:sSup>
              <m:sSupPr>
                <m:ctrlPr>
                  <w:rPr>
                    <w:rFonts w:ascii="Cambria Math" w:eastAsia="Arial" w:hAnsi="Cambria Math"/>
                    <w:i/>
                    <w:sz w:val="18"/>
                    <w:szCs w:val="18"/>
                  </w:rPr>
                </m:ctrlPr>
              </m:sSupPr>
              <m:e>
                <m:r>
                  <w:rPr>
                    <w:rFonts w:ascii="Cambria Math" w:eastAsia="Arial" w:hAnsi="Cambria Math"/>
                    <w:sz w:val="18"/>
                    <w:szCs w:val="18"/>
                  </w:rPr>
                  <m:t xml:space="preserve"> mg de CN</m:t>
                </m:r>
              </m:e>
              <m:sup>
                <m:r>
                  <w:rPr>
                    <w:rFonts w:ascii="Cambria Math" w:eastAsia="Arial" w:hAnsi="Cambria Math"/>
                    <w:sz w:val="18"/>
                    <w:szCs w:val="18"/>
                  </w:rPr>
                  <m:t>-</m:t>
                </m:r>
              </m:sup>
            </m:sSup>
          </m:num>
          <m:den>
            <m:r>
              <w:rPr>
                <w:rFonts w:ascii="Cambria Math" w:eastAsia="Arial" w:hAnsi="Cambria Math"/>
                <w:sz w:val="18"/>
                <w:szCs w:val="18"/>
              </w:rPr>
              <m:t>L</m:t>
            </m:r>
          </m:den>
        </m:f>
      </m:oMath>
      <w:r w:rsidRPr="00276212">
        <w:rPr>
          <w:rFonts w:eastAsia="Arial"/>
          <w:sz w:val="18"/>
          <w:szCs w:val="18"/>
        </w:rPr>
        <w:t xml:space="preserve"> de cada uno de los puntos de la curva patrón.</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A.3.14.4.6.1.3 </w:t>
      </w:r>
      <w:r w:rsidRPr="00276212">
        <w:rPr>
          <w:rFonts w:eastAsia="Arial"/>
          <w:sz w:val="18"/>
          <w:szCs w:val="18"/>
        </w:rPr>
        <w:t>Ajustar la curva de calibración obtenida mediante método de mínimos cuadrados. Calcular la pendiente, el coeficiente de correlación y la ordenada al origen. Obtener la ecuación de la recta.</w:t>
      </w:r>
    </w:p>
    <w:p w:rsidR="00397050" w:rsidRPr="00276212" w:rsidRDefault="00397050" w:rsidP="007F778B">
      <w:pPr>
        <w:spacing w:after="101" w:line="240" w:lineRule="exact"/>
        <w:jc w:val="both"/>
        <w:rPr>
          <w:b/>
          <w:sz w:val="18"/>
          <w:szCs w:val="18"/>
        </w:rPr>
      </w:pPr>
      <w:r w:rsidRPr="00276212">
        <w:rPr>
          <w:rFonts w:eastAsia="Arial"/>
          <w:b/>
          <w:sz w:val="18"/>
          <w:szCs w:val="18"/>
        </w:rPr>
        <w:t>A.3.14.4.6.2 Destilación de la muestra.</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A.3.14.4.6.2.1 </w:t>
      </w:r>
      <w:r w:rsidRPr="00276212">
        <w:rPr>
          <w:rFonts w:eastAsia="Arial"/>
          <w:sz w:val="18"/>
          <w:szCs w:val="18"/>
        </w:rPr>
        <w:t xml:space="preserve">Medir 500 mL de muestra, conteniendo no más de   </w:t>
      </w:r>
      <m:oMath>
        <m:f>
          <m:fPr>
            <m:ctrlPr>
              <w:rPr>
                <w:rFonts w:ascii="Cambria Math" w:eastAsia="Arial" w:hAnsi="Cambria Math"/>
                <w:i/>
                <w:sz w:val="18"/>
                <w:szCs w:val="18"/>
              </w:rPr>
            </m:ctrlPr>
          </m:fPr>
          <m:num>
            <m:sSup>
              <m:sSupPr>
                <m:ctrlPr>
                  <w:rPr>
                    <w:rFonts w:ascii="Cambria Math" w:eastAsia="Arial" w:hAnsi="Cambria Math"/>
                    <w:i/>
                    <w:sz w:val="18"/>
                    <w:szCs w:val="18"/>
                  </w:rPr>
                </m:ctrlPr>
              </m:sSupPr>
              <m:e>
                <m:r>
                  <w:rPr>
                    <w:rFonts w:ascii="Cambria Math" w:eastAsia="Arial" w:hAnsi="Cambria Math"/>
                    <w:sz w:val="18"/>
                    <w:szCs w:val="18"/>
                  </w:rPr>
                  <m:t>10 mg de CN</m:t>
                </m:r>
              </m:e>
              <m:sup>
                <m:r>
                  <w:rPr>
                    <w:rFonts w:ascii="Cambria Math" w:eastAsia="Arial" w:hAnsi="Cambria Math"/>
                    <w:sz w:val="18"/>
                    <w:szCs w:val="18"/>
                  </w:rPr>
                  <m:t>-</m:t>
                </m:r>
              </m:sup>
            </m:sSup>
          </m:num>
          <m:den>
            <m:r>
              <w:rPr>
                <w:rFonts w:ascii="Cambria Math" w:eastAsia="Arial" w:hAnsi="Cambria Math"/>
                <w:sz w:val="18"/>
                <w:szCs w:val="18"/>
              </w:rPr>
              <m:t>L</m:t>
            </m:r>
          </m:den>
        </m:f>
      </m:oMath>
      <w:r w:rsidR="00C7042B" w:rsidRPr="00276212">
        <w:rPr>
          <w:rFonts w:eastAsia="Arial"/>
          <w:sz w:val="18"/>
          <w:szCs w:val="18"/>
        </w:rPr>
        <w:t xml:space="preserve">  </w:t>
      </w:r>
      <w:r w:rsidRPr="00276212">
        <w:rPr>
          <w:rFonts w:eastAsia="Arial"/>
          <w:sz w:val="18"/>
          <w:szCs w:val="18"/>
        </w:rPr>
        <w:t>en el matraz de destilación de 1 L.</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A.3.14.4.6.2.2 </w:t>
      </w:r>
      <w:r w:rsidRPr="00276212">
        <w:rPr>
          <w:rFonts w:eastAsia="Arial"/>
          <w:sz w:val="18"/>
          <w:szCs w:val="18"/>
        </w:rPr>
        <w:t>Medir una alícuota de 10 mL de la disolución concentrada de NaOH, colocarla dentro del tubo de adsorción, añadir agua hasta que la espiral esté cubierta. No utilizar un volumen total de disolución de adsorción mayor a 225 mL. Conectar el matraz de ebullición, el condensador, el absorbedor y la trampa, tal como se muestra en la Figura 1.</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A.3.14.4.6.2.3 </w:t>
      </w:r>
      <w:r w:rsidRPr="00276212">
        <w:rPr>
          <w:rFonts w:eastAsia="Arial"/>
          <w:sz w:val="18"/>
          <w:szCs w:val="18"/>
        </w:rPr>
        <w:t>Ajustar la bomba de vacío, empezar con un flujo de aire lento que entre por el matraz tipo Claissen y dejar que se estabilice entre 2 o 3 burbujas de aire por segundo desde el tubo de entrada.</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A.3.14.4.6.2.4 </w:t>
      </w:r>
      <w:r w:rsidRPr="00276212">
        <w:rPr>
          <w:rFonts w:eastAsia="Arial"/>
          <w:sz w:val="18"/>
          <w:szCs w:val="18"/>
        </w:rPr>
        <w:t>Utilizar papel de acetato de plomo para verificar que la muestra no contenga sulfuros. Si el papel se torna negro, la prueba es positiva; en este caso, tratar la muestra por adición de 50 mL de la disolución de nitrato de bismuto a través del tubo de entrada de aire después de que la tasa de entrada de aire esté estable.</w:t>
      </w:r>
    </w:p>
    <w:p w:rsidR="00397050" w:rsidRPr="00276212" w:rsidRDefault="00397050" w:rsidP="007F778B">
      <w:pPr>
        <w:spacing w:after="101" w:line="240" w:lineRule="exact"/>
        <w:jc w:val="both"/>
        <w:rPr>
          <w:sz w:val="18"/>
          <w:szCs w:val="18"/>
        </w:rPr>
      </w:pPr>
      <w:r w:rsidRPr="00276212">
        <w:rPr>
          <w:rFonts w:eastAsia="Arial"/>
          <w:b/>
          <w:sz w:val="18"/>
          <w:szCs w:val="18"/>
        </w:rPr>
        <w:t>A.3.14.4.6.2.5</w:t>
      </w:r>
      <w:r w:rsidRPr="00276212">
        <w:rPr>
          <w:rFonts w:eastAsia="Arial"/>
          <w:sz w:val="18"/>
          <w:szCs w:val="18"/>
        </w:rPr>
        <w:t xml:space="preserve"> Mezclar por 3 min antes de la adición de ácido sulfúrico. Otra forma de eliminar los sulfuros es adicionar 50 mg de PbCO</w:t>
      </w:r>
      <w:r w:rsidRPr="00276212">
        <w:rPr>
          <w:rFonts w:eastAsia="Arial"/>
          <w:sz w:val="18"/>
          <w:szCs w:val="18"/>
          <w:vertAlign w:val="subscript"/>
        </w:rPr>
        <w:t>3</w:t>
      </w:r>
      <w:r w:rsidRPr="00276212">
        <w:rPr>
          <w:rFonts w:eastAsia="Arial"/>
          <w:sz w:val="18"/>
          <w:szCs w:val="18"/>
        </w:rPr>
        <w:t xml:space="preserve"> a la disolución de absorción antes de la destilación. Filtrar el destilado antes del desarrollo del color.</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A.3.14.4.6.2.6 </w:t>
      </w:r>
      <w:r w:rsidRPr="00276212">
        <w:rPr>
          <w:rFonts w:eastAsia="Arial"/>
          <w:sz w:val="18"/>
          <w:szCs w:val="18"/>
        </w:rPr>
        <w:t>Para eliminar la interferencia de nitratos y/o nitritos adicionar 50 mL de disolución de ácido sulfámico a la muestra a través del tubo de entrada de aire y lavar con agua; mezclar por 3 min antes de la adición de ácido sulfúrico.</w:t>
      </w:r>
    </w:p>
    <w:p w:rsidR="00397050" w:rsidRPr="00276212" w:rsidRDefault="00397050" w:rsidP="007F778B">
      <w:pPr>
        <w:spacing w:after="101" w:line="240" w:lineRule="exact"/>
        <w:jc w:val="both"/>
        <w:rPr>
          <w:sz w:val="18"/>
          <w:szCs w:val="18"/>
        </w:rPr>
      </w:pPr>
      <w:r w:rsidRPr="00276212">
        <w:rPr>
          <w:rFonts w:eastAsia="Arial"/>
          <w:b/>
          <w:sz w:val="18"/>
          <w:szCs w:val="18"/>
        </w:rPr>
        <w:lastRenderedPageBreak/>
        <w:t xml:space="preserve">A.3.14.4.6.2.7 </w:t>
      </w:r>
      <w:r w:rsidRPr="00276212">
        <w:rPr>
          <w:rFonts w:eastAsia="Arial"/>
          <w:sz w:val="18"/>
          <w:szCs w:val="18"/>
        </w:rPr>
        <w:t>Lentamente añadir ácido sulfúrico 1:1 a través del tubo de entrada de aire y lavar con agua, permitir que el flujo de aire mezcle el contenido del matraz por 3 min. Adicionar 20 mL de la disolución de cloruro de magnesio dentro del tubo de entrada de aire y lavar con agua.</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A.3.14.4.6.2.8 </w:t>
      </w:r>
      <w:r w:rsidRPr="00276212">
        <w:rPr>
          <w:rFonts w:eastAsia="Arial"/>
          <w:sz w:val="18"/>
          <w:szCs w:val="18"/>
        </w:rPr>
        <w:t>Calentar la disolución hasta ebullición. Dejar en reflujo por lo menos 1 h. Al cabo de este tiempo apagar la fuente de calor y continuar con el flujo de aire por lo menos durante 15 min más. Al finalizar enfriar el matraz de ebullición, desconectar el absorbedor y cerrar la bomba de vacío.</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A.3.14.4.6.2.9 </w:t>
      </w:r>
      <w:r w:rsidRPr="00276212">
        <w:rPr>
          <w:rFonts w:eastAsia="Arial"/>
          <w:sz w:val="18"/>
          <w:szCs w:val="18"/>
        </w:rPr>
        <w:t>Drenar la disolución del absorbedor dentro de un matraz volumétrico de 250 mL. Lavar el tubo conector y el absorbedor con agua, colectando en el mismo matraz. Llevar al volumen con agua. Esta disolución es estable durante 24 h.</w:t>
      </w:r>
    </w:p>
    <w:p w:rsidR="00397050" w:rsidRPr="00276212" w:rsidRDefault="00397050" w:rsidP="007F778B">
      <w:pPr>
        <w:spacing w:after="101" w:line="240" w:lineRule="exact"/>
        <w:jc w:val="both"/>
        <w:rPr>
          <w:rFonts w:eastAsia="Arial"/>
          <w:sz w:val="18"/>
          <w:szCs w:val="18"/>
        </w:rPr>
      </w:pPr>
      <w:r w:rsidRPr="00276212">
        <w:rPr>
          <w:rFonts w:eastAsia="Arial"/>
          <w:b/>
          <w:sz w:val="18"/>
          <w:szCs w:val="18"/>
        </w:rPr>
        <w:t xml:space="preserve">A.3.14.4.6.2.10 </w:t>
      </w:r>
      <w:r w:rsidRPr="00276212">
        <w:rPr>
          <w:rFonts w:eastAsia="Arial"/>
          <w:sz w:val="18"/>
          <w:szCs w:val="18"/>
        </w:rPr>
        <w:t>Destilar una muestra de agua de forma simultánea como blanco de reactivos.</w:t>
      </w:r>
    </w:p>
    <w:p w:rsidR="00397050" w:rsidRPr="00276212" w:rsidRDefault="00397050" w:rsidP="007F778B">
      <w:pPr>
        <w:spacing w:after="101" w:line="240" w:lineRule="exact"/>
        <w:jc w:val="both"/>
        <w:rPr>
          <w:sz w:val="18"/>
          <w:szCs w:val="18"/>
        </w:rPr>
      </w:pPr>
      <w:r w:rsidRPr="00276212">
        <w:rPr>
          <w:rFonts w:eastAsia="Arial"/>
          <w:b/>
          <w:sz w:val="18"/>
          <w:szCs w:val="18"/>
        </w:rPr>
        <w:t>A.3.14.4.6.3 Desarrollo de color.</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A.3.14.4.6.3.1 </w:t>
      </w:r>
      <w:r w:rsidRPr="00276212">
        <w:rPr>
          <w:rFonts w:eastAsia="Arial"/>
          <w:sz w:val="18"/>
          <w:szCs w:val="18"/>
        </w:rPr>
        <w:t>Medir una alícuota de 40 mL de la disolución obtenida en la destilación de la muestra y del blanco de reactivos en matraces volumétricos de 50 mL.</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A.3.14.4.6.3.2 </w:t>
      </w:r>
      <w:r w:rsidRPr="00276212">
        <w:rPr>
          <w:rFonts w:eastAsia="Arial"/>
          <w:sz w:val="18"/>
          <w:szCs w:val="18"/>
        </w:rPr>
        <w:t>A cada uno de los matraces adicionar 1 mL de disolución amortiguadora de acetato de sodio y 2 mL de la disolución de cloramina T, mezclar. Dejar estabilizar durante 2 min.</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A.3.14.4.6.3.3 </w:t>
      </w:r>
      <w:r w:rsidRPr="00276212">
        <w:rPr>
          <w:rFonts w:eastAsia="Arial"/>
          <w:sz w:val="18"/>
          <w:szCs w:val="18"/>
        </w:rPr>
        <w:t>Adicionar 5 mL del reactivo de piridina- ácido barbitúrico y llevar al volumen con agua reactivo. Mezclar y dejar que la muestra se estabilice durante 8 min.</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A.3.14.4.6.3.4 </w:t>
      </w:r>
      <w:r w:rsidRPr="00276212">
        <w:rPr>
          <w:rFonts w:eastAsia="Arial"/>
          <w:sz w:val="18"/>
          <w:szCs w:val="18"/>
        </w:rPr>
        <w:t>Leer la absorbancia a una longitud de onda de 578 nm. Preparar  un blanco con 40 mL de NaOH (1.6 g /L), con el procedimiento de desarrollo de color y medir su absorbancia.</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A.3.14.4.6.3.5 </w:t>
      </w:r>
      <w:r w:rsidRPr="00276212">
        <w:rPr>
          <w:rFonts w:eastAsia="Arial"/>
          <w:sz w:val="18"/>
          <w:szCs w:val="18"/>
        </w:rPr>
        <w:t>Si la lectura de alguna de las muestras rebasa el intervalo de trabajo tomar una alícuota menor de muestra, llevar a 500 mL con disolución diluida de NaOH y destilar nuevamente.</w:t>
      </w:r>
    </w:p>
    <w:p w:rsidR="00397050" w:rsidRPr="00276212" w:rsidRDefault="00397050" w:rsidP="007F778B">
      <w:pPr>
        <w:spacing w:after="101" w:line="240" w:lineRule="exact"/>
        <w:jc w:val="both"/>
        <w:rPr>
          <w:sz w:val="18"/>
          <w:szCs w:val="18"/>
        </w:rPr>
      </w:pPr>
      <w:r w:rsidRPr="00276212">
        <w:rPr>
          <w:rFonts w:eastAsia="Arial"/>
          <w:b/>
          <w:sz w:val="18"/>
          <w:szCs w:val="18"/>
        </w:rPr>
        <w:t>A.3.14.4.7 Cálculos.</w:t>
      </w:r>
    </w:p>
    <w:p w:rsidR="00397050" w:rsidRPr="00276212" w:rsidRDefault="00397050" w:rsidP="007F778B">
      <w:pPr>
        <w:spacing w:after="101" w:line="240" w:lineRule="atLeast"/>
        <w:jc w:val="both"/>
        <w:rPr>
          <w:sz w:val="18"/>
          <w:szCs w:val="18"/>
        </w:rPr>
      </w:pPr>
      <w:r w:rsidRPr="00276212">
        <w:rPr>
          <w:rFonts w:eastAsia="Arial"/>
          <w:sz w:val="18"/>
          <w:szCs w:val="18"/>
        </w:rPr>
        <w:t>Obtener los mg de CN</w:t>
      </w:r>
      <w:r w:rsidRPr="00276212">
        <w:rPr>
          <w:rFonts w:eastAsia="Arial"/>
          <w:b/>
          <w:sz w:val="18"/>
          <w:szCs w:val="18"/>
          <w:vertAlign w:val="superscript"/>
        </w:rPr>
        <w:t>–</w:t>
      </w:r>
      <w:r w:rsidRPr="00276212">
        <w:rPr>
          <w:rFonts w:eastAsia="Arial"/>
          <w:sz w:val="18"/>
          <w:szCs w:val="18"/>
        </w:rPr>
        <w:t xml:space="preserve"> en la muestra y en el blanco de reactivos con la siguiente ecuación ajustada:</w:t>
      </w:r>
    </w:p>
    <w:p w:rsidR="00397050" w:rsidRPr="00276212" w:rsidRDefault="00115E4F" w:rsidP="007F778B">
      <w:pPr>
        <w:spacing w:after="101" w:line="240" w:lineRule="atLeast"/>
        <w:jc w:val="both"/>
        <w:rPr>
          <w:sz w:val="18"/>
          <w:szCs w:val="18"/>
        </w:rPr>
      </w:pPr>
      <m:oMathPara>
        <m:oMath>
          <m:sSub>
            <m:sSubPr>
              <m:ctrlPr>
                <w:rPr>
                  <w:rFonts w:ascii="Cambria Math" w:eastAsia="Arial" w:hAnsi="Cambria Math"/>
                  <w:i/>
                  <w:sz w:val="18"/>
                  <w:szCs w:val="18"/>
                </w:rPr>
              </m:ctrlPr>
            </m:sSubPr>
            <m:e>
              <m:d>
                <m:dPr>
                  <m:begChr m:val="["/>
                  <m:endChr m:val="]"/>
                  <m:ctrlPr>
                    <w:rPr>
                      <w:rFonts w:ascii="Cambria Math" w:eastAsia="Arial" w:hAnsi="Cambria Math"/>
                      <w:i/>
                      <w:sz w:val="18"/>
                      <w:szCs w:val="18"/>
                    </w:rPr>
                  </m:ctrlPr>
                </m:dPr>
                <m:e>
                  <m:f>
                    <m:fPr>
                      <m:ctrlPr>
                        <w:rPr>
                          <w:rFonts w:ascii="Cambria Math" w:eastAsia="Arial" w:hAnsi="Cambria Math"/>
                          <w:i/>
                          <w:sz w:val="18"/>
                          <w:szCs w:val="18"/>
                        </w:rPr>
                      </m:ctrlPr>
                    </m:fPr>
                    <m:num>
                      <m:sSup>
                        <m:sSupPr>
                          <m:ctrlPr>
                            <w:rPr>
                              <w:rFonts w:ascii="Cambria Math" w:eastAsia="Arial" w:hAnsi="Cambria Math"/>
                              <w:i/>
                              <w:sz w:val="18"/>
                              <w:szCs w:val="18"/>
                            </w:rPr>
                          </m:ctrlPr>
                        </m:sSupPr>
                        <m:e>
                          <m:r>
                            <w:rPr>
                              <w:rFonts w:ascii="Cambria Math" w:eastAsia="Arial" w:hAnsi="Cambria Math"/>
                              <w:sz w:val="18"/>
                              <w:szCs w:val="18"/>
                            </w:rPr>
                            <m:t xml:space="preserve"> mg de CN</m:t>
                          </m:r>
                        </m:e>
                        <m:sup>
                          <m:r>
                            <w:rPr>
                              <w:rFonts w:ascii="Cambria Math" w:eastAsia="Arial" w:hAnsi="Cambria Math"/>
                              <w:sz w:val="18"/>
                              <w:szCs w:val="18"/>
                            </w:rPr>
                            <m:t>-</m:t>
                          </m:r>
                        </m:sup>
                      </m:sSup>
                    </m:num>
                    <m:den>
                      <m:r>
                        <w:rPr>
                          <w:rFonts w:ascii="Cambria Math" w:eastAsia="Arial" w:hAnsi="Cambria Math"/>
                          <w:sz w:val="18"/>
                          <w:szCs w:val="18"/>
                        </w:rPr>
                        <m:t>L</m:t>
                      </m:r>
                    </m:den>
                  </m:f>
                </m:e>
              </m:d>
            </m:e>
            <m:sub>
              <m:r>
                <w:rPr>
                  <w:rFonts w:ascii="Cambria Math" w:eastAsia="Arial" w:hAnsi="Cambria Math"/>
                  <w:sz w:val="18"/>
                  <w:szCs w:val="18"/>
                </w:rPr>
                <m:t>ajuste</m:t>
              </m:r>
            </m:sub>
          </m:sSub>
          <m:r>
            <w:rPr>
              <w:rFonts w:ascii="Cambria Math" w:eastAsia="Arial" w:hAnsi="Cambria Math"/>
              <w:sz w:val="18"/>
              <w:szCs w:val="18"/>
            </w:rPr>
            <m:t>=m</m:t>
          </m:r>
          <m:d>
            <m:dPr>
              <m:ctrlPr>
                <w:rPr>
                  <w:rFonts w:ascii="Cambria Math" w:eastAsia="Arial" w:hAnsi="Cambria Math"/>
                  <w:i/>
                  <w:sz w:val="18"/>
                  <w:szCs w:val="18"/>
                </w:rPr>
              </m:ctrlPr>
            </m:dPr>
            <m:e>
              <m:sSub>
                <m:sSubPr>
                  <m:ctrlPr>
                    <w:rPr>
                      <w:rFonts w:ascii="Cambria Math" w:eastAsia="Arial" w:hAnsi="Cambria Math"/>
                      <w:i/>
                      <w:sz w:val="18"/>
                      <w:szCs w:val="18"/>
                    </w:rPr>
                  </m:ctrlPr>
                </m:sSubPr>
                <m:e>
                  <m:r>
                    <w:rPr>
                      <w:rFonts w:ascii="Cambria Math" w:eastAsia="Arial" w:hAnsi="Cambria Math"/>
                      <w:sz w:val="18"/>
                      <w:szCs w:val="18"/>
                    </w:rPr>
                    <m:t>ABS</m:t>
                  </m:r>
                </m:e>
                <m:sub>
                  <m:r>
                    <w:rPr>
                      <w:rFonts w:ascii="Cambria Math" w:eastAsia="Arial" w:hAnsi="Cambria Math"/>
                      <w:sz w:val="18"/>
                      <w:szCs w:val="18"/>
                    </w:rPr>
                    <m:t>578</m:t>
                  </m:r>
                </m:sub>
              </m:sSub>
              <m:r>
                <w:rPr>
                  <w:rFonts w:ascii="Cambria Math" w:eastAsia="Arial" w:hAnsi="Cambria Math"/>
                  <w:sz w:val="18"/>
                  <w:szCs w:val="18"/>
                </w:rPr>
                <m:t xml:space="preserve"> </m:t>
              </m:r>
            </m:e>
          </m:d>
          <m:r>
            <w:rPr>
              <w:rFonts w:ascii="Cambria Math" w:eastAsia="Arial" w:hAnsi="Cambria Math"/>
              <w:sz w:val="18"/>
              <w:szCs w:val="18"/>
            </w:rPr>
            <m:t>+b</m:t>
          </m:r>
        </m:oMath>
      </m:oMathPara>
    </w:p>
    <w:p w:rsidR="00397050" w:rsidRPr="00276212" w:rsidRDefault="00397050" w:rsidP="007F778B">
      <w:pPr>
        <w:spacing w:after="101" w:line="240" w:lineRule="exact"/>
        <w:jc w:val="both"/>
        <w:rPr>
          <w:rFonts w:eastAsia="Arial"/>
          <w:sz w:val="18"/>
          <w:szCs w:val="18"/>
        </w:rPr>
      </w:pPr>
      <w:r w:rsidRPr="00276212">
        <w:rPr>
          <w:rFonts w:eastAsia="Arial"/>
          <w:sz w:val="18"/>
          <w:szCs w:val="18"/>
        </w:rPr>
        <w:t>Dónde:</w:t>
      </w:r>
    </w:p>
    <w:p w:rsidR="00397050" w:rsidRPr="00276212" w:rsidRDefault="00397050" w:rsidP="007F778B">
      <w:pPr>
        <w:spacing w:after="101" w:line="240" w:lineRule="exact"/>
        <w:jc w:val="both"/>
        <w:rPr>
          <w:rFonts w:eastAsia="Arial"/>
          <w:sz w:val="18"/>
          <w:szCs w:val="18"/>
        </w:rPr>
      </w:pPr>
      <w:proofErr w:type="gramStart"/>
      <w:r w:rsidRPr="00276212">
        <w:rPr>
          <w:rFonts w:eastAsia="Arial"/>
          <w:sz w:val="18"/>
          <w:szCs w:val="18"/>
        </w:rPr>
        <w:t>m</w:t>
      </w:r>
      <w:proofErr w:type="gramEnd"/>
      <w:r w:rsidRPr="00276212">
        <w:rPr>
          <w:rFonts w:eastAsia="Arial"/>
          <w:sz w:val="18"/>
          <w:szCs w:val="18"/>
        </w:rPr>
        <w:t xml:space="preserve"> y b son las constantes obtenidas en el ajuste de curva</w:t>
      </w:r>
    </w:p>
    <w:p w:rsidR="00397050" w:rsidRPr="00276212" w:rsidRDefault="00397050" w:rsidP="007F778B">
      <w:pPr>
        <w:spacing w:after="101" w:line="240" w:lineRule="exact"/>
        <w:jc w:val="both"/>
        <w:rPr>
          <w:sz w:val="18"/>
          <w:szCs w:val="18"/>
        </w:rPr>
      </w:pPr>
      <w:r w:rsidRPr="00276212">
        <w:rPr>
          <w:rFonts w:eastAsia="Arial"/>
          <w:sz w:val="18"/>
          <w:szCs w:val="18"/>
        </w:rPr>
        <w:t xml:space="preserve">ABS </w:t>
      </w:r>
      <w:r w:rsidRPr="00276212">
        <w:rPr>
          <w:rFonts w:eastAsia="Arial"/>
          <w:sz w:val="18"/>
          <w:szCs w:val="18"/>
          <w:vertAlign w:val="subscript"/>
        </w:rPr>
        <w:t xml:space="preserve">578 </w:t>
      </w:r>
    </w:p>
    <w:p w:rsidR="00397050" w:rsidRPr="00276212" w:rsidRDefault="00397050" w:rsidP="007F778B">
      <w:pPr>
        <w:spacing w:after="101" w:line="240" w:lineRule="atLeast"/>
        <w:jc w:val="both"/>
        <w:rPr>
          <w:rFonts w:eastAsia="Arial"/>
          <w:sz w:val="18"/>
          <w:szCs w:val="18"/>
        </w:rPr>
      </w:pPr>
      <w:r w:rsidRPr="00276212">
        <w:rPr>
          <w:rFonts w:eastAsia="Arial"/>
          <w:sz w:val="18"/>
          <w:szCs w:val="18"/>
        </w:rPr>
        <w:t>Calcular la concentración final con la influencia de todos los volúmenes involucrados, con la siguiente ecuación:</w:t>
      </w:r>
    </w:p>
    <w:p w:rsidR="00397050" w:rsidRPr="00276212" w:rsidRDefault="00115E4F" w:rsidP="007F778B">
      <w:pPr>
        <w:spacing w:after="101" w:line="240" w:lineRule="atLeast"/>
        <w:jc w:val="both"/>
        <w:rPr>
          <w:rFonts w:eastAsia="Arial"/>
          <w:b/>
          <w:sz w:val="18"/>
          <w:szCs w:val="18"/>
        </w:rPr>
      </w:pPr>
      <m:oMathPara>
        <m:oMath>
          <m:sSub>
            <m:sSubPr>
              <m:ctrlPr>
                <w:rPr>
                  <w:rFonts w:ascii="Cambria Math" w:eastAsia="Arial" w:hAnsi="Cambria Math"/>
                  <w:b/>
                  <w:i/>
                  <w:sz w:val="18"/>
                  <w:szCs w:val="18"/>
                </w:rPr>
              </m:ctrlPr>
            </m:sSubPr>
            <m:e>
              <m:d>
                <m:dPr>
                  <m:begChr m:val="["/>
                  <m:endChr m:val="]"/>
                  <m:ctrlPr>
                    <w:rPr>
                      <w:rFonts w:ascii="Cambria Math" w:eastAsia="Arial" w:hAnsi="Cambria Math"/>
                      <w:b/>
                      <w:i/>
                      <w:sz w:val="18"/>
                      <w:szCs w:val="18"/>
                    </w:rPr>
                  </m:ctrlPr>
                </m:dPr>
                <m:e>
                  <m:f>
                    <m:fPr>
                      <m:ctrlPr>
                        <w:rPr>
                          <w:rFonts w:ascii="Cambria Math" w:eastAsia="Arial" w:hAnsi="Cambria Math"/>
                          <w:b/>
                          <w:i/>
                          <w:sz w:val="18"/>
                          <w:szCs w:val="18"/>
                        </w:rPr>
                      </m:ctrlPr>
                    </m:fPr>
                    <m:num>
                      <m:sSup>
                        <m:sSupPr>
                          <m:ctrlPr>
                            <w:rPr>
                              <w:rFonts w:ascii="Cambria Math" w:eastAsia="Arial" w:hAnsi="Cambria Math"/>
                              <w:b/>
                              <w:i/>
                              <w:sz w:val="18"/>
                              <w:szCs w:val="18"/>
                            </w:rPr>
                          </m:ctrlPr>
                        </m:sSupPr>
                        <m:e>
                          <m:r>
                            <m:rPr>
                              <m:sty m:val="bi"/>
                            </m:rPr>
                            <w:rPr>
                              <w:rFonts w:ascii="Cambria Math" w:eastAsia="Arial" w:hAnsi="Cambria Math"/>
                              <w:sz w:val="18"/>
                              <w:szCs w:val="18"/>
                            </w:rPr>
                            <m:t>mg de CN</m:t>
                          </m:r>
                        </m:e>
                        <m:sup>
                          <m:r>
                            <m:rPr>
                              <m:sty m:val="bi"/>
                            </m:rPr>
                            <w:rPr>
                              <w:rFonts w:ascii="Cambria Math" w:eastAsia="Arial" w:hAnsi="Cambria Math"/>
                              <w:sz w:val="18"/>
                              <w:szCs w:val="18"/>
                            </w:rPr>
                            <m:t>-</m:t>
                          </m:r>
                        </m:sup>
                      </m:sSup>
                    </m:num>
                    <m:den>
                      <m:r>
                        <m:rPr>
                          <m:sty m:val="bi"/>
                        </m:rPr>
                        <w:rPr>
                          <w:rFonts w:ascii="Cambria Math" w:eastAsia="Arial" w:hAnsi="Cambria Math"/>
                          <w:sz w:val="18"/>
                          <w:szCs w:val="18"/>
                        </w:rPr>
                        <m:t>L</m:t>
                      </m:r>
                    </m:den>
                  </m:f>
                </m:e>
              </m:d>
            </m:e>
            <m:sub>
              <m:r>
                <m:rPr>
                  <m:sty m:val="bi"/>
                </m:rPr>
                <w:rPr>
                  <w:rFonts w:ascii="Cambria Math" w:eastAsia="Arial" w:hAnsi="Cambria Math"/>
                  <w:sz w:val="18"/>
                  <w:szCs w:val="18"/>
                </w:rPr>
                <m:t>final</m:t>
              </m:r>
            </m:sub>
          </m:sSub>
          <m:r>
            <m:rPr>
              <m:sty m:val="bi"/>
            </m:rPr>
            <w:rPr>
              <w:rFonts w:ascii="Cambria Math" w:eastAsia="Arial" w:hAnsi="Cambria Math"/>
              <w:sz w:val="18"/>
              <w:szCs w:val="18"/>
            </w:rPr>
            <m:t>=</m:t>
          </m:r>
          <m:f>
            <m:fPr>
              <m:ctrlPr>
                <w:rPr>
                  <w:rFonts w:ascii="Cambria Math" w:eastAsia="Arial" w:hAnsi="Cambria Math"/>
                  <w:b/>
                  <w:i/>
                  <w:sz w:val="18"/>
                  <w:szCs w:val="18"/>
                </w:rPr>
              </m:ctrlPr>
            </m:fPr>
            <m:num>
              <m:d>
                <m:dPr>
                  <m:ctrlPr>
                    <w:rPr>
                      <w:rFonts w:ascii="Cambria Math" w:eastAsia="Arial" w:hAnsi="Cambria Math"/>
                      <w:b/>
                      <w:i/>
                      <w:sz w:val="18"/>
                      <w:szCs w:val="18"/>
                    </w:rPr>
                  </m:ctrlPr>
                </m:dPr>
                <m:e>
                  <m:r>
                    <m:rPr>
                      <m:sty m:val="bi"/>
                    </m:rPr>
                    <w:rPr>
                      <w:rFonts w:ascii="Cambria Math" w:eastAsia="Arial" w:hAnsi="Cambria Math"/>
                      <w:sz w:val="18"/>
                      <w:szCs w:val="18"/>
                    </w:rPr>
                    <m:t>A-B</m:t>
                  </m:r>
                </m:e>
              </m:d>
              <m:d>
                <m:dPr>
                  <m:ctrlPr>
                    <w:rPr>
                      <w:rFonts w:ascii="Cambria Math" w:eastAsia="Arial" w:hAnsi="Cambria Math"/>
                      <w:b/>
                      <w:i/>
                      <w:sz w:val="18"/>
                      <w:szCs w:val="18"/>
                    </w:rPr>
                  </m:ctrlPr>
                </m:dPr>
                <m:e>
                  <m:r>
                    <m:rPr>
                      <m:sty m:val="bi"/>
                    </m:rPr>
                    <w:rPr>
                      <w:rFonts w:ascii="Cambria Math" w:eastAsia="Arial" w:hAnsi="Cambria Math"/>
                      <w:sz w:val="18"/>
                      <w:szCs w:val="18"/>
                    </w:rPr>
                    <m:t>250</m:t>
                  </m:r>
                </m:e>
              </m:d>
              <m:d>
                <m:dPr>
                  <m:ctrlPr>
                    <w:rPr>
                      <w:rFonts w:ascii="Cambria Math" w:eastAsia="Arial" w:hAnsi="Cambria Math"/>
                      <w:b/>
                      <w:i/>
                      <w:sz w:val="18"/>
                      <w:szCs w:val="18"/>
                    </w:rPr>
                  </m:ctrlPr>
                </m:dPr>
                <m:e>
                  <m:r>
                    <m:rPr>
                      <m:sty m:val="bi"/>
                    </m:rPr>
                    <w:rPr>
                      <w:rFonts w:ascii="Cambria Math" w:eastAsia="Arial" w:hAnsi="Cambria Math"/>
                      <w:sz w:val="18"/>
                      <w:szCs w:val="18"/>
                    </w:rPr>
                    <m:t>50</m:t>
                  </m:r>
                </m:e>
              </m:d>
            </m:num>
            <m:den>
              <m:r>
                <m:rPr>
                  <m:sty m:val="bi"/>
                </m:rPr>
                <w:rPr>
                  <w:rFonts w:ascii="Cambria Math" w:eastAsia="Arial" w:hAnsi="Cambria Math"/>
                  <w:sz w:val="18"/>
                  <w:szCs w:val="18"/>
                </w:rPr>
                <m:t>40</m:t>
              </m:r>
              <m:r>
                <m:rPr>
                  <m:sty m:val="bi"/>
                </m:rPr>
                <w:rPr>
                  <w:rFonts w:ascii="Cambria Math" w:eastAsia="Arial" w:hAnsi="Cambria Math"/>
                  <w:sz w:val="18"/>
                  <w:szCs w:val="18"/>
                </w:rPr>
                <m:t>C</m:t>
              </m:r>
            </m:den>
          </m:f>
        </m:oMath>
      </m:oMathPara>
    </w:p>
    <w:p w:rsidR="00397050" w:rsidRPr="00276212" w:rsidRDefault="00397050" w:rsidP="007F778B">
      <w:pPr>
        <w:spacing w:after="101" w:line="240" w:lineRule="exact"/>
        <w:jc w:val="both"/>
        <w:rPr>
          <w:sz w:val="18"/>
          <w:szCs w:val="18"/>
        </w:rPr>
      </w:pPr>
      <w:r w:rsidRPr="00276212">
        <w:rPr>
          <w:rFonts w:eastAsia="Arial"/>
          <w:sz w:val="18"/>
          <w:szCs w:val="18"/>
        </w:rPr>
        <w:t>Dónde:</w:t>
      </w:r>
    </w:p>
    <w:p w:rsidR="00397050" w:rsidRPr="00276212" w:rsidRDefault="00397050" w:rsidP="007F778B">
      <w:pPr>
        <w:spacing w:after="101" w:line="240" w:lineRule="exact"/>
        <w:jc w:val="both"/>
        <w:rPr>
          <w:sz w:val="18"/>
          <w:szCs w:val="18"/>
        </w:rPr>
      </w:pPr>
      <w:r w:rsidRPr="00276212">
        <w:rPr>
          <w:rFonts w:eastAsia="Arial"/>
          <w:b/>
          <w:sz w:val="18"/>
          <w:szCs w:val="18"/>
        </w:rPr>
        <w:t>A</w:t>
      </w:r>
      <w:r w:rsidRPr="00276212">
        <w:rPr>
          <w:rFonts w:eastAsia="Arial"/>
          <w:sz w:val="18"/>
          <w:szCs w:val="18"/>
        </w:rPr>
        <w:t xml:space="preserve"> = concentración  </w:t>
      </w:r>
      <m:oMath>
        <m:f>
          <m:fPr>
            <m:ctrlPr>
              <w:rPr>
                <w:rFonts w:ascii="Cambria Math" w:eastAsia="Arial" w:hAnsi="Cambria Math"/>
                <w:i/>
                <w:sz w:val="18"/>
                <w:szCs w:val="18"/>
              </w:rPr>
            </m:ctrlPr>
          </m:fPr>
          <m:num>
            <m:sSup>
              <m:sSupPr>
                <m:ctrlPr>
                  <w:rPr>
                    <w:rFonts w:ascii="Cambria Math" w:eastAsia="Arial" w:hAnsi="Cambria Math"/>
                    <w:i/>
                    <w:sz w:val="18"/>
                    <w:szCs w:val="18"/>
                  </w:rPr>
                </m:ctrlPr>
              </m:sSupPr>
              <m:e>
                <m:r>
                  <w:rPr>
                    <w:rFonts w:ascii="Cambria Math" w:eastAsia="Arial" w:hAnsi="Cambria Math"/>
                    <w:sz w:val="18"/>
                    <w:szCs w:val="18"/>
                  </w:rPr>
                  <m:t xml:space="preserve"> mg de CN</m:t>
                </m:r>
              </m:e>
              <m:sup>
                <m:r>
                  <w:rPr>
                    <w:rFonts w:ascii="Cambria Math" w:eastAsia="Arial" w:hAnsi="Cambria Math"/>
                    <w:sz w:val="18"/>
                    <w:szCs w:val="18"/>
                  </w:rPr>
                  <m:t>-</m:t>
                </m:r>
              </m:sup>
            </m:sSup>
          </m:num>
          <m:den>
            <m:r>
              <w:rPr>
                <w:rFonts w:ascii="Cambria Math" w:eastAsia="Arial" w:hAnsi="Cambria Math"/>
                <w:sz w:val="18"/>
                <w:szCs w:val="18"/>
              </w:rPr>
              <m:t>L</m:t>
            </m:r>
          </m:den>
        </m:f>
        <m:r>
          <w:rPr>
            <w:rFonts w:ascii="Cambria Math" w:eastAsia="Arial" w:hAnsi="Cambria Math"/>
            <w:sz w:val="18"/>
            <w:szCs w:val="18"/>
          </w:rPr>
          <m:t xml:space="preserve"> </m:t>
        </m:r>
      </m:oMath>
      <w:r w:rsidRPr="00276212">
        <w:rPr>
          <w:rFonts w:eastAsia="Arial"/>
          <w:sz w:val="18"/>
          <w:szCs w:val="18"/>
        </w:rPr>
        <w:t xml:space="preserve">  en la muestra calculados con la ecuación de la recta ajustada.</w:t>
      </w:r>
    </w:p>
    <w:p w:rsidR="00397050" w:rsidRPr="00276212" w:rsidRDefault="00397050" w:rsidP="007F778B">
      <w:pPr>
        <w:spacing w:after="101" w:line="240" w:lineRule="exact"/>
        <w:jc w:val="both"/>
        <w:rPr>
          <w:sz w:val="18"/>
          <w:szCs w:val="18"/>
        </w:rPr>
      </w:pPr>
      <w:r w:rsidRPr="00276212">
        <w:rPr>
          <w:rFonts w:eastAsia="Arial"/>
          <w:b/>
          <w:sz w:val="18"/>
          <w:szCs w:val="18"/>
        </w:rPr>
        <w:t>B</w:t>
      </w:r>
      <w:r w:rsidRPr="00276212">
        <w:rPr>
          <w:rFonts w:eastAsia="Arial"/>
          <w:sz w:val="18"/>
          <w:szCs w:val="18"/>
        </w:rPr>
        <w:t xml:space="preserve"> = concentración   </w:t>
      </w:r>
      <m:oMath>
        <m:f>
          <m:fPr>
            <m:ctrlPr>
              <w:rPr>
                <w:rFonts w:ascii="Cambria Math" w:eastAsia="Arial" w:hAnsi="Cambria Math"/>
                <w:i/>
                <w:sz w:val="18"/>
                <w:szCs w:val="18"/>
              </w:rPr>
            </m:ctrlPr>
          </m:fPr>
          <m:num>
            <m:sSup>
              <m:sSupPr>
                <m:ctrlPr>
                  <w:rPr>
                    <w:rFonts w:ascii="Cambria Math" w:eastAsia="Arial" w:hAnsi="Cambria Math"/>
                    <w:i/>
                    <w:sz w:val="18"/>
                    <w:szCs w:val="18"/>
                  </w:rPr>
                </m:ctrlPr>
              </m:sSupPr>
              <m:e>
                <m:r>
                  <w:rPr>
                    <w:rFonts w:ascii="Cambria Math" w:eastAsia="Arial" w:hAnsi="Cambria Math"/>
                    <w:sz w:val="18"/>
                    <w:szCs w:val="18"/>
                  </w:rPr>
                  <m:t xml:space="preserve"> mg de CN</m:t>
                </m:r>
              </m:e>
              <m:sup>
                <m:r>
                  <w:rPr>
                    <w:rFonts w:ascii="Cambria Math" w:eastAsia="Arial" w:hAnsi="Cambria Math"/>
                    <w:sz w:val="18"/>
                    <w:szCs w:val="18"/>
                  </w:rPr>
                  <m:t>-</m:t>
                </m:r>
              </m:sup>
            </m:sSup>
          </m:num>
          <m:den>
            <m:r>
              <w:rPr>
                <w:rFonts w:ascii="Cambria Math" w:eastAsia="Arial" w:hAnsi="Cambria Math"/>
                <w:sz w:val="18"/>
                <w:szCs w:val="18"/>
              </w:rPr>
              <m:t>L</m:t>
            </m:r>
          </m:den>
        </m:f>
      </m:oMath>
      <w:r w:rsidRPr="00276212">
        <w:rPr>
          <w:rFonts w:eastAsia="Arial"/>
          <w:sz w:val="18"/>
          <w:szCs w:val="18"/>
        </w:rPr>
        <w:t xml:space="preserve">      en el blanco de reactivos calculados con la ecuación de la recta ajustada.</w:t>
      </w:r>
    </w:p>
    <w:p w:rsidR="00397050" w:rsidRPr="00276212" w:rsidRDefault="00397050" w:rsidP="007F778B">
      <w:pPr>
        <w:spacing w:after="101" w:line="240" w:lineRule="exact"/>
        <w:jc w:val="both"/>
        <w:rPr>
          <w:sz w:val="18"/>
          <w:szCs w:val="18"/>
        </w:rPr>
      </w:pPr>
      <w:r w:rsidRPr="00276212">
        <w:rPr>
          <w:rFonts w:eastAsia="Arial"/>
          <w:b/>
          <w:sz w:val="18"/>
          <w:szCs w:val="18"/>
        </w:rPr>
        <w:t>250</w:t>
      </w:r>
      <w:r w:rsidRPr="00276212">
        <w:rPr>
          <w:rFonts w:eastAsia="Arial"/>
          <w:sz w:val="18"/>
          <w:szCs w:val="18"/>
        </w:rPr>
        <w:t xml:space="preserve"> = volumen total del destilado en m.</w:t>
      </w:r>
    </w:p>
    <w:p w:rsidR="00397050" w:rsidRPr="00276212" w:rsidRDefault="00397050" w:rsidP="007F778B">
      <w:pPr>
        <w:spacing w:after="101" w:line="240" w:lineRule="exact"/>
        <w:jc w:val="both"/>
        <w:rPr>
          <w:sz w:val="18"/>
          <w:szCs w:val="18"/>
        </w:rPr>
      </w:pPr>
      <w:r w:rsidRPr="00276212">
        <w:rPr>
          <w:rFonts w:eastAsia="Arial"/>
          <w:b/>
          <w:sz w:val="18"/>
          <w:szCs w:val="18"/>
        </w:rPr>
        <w:t>50</w:t>
      </w:r>
      <w:r w:rsidRPr="00276212">
        <w:rPr>
          <w:rFonts w:eastAsia="Arial"/>
          <w:sz w:val="18"/>
          <w:szCs w:val="18"/>
        </w:rPr>
        <w:t xml:space="preserve"> = volumen de aforo de la alícuota del destilado en mL, para desarrollar color.</w:t>
      </w:r>
    </w:p>
    <w:p w:rsidR="00397050" w:rsidRPr="00276212" w:rsidRDefault="00397050" w:rsidP="007F778B">
      <w:pPr>
        <w:spacing w:after="101" w:line="240" w:lineRule="exact"/>
        <w:jc w:val="both"/>
        <w:rPr>
          <w:sz w:val="18"/>
          <w:szCs w:val="18"/>
        </w:rPr>
      </w:pPr>
      <w:r w:rsidRPr="00276212">
        <w:rPr>
          <w:rFonts w:eastAsia="Arial"/>
          <w:b/>
          <w:sz w:val="18"/>
          <w:szCs w:val="18"/>
        </w:rPr>
        <w:t>C</w:t>
      </w:r>
      <w:r w:rsidRPr="00276212">
        <w:rPr>
          <w:rFonts w:eastAsia="Arial"/>
          <w:sz w:val="18"/>
          <w:szCs w:val="18"/>
        </w:rPr>
        <w:t xml:space="preserve"> = volumen original de la muestra utilizada para la destilación en mL.</w:t>
      </w:r>
    </w:p>
    <w:p w:rsidR="00397050" w:rsidRPr="00276212" w:rsidRDefault="00397050" w:rsidP="007F778B">
      <w:pPr>
        <w:spacing w:after="101" w:line="240" w:lineRule="exact"/>
        <w:jc w:val="both"/>
        <w:rPr>
          <w:sz w:val="18"/>
          <w:szCs w:val="18"/>
        </w:rPr>
      </w:pPr>
      <w:r w:rsidRPr="00276212">
        <w:rPr>
          <w:rFonts w:eastAsia="Arial"/>
          <w:b/>
          <w:sz w:val="18"/>
          <w:szCs w:val="18"/>
        </w:rPr>
        <w:t>40</w:t>
      </w:r>
      <w:r w:rsidRPr="00276212">
        <w:rPr>
          <w:rFonts w:eastAsia="Arial"/>
          <w:sz w:val="18"/>
          <w:szCs w:val="18"/>
        </w:rPr>
        <w:t xml:space="preserve"> = volumen de la alícuota del destilado en mL.</w:t>
      </w:r>
    </w:p>
    <w:p w:rsidR="00397050" w:rsidRPr="00276212" w:rsidRDefault="00397050" w:rsidP="007F778B">
      <w:pPr>
        <w:spacing w:after="101" w:line="240" w:lineRule="exact"/>
        <w:jc w:val="both"/>
        <w:rPr>
          <w:sz w:val="18"/>
          <w:szCs w:val="18"/>
        </w:rPr>
      </w:pPr>
      <w:r w:rsidRPr="00276212">
        <w:rPr>
          <w:rFonts w:eastAsia="Arial"/>
          <w:b/>
          <w:sz w:val="18"/>
          <w:szCs w:val="18"/>
        </w:rPr>
        <w:t>A.3.14.4.8 Expresión de los resultados.</w:t>
      </w:r>
    </w:p>
    <w:p w:rsidR="00397050" w:rsidRPr="00276212" w:rsidRDefault="00397050" w:rsidP="007F778B">
      <w:pPr>
        <w:spacing w:after="101" w:line="240" w:lineRule="exact"/>
        <w:jc w:val="both"/>
        <w:rPr>
          <w:rFonts w:eastAsia="Arial"/>
          <w:sz w:val="18"/>
          <w:szCs w:val="18"/>
        </w:rPr>
      </w:pPr>
      <w:r w:rsidRPr="00276212">
        <w:rPr>
          <w:rFonts w:eastAsia="Arial"/>
          <w:b/>
          <w:sz w:val="18"/>
          <w:szCs w:val="18"/>
        </w:rPr>
        <w:t>A.3.14.4.8.1</w:t>
      </w:r>
      <w:r w:rsidRPr="00276212">
        <w:rPr>
          <w:rFonts w:eastAsia="Arial"/>
          <w:sz w:val="18"/>
          <w:szCs w:val="18"/>
        </w:rPr>
        <w:t xml:space="preserve"> La expresión de resultados debe ser en </w:t>
      </w:r>
      <w:r w:rsidRPr="00276212">
        <w:rPr>
          <w:rFonts w:eastAsia="Arial"/>
          <w:b/>
          <w:sz w:val="18"/>
          <w:szCs w:val="18"/>
        </w:rPr>
        <w:t xml:space="preserve">  </w:t>
      </w:r>
      <m:oMath>
        <m:f>
          <m:fPr>
            <m:ctrlPr>
              <w:rPr>
                <w:rFonts w:ascii="Cambria Math" w:eastAsia="Arial" w:hAnsi="Cambria Math"/>
                <w:i/>
                <w:sz w:val="18"/>
                <w:szCs w:val="18"/>
              </w:rPr>
            </m:ctrlPr>
          </m:fPr>
          <m:num>
            <m:sSup>
              <m:sSupPr>
                <m:ctrlPr>
                  <w:rPr>
                    <w:rFonts w:ascii="Cambria Math" w:eastAsia="Arial" w:hAnsi="Cambria Math"/>
                    <w:i/>
                    <w:sz w:val="18"/>
                    <w:szCs w:val="18"/>
                  </w:rPr>
                </m:ctrlPr>
              </m:sSupPr>
              <m:e>
                <m:r>
                  <w:rPr>
                    <w:rFonts w:ascii="Cambria Math" w:eastAsia="Arial" w:hAnsi="Cambria Math"/>
                    <w:sz w:val="18"/>
                    <w:szCs w:val="18"/>
                  </w:rPr>
                  <m:t xml:space="preserve"> mg de CN</m:t>
                </m:r>
              </m:e>
              <m:sup>
                <m:r>
                  <w:rPr>
                    <w:rFonts w:ascii="Cambria Math" w:eastAsia="Arial" w:hAnsi="Cambria Math"/>
                    <w:sz w:val="18"/>
                    <w:szCs w:val="18"/>
                  </w:rPr>
                  <m:t>-</m:t>
                </m:r>
              </m:sup>
            </m:sSup>
          </m:num>
          <m:den>
            <m:r>
              <w:rPr>
                <w:rFonts w:ascii="Cambria Math" w:eastAsia="Arial" w:hAnsi="Cambria Math"/>
                <w:sz w:val="18"/>
                <w:szCs w:val="18"/>
              </w:rPr>
              <m:t>L</m:t>
            </m:r>
          </m:den>
        </m:f>
      </m:oMath>
      <w:r w:rsidRPr="00276212">
        <w:rPr>
          <w:rFonts w:eastAsia="Arial"/>
          <w:sz w:val="18"/>
          <w:szCs w:val="18"/>
        </w:rPr>
        <w:t xml:space="preserve">  y con dos cifras decimales.</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A.3.14.5 Método de flujo segmentado mediante digestión UV y destilación. </w:t>
      </w:r>
    </w:p>
    <w:p w:rsidR="00397050" w:rsidRPr="00276212" w:rsidRDefault="00397050" w:rsidP="007F778B">
      <w:pPr>
        <w:spacing w:after="101" w:line="240" w:lineRule="exact"/>
        <w:jc w:val="both"/>
        <w:rPr>
          <w:rFonts w:eastAsia="Arial"/>
          <w:b/>
          <w:sz w:val="18"/>
          <w:szCs w:val="18"/>
        </w:rPr>
      </w:pPr>
      <w:r w:rsidRPr="00276212">
        <w:rPr>
          <w:rFonts w:eastAsia="Arial"/>
          <w:b/>
          <w:sz w:val="18"/>
          <w:szCs w:val="18"/>
        </w:rPr>
        <w:lastRenderedPageBreak/>
        <w:t>A.3.14.5.1 Fundamento.</w:t>
      </w:r>
    </w:p>
    <w:p w:rsidR="00397050" w:rsidRPr="00276212" w:rsidRDefault="00397050" w:rsidP="007F778B">
      <w:pPr>
        <w:spacing w:after="101" w:line="240" w:lineRule="exact"/>
        <w:jc w:val="both"/>
        <w:rPr>
          <w:rFonts w:eastAsia="Arial"/>
          <w:sz w:val="18"/>
          <w:szCs w:val="18"/>
        </w:rPr>
      </w:pPr>
      <w:r w:rsidRPr="00276212">
        <w:rPr>
          <w:rFonts w:eastAsia="Arial"/>
          <w:sz w:val="18"/>
          <w:szCs w:val="18"/>
        </w:rPr>
        <w:t>Los cianuros son liberados como HCN, por reflujo de la muestra con un ácido fuerte. El HCN se absorbe en una disolución de NaOH. El ion cianuro en la disolución absorbente se hace reaccionar con cloramina T a un pH menor de 8, para formar el cloruro de cianógeno. Después de que la reacción termine, se adiciona el reactivo de piridina- ácido barbitúrico formando un compuesto colorido que es medido espectrométricamente a una longitud de onda de 570 nm. La determinación se realiza mediante destilación por digestión UV y análisis por flujo segmentado (SFA).</w:t>
      </w:r>
    </w:p>
    <w:p w:rsidR="00397050" w:rsidRPr="00276212" w:rsidRDefault="00397050" w:rsidP="007F778B">
      <w:pPr>
        <w:spacing w:after="101" w:line="240" w:lineRule="exact"/>
        <w:jc w:val="both"/>
        <w:rPr>
          <w:rFonts w:eastAsia="Arial"/>
          <w:sz w:val="18"/>
          <w:szCs w:val="18"/>
        </w:rPr>
      </w:pPr>
      <w:r w:rsidRPr="00276212">
        <w:rPr>
          <w:rFonts w:eastAsia="Arial"/>
          <w:sz w:val="18"/>
          <w:szCs w:val="18"/>
        </w:rPr>
        <w:t>Es importante tomar en cuenta la influencia de las interferencias posibles. Para su detección y eliminación es necesario consultar la bibliografía original.</w:t>
      </w:r>
    </w:p>
    <w:p w:rsidR="00397050" w:rsidRPr="00276212" w:rsidRDefault="00397050" w:rsidP="007F778B">
      <w:pPr>
        <w:spacing w:after="101" w:line="240" w:lineRule="exact"/>
        <w:jc w:val="both"/>
        <w:rPr>
          <w:sz w:val="18"/>
          <w:szCs w:val="18"/>
        </w:rPr>
      </w:pPr>
      <w:r w:rsidRPr="00276212">
        <w:rPr>
          <w:rFonts w:eastAsia="Arial"/>
          <w:b/>
          <w:sz w:val="18"/>
          <w:szCs w:val="18"/>
        </w:rPr>
        <w:t>A.3.14.5.2 Interferencias.</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A.3.14.5.2.1 </w:t>
      </w:r>
      <w:r w:rsidRPr="00276212">
        <w:rPr>
          <w:rFonts w:eastAsia="Arial"/>
          <w:sz w:val="18"/>
          <w:szCs w:val="18"/>
        </w:rPr>
        <w:t>La mayoría de las interferencias se reducen o eliminan por destilación antes de la formación de color.</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A.3.14.5.2.2 </w:t>
      </w:r>
      <w:r w:rsidRPr="00276212">
        <w:rPr>
          <w:rFonts w:eastAsia="Arial"/>
          <w:sz w:val="18"/>
          <w:szCs w:val="18"/>
        </w:rPr>
        <w:t>Los tiocianatos se descomponen a cianuro por radiación UV produciendo una interferencia positiva.</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A.3.14.5.2.3 </w:t>
      </w:r>
      <w:r w:rsidRPr="00276212">
        <w:rPr>
          <w:rFonts w:eastAsia="Arial"/>
          <w:sz w:val="18"/>
          <w:szCs w:val="18"/>
        </w:rPr>
        <w:t>Se deben eliminar de la muestra sulfuros y agentes oxidantes.</w:t>
      </w:r>
    </w:p>
    <w:p w:rsidR="00397050" w:rsidRPr="00276212" w:rsidRDefault="00397050" w:rsidP="007F778B">
      <w:pPr>
        <w:spacing w:after="101" w:line="240" w:lineRule="exact"/>
        <w:jc w:val="both"/>
        <w:rPr>
          <w:sz w:val="18"/>
          <w:szCs w:val="18"/>
        </w:rPr>
      </w:pPr>
      <w:r w:rsidRPr="00276212">
        <w:rPr>
          <w:rFonts w:eastAsia="Arial"/>
          <w:b/>
          <w:sz w:val="18"/>
          <w:szCs w:val="18"/>
        </w:rPr>
        <w:t>A.3.14.5.3 Aparatos e instrumentos.</w:t>
      </w:r>
    </w:p>
    <w:p w:rsidR="00397050" w:rsidRPr="00276212" w:rsidRDefault="00397050" w:rsidP="007F778B">
      <w:pPr>
        <w:spacing w:after="101" w:line="240" w:lineRule="exact"/>
        <w:jc w:val="both"/>
        <w:rPr>
          <w:sz w:val="18"/>
          <w:szCs w:val="18"/>
        </w:rPr>
      </w:pPr>
      <w:r w:rsidRPr="00276212">
        <w:rPr>
          <w:rFonts w:eastAsia="Arial"/>
          <w:b/>
          <w:sz w:val="18"/>
          <w:szCs w:val="18"/>
        </w:rPr>
        <w:t>A.3.14.5.3.1</w:t>
      </w:r>
      <w:r w:rsidRPr="00276212">
        <w:rPr>
          <w:rFonts w:eastAsia="Arial"/>
          <w:sz w:val="18"/>
          <w:szCs w:val="18"/>
        </w:rPr>
        <w:t xml:space="preserve"> Equipo para SFA. (Figura 2, ejemplo).</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A.3.14.5.3.2 </w:t>
      </w:r>
      <w:r w:rsidRPr="00276212">
        <w:rPr>
          <w:rFonts w:eastAsia="Arial"/>
          <w:sz w:val="18"/>
          <w:szCs w:val="18"/>
        </w:rPr>
        <w:t>Bomba peristáltica multicanal.</w:t>
      </w:r>
    </w:p>
    <w:p w:rsidR="00397050" w:rsidRPr="00276212" w:rsidRDefault="00397050" w:rsidP="007F778B">
      <w:pPr>
        <w:spacing w:after="101" w:line="240" w:lineRule="exact"/>
        <w:jc w:val="both"/>
        <w:rPr>
          <w:sz w:val="18"/>
          <w:szCs w:val="18"/>
        </w:rPr>
      </w:pPr>
      <w:r w:rsidRPr="00276212">
        <w:rPr>
          <w:rFonts w:eastAsia="Arial"/>
          <w:b/>
          <w:sz w:val="18"/>
          <w:szCs w:val="18"/>
        </w:rPr>
        <w:t>A.3.14.5.3.3</w:t>
      </w:r>
      <w:r w:rsidRPr="00276212">
        <w:rPr>
          <w:rFonts w:eastAsia="Arial"/>
          <w:sz w:val="18"/>
          <w:szCs w:val="18"/>
        </w:rPr>
        <w:t xml:space="preserve"> Automuestrador acceso directo o aleatorio.</w:t>
      </w:r>
    </w:p>
    <w:p w:rsidR="00397050" w:rsidRPr="00276212" w:rsidRDefault="00397050" w:rsidP="007F778B">
      <w:pPr>
        <w:spacing w:after="101" w:line="240" w:lineRule="exact"/>
        <w:jc w:val="both"/>
        <w:rPr>
          <w:sz w:val="18"/>
          <w:szCs w:val="18"/>
        </w:rPr>
      </w:pPr>
      <w:r w:rsidRPr="00276212">
        <w:rPr>
          <w:rFonts w:eastAsia="Arial"/>
          <w:b/>
          <w:sz w:val="18"/>
          <w:szCs w:val="18"/>
        </w:rPr>
        <w:t>A.3.14.5.3.4</w:t>
      </w:r>
      <w:r w:rsidRPr="00276212">
        <w:rPr>
          <w:rFonts w:eastAsia="Arial"/>
          <w:sz w:val="18"/>
          <w:szCs w:val="18"/>
        </w:rPr>
        <w:t xml:space="preserve"> Detector con longitud de onda a 570 nm.</w:t>
      </w:r>
    </w:p>
    <w:p w:rsidR="00397050" w:rsidRPr="00276212" w:rsidRDefault="00397050" w:rsidP="007F778B">
      <w:pPr>
        <w:spacing w:after="101" w:line="240" w:lineRule="exact"/>
        <w:jc w:val="both"/>
        <w:rPr>
          <w:sz w:val="18"/>
          <w:szCs w:val="18"/>
        </w:rPr>
      </w:pPr>
      <w:r w:rsidRPr="00276212">
        <w:rPr>
          <w:rFonts w:eastAsia="Arial"/>
          <w:b/>
          <w:sz w:val="18"/>
          <w:szCs w:val="18"/>
        </w:rPr>
        <w:t>A.3.14.5.3.5</w:t>
      </w:r>
      <w:r w:rsidRPr="00276212">
        <w:rPr>
          <w:rFonts w:eastAsia="Arial"/>
          <w:sz w:val="18"/>
          <w:szCs w:val="18"/>
        </w:rPr>
        <w:t xml:space="preserve"> Digestor UV.</w:t>
      </w:r>
    </w:p>
    <w:p w:rsidR="00397050" w:rsidRPr="00276212" w:rsidRDefault="00397050" w:rsidP="007F778B">
      <w:pPr>
        <w:spacing w:after="101" w:line="240" w:lineRule="exact"/>
        <w:jc w:val="both"/>
        <w:rPr>
          <w:sz w:val="18"/>
          <w:szCs w:val="18"/>
        </w:rPr>
      </w:pPr>
      <w:r w:rsidRPr="00276212">
        <w:rPr>
          <w:rFonts w:eastAsia="Arial"/>
          <w:b/>
          <w:sz w:val="18"/>
          <w:szCs w:val="18"/>
        </w:rPr>
        <w:t>A.3.14.5.3.6</w:t>
      </w:r>
      <w:r w:rsidRPr="00276212">
        <w:rPr>
          <w:rFonts w:eastAsia="Arial"/>
          <w:sz w:val="18"/>
          <w:szCs w:val="18"/>
        </w:rPr>
        <w:t xml:space="preserve"> Cartucho de destilación para cianuros en línea.</w:t>
      </w:r>
    </w:p>
    <w:p w:rsidR="00397050" w:rsidRPr="00276212" w:rsidRDefault="00397050" w:rsidP="007F778B">
      <w:pPr>
        <w:spacing w:after="101" w:line="240" w:lineRule="exact"/>
        <w:jc w:val="both"/>
        <w:rPr>
          <w:sz w:val="18"/>
          <w:szCs w:val="18"/>
        </w:rPr>
      </w:pPr>
      <w:r w:rsidRPr="00276212">
        <w:rPr>
          <w:rFonts w:eastAsia="Arial"/>
          <w:b/>
          <w:sz w:val="18"/>
          <w:szCs w:val="18"/>
        </w:rPr>
        <w:t>A.3.14.5.3.7</w:t>
      </w:r>
      <w:r w:rsidRPr="00276212">
        <w:rPr>
          <w:rFonts w:eastAsia="Arial"/>
          <w:sz w:val="18"/>
          <w:szCs w:val="18"/>
        </w:rPr>
        <w:t xml:space="preserve"> Cartucho reactor específico para prueba de cianuros.</w:t>
      </w:r>
    </w:p>
    <w:p w:rsidR="00397050" w:rsidRPr="00276212" w:rsidRDefault="00397050" w:rsidP="007F778B">
      <w:pPr>
        <w:spacing w:after="101" w:line="240" w:lineRule="exact"/>
        <w:jc w:val="both"/>
        <w:rPr>
          <w:sz w:val="18"/>
          <w:szCs w:val="18"/>
        </w:rPr>
      </w:pPr>
      <w:r w:rsidRPr="00276212">
        <w:rPr>
          <w:rFonts w:eastAsia="Arial"/>
          <w:b/>
          <w:sz w:val="18"/>
          <w:szCs w:val="18"/>
        </w:rPr>
        <w:t>A.3.14.5.3.8</w:t>
      </w:r>
      <w:r w:rsidRPr="00276212">
        <w:rPr>
          <w:rFonts w:eastAsia="Arial"/>
          <w:sz w:val="18"/>
          <w:szCs w:val="18"/>
        </w:rPr>
        <w:t xml:space="preserve"> Baño criogénico con bomba de recirculación.</w:t>
      </w:r>
    </w:p>
    <w:p w:rsidR="00397050" w:rsidRPr="00276212" w:rsidRDefault="00397050" w:rsidP="007F778B">
      <w:pPr>
        <w:spacing w:after="101" w:line="240" w:lineRule="exact"/>
        <w:jc w:val="both"/>
        <w:rPr>
          <w:sz w:val="18"/>
          <w:szCs w:val="18"/>
        </w:rPr>
      </w:pPr>
      <w:r w:rsidRPr="00276212">
        <w:rPr>
          <w:rFonts w:eastAsia="Arial"/>
          <w:b/>
          <w:sz w:val="18"/>
          <w:szCs w:val="18"/>
        </w:rPr>
        <w:t>A.3.14.5.3.9</w:t>
      </w:r>
      <w:r w:rsidRPr="00276212">
        <w:rPr>
          <w:rFonts w:eastAsia="Arial"/>
          <w:sz w:val="18"/>
          <w:szCs w:val="18"/>
        </w:rPr>
        <w:t xml:space="preserve"> Equipo de muestras, bote de muestra frascos ámbar con PTFE.</w:t>
      </w:r>
    </w:p>
    <w:p w:rsidR="00397050" w:rsidRPr="00276212" w:rsidRDefault="00397050" w:rsidP="007F778B">
      <w:pPr>
        <w:spacing w:after="101" w:line="240" w:lineRule="exact"/>
        <w:jc w:val="both"/>
        <w:rPr>
          <w:sz w:val="18"/>
          <w:szCs w:val="18"/>
        </w:rPr>
      </w:pPr>
      <w:r w:rsidRPr="00276212">
        <w:rPr>
          <w:rFonts w:eastAsia="Arial"/>
          <w:b/>
          <w:sz w:val="18"/>
          <w:szCs w:val="18"/>
        </w:rPr>
        <w:t>A.3.14.5.3.10</w:t>
      </w:r>
      <w:r w:rsidRPr="00276212">
        <w:rPr>
          <w:rFonts w:eastAsia="Arial"/>
          <w:sz w:val="18"/>
          <w:szCs w:val="18"/>
        </w:rPr>
        <w:t xml:space="preserve"> Balanza analítica con sensibilidad de 0.1 mg.</w:t>
      </w:r>
    </w:p>
    <w:p w:rsidR="00397050" w:rsidRPr="00276212" w:rsidRDefault="00397050" w:rsidP="007F778B">
      <w:pPr>
        <w:spacing w:after="101" w:line="240" w:lineRule="exact"/>
        <w:jc w:val="both"/>
        <w:rPr>
          <w:sz w:val="18"/>
          <w:szCs w:val="18"/>
        </w:rPr>
      </w:pPr>
      <w:r w:rsidRPr="00276212">
        <w:rPr>
          <w:rFonts w:eastAsia="Arial"/>
          <w:b/>
          <w:sz w:val="18"/>
          <w:szCs w:val="18"/>
        </w:rPr>
        <w:t>A.3.14.5.3.11</w:t>
      </w:r>
      <w:r w:rsidRPr="00276212">
        <w:rPr>
          <w:rFonts w:eastAsia="Arial"/>
          <w:sz w:val="18"/>
          <w:szCs w:val="18"/>
        </w:rPr>
        <w:t xml:space="preserve"> Balanza granataria con sensibilidad de 0.1 g.</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A.3.14.5.3.12 </w:t>
      </w:r>
      <w:r w:rsidRPr="00276212">
        <w:rPr>
          <w:rFonts w:eastAsia="Arial"/>
          <w:sz w:val="18"/>
          <w:szCs w:val="18"/>
        </w:rPr>
        <w:t>Potenciómetro.</w:t>
      </w:r>
    </w:p>
    <w:p w:rsidR="00397050" w:rsidRPr="00276212" w:rsidRDefault="00397050" w:rsidP="007F778B">
      <w:pPr>
        <w:spacing w:after="101" w:line="240" w:lineRule="exact"/>
        <w:jc w:val="both"/>
        <w:rPr>
          <w:sz w:val="18"/>
          <w:szCs w:val="18"/>
        </w:rPr>
      </w:pPr>
      <w:r w:rsidRPr="00276212">
        <w:rPr>
          <w:rFonts w:eastAsia="Arial"/>
          <w:b/>
          <w:sz w:val="18"/>
          <w:szCs w:val="18"/>
        </w:rPr>
        <w:t>A.3.14.5.3.13</w:t>
      </w:r>
      <w:r w:rsidRPr="00276212">
        <w:rPr>
          <w:rFonts w:eastAsia="Arial"/>
          <w:sz w:val="18"/>
          <w:szCs w:val="18"/>
        </w:rPr>
        <w:t xml:space="preserve"> Agitador tipo vórtex.</w:t>
      </w:r>
    </w:p>
    <w:p w:rsidR="00397050" w:rsidRPr="00276212" w:rsidRDefault="00397050" w:rsidP="007F778B">
      <w:pPr>
        <w:spacing w:after="101" w:line="240" w:lineRule="exact"/>
        <w:jc w:val="both"/>
        <w:rPr>
          <w:rFonts w:eastAsia="Arial"/>
          <w:b/>
          <w:sz w:val="18"/>
          <w:szCs w:val="18"/>
        </w:rPr>
      </w:pPr>
      <w:r w:rsidRPr="00276212">
        <w:rPr>
          <w:rFonts w:eastAsia="Arial"/>
          <w:b/>
          <w:sz w:val="18"/>
          <w:szCs w:val="18"/>
        </w:rPr>
        <w:t xml:space="preserve">A.3.14.5.3.14 </w:t>
      </w:r>
      <w:r w:rsidRPr="00276212">
        <w:rPr>
          <w:rFonts w:eastAsia="Arial"/>
          <w:sz w:val="18"/>
          <w:szCs w:val="18"/>
        </w:rPr>
        <w:t>Microbureta de 10 mL graduada en 0.1 mL</w:t>
      </w:r>
      <w:r w:rsidRPr="00276212">
        <w:rPr>
          <w:rFonts w:eastAsia="Arial"/>
          <w:b/>
          <w:sz w:val="18"/>
          <w:szCs w:val="18"/>
        </w:rPr>
        <w:t>.</w:t>
      </w:r>
    </w:p>
    <w:p w:rsidR="00397050" w:rsidRPr="00276212" w:rsidRDefault="00397050" w:rsidP="007F778B">
      <w:pPr>
        <w:spacing w:after="101" w:line="240" w:lineRule="exact"/>
        <w:jc w:val="both"/>
        <w:rPr>
          <w:rFonts w:eastAsia="Arial"/>
          <w:sz w:val="18"/>
          <w:szCs w:val="18"/>
        </w:rPr>
      </w:pPr>
      <w:r w:rsidRPr="00276212">
        <w:rPr>
          <w:rFonts w:eastAsia="Arial"/>
          <w:b/>
          <w:sz w:val="18"/>
          <w:szCs w:val="18"/>
        </w:rPr>
        <w:t xml:space="preserve">A.3.14.5.3.15 </w:t>
      </w:r>
      <w:r w:rsidRPr="00276212">
        <w:rPr>
          <w:rFonts w:eastAsia="Arial"/>
          <w:sz w:val="18"/>
          <w:szCs w:val="18"/>
        </w:rPr>
        <w:t>Pipetas de pistón de diferentes volúmenes.</w:t>
      </w:r>
    </w:p>
    <w:p w:rsidR="00397050" w:rsidRPr="00276212" w:rsidRDefault="00397050" w:rsidP="00397050">
      <w:pPr>
        <w:jc w:val="center"/>
        <w:rPr>
          <w:sz w:val="18"/>
          <w:szCs w:val="18"/>
        </w:rPr>
      </w:pPr>
      <w:r w:rsidRPr="00276212">
        <w:rPr>
          <w:rFonts w:eastAsia="Arial"/>
          <w:b/>
          <w:sz w:val="18"/>
          <w:szCs w:val="18"/>
        </w:rPr>
        <w:t>Figura 2. Diagrama para el sistema de Flujo Segmentado.</w:t>
      </w:r>
    </w:p>
    <w:p w:rsidR="00397050" w:rsidRPr="00276212" w:rsidRDefault="00397050" w:rsidP="00397050">
      <w:pPr>
        <w:jc w:val="center"/>
        <w:rPr>
          <w:sz w:val="18"/>
          <w:szCs w:val="18"/>
        </w:rPr>
      </w:pPr>
      <w:r w:rsidRPr="00276212">
        <w:rPr>
          <w:noProof/>
          <w:sz w:val="18"/>
          <w:szCs w:val="18"/>
          <w:lang w:val="es-MX"/>
        </w:rPr>
        <w:lastRenderedPageBreak/>
        <w:drawing>
          <wp:inline distT="0" distB="0" distL="0" distR="0" wp14:anchorId="228416A1" wp14:editId="4064DCAE">
            <wp:extent cx="3330054" cy="2592553"/>
            <wp:effectExtent l="0" t="0" r="3810" b="0"/>
            <wp:docPr id="3" name="imag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31513" cy="2593689"/>
                    </a:xfrm>
                    <a:prstGeom prst="rect">
                      <a:avLst/>
                    </a:prstGeom>
                    <a:noFill/>
                    <a:ln>
                      <a:noFill/>
                    </a:ln>
                  </pic:spPr>
                </pic:pic>
              </a:graphicData>
            </a:graphic>
          </wp:inline>
        </w:drawing>
      </w:r>
    </w:p>
    <w:p w:rsidR="00397050" w:rsidRPr="00276212" w:rsidRDefault="00397050" w:rsidP="007F778B">
      <w:pPr>
        <w:spacing w:after="101" w:line="240" w:lineRule="exact"/>
        <w:jc w:val="both"/>
        <w:rPr>
          <w:sz w:val="18"/>
          <w:szCs w:val="18"/>
        </w:rPr>
      </w:pPr>
      <w:r w:rsidRPr="00276212">
        <w:rPr>
          <w:rFonts w:eastAsia="Arial"/>
          <w:b/>
          <w:sz w:val="18"/>
          <w:szCs w:val="18"/>
        </w:rPr>
        <w:t>A.3.14.5.4 Materiales.</w:t>
      </w:r>
    </w:p>
    <w:p w:rsidR="00397050" w:rsidRPr="00276212" w:rsidRDefault="00397050" w:rsidP="007F778B">
      <w:pPr>
        <w:spacing w:after="101" w:line="240" w:lineRule="exact"/>
        <w:jc w:val="both"/>
        <w:rPr>
          <w:sz w:val="18"/>
          <w:szCs w:val="18"/>
        </w:rPr>
      </w:pPr>
      <w:r w:rsidRPr="00276212">
        <w:rPr>
          <w:rFonts w:eastAsia="Arial"/>
          <w:b/>
          <w:sz w:val="18"/>
          <w:szCs w:val="18"/>
        </w:rPr>
        <w:t>A.3.14.5.4.1</w:t>
      </w:r>
      <w:r w:rsidRPr="00276212">
        <w:rPr>
          <w:rFonts w:eastAsia="Arial"/>
          <w:sz w:val="18"/>
          <w:szCs w:val="18"/>
        </w:rPr>
        <w:t xml:space="preserve"> El material debe lavarse con detergente y agua, enjuagarse 2 veces con agua </w:t>
      </w:r>
      <w:r w:rsidR="00262A93" w:rsidRPr="00276212">
        <w:rPr>
          <w:rFonts w:eastAsia="Arial"/>
          <w:sz w:val="18"/>
          <w:szCs w:val="18"/>
        </w:rPr>
        <w:t>tipo I</w:t>
      </w:r>
      <w:r w:rsidRPr="00276212">
        <w:rPr>
          <w:rFonts w:eastAsia="Arial"/>
          <w:sz w:val="18"/>
          <w:szCs w:val="18"/>
        </w:rPr>
        <w:t xml:space="preserve"> y secarse entre 110 a 150°C durante 1 h. No someter a secado térmico el material volumétrico.</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A.3.14.5.4.2 </w:t>
      </w:r>
      <w:r w:rsidRPr="00276212">
        <w:rPr>
          <w:rFonts w:eastAsia="Arial"/>
          <w:sz w:val="18"/>
          <w:szCs w:val="18"/>
        </w:rPr>
        <w:t>Tubos vial de teflón para automuestreador.</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A.3.14.5.4.3 </w:t>
      </w:r>
      <w:r w:rsidRPr="00276212">
        <w:rPr>
          <w:rFonts w:eastAsia="Arial"/>
          <w:sz w:val="18"/>
          <w:szCs w:val="18"/>
        </w:rPr>
        <w:t>Gradillas para tubos.</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A.3.14.5.4.4 </w:t>
      </w:r>
      <w:r w:rsidRPr="00276212">
        <w:rPr>
          <w:rFonts w:eastAsia="Arial"/>
          <w:sz w:val="18"/>
          <w:szCs w:val="18"/>
        </w:rPr>
        <w:t>Papel filtro No. 41, de 185 mm de diámetro.</w:t>
      </w:r>
    </w:p>
    <w:p w:rsidR="00397050" w:rsidRPr="00276212" w:rsidRDefault="00397050" w:rsidP="007F778B">
      <w:pPr>
        <w:spacing w:after="101" w:line="240" w:lineRule="exact"/>
        <w:jc w:val="both"/>
        <w:rPr>
          <w:sz w:val="18"/>
          <w:szCs w:val="18"/>
        </w:rPr>
      </w:pPr>
      <w:r w:rsidRPr="00276212">
        <w:rPr>
          <w:rFonts w:eastAsia="Arial"/>
          <w:b/>
          <w:sz w:val="18"/>
          <w:szCs w:val="18"/>
        </w:rPr>
        <w:t>A.3.14.5.4.5</w:t>
      </w:r>
      <w:r w:rsidRPr="00276212">
        <w:rPr>
          <w:rFonts w:eastAsia="Arial"/>
          <w:sz w:val="18"/>
          <w:szCs w:val="18"/>
        </w:rPr>
        <w:t xml:space="preserve"> Papel filtro No. 1, de 185 mm de diámetro.</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A.3.14.5.4.6 </w:t>
      </w:r>
      <w:r w:rsidRPr="00276212">
        <w:rPr>
          <w:rFonts w:eastAsia="Arial"/>
          <w:sz w:val="18"/>
          <w:szCs w:val="18"/>
        </w:rPr>
        <w:t>Vasos de precipitado de 1000 mL de plástico.</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A.3.14.5.4.7 </w:t>
      </w:r>
      <w:r w:rsidRPr="00276212">
        <w:rPr>
          <w:rFonts w:eastAsia="Arial"/>
          <w:sz w:val="18"/>
          <w:szCs w:val="18"/>
        </w:rPr>
        <w:t>Vasos de precipitado de 10, 50, 100 y 500 mL.</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A.3.14.5.4.8 </w:t>
      </w:r>
      <w:r w:rsidRPr="00276212">
        <w:rPr>
          <w:rFonts w:eastAsia="Arial"/>
          <w:sz w:val="18"/>
          <w:szCs w:val="18"/>
        </w:rPr>
        <w:t>Perillas.</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A.3.14.5.4.9 </w:t>
      </w:r>
      <w:r w:rsidRPr="00276212">
        <w:rPr>
          <w:rFonts w:eastAsia="Arial"/>
          <w:sz w:val="18"/>
          <w:szCs w:val="18"/>
        </w:rPr>
        <w:t>Pipetas Pasteur.</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A.3.14.5.4.10 </w:t>
      </w:r>
      <w:r w:rsidRPr="00276212">
        <w:rPr>
          <w:rFonts w:eastAsia="Arial"/>
          <w:sz w:val="18"/>
          <w:szCs w:val="18"/>
        </w:rPr>
        <w:t>Matraces Erlenmeyer de 500, 1000, 2000 y 3000 mL.</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A.3.14.5.4.11 </w:t>
      </w:r>
      <w:r w:rsidRPr="00276212">
        <w:rPr>
          <w:rFonts w:eastAsia="Arial"/>
          <w:sz w:val="18"/>
          <w:szCs w:val="18"/>
        </w:rPr>
        <w:t>Matraces volumétricos de 100 mL, 500 mL, 1000 mL.</w:t>
      </w:r>
    </w:p>
    <w:p w:rsidR="00397050" w:rsidRPr="00276212" w:rsidRDefault="00397050" w:rsidP="007F778B">
      <w:pPr>
        <w:spacing w:after="101" w:line="240" w:lineRule="exact"/>
        <w:jc w:val="both"/>
        <w:rPr>
          <w:sz w:val="18"/>
          <w:szCs w:val="18"/>
        </w:rPr>
      </w:pPr>
      <w:r w:rsidRPr="00276212">
        <w:rPr>
          <w:rFonts w:eastAsia="Arial"/>
          <w:b/>
          <w:sz w:val="18"/>
          <w:szCs w:val="18"/>
        </w:rPr>
        <w:t xml:space="preserve">A.3.14.5.4.12 </w:t>
      </w:r>
      <w:r w:rsidRPr="00276212">
        <w:rPr>
          <w:rFonts w:eastAsia="Arial"/>
          <w:sz w:val="18"/>
          <w:szCs w:val="18"/>
        </w:rPr>
        <w:t>Contenedores de plástico.</w:t>
      </w:r>
    </w:p>
    <w:p w:rsidR="00397050" w:rsidRPr="00276212" w:rsidRDefault="00397050" w:rsidP="00423E13">
      <w:pPr>
        <w:spacing w:after="101" w:line="240" w:lineRule="exact"/>
        <w:jc w:val="both"/>
        <w:rPr>
          <w:sz w:val="18"/>
          <w:szCs w:val="18"/>
        </w:rPr>
      </w:pPr>
      <w:r w:rsidRPr="00276212">
        <w:rPr>
          <w:rFonts w:eastAsia="Arial"/>
          <w:b/>
          <w:sz w:val="18"/>
          <w:szCs w:val="18"/>
        </w:rPr>
        <w:t xml:space="preserve">A.3.14.5.4.13 </w:t>
      </w:r>
      <w:r w:rsidRPr="00276212">
        <w:rPr>
          <w:rFonts w:eastAsia="Arial"/>
          <w:sz w:val="18"/>
          <w:szCs w:val="18"/>
        </w:rPr>
        <w:t>Pipetas volumétricas de 1, 5, 10 y 20 mL.</w:t>
      </w:r>
    </w:p>
    <w:p w:rsidR="00397050" w:rsidRPr="00276212" w:rsidRDefault="00397050" w:rsidP="00423E13">
      <w:pPr>
        <w:spacing w:after="101" w:line="240" w:lineRule="exact"/>
        <w:jc w:val="both"/>
        <w:rPr>
          <w:sz w:val="18"/>
          <w:szCs w:val="18"/>
        </w:rPr>
      </w:pPr>
      <w:r w:rsidRPr="00276212">
        <w:rPr>
          <w:rFonts w:eastAsia="Arial"/>
          <w:b/>
          <w:sz w:val="18"/>
          <w:szCs w:val="18"/>
        </w:rPr>
        <w:t xml:space="preserve">A.3.14.5.4.14 </w:t>
      </w:r>
      <w:r w:rsidRPr="00276212">
        <w:rPr>
          <w:rFonts w:eastAsia="Arial"/>
          <w:sz w:val="18"/>
          <w:szCs w:val="18"/>
        </w:rPr>
        <w:t>Barra magnética recubierta con teflón.</w:t>
      </w:r>
    </w:p>
    <w:p w:rsidR="00397050" w:rsidRPr="00276212" w:rsidRDefault="00397050" w:rsidP="00423E13">
      <w:pPr>
        <w:spacing w:after="101" w:line="240" w:lineRule="exact"/>
        <w:jc w:val="both"/>
        <w:rPr>
          <w:sz w:val="18"/>
          <w:szCs w:val="18"/>
        </w:rPr>
      </w:pPr>
      <w:r w:rsidRPr="00276212">
        <w:rPr>
          <w:rFonts w:eastAsia="Arial"/>
          <w:b/>
          <w:sz w:val="18"/>
          <w:szCs w:val="18"/>
        </w:rPr>
        <w:t xml:space="preserve">A.3.14.5.4.15 </w:t>
      </w:r>
      <w:r w:rsidRPr="00276212">
        <w:rPr>
          <w:rFonts w:eastAsia="Arial"/>
          <w:sz w:val="18"/>
          <w:szCs w:val="18"/>
        </w:rPr>
        <w:t>Papel absorbente.</w:t>
      </w:r>
    </w:p>
    <w:p w:rsidR="00397050" w:rsidRPr="00276212" w:rsidRDefault="00397050" w:rsidP="00423E13">
      <w:pPr>
        <w:spacing w:after="101" w:line="240" w:lineRule="exact"/>
        <w:jc w:val="both"/>
        <w:rPr>
          <w:sz w:val="18"/>
          <w:szCs w:val="18"/>
        </w:rPr>
      </w:pPr>
      <w:r w:rsidRPr="00276212">
        <w:rPr>
          <w:rFonts w:eastAsia="Arial"/>
          <w:b/>
          <w:sz w:val="18"/>
          <w:szCs w:val="18"/>
        </w:rPr>
        <w:t>A.3.14.5.5</w:t>
      </w:r>
      <w:r w:rsidRPr="00276212">
        <w:rPr>
          <w:rFonts w:eastAsia="Arial"/>
          <w:sz w:val="18"/>
          <w:szCs w:val="18"/>
        </w:rPr>
        <w:t xml:space="preserve"> </w:t>
      </w:r>
      <w:r w:rsidRPr="00276212">
        <w:rPr>
          <w:rFonts w:eastAsia="Arial"/>
          <w:b/>
          <w:sz w:val="18"/>
          <w:szCs w:val="18"/>
        </w:rPr>
        <w:t>Reactivos y disoluciones.</w:t>
      </w:r>
    </w:p>
    <w:p w:rsidR="00397050" w:rsidRPr="00276212" w:rsidRDefault="00397050" w:rsidP="00423E13">
      <w:pPr>
        <w:spacing w:after="101" w:line="240" w:lineRule="exact"/>
        <w:jc w:val="both"/>
        <w:rPr>
          <w:sz w:val="18"/>
          <w:szCs w:val="18"/>
        </w:rPr>
      </w:pPr>
      <w:r w:rsidRPr="00276212">
        <w:rPr>
          <w:rFonts w:eastAsia="Arial"/>
          <w:b/>
          <w:sz w:val="18"/>
          <w:szCs w:val="18"/>
        </w:rPr>
        <w:t xml:space="preserve">Nota: </w:t>
      </w:r>
      <w:r w:rsidRPr="00276212">
        <w:rPr>
          <w:rFonts w:eastAsia="Arial"/>
          <w:sz w:val="18"/>
          <w:szCs w:val="18"/>
        </w:rPr>
        <w:t>Filtrar y desgasificar todos los reactivos antes de su uso.</w:t>
      </w:r>
    </w:p>
    <w:p w:rsidR="00397050" w:rsidRPr="00276212" w:rsidRDefault="00397050" w:rsidP="00423E13">
      <w:pPr>
        <w:spacing w:after="101" w:line="240" w:lineRule="exact"/>
        <w:jc w:val="both"/>
        <w:rPr>
          <w:sz w:val="18"/>
          <w:szCs w:val="18"/>
        </w:rPr>
      </w:pPr>
      <w:r w:rsidRPr="00276212">
        <w:rPr>
          <w:rFonts w:eastAsia="Arial"/>
          <w:b/>
          <w:sz w:val="18"/>
          <w:szCs w:val="18"/>
        </w:rPr>
        <w:t>A.3.14.5.5.1</w:t>
      </w:r>
      <w:r w:rsidRPr="00276212">
        <w:rPr>
          <w:rFonts w:eastAsia="Arial"/>
          <w:sz w:val="18"/>
          <w:szCs w:val="18"/>
        </w:rPr>
        <w:t xml:space="preserve"> Ácido barbitúrico (C</w:t>
      </w:r>
      <w:r w:rsidRPr="00276212">
        <w:rPr>
          <w:rFonts w:eastAsia="Arial"/>
          <w:sz w:val="18"/>
          <w:szCs w:val="18"/>
          <w:vertAlign w:val="subscript"/>
        </w:rPr>
        <w:t>4</w:t>
      </w:r>
      <w:r w:rsidRPr="00276212">
        <w:rPr>
          <w:rFonts w:eastAsia="Arial"/>
          <w:sz w:val="18"/>
          <w:szCs w:val="18"/>
        </w:rPr>
        <w:t>H</w:t>
      </w:r>
      <w:r w:rsidRPr="00276212">
        <w:rPr>
          <w:rFonts w:eastAsia="Arial"/>
          <w:sz w:val="18"/>
          <w:szCs w:val="18"/>
          <w:vertAlign w:val="subscript"/>
        </w:rPr>
        <w:t>4</w:t>
      </w:r>
      <w:r w:rsidRPr="00276212">
        <w:rPr>
          <w:rFonts w:eastAsia="Arial"/>
          <w:sz w:val="18"/>
          <w:szCs w:val="18"/>
        </w:rPr>
        <w:t>N</w:t>
      </w:r>
      <w:r w:rsidRPr="00276212">
        <w:rPr>
          <w:rFonts w:eastAsia="Arial"/>
          <w:sz w:val="18"/>
          <w:szCs w:val="18"/>
          <w:vertAlign w:val="subscript"/>
        </w:rPr>
        <w:t>2</w:t>
      </w:r>
      <w:r w:rsidRPr="00276212">
        <w:rPr>
          <w:rFonts w:eastAsia="Arial"/>
          <w:sz w:val="18"/>
          <w:szCs w:val="18"/>
        </w:rPr>
        <w:t>O</w:t>
      </w:r>
      <w:r w:rsidRPr="00276212">
        <w:rPr>
          <w:rFonts w:eastAsia="Arial"/>
          <w:sz w:val="18"/>
          <w:szCs w:val="18"/>
          <w:vertAlign w:val="subscript"/>
        </w:rPr>
        <w:t>3</w:t>
      </w:r>
      <w:r w:rsidRPr="00276212">
        <w:rPr>
          <w:rFonts w:eastAsia="Arial"/>
          <w:sz w:val="18"/>
          <w:szCs w:val="18"/>
        </w:rPr>
        <w:t>).</w:t>
      </w:r>
    </w:p>
    <w:p w:rsidR="00397050" w:rsidRPr="00276212" w:rsidRDefault="00397050" w:rsidP="00423E13">
      <w:pPr>
        <w:spacing w:after="101" w:line="240" w:lineRule="exact"/>
        <w:jc w:val="both"/>
        <w:rPr>
          <w:sz w:val="18"/>
          <w:szCs w:val="18"/>
        </w:rPr>
      </w:pPr>
      <w:r w:rsidRPr="00276212">
        <w:rPr>
          <w:rFonts w:eastAsia="Arial"/>
          <w:b/>
          <w:sz w:val="18"/>
          <w:szCs w:val="18"/>
        </w:rPr>
        <w:t>A.3.14.5.5.2</w:t>
      </w:r>
      <w:r w:rsidRPr="00276212">
        <w:rPr>
          <w:rFonts w:eastAsia="Arial"/>
          <w:sz w:val="18"/>
          <w:szCs w:val="18"/>
        </w:rPr>
        <w:t xml:space="preserve"> Cloramina T trihidratada (C</w:t>
      </w:r>
      <w:r w:rsidRPr="00276212">
        <w:rPr>
          <w:rFonts w:eastAsia="Arial"/>
          <w:sz w:val="18"/>
          <w:szCs w:val="18"/>
          <w:vertAlign w:val="subscript"/>
        </w:rPr>
        <w:t>7</w:t>
      </w:r>
      <w:r w:rsidRPr="00276212">
        <w:rPr>
          <w:rFonts w:eastAsia="Arial"/>
          <w:sz w:val="18"/>
          <w:szCs w:val="18"/>
        </w:rPr>
        <w:t>H</w:t>
      </w:r>
      <w:r w:rsidRPr="00276212">
        <w:rPr>
          <w:rFonts w:eastAsia="Arial"/>
          <w:sz w:val="18"/>
          <w:szCs w:val="18"/>
          <w:vertAlign w:val="subscript"/>
        </w:rPr>
        <w:t>7</w:t>
      </w:r>
      <w:r w:rsidRPr="00276212">
        <w:rPr>
          <w:rFonts w:eastAsia="Arial"/>
          <w:sz w:val="18"/>
          <w:szCs w:val="18"/>
        </w:rPr>
        <w:t>SO</w:t>
      </w:r>
      <w:r w:rsidRPr="00276212">
        <w:rPr>
          <w:rFonts w:eastAsia="Arial"/>
          <w:sz w:val="18"/>
          <w:szCs w:val="18"/>
          <w:vertAlign w:val="subscript"/>
        </w:rPr>
        <w:t>2</w:t>
      </w:r>
      <w:r w:rsidRPr="00276212">
        <w:rPr>
          <w:rFonts w:eastAsia="Arial"/>
          <w:sz w:val="18"/>
          <w:szCs w:val="18"/>
        </w:rPr>
        <w:t>NNaCl•3H</w:t>
      </w:r>
      <w:r w:rsidRPr="00276212">
        <w:rPr>
          <w:rFonts w:eastAsia="Arial"/>
          <w:sz w:val="18"/>
          <w:szCs w:val="18"/>
          <w:vertAlign w:val="subscript"/>
        </w:rPr>
        <w:t>2</w:t>
      </w:r>
      <w:r w:rsidRPr="00276212">
        <w:rPr>
          <w:rFonts w:eastAsia="Arial"/>
          <w:sz w:val="18"/>
          <w:szCs w:val="18"/>
        </w:rPr>
        <w:t>O).</w:t>
      </w:r>
    </w:p>
    <w:p w:rsidR="00397050" w:rsidRPr="00276212" w:rsidRDefault="00397050" w:rsidP="00423E13">
      <w:pPr>
        <w:spacing w:after="101" w:line="240" w:lineRule="exact"/>
        <w:jc w:val="both"/>
        <w:rPr>
          <w:sz w:val="18"/>
          <w:szCs w:val="18"/>
        </w:rPr>
      </w:pPr>
      <w:r w:rsidRPr="00276212">
        <w:rPr>
          <w:rFonts w:eastAsia="Arial"/>
          <w:b/>
          <w:sz w:val="18"/>
          <w:szCs w:val="18"/>
        </w:rPr>
        <w:t>A.3.14.5.5.3</w:t>
      </w:r>
      <w:r w:rsidRPr="00276212">
        <w:rPr>
          <w:rFonts w:eastAsia="Arial"/>
          <w:sz w:val="18"/>
          <w:szCs w:val="18"/>
        </w:rPr>
        <w:t xml:space="preserve"> Dowfax 2AI.</w:t>
      </w:r>
    </w:p>
    <w:p w:rsidR="00397050" w:rsidRPr="00276212" w:rsidRDefault="00397050" w:rsidP="00423E13">
      <w:pPr>
        <w:spacing w:after="101" w:line="240" w:lineRule="exact"/>
        <w:jc w:val="both"/>
        <w:rPr>
          <w:sz w:val="18"/>
          <w:szCs w:val="18"/>
        </w:rPr>
      </w:pPr>
      <w:r w:rsidRPr="00276212">
        <w:rPr>
          <w:rFonts w:eastAsia="Arial"/>
          <w:b/>
          <w:sz w:val="18"/>
          <w:szCs w:val="18"/>
        </w:rPr>
        <w:t>A.3.14.5.5.4</w:t>
      </w:r>
      <w:r w:rsidRPr="00276212">
        <w:rPr>
          <w:rFonts w:eastAsia="Arial"/>
          <w:sz w:val="18"/>
          <w:szCs w:val="18"/>
        </w:rPr>
        <w:t xml:space="preserve"> Ácido clorhídrico concentrado (HCl).</w:t>
      </w:r>
    </w:p>
    <w:p w:rsidR="00397050" w:rsidRPr="00276212" w:rsidRDefault="00397050" w:rsidP="00423E13">
      <w:pPr>
        <w:spacing w:after="101" w:line="240" w:lineRule="exact"/>
        <w:jc w:val="both"/>
        <w:rPr>
          <w:sz w:val="18"/>
          <w:szCs w:val="18"/>
        </w:rPr>
      </w:pPr>
      <w:r w:rsidRPr="00276212">
        <w:rPr>
          <w:rFonts w:eastAsia="Arial"/>
          <w:b/>
          <w:sz w:val="18"/>
          <w:szCs w:val="18"/>
        </w:rPr>
        <w:t>A.3.14.5.5.5</w:t>
      </w:r>
      <w:r w:rsidRPr="00276212">
        <w:rPr>
          <w:rFonts w:eastAsia="Arial"/>
          <w:sz w:val="18"/>
          <w:szCs w:val="18"/>
        </w:rPr>
        <w:t xml:space="preserve"> Ácido hipofosforoso 50% p/v (H</w:t>
      </w:r>
      <w:r w:rsidRPr="00276212">
        <w:rPr>
          <w:rFonts w:eastAsia="Arial"/>
          <w:sz w:val="18"/>
          <w:szCs w:val="18"/>
          <w:vertAlign w:val="subscript"/>
        </w:rPr>
        <w:t>3</w:t>
      </w:r>
      <w:r w:rsidRPr="00276212">
        <w:rPr>
          <w:rFonts w:eastAsia="Arial"/>
          <w:sz w:val="18"/>
          <w:szCs w:val="18"/>
        </w:rPr>
        <w:t>PO</w:t>
      </w:r>
      <w:r w:rsidRPr="00276212">
        <w:rPr>
          <w:rFonts w:eastAsia="Arial"/>
          <w:sz w:val="18"/>
          <w:szCs w:val="18"/>
          <w:vertAlign w:val="subscript"/>
        </w:rPr>
        <w:t>2</w:t>
      </w:r>
      <w:r w:rsidRPr="00276212">
        <w:rPr>
          <w:rFonts w:eastAsia="Arial"/>
          <w:sz w:val="18"/>
          <w:szCs w:val="18"/>
        </w:rPr>
        <w:t>).</w:t>
      </w:r>
    </w:p>
    <w:p w:rsidR="00397050" w:rsidRPr="00276212" w:rsidRDefault="00397050" w:rsidP="00423E13">
      <w:pPr>
        <w:spacing w:after="101" w:line="240" w:lineRule="exact"/>
        <w:jc w:val="both"/>
        <w:rPr>
          <w:sz w:val="18"/>
          <w:szCs w:val="18"/>
        </w:rPr>
      </w:pPr>
      <w:r w:rsidRPr="00276212">
        <w:rPr>
          <w:rFonts w:eastAsia="Arial"/>
          <w:b/>
          <w:sz w:val="18"/>
          <w:szCs w:val="18"/>
        </w:rPr>
        <w:t>A.3.14.5.5.6</w:t>
      </w:r>
      <w:r w:rsidRPr="00276212">
        <w:rPr>
          <w:rFonts w:eastAsia="Arial"/>
          <w:sz w:val="18"/>
          <w:szCs w:val="18"/>
        </w:rPr>
        <w:t xml:space="preserve"> Ácido fosfórico concentrado (H</w:t>
      </w:r>
      <w:r w:rsidRPr="00276212">
        <w:rPr>
          <w:rFonts w:eastAsia="Arial"/>
          <w:sz w:val="18"/>
          <w:szCs w:val="18"/>
          <w:vertAlign w:val="subscript"/>
        </w:rPr>
        <w:t>3</w:t>
      </w:r>
      <w:r w:rsidRPr="00276212">
        <w:rPr>
          <w:rFonts w:eastAsia="Arial"/>
          <w:sz w:val="18"/>
          <w:szCs w:val="18"/>
        </w:rPr>
        <w:t>PO</w:t>
      </w:r>
      <w:r w:rsidRPr="00276212">
        <w:rPr>
          <w:rFonts w:eastAsia="Arial"/>
          <w:sz w:val="18"/>
          <w:szCs w:val="18"/>
          <w:vertAlign w:val="subscript"/>
        </w:rPr>
        <w:t>4</w:t>
      </w:r>
      <w:r w:rsidRPr="00276212">
        <w:rPr>
          <w:rFonts w:eastAsia="Arial"/>
          <w:sz w:val="18"/>
          <w:szCs w:val="18"/>
        </w:rPr>
        <w:t>).</w:t>
      </w:r>
    </w:p>
    <w:p w:rsidR="00397050" w:rsidRPr="00276212" w:rsidRDefault="00397050" w:rsidP="00423E13">
      <w:pPr>
        <w:spacing w:after="101" w:line="240" w:lineRule="exact"/>
        <w:jc w:val="both"/>
        <w:rPr>
          <w:sz w:val="18"/>
          <w:szCs w:val="18"/>
        </w:rPr>
      </w:pPr>
      <w:r w:rsidRPr="00276212">
        <w:rPr>
          <w:rFonts w:eastAsia="Arial"/>
          <w:b/>
          <w:sz w:val="18"/>
          <w:szCs w:val="18"/>
        </w:rPr>
        <w:t>A.3.14.5.5.7</w:t>
      </w:r>
      <w:r w:rsidRPr="00276212">
        <w:rPr>
          <w:rFonts w:eastAsia="Arial"/>
          <w:sz w:val="18"/>
          <w:szCs w:val="18"/>
        </w:rPr>
        <w:t xml:space="preserve"> Cianuro de potasio KCN, o disolución patrón de cianuro con certificado de análisis trazable a patrones nacionales o internacionales.</w:t>
      </w:r>
    </w:p>
    <w:p w:rsidR="00397050" w:rsidRPr="00276212" w:rsidRDefault="00397050" w:rsidP="00423E13">
      <w:pPr>
        <w:spacing w:after="101" w:line="240" w:lineRule="exact"/>
        <w:jc w:val="both"/>
        <w:rPr>
          <w:sz w:val="18"/>
          <w:szCs w:val="18"/>
        </w:rPr>
      </w:pPr>
      <w:r w:rsidRPr="00276212">
        <w:rPr>
          <w:rFonts w:eastAsia="Arial"/>
          <w:b/>
          <w:sz w:val="18"/>
          <w:szCs w:val="18"/>
        </w:rPr>
        <w:lastRenderedPageBreak/>
        <w:t>A.3.14.5.5.8</w:t>
      </w:r>
      <w:r w:rsidRPr="00276212">
        <w:rPr>
          <w:rFonts w:eastAsia="Arial"/>
          <w:sz w:val="18"/>
          <w:szCs w:val="18"/>
        </w:rPr>
        <w:t xml:space="preserve"> Fosfato monobásico de potasio (KH</w:t>
      </w:r>
      <w:r w:rsidRPr="00276212">
        <w:rPr>
          <w:rFonts w:eastAsia="Arial"/>
          <w:sz w:val="18"/>
          <w:szCs w:val="18"/>
          <w:vertAlign w:val="subscript"/>
        </w:rPr>
        <w:t>2</w:t>
      </w:r>
      <w:r w:rsidRPr="00276212">
        <w:rPr>
          <w:rFonts w:eastAsia="Arial"/>
          <w:sz w:val="18"/>
          <w:szCs w:val="18"/>
        </w:rPr>
        <w:t>PO</w:t>
      </w:r>
      <w:r w:rsidRPr="00276212">
        <w:rPr>
          <w:rFonts w:eastAsia="Arial"/>
          <w:sz w:val="18"/>
          <w:szCs w:val="18"/>
          <w:vertAlign w:val="subscript"/>
        </w:rPr>
        <w:t>4</w:t>
      </w:r>
      <w:r w:rsidRPr="00276212">
        <w:rPr>
          <w:rFonts w:eastAsia="Arial"/>
          <w:sz w:val="18"/>
          <w:szCs w:val="18"/>
        </w:rPr>
        <w:t>).</w:t>
      </w:r>
    </w:p>
    <w:p w:rsidR="00397050" w:rsidRPr="00276212" w:rsidRDefault="00397050" w:rsidP="00423E13">
      <w:pPr>
        <w:spacing w:after="101" w:line="240" w:lineRule="exact"/>
        <w:jc w:val="both"/>
        <w:rPr>
          <w:sz w:val="18"/>
          <w:szCs w:val="18"/>
        </w:rPr>
      </w:pPr>
      <w:r w:rsidRPr="00276212">
        <w:rPr>
          <w:rFonts w:eastAsia="Arial"/>
          <w:b/>
          <w:sz w:val="18"/>
          <w:szCs w:val="18"/>
        </w:rPr>
        <w:t>A.3.14.5.5.9</w:t>
      </w:r>
      <w:r w:rsidRPr="00276212">
        <w:rPr>
          <w:rFonts w:eastAsia="Arial"/>
          <w:sz w:val="18"/>
          <w:szCs w:val="18"/>
        </w:rPr>
        <w:t xml:space="preserve"> Piridina (C</w:t>
      </w:r>
      <w:r w:rsidRPr="00276212">
        <w:rPr>
          <w:rFonts w:eastAsia="Arial"/>
          <w:sz w:val="18"/>
          <w:szCs w:val="18"/>
          <w:vertAlign w:val="subscript"/>
        </w:rPr>
        <w:t>5</w:t>
      </w:r>
      <w:r w:rsidRPr="00276212">
        <w:rPr>
          <w:rFonts w:eastAsia="Arial"/>
          <w:sz w:val="18"/>
          <w:szCs w:val="18"/>
        </w:rPr>
        <w:t>H</w:t>
      </w:r>
      <w:r w:rsidRPr="00276212">
        <w:rPr>
          <w:rFonts w:eastAsia="Arial"/>
          <w:sz w:val="18"/>
          <w:szCs w:val="18"/>
          <w:vertAlign w:val="subscript"/>
        </w:rPr>
        <w:t>5</w:t>
      </w:r>
      <w:r w:rsidRPr="00276212">
        <w:rPr>
          <w:rFonts w:eastAsia="Arial"/>
          <w:sz w:val="18"/>
          <w:szCs w:val="18"/>
        </w:rPr>
        <w:t>N).</w:t>
      </w:r>
    </w:p>
    <w:p w:rsidR="00397050" w:rsidRPr="00276212" w:rsidRDefault="00397050" w:rsidP="00423E13">
      <w:pPr>
        <w:spacing w:after="101" w:line="240" w:lineRule="exact"/>
        <w:jc w:val="both"/>
        <w:rPr>
          <w:sz w:val="18"/>
          <w:szCs w:val="18"/>
        </w:rPr>
      </w:pPr>
      <w:r w:rsidRPr="00276212">
        <w:rPr>
          <w:rFonts w:eastAsia="Arial"/>
          <w:b/>
          <w:sz w:val="18"/>
          <w:szCs w:val="18"/>
        </w:rPr>
        <w:t>A.3.14.5.5.10</w:t>
      </w:r>
      <w:r w:rsidRPr="00276212">
        <w:rPr>
          <w:rFonts w:eastAsia="Arial"/>
          <w:sz w:val="18"/>
          <w:szCs w:val="18"/>
        </w:rPr>
        <w:t xml:space="preserve"> Hidróxido de sodio (NaOH).</w:t>
      </w:r>
    </w:p>
    <w:p w:rsidR="00397050" w:rsidRPr="00276212" w:rsidRDefault="00397050" w:rsidP="00423E13">
      <w:pPr>
        <w:spacing w:after="101" w:line="240" w:lineRule="exact"/>
        <w:jc w:val="both"/>
        <w:rPr>
          <w:sz w:val="18"/>
          <w:szCs w:val="18"/>
        </w:rPr>
      </w:pPr>
      <w:r w:rsidRPr="00276212">
        <w:rPr>
          <w:rFonts w:eastAsia="Arial"/>
          <w:b/>
          <w:sz w:val="18"/>
          <w:szCs w:val="18"/>
        </w:rPr>
        <w:t>A.3.14.5.5.11</w:t>
      </w:r>
      <w:r w:rsidRPr="00276212">
        <w:rPr>
          <w:rFonts w:eastAsia="Arial"/>
          <w:sz w:val="18"/>
          <w:szCs w:val="18"/>
        </w:rPr>
        <w:t xml:space="preserve"> Fosfato dibásico de sodio (Na</w:t>
      </w:r>
      <w:r w:rsidRPr="00276212">
        <w:rPr>
          <w:rFonts w:eastAsia="Arial"/>
          <w:sz w:val="18"/>
          <w:szCs w:val="18"/>
          <w:vertAlign w:val="subscript"/>
        </w:rPr>
        <w:t>2</w:t>
      </w:r>
      <w:r w:rsidRPr="00276212">
        <w:rPr>
          <w:rFonts w:eastAsia="Arial"/>
          <w:sz w:val="18"/>
          <w:szCs w:val="18"/>
        </w:rPr>
        <w:t>HPO</w:t>
      </w:r>
      <w:r w:rsidRPr="00276212">
        <w:rPr>
          <w:rFonts w:eastAsia="Arial"/>
          <w:sz w:val="18"/>
          <w:szCs w:val="18"/>
          <w:vertAlign w:val="subscript"/>
        </w:rPr>
        <w:t>4</w:t>
      </w:r>
      <w:r w:rsidRPr="00276212">
        <w:rPr>
          <w:rFonts w:eastAsia="Arial"/>
          <w:sz w:val="18"/>
          <w:szCs w:val="18"/>
        </w:rPr>
        <w:t>).</w:t>
      </w:r>
    </w:p>
    <w:p w:rsidR="00397050" w:rsidRPr="00276212" w:rsidRDefault="00397050" w:rsidP="00423E13">
      <w:pPr>
        <w:spacing w:after="101" w:line="240" w:lineRule="exact"/>
        <w:jc w:val="both"/>
        <w:rPr>
          <w:sz w:val="18"/>
          <w:szCs w:val="18"/>
        </w:rPr>
      </w:pPr>
      <w:r w:rsidRPr="00276212">
        <w:rPr>
          <w:rFonts w:eastAsia="Arial"/>
          <w:b/>
          <w:sz w:val="18"/>
          <w:szCs w:val="18"/>
        </w:rPr>
        <w:t>A.3.14.5.5.12</w:t>
      </w:r>
      <w:r w:rsidRPr="00276212">
        <w:rPr>
          <w:rFonts w:eastAsia="Arial"/>
          <w:sz w:val="18"/>
          <w:szCs w:val="18"/>
        </w:rPr>
        <w:t xml:space="preserve"> p–dimetilamino benzal rodanina (C</w:t>
      </w:r>
      <w:r w:rsidRPr="00276212">
        <w:rPr>
          <w:rFonts w:eastAsia="Arial"/>
          <w:sz w:val="18"/>
          <w:szCs w:val="18"/>
          <w:vertAlign w:val="subscript"/>
        </w:rPr>
        <w:t>12</w:t>
      </w:r>
      <w:r w:rsidRPr="00276212">
        <w:rPr>
          <w:rFonts w:eastAsia="Arial"/>
          <w:sz w:val="18"/>
          <w:szCs w:val="18"/>
        </w:rPr>
        <w:t>H</w:t>
      </w:r>
      <w:r w:rsidRPr="00276212">
        <w:rPr>
          <w:rFonts w:eastAsia="Arial"/>
          <w:sz w:val="18"/>
          <w:szCs w:val="18"/>
          <w:vertAlign w:val="subscript"/>
        </w:rPr>
        <w:t>12</w:t>
      </w:r>
      <w:r w:rsidRPr="00276212">
        <w:rPr>
          <w:rFonts w:eastAsia="Arial"/>
          <w:sz w:val="18"/>
          <w:szCs w:val="18"/>
        </w:rPr>
        <w:t>N</w:t>
      </w:r>
      <w:r w:rsidRPr="00276212">
        <w:rPr>
          <w:rFonts w:eastAsia="Arial"/>
          <w:sz w:val="18"/>
          <w:szCs w:val="18"/>
          <w:vertAlign w:val="subscript"/>
        </w:rPr>
        <w:t>2</w:t>
      </w:r>
      <w:r w:rsidRPr="00276212">
        <w:rPr>
          <w:rFonts w:eastAsia="Arial"/>
          <w:sz w:val="18"/>
          <w:szCs w:val="18"/>
        </w:rPr>
        <w:t>OS</w:t>
      </w:r>
      <w:r w:rsidRPr="00276212">
        <w:rPr>
          <w:rFonts w:eastAsia="Arial"/>
          <w:sz w:val="18"/>
          <w:szCs w:val="18"/>
          <w:vertAlign w:val="subscript"/>
        </w:rPr>
        <w:t>2</w:t>
      </w:r>
      <w:r w:rsidRPr="00276212">
        <w:rPr>
          <w:rFonts w:eastAsia="Arial"/>
          <w:sz w:val="18"/>
          <w:szCs w:val="18"/>
        </w:rPr>
        <w:t>).</w:t>
      </w:r>
    </w:p>
    <w:p w:rsidR="00397050" w:rsidRPr="00276212" w:rsidRDefault="00397050" w:rsidP="00423E13">
      <w:pPr>
        <w:spacing w:after="101" w:line="240" w:lineRule="exact"/>
        <w:jc w:val="both"/>
        <w:rPr>
          <w:rFonts w:eastAsia="Arial"/>
          <w:sz w:val="18"/>
          <w:szCs w:val="18"/>
        </w:rPr>
      </w:pPr>
      <w:r w:rsidRPr="00276212">
        <w:rPr>
          <w:rFonts w:eastAsia="Arial"/>
          <w:b/>
          <w:sz w:val="18"/>
          <w:szCs w:val="18"/>
        </w:rPr>
        <w:t>A.3.14.5.5.13</w:t>
      </w:r>
      <w:r w:rsidRPr="00276212">
        <w:rPr>
          <w:rFonts w:eastAsia="Arial"/>
          <w:sz w:val="18"/>
          <w:szCs w:val="18"/>
        </w:rPr>
        <w:t xml:space="preserve"> Acetona (C</w:t>
      </w:r>
      <w:r w:rsidRPr="00276212">
        <w:rPr>
          <w:rFonts w:eastAsia="Arial"/>
          <w:sz w:val="18"/>
          <w:szCs w:val="18"/>
          <w:vertAlign w:val="subscript"/>
        </w:rPr>
        <w:t>3</w:t>
      </w:r>
      <w:r w:rsidRPr="00276212">
        <w:rPr>
          <w:rFonts w:eastAsia="Arial"/>
          <w:sz w:val="18"/>
          <w:szCs w:val="18"/>
        </w:rPr>
        <w:t>H</w:t>
      </w:r>
      <w:r w:rsidRPr="00276212">
        <w:rPr>
          <w:rFonts w:eastAsia="Arial"/>
          <w:sz w:val="18"/>
          <w:szCs w:val="18"/>
          <w:vertAlign w:val="subscript"/>
        </w:rPr>
        <w:t>6</w:t>
      </w:r>
      <w:r w:rsidRPr="00276212">
        <w:rPr>
          <w:rFonts w:eastAsia="Arial"/>
          <w:sz w:val="18"/>
          <w:szCs w:val="18"/>
        </w:rPr>
        <w:t>O).</w:t>
      </w:r>
    </w:p>
    <w:p w:rsidR="00397050" w:rsidRPr="00276212" w:rsidRDefault="00397050" w:rsidP="00423E13">
      <w:pPr>
        <w:spacing w:after="101" w:line="240" w:lineRule="exact"/>
        <w:jc w:val="both"/>
        <w:rPr>
          <w:sz w:val="18"/>
          <w:szCs w:val="18"/>
        </w:rPr>
      </w:pPr>
      <w:r w:rsidRPr="00276212">
        <w:rPr>
          <w:rFonts w:eastAsia="Arial"/>
          <w:b/>
          <w:sz w:val="18"/>
          <w:szCs w:val="18"/>
        </w:rPr>
        <w:t>A.3.14.5.5.14</w:t>
      </w:r>
      <w:r w:rsidRPr="00276212">
        <w:rPr>
          <w:rFonts w:eastAsia="Arial"/>
          <w:sz w:val="18"/>
          <w:szCs w:val="18"/>
        </w:rPr>
        <w:t xml:space="preserve"> Agua reactivo.</w:t>
      </w:r>
    </w:p>
    <w:p w:rsidR="00397050" w:rsidRPr="00276212" w:rsidRDefault="00397050" w:rsidP="00423E13">
      <w:pPr>
        <w:spacing w:after="101" w:line="240" w:lineRule="exact"/>
        <w:jc w:val="both"/>
        <w:rPr>
          <w:sz w:val="18"/>
          <w:szCs w:val="18"/>
        </w:rPr>
      </w:pPr>
      <w:r w:rsidRPr="00276212">
        <w:rPr>
          <w:rFonts w:eastAsia="Arial"/>
          <w:b/>
          <w:sz w:val="18"/>
          <w:szCs w:val="18"/>
        </w:rPr>
        <w:t>A.3.14.5.5.14.1</w:t>
      </w:r>
      <w:r w:rsidRPr="00276212">
        <w:rPr>
          <w:rFonts w:eastAsia="Arial"/>
          <w:sz w:val="18"/>
          <w:szCs w:val="18"/>
        </w:rPr>
        <w:t xml:space="preserve"> Desgasificar y desionizar el agua por una de las siguientes formas:</w:t>
      </w:r>
    </w:p>
    <w:p w:rsidR="00397050" w:rsidRPr="00276212" w:rsidRDefault="00397050" w:rsidP="00423E13">
      <w:pPr>
        <w:spacing w:after="101" w:line="240" w:lineRule="exact"/>
        <w:jc w:val="both"/>
        <w:rPr>
          <w:sz w:val="18"/>
          <w:szCs w:val="18"/>
        </w:rPr>
      </w:pPr>
      <w:r w:rsidRPr="00276212">
        <w:rPr>
          <w:rFonts w:eastAsia="Arial"/>
          <w:b/>
          <w:sz w:val="18"/>
          <w:szCs w:val="18"/>
        </w:rPr>
        <w:t>A.3.14.5.5.14.1.1</w:t>
      </w:r>
      <w:r w:rsidRPr="00276212">
        <w:rPr>
          <w:rFonts w:eastAsia="Arial"/>
          <w:sz w:val="18"/>
          <w:szCs w:val="18"/>
        </w:rPr>
        <w:t xml:space="preserve"> Colocar agua </w:t>
      </w:r>
      <w:r w:rsidR="00262A93" w:rsidRPr="00276212">
        <w:rPr>
          <w:rFonts w:eastAsia="Arial"/>
          <w:sz w:val="18"/>
          <w:szCs w:val="18"/>
        </w:rPr>
        <w:t>tipo I</w:t>
      </w:r>
      <w:r w:rsidRPr="00276212">
        <w:rPr>
          <w:rFonts w:eastAsia="Arial"/>
          <w:sz w:val="18"/>
          <w:szCs w:val="18"/>
        </w:rPr>
        <w:t xml:space="preserve"> a vacío con agitación magnética o por sonicación en un periodo de 15 a 20 min.</w:t>
      </w:r>
    </w:p>
    <w:p w:rsidR="00397050" w:rsidRPr="00276212" w:rsidRDefault="00397050" w:rsidP="00423E13">
      <w:pPr>
        <w:spacing w:after="101" w:line="240" w:lineRule="exact"/>
        <w:jc w:val="both"/>
        <w:rPr>
          <w:sz w:val="18"/>
          <w:szCs w:val="18"/>
        </w:rPr>
      </w:pPr>
      <w:r w:rsidRPr="00276212">
        <w:rPr>
          <w:rFonts w:eastAsia="Arial"/>
          <w:b/>
          <w:sz w:val="18"/>
          <w:szCs w:val="18"/>
        </w:rPr>
        <w:t>A.3.14.5.5.14.1.2</w:t>
      </w:r>
      <w:r w:rsidRPr="00276212">
        <w:rPr>
          <w:rFonts w:eastAsia="Arial"/>
          <w:sz w:val="18"/>
          <w:szCs w:val="18"/>
        </w:rPr>
        <w:t xml:space="preserve"> Purgar el agua </w:t>
      </w:r>
      <w:r w:rsidR="00262A93" w:rsidRPr="00276212">
        <w:rPr>
          <w:rFonts w:eastAsia="Arial"/>
          <w:sz w:val="18"/>
          <w:szCs w:val="18"/>
        </w:rPr>
        <w:t>tipo I</w:t>
      </w:r>
      <w:r w:rsidRPr="00276212">
        <w:rPr>
          <w:rFonts w:eastAsia="Arial"/>
          <w:sz w:val="18"/>
          <w:szCs w:val="18"/>
        </w:rPr>
        <w:t xml:space="preserve"> con una corriente de nitrógeno (u otro gas inerte) a través de un contenedor de vidrio por aproximadamente 5 min.</w:t>
      </w:r>
    </w:p>
    <w:p w:rsidR="00397050" w:rsidRPr="00276212" w:rsidRDefault="00397050" w:rsidP="00423E13">
      <w:pPr>
        <w:spacing w:after="101" w:line="240" w:lineRule="exact"/>
        <w:jc w:val="both"/>
        <w:rPr>
          <w:sz w:val="18"/>
          <w:szCs w:val="18"/>
        </w:rPr>
      </w:pPr>
      <w:r w:rsidRPr="00276212">
        <w:rPr>
          <w:rFonts w:eastAsia="Arial"/>
          <w:b/>
          <w:sz w:val="18"/>
          <w:szCs w:val="18"/>
        </w:rPr>
        <w:t>A.3.14.5.5.14.1.3</w:t>
      </w:r>
      <w:r w:rsidRPr="00276212">
        <w:rPr>
          <w:rFonts w:eastAsia="Arial"/>
          <w:sz w:val="18"/>
          <w:szCs w:val="18"/>
        </w:rPr>
        <w:t xml:space="preserve"> Hervir el agua </w:t>
      </w:r>
      <w:r w:rsidR="00262A93" w:rsidRPr="00276212">
        <w:rPr>
          <w:rFonts w:eastAsia="Arial"/>
          <w:sz w:val="18"/>
          <w:szCs w:val="18"/>
        </w:rPr>
        <w:t>tipo I</w:t>
      </w:r>
      <w:r w:rsidRPr="00276212">
        <w:rPr>
          <w:rFonts w:eastAsia="Arial"/>
          <w:sz w:val="18"/>
          <w:szCs w:val="18"/>
        </w:rPr>
        <w:t xml:space="preserve"> en un matraz Erlenmeyer por 15 a 20 min. Quitar el matraz de la fuente de calor y tapar con otro matraz en posición invertida y permitir enfriar a temperatura ambiente.</w:t>
      </w:r>
    </w:p>
    <w:p w:rsidR="00397050" w:rsidRPr="00276212" w:rsidRDefault="00397050" w:rsidP="00423E13">
      <w:pPr>
        <w:spacing w:after="101" w:line="240" w:lineRule="exact"/>
        <w:jc w:val="both"/>
        <w:rPr>
          <w:sz w:val="18"/>
          <w:szCs w:val="18"/>
        </w:rPr>
      </w:pPr>
      <w:r w:rsidRPr="00276212">
        <w:rPr>
          <w:rFonts w:eastAsia="Arial"/>
          <w:b/>
          <w:sz w:val="18"/>
          <w:szCs w:val="18"/>
        </w:rPr>
        <w:t>A.3.14.5.5.14.1.4</w:t>
      </w:r>
      <w:r w:rsidRPr="00276212">
        <w:rPr>
          <w:rFonts w:eastAsia="Arial"/>
          <w:sz w:val="18"/>
          <w:szCs w:val="18"/>
        </w:rPr>
        <w:t xml:space="preserve"> Preparar el agua al momento de su uso o almacenarla en un contenedor perfectamente tapado y sellado o bajo ligero vacío para protegerla de la reabsorción de gases atmosféricos.</w:t>
      </w:r>
    </w:p>
    <w:p w:rsidR="00397050" w:rsidRPr="00276212" w:rsidRDefault="00397050" w:rsidP="00423E13">
      <w:pPr>
        <w:spacing w:after="101" w:line="240" w:lineRule="exact"/>
        <w:jc w:val="both"/>
        <w:rPr>
          <w:sz w:val="18"/>
          <w:szCs w:val="18"/>
        </w:rPr>
      </w:pPr>
      <w:r w:rsidRPr="00276212">
        <w:rPr>
          <w:rFonts w:eastAsia="Arial"/>
          <w:b/>
          <w:sz w:val="18"/>
          <w:szCs w:val="18"/>
        </w:rPr>
        <w:t>A.3.14.5.5.15</w:t>
      </w:r>
      <w:r w:rsidRPr="00276212">
        <w:rPr>
          <w:rFonts w:eastAsia="Arial"/>
          <w:sz w:val="18"/>
          <w:szCs w:val="18"/>
        </w:rPr>
        <w:t xml:space="preserve"> </w:t>
      </w:r>
      <w:r w:rsidRPr="00276212">
        <w:rPr>
          <w:rFonts w:eastAsia="Arial"/>
          <w:b/>
          <w:sz w:val="18"/>
          <w:szCs w:val="18"/>
        </w:rPr>
        <w:t>Disolución de arranque.</w:t>
      </w:r>
    </w:p>
    <w:p w:rsidR="00397050" w:rsidRPr="00276212" w:rsidRDefault="00397050" w:rsidP="00423E13">
      <w:pPr>
        <w:spacing w:after="101" w:line="240" w:lineRule="exact"/>
        <w:jc w:val="both"/>
        <w:rPr>
          <w:sz w:val="18"/>
          <w:szCs w:val="18"/>
        </w:rPr>
      </w:pPr>
      <w:r w:rsidRPr="00276212">
        <w:rPr>
          <w:rFonts w:eastAsia="Arial"/>
          <w:b/>
          <w:sz w:val="18"/>
          <w:szCs w:val="18"/>
        </w:rPr>
        <w:t>A.3.14.5.5.15.1</w:t>
      </w:r>
      <w:r w:rsidRPr="00276212">
        <w:rPr>
          <w:rFonts w:eastAsia="Arial"/>
          <w:sz w:val="18"/>
          <w:szCs w:val="18"/>
        </w:rPr>
        <w:t xml:space="preserve"> Adicionar 2 mL de disolución DOWFAX 2Al en aproximadamente 800 mL de agua </w:t>
      </w:r>
      <w:r w:rsidR="00262A93" w:rsidRPr="00276212">
        <w:rPr>
          <w:rFonts w:eastAsia="Arial"/>
          <w:sz w:val="18"/>
          <w:szCs w:val="18"/>
        </w:rPr>
        <w:t>tipo I</w:t>
      </w:r>
      <w:r w:rsidRPr="00276212">
        <w:rPr>
          <w:rFonts w:eastAsia="Arial"/>
          <w:sz w:val="18"/>
          <w:szCs w:val="18"/>
        </w:rPr>
        <w:t xml:space="preserve"> en un matraz volumétrico de 1 L. Llevar al volumen con agua </w:t>
      </w:r>
      <w:r w:rsidR="00262A93" w:rsidRPr="00276212">
        <w:rPr>
          <w:rFonts w:eastAsia="Arial"/>
          <w:sz w:val="18"/>
          <w:szCs w:val="18"/>
        </w:rPr>
        <w:t>tipo I</w:t>
      </w:r>
      <w:r w:rsidRPr="00276212">
        <w:rPr>
          <w:rFonts w:eastAsia="Arial"/>
          <w:sz w:val="18"/>
          <w:szCs w:val="18"/>
        </w:rPr>
        <w:t xml:space="preserve"> y mezclar perfectamente.</w:t>
      </w:r>
    </w:p>
    <w:p w:rsidR="00397050" w:rsidRPr="00276212" w:rsidRDefault="00397050" w:rsidP="00423E13">
      <w:pPr>
        <w:spacing w:after="101" w:line="240" w:lineRule="exact"/>
        <w:jc w:val="both"/>
        <w:rPr>
          <w:sz w:val="18"/>
          <w:szCs w:val="18"/>
        </w:rPr>
      </w:pPr>
      <w:r w:rsidRPr="00276212">
        <w:rPr>
          <w:rFonts w:eastAsia="Arial"/>
          <w:b/>
          <w:sz w:val="18"/>
          <w:szCs w:val="18"/>
        </w:rPr>
        <w:t>A.3.14.5.5.16 Reactivos de destilación.</w:t>
      </w:r>
    </w:p>
    <w:p w:rsidR="00397050" w:rsidRPr="00276212" w:rsidRDefault="00397050" w:rsidP="00423E13">
      <w:pPr>
        <w:spacing w:after="101" w:line="240" w:lineRule="exact"/>
        <w:jc w:val="both"/>
        <w:rPr>
          <w:sz w:val="18"/>
          <w:szCs w:val="18"/>
        </w:rPr>
      </w:pPr>
      <w:r w:rsidRPr="00276212">
        <w:rPr>
          <w:rFonts w:eastAsia="Arial"/>
          <w:b/>
          <w:sz w:val="18"/>
          <w:szCs w:val="18"/>
        </w:rPr>
        <w:t xml:space="preserve">A.3.14.5.5.16.1 </w:t>
      </w:r>
      <w:r w:rsidRPr="00276212">
        <w:rPr>
          <w:rFonts w:eastAsia="Arial"/>
          <w:sz w:val="18"/>
          <w:szCs w:val="18"/>
        </w:rPr>
        <w:t>Agregar 125 mL de ácido fosfórico y 25 mL de ácido hipofosforoso en aproximadamente 250 mL de agua en un matraz volumétrico de 500 mL.</w:t>
      </w:r>
    </w:p>
    <w:p w:rsidR="00397050" w:rsidRPr="00276212" w:rsidRDefault="00397050" w:rsidP="00423E13">
      <w:pPr>
        <w:spacing w:after="101" w:line="240" w:lineRule="exact"/>
        <w:jc w:val="both"/>
        <w:rPr>
          <w:sz w:val="18"/>
          <w:szCs w:val="18"/>
        </w:rPr>
      </w:pPr>
      <w:r w:rsidRPr="00276212">
        <w:rPr>
          <w:rFonts w:eastAsia="Arial"/>
          <w:b/>
          <w:sz w:val="18"/>
          <w:szCs w:val="18"/>
        </w:rPr>
        <w:t xml:space="preserve">A.3.14.5.5.16.2 </w:t>
      </w:r>
      <w:r w:rsidRPr="00276212">
        <w:rPr>
          <w:rFonts w:eastAsia="Arial"/>
          <w:sz w:val="18"/>
          <w:szCs w:val="18"/>
        </w:rPr>
        <w:t xml:space="preserve">Enfriar a temperatura ambiente. Llevar al volumen con agua </w:t>
      </w:r>
      <w:r w:rsidR="00262A93" w:rsidRPr="00276212">
        <w:rPr>
          <w:rFonts w:eastAsia="Arial"/>
          <w:sz w:val="18"/>
          <w:szCs w:val="18"/>
        </w:rPr>
        <w:t>tipo I</w:t>
      </w:r>
      <w:r w:rsidRPr="00276212">
        <w:rPr>
          <w:rFonts w:eastAsia="Arial"/>
          <w:sz w:val="18"/>
          <w:szCs w:val="18"/>
        </w:rPr>
        <w:t xml:space="preserve"> y mezclar perfectamente. Preparar esta disolución semanalmente.</w:t>
      </w:r>
    </w:p>
    <w:p w:rsidR="00397050" w:rsidRPr="00276212" w:rsidRDefault="00397050" w:rsidP="00423E13">
      <w:pPr>
        <w:spacing w:after="101" w:line="240" w:lineRule="exact"/>
        <w:jc w:val="both"/>
        <w:rPr>
          <w:sz w:val="18"/>
          <w:szCs w:val="18"/>
        </w:rPr>
      </w:pPr>
      <w:r w:rsidRPr="00276212">
        <w:rPr>
          <w:rFonts w:eastAsia="Arial"/>
          <w:b/>
          <w:sz w:val="18"/>
          <w:szCs w:val="18"/>
        </w:rPr>
        <w:t>A.3.14.5.5.17 Buffer de fosfatos pH 5.2.</w:t>
      </w:r>
    </w:p>
    <w:p w:rsidR="00397050" w:rsidRPr="00276212" w:rsidRDefault="00397050" w:rsidP="00423E13">
      <w:pPr>
        <w:spacing w:after="101" w:line="240" w:lineRule="exact"/>
        <w:jc w:val="both"/>
        <w:rPr>
          <w:sz w:val="18"/>
          <w:szCs w:val="18"/>
        </w:rPr>
      </w:pPr>
      <w:r w:rsidRPr="00276212">
        <w:rPr>
          <w:rFonts w:eastAsia="Arial"/>
          <w:b/>
          <w:sz w:val="18"/>
          <w:szCs w:val="18"/>
        </w:rPr>
        <w:t xml:space="preserve">A.3.14.5.5.17.1 </w:t>
      </w:r>
      <w:r w:rsidRPr="00276212">
        <w:rPr>
          <w:rFonts w:eastAsia="Arial"/>
          <w:sz w:val="18"/>
          <w:szCs w:val="18"/>
        </w:rPr>
        <w:t xml:space="preserve">Disolver 13.6 g de fosfato monobásico de potasio y 0.28 g de fosfato dibásico de sodio en aproximadamente 800 mL de agua </w:t>
      </w:r>
      <w:r w:rsidR="00262A93" w:rsidRPr="00276212">
        <w:rPr>
          <w:rFonts w:eastAsia="Arial"/>
          <w:sz w:val="18"/>
          <w:szCs w:val="18"/>
        </w:rPr>
        <w:t>tipo I</w:t>
      </w:r>
      <w:r w:rsidRPr="00276212">
        <w:rPr>
          <w:rFonts w:eastAsia="Arial"/>
          <w:sz w:val="18"/>
          <w:szCs w:val="18"/>
        </w:rPr>
        <w:t xml:space="preserve"> en un matraz volumétrico de 1.0 L. Llevar al volumen con agua </w:t>
      </w:r>
      <w:r w:rsidR="00262A93" w:rsidRPr="00276212">
        <w:rPr>
          <w:rFonts w:eastAsia="Arial"/>
          <w:sz w:val="18"/>
          <w:szCs w:val="18"/>
        </w:rPr>
        <w:t xml:space="preserve">tipo I </w:t>
      </w:r>
      <w:r w:rsidRPr="00276212">
        <w:rPr>
          <w:rFonts w:eastAsia="Arial"/>
          <w:sz w:val="18"/>
          <w:szCs w:val="18"/>
        </w:rPr>
        <w:t>y mezclar, almacenarla en refrigeración.</w:t>
      </w:r>
    </w:p>
    <w:p w:rsidR="00397050" w:rsidRPr="00276212" w:rsidRDefault="00397050" w:rsidP="00423E13">
      <w:pPr>
        <w:spacing w:after="101" w:line="240" w:lineRule="exact"/>
        <w:jc w:val="both"/>
        <w:rPr>
          <w:sz w:val="18"/>
          <w:szCs w:val="18"/>
        </w:rPr>
      </w:pPr>
      <w:r w:rsidRPr="00276212">
        <w:rPr>
          <w:rFonts w:eastAsia="Arial"/>
          <w:b/>
          <w:sz w:val="18"/>
          <w:szCs w:val="18"/>
        </w:rPr>
        <w:t>A.3.14.5.5.18 Buffer de fosfatos disolución de trabajo.</w:t>
      </w:r>
    </w:p>
    <w:p w:rsidR="00397050" w:rsidRPr="00276212" w:rsidRDefault="00397050" w:rsidP="00423E13">
      <w:pPr>
        <w:spacing w:after="101" w:line="240" w:lineRule="exact"/>
        <w:jc w:val="both"/>
        <w:rPr>
          <w:sz w:val="18"/>
          <w:szCs w:val="18"/>
        </w:rPr>
      </w:pPr>
      <w:r w:rsidRPr="00276212">
        <w:rPr>
          <w:rFonts w:eastAsia="Arial"/>
          <w:b/>
          <w:sz w:val="18"/>
          <w:szCs w:val="18"/>
        </w:rPr>
        <w:t xml:space="preserve">A.3.14.5.5.18.1 </w:t>
      </w:r>
      <w:r w:rsidRPr="00276212">
        <w:rPr>
          <w:rFonts w:eastAsia="Arial"/>
          <w:sz w:val="18"/>
          <w:szCs w:val="18"/>
        </w:rPr>
        <w:t>Agregar 1 mL de DOWFAX 2AI a 500 mL de la disolución buffer de fosfatos pH</w:t>
      </w:r>
      <w:r w:rsidRPr="00276212">
        <w:rPr>
          <w:rFonts w:eastAsia="Arial"/>
          <w:sz w:val="18"/>
          <w:szCs w:val="18"/>
          <w:vertAlign w:val="subscript"/>
        </w:rPr>
        <w:t xml:space="preserve"> </w:t>
      </w:r>
      <w:r w:rsidRPr="00276212">
        <w:rPr>
          <w:rFonts w:eastAsia="Arial"/>
          <w:sz w:val="18"/>
          <w:szCs w:val="18"/>
        </w:rPr>
        <w:t>5.2 y mezclar perfectamente. Preparar esta disolución diariamente.</w:t>
      </w:r>
    </w:p>
    <w:p w:rsidR="00397050" w:rsidRPr="00276212" w:rsidRDefault="00397050" w:rsidP="00423E13">
      <w:pPr>
        <w:spacing w:after="101" w:line="240" w:lineRule="exact"/>
        <w:jc w:val="both"/>
        <w:rPr>
          <w:sz w:val="18"/>
          <w:szCs w:val="18"/>
        </w:rPr>
      </w:pPr>
      <w:r w:rsidRPr="00276212">
        <w:rPr>
          <w:rFonts w:eastAsia="Arial"/>
          <w:b/>
          <w:sz w:val="18"/>
          <w:szCs w:val="18"/>
        </w:rPr>
        <w:t>A.3.14.5.5.19 Reactivo de cloramina</w:t>
      </w:r>
      <w:r w:rsidRPr="00276212">
        <w:rPr>
          <w:rFonts w:eastAsia="Arial"/>
          <w:sz w:val="18"/>
          <w:szCs w:val="18"/>
        </w:rPr>
        <w:t xml:space="preserve"> </w:t>
      </w:r>
      <w:r w:rsidRPr="00276212">
        <w:rPr>
          <w:rFonts w:eastAsia="Arial"/>
          <w:b/>
          <w:sz w:val="18"/>
          <w:szCs w:val="18"/>
        </w:rPr>
        <w:t>T.</w:t>
      </w:r>
    </w:p>
    <w:p w:rsidR="00397050" w:rsidRPr="00276212" w:rsidRDefault="00397050" w:rsidP="00423E13">
      <w:pPr>
        <w:spacing w:after="101" w:line="240" w:lineRule="exact"/>
        <w:jc w:val="both"/>
        <w:rPr>
          <w:sz w:val="18"/>
          <w:szCs w:val="18"/>
        </w:rPr>
      </w:pPr>
      <w:r w:rsidRPr="00276212">
        <w:rPr>
          <w:rFonts w:eastAsia="Arial"/>
          <w:b/>
          <w:sz w:val="18"/>
          <w:szCs w:val="18"/>
        </w:rPr>
        <w:t xml:space="preserve">A.3.14.5.5.19.1 </w:t>
      </w:r>
      <w:r w:rsidRPr="00276212">
        <w:rPr>
          <w:rFonts w:eastAsia="Arial"/>
          <w:sz w:val="18"/>
          <w:szCs w:val="18"/>
        </w:rPr>
        <w:t xml:space="preserve">Disolver 2.0 g de cloramina T trihidratada en aproximadamente 400 mL de agua </w:t>
      </w:r>
      <w:r w:rsidR="00262A93" w:rsidRPr="00276212">
        <w:rPr>
          <w:rFonts w:eastAsia="Arial"/>
          <w:sz w:val="18"/>
          <w:szCs w:val="18"/>
        </w:rPr>
        <w:t>tipo I</w:t>
      </w:r>
      <w:r w:rsidRPr="00276212">
        <w:rPr>
          <w:rFonts w:eastAsia="Arial"/>
          <w:sz w:val="18"/>
          <w:szCs w:val="18"/>
        </w:rPr>
        <w:t xml:space="preserve"> en un matraz volumétrico de 500 mL.</w:t>
      </w:r>
    </w:p>
    <w:p w:rsidR="00397050" w:rsidRPr="00276212" w:rsidRDefault="00397050" w:rsidP="00423E13">
      <w:pPr>
        <w:spacing w:after="101" w:line="240" w:lineRule="exact"/>
        <w:jc w:val="both"/>
        <w:rPr>
          <w:sz w:val="18"/>
          <w:szCs w:val="18"/>
        </w:rPr>
      </w:pPr>
      <w:r w:rsidRPr="00276212">
        <w:rPr>
          <w:rFonts w:eastAsia="Arial"/>
          <w:b/>
          <w:sz w:val="18"/>
          <w:szCs w:val="18"/>
        </w:rPr>
        <w:t xml:space="preserve">A.3.14.5.5.19.2 </w:t>
      </w:r>
      <w:r w:rsidRPr="00276212">
        <w:rPr>
          <w:rFonts w:eastAsia="Arial"/>
          <w:sz w:val="18"/>
          <w:szCs w:val="18"/>
        </w:rPr>
        <w:t xml:space="preserve">Llevar al volumen de aforo con agua </w:t>
      </w:r>
      <w:r w:rsidR="00262A93" w:rsidRPr="00276212">
        <w:rPr>
          <w:rFonts w:eastAsia="Arial"/>
          <w:sz w:val="18"/>
          <w:szCs w:val="18"/>
        </w:rPr>
        <w:t>tipo I</w:t>
      </w:r>
      <w:r w:rsidRPr="00276212">
        <w:rPr>
          <w:rFonts w:eastAsia="Arial"/>
          <w:sz w:val="18"/>
          <w:szCs w:val="18"/>
        </w:rPr>
        <w:t xml:space="preserve"> y mezclar perfectamente. Preparar esta disolución diariamente.</w:t>
      </w:r>
    </w:p>
    <w:p w:rsidR="00397050" w:rsidRPr="00276212" w:rsidRDefault="00397050" w:rsidP="00423E13">
      <w:pPr>
        <w:spacing w:after="101" w:line="240" w:lineRule="exact"/>
        <w:jc w:val="both"/>
        <w:rPr>
          <w:sz w:val="18"/>
          <w:szCs w:val="18"/>
        </w:rPr>
      </w:pPr>
      <w:r w:rsidRPr="00276212">
        <w:rPr>
          <w:rFonts w:eastAsia="Arial"/>
          <w:b/>
          <w:sz w:val="18"/>
          <w:szCs w:val="18"/>
        </w:rPr>
        <w:t>A.3.14.5.5.20 Reactivo piridina–ácido barbitúrico.</w:t>
      </w:r>
    </w:p>
    <w:p w:rsidR="00397050" w:rsidRPr="00276212" w:rsidRDefault="00397050" w:rsidP="00423E13">
      <w:pPr>
        <w:spacing w:after="101" w:line="240" w:lineRule="exact"/>
        <w:jc w:val="both"/>
        <w:rPr>
          <w:sz w:val="18"/>
          <w:szCs w:val="18"/>
        </w:rPr>
      </w:pPr>
      <w:r w:rsidRPr="00276212">
        <w:rPr>
          <w:rFonts w:eastAsia="Arial"/>
          <w:b/>
          <w:sz w:val="18"/>
          <w:szCs w:val="18"/>
        </w:rPr>
        <w:t xml:space="preserve">A.3.14.5.5.20.1 </w:t>
      </w:r>
      <w:r w:rsidRPr="00276212">
        <w:rPr>
          <w:rFonts w:eastAsia="Arial"/>
          <w:sz w:val="18"/>
          <w:szCs w:val="18"/>
        </w:rPr>
        <w:t xml:space="preserve">Pesar 7.5 g de ácido barbitúrico y transferir a un vaso de precipitado de 500 mL, enjuagar las paredes del vaso con 50 mL de agua </w:t>
      </w:r>
      <w:r w:rsidR="00262A93" w:rsidRPr="00276212">
        <w:rPr>
          <w:rFonts w:eastAsia="Arial"/>
          <w:sz w:val="18"/>
          <w:szCs w:val="18"/>
        </w:rPr>
        <w:t>tipo I</w:t>
      </w:r>
      <w:r w:rsidRPr="00276212">
        <w:rPr>
          <w:rFonts w:eastAsia="Arial"/>
          <w:sz w:val="18"/>
          <w:szCs w:val="18"/>
        </w:rPr>
        <w:t>.</w:t>
      </w:r>
    </w:p>
    <w:p w:rsidR="00397050" w:rsidRPr="00276212" w:rsidRDefault="00397050" w:rsidP="00423E13">
      <w:pPr>
        <w:spacing w:after="101" w:line="240" w:lineRule="exact"/>
        <w:jc w:val="both"/>
        <w:rPr>
          <w:sz w:val="18"/>
          <w:szCs w:val="18"/>
        </w:rPr>
      </w:pPr>
      <w:r w:rsidRPr="00276212">
        <w:rPr>
          <w:rFonts w:eastAsia="Arial"/>
          <w:b/>
          <w:sz w:val="18"/>
          <w:szCs w:val="18"/>
        </w:rPr>
        <w:t xml:space="preserve">A.3.14.5.5.20.2 </w:t>
      </w:r>
      <w:r w:rsidRPr="00276212">
        <w:rPr>
          <w:rFonts w:eastAsia="Arial"/>
          <w:sz w:val="18"/>
          <w:szCs w:val="18"/>
        </w:rPr>
        <w:t>Con agitación agregar 37.5 mL de piridina y 7.5 mL de ácido clorhídrico concentrado.</w:t>
      </w:r>
    </w:p>
    <w:p w:rsidR="00397050" w:rsidRPr="00276212" w:rsidRDefault="00397050" w:rsidP="00423E13">
      <w:pPr>
        <w:spacing w:after="101" w:line="240" w:lineRule="exact"/>
        <w:jc w:val="both"/>
        <w:rPr>
          <w:sz w:val="18"/>
          <w:szCs w:val="18"/>
        </w:rPr>
      </w:pPr>
      <w:r w:rsidRPr="00276212">
        <w:rPr>
          <w:rFonts w:eastAsia="Arial"/>
          <w:b/>
          <w:sz w:val="18"/>
          <w:szCs w:val="18"/>
        </w:rPr>
        <w:t xml:space="preserve">A.3.14.5.5.20.3 </w:t>
      </w:r>
      <w:r w:rsidRPr="00276212">
        <w:rPr>
          <w:rFonts w:eastAsia="Arial"/>
          <w:sz w:val="18"/>
          <w:szCs w:val="18"/>
        </w:rPr>
        <w:t xml:space="preserve">Agregar 300 mL de agua </w:t>
      </w:r>
      <w:r w:rsidR="00262A93" w:rsidRPr="00276212">
        <w:rPr>
          <w:rFonts w:eastAsia="Arial"/>
          <w:sz w:val="18"/>
          <w:szCs w:val="18"/>
        </w:rPr>
        <w:t>tipo I</w:t>
      </w:r>
      <w:r w:rsidRPr="00276212">
        <w:rPr>
          <w:rFonts w:eastAsia="Arial"/>
          <w:sz w:val="18"/>
          <w:szCs w:val="18"/>
        </w:rPr>
        <w:t xml:space="preserve"> y agitar hasta que el ácido barbitúrico esté completamente disuelto.</w:t>
      </w:r>
    </w:p>
    <w:p w:rsidR="00397050" w:rsidRPr="00276212" w:rsidRDefault="00397050" w:rsidP="00423E13">
      <w:pPr>
        <w:spacing w:after="101" w:line="240" w:lineRule="exact"/>
        <w:jc w:val="both"/>
        <w:rPr>
          <w:sz w:val="18"/>
          <w:szCs w:val="18"/>
        </w:rPr>
      </w:pPr>
      <w:r w:rsidRPr="00276212">
        <w:rPr>
          <w:rFonts w:eastAsia="Arial"/>
          <w:b/>
          <w:sz w:val="18"/>
          <w:szCs w:val="18"/>
        </w:rPr>
        <w:lastRenderedPageBreak/>
        <w:t xml:space="preserve">A.3.14.5.5.20.4 </w:t>
      </w:r>
      <w:r w:rsidRPr="00276212">
        <w:rPr>
          <w:rFonts w:eastAsia="Arial"/>
          <w:sz w:val="18"/>
          <w:szCs w:val="18"/>
        </w:rPr>
        <w:t xml:space="preserve">Transferir el contenido del vaso cuantitativamente a un matraz volumétrico de 500 mL, llevar al volumen con agua </w:t>
      </w:r>
      <w:r w:rsidR="00262A93" w:rsidRPr="00276212">
        <w:rPr>
          <w:rFonts w:eastAsia="Arial"/>
          <w:sz w:val="18"/>
          <w:szCs w:val="18"/>
        </w:rPr>
        <w:t>tipo I</w:t>
      </w:r>
      <w:r w:rsidRPr="00276212">
        <w:rPr>
          <w:rFonts w:eastAsia="Arial"/>
          <w:sz w:val="18"/>
          <w:szCs w:val="18"/>
        </w:rPr>
        <w:t xml:space="preserve"> y mezclar.</w:t>
      </w:r>
    </w:p>
    <w:p w:rsidR="00397050" w:rsidRPr="00276212" w:rsidRDefault="00397050" w:rsidP="00423E13">
      <w:pPr>
        <w:spacing w:after="101" w:line="240" w:lineRule="exact"/>
        <w:jc w:val="both"/>
        <w:rPr>
          <w:sz w:val="18"/>
          <w:szCs w:val="18"/>
        </w:rPr>
      </w:pPr>
      <w:r w:rsidRPr="00276212">
        <w:rPr>
          <w:rFonts w:eastAsia="Arial"/>
          <w:b/>
          <w:sz w:val="18"/>
          <w:szCs w:val="18"/>
        </w:rPr>
        <w:t xml:space="preserve">A.3.14.5.5.20.5 </w:t>
      </w:r>
      <w:r w:rsidRPr="00276212">
        <w:rPr>
          <w:rFonts w:eastAsia="Arial"/>
          <w:sz w:val="18"/>
          <w:szCs w:val="18"/>
        </w:rPr>
        <w:t xml:space="preserve">Filtrar la disolución a través de un filtro con tamaño de poro de 0.45 </w:t>
      </w:r>
      <w:r w:rsidR="00E274E8" w:rsidRPr="00276212">
        <w:rPr>
          <w:rFonts w:eastAsia="Symbol"/>
          <w:sz w:val="18"/>
          <w:szCs w:val="18"/>
        </w:rPr>
        <w:t>µ</w:t>
      </w:r>
      <w:r w:rsidRPr="00276212">
        <w:rPr>
          <w:rFonts w:eastAsia="Arial"/>
          <w:sz w:val="18"/>
          <w:szCs w:val="18"/>
        </w:rPr>
        <w:t>m.</w:t>
      </w:r>
    </w:p>
    <w:p w:rsidR="00397050" w:rsidRPr="00276212" w:rsidRDefault="00397050" w:rsidP="00423E13">
      <w:pPr>
        <w:spacing w:after="101" w:line="240" w:lineRule="exact"/>
        <w:jc w:val="both"/>
        <w:rPr>
          <w:sz w:val="18"/>
          <w:szCs w:val="18"/>
        </w:rPr>
      </w:pPr>
      <w:r w:rsidRPr="00276212">
        <w:rPr>
          <w:rFonts w:eastAsia="Arial"/>
          <w:b/>
          <w:sz w:val="18"/>
          <w:szCs w:val="18"/>
        </w:rPr>
        <w:t xml:space="preserve">A.3.14.5.5.20.6 </w:t>
      </w:r>
      <w:r w:rsidRPr="00276212">
        <w:rPr>
          <w:rFonts w:eastAsia="Arial"/>
          <w:sz w:val="18"/>
          <w:szCs w:val="18"/>
        </w:rPr>
        <w:t>Preparar esta disolución semanalmente.</w:t>
      </w:r>
    </w:p>
    <w:p w:rsidR="00397050" w:rsidRPr="00276212" w:rsidRDefault="00397050" w:rsidP="00423E13">
      <w:pPr>
        <w:spacing w:after="101" w:line="240" w:lineRule="exact"/>
        <w:jc w:val="both"/>
        <w:rPr>
          <w:sz w:val="18"/>
          <w:szCs w:val="18"/>
        </w:rPr>
      </w:pPr>
      <w:r w:rsidRPr="00276212">
        <w:rPr>
          <w:rFonts w:eastAsia="Arial"/>
          <w:b/>
          <w:sz w:val="18"/>
          <w:szCs w:val="18"/>
        </w:rPr>
        <w:t>A.3.14.5.5.21 Hidróxido de sodio 1 N.</w:t>
      </w:r>
    </w:p>
    <w:p w:rsidR="00397050" w:rsidRPr="00276212" w:rsidRDefault="00397050" w:rsidP="00423E13">
      <w:pPr>
        <w:spacing w:after="101" w:line="240" w:lineRule="exact"/>
        <w:jc w:val="both"/>
        <w:rPr>
          <w:sz w:val="18"/>
          <w:szCs w:val="18"/>
        </w:rPr>
      </w:pPr>
      <w:r w:rsidRPr="00276212">
        <w:rPr>
          <w:rFonts w:eastAsia="Arial"/>
          <w:b/>
          <w:sz w:val="18"/>
          <w:szCs w:val="18"/>
        </w:rPr>
        <w:t xml:space="preserve">A.3.14.5.5.21.1 </w:t>
      </w:r>
      <w:r w:rsidRPr="00276212">
        <w:rPr>
          <w:rFonts w:eastAsia="Arial"/>
          <w:sz w:val="18"/>
          <w:szCs w:val="18"/>
        </w:rPr>
        <w:t xml:space="preserve">Pesar aproximadamente 40.0 g de hidróxido de sodio, disolver y llevar a un volumen de 1 L con agua </w:t>
      </w:r>
      <w:r w:rsidR="00262A93" w:rsidRPr="00276212">
        <w:rPr>
          <w:rFonts w:eastAsia="Arial"/>
          <w:sz w:val="18"/>
          <w:szCs w:val="18"/>
        </w:rPr>
        <w:t>tipo I</w:t>
      </w:r>
      <w:r w:rsidRPr="00276212">
        <w:rPr>
          <w:rFonts w:eastAsia="Arial"/>
          <w:sz w:val="18"/>
          <w:szCs w:val="18"/>
        </w:rPr>
        <w:t>, mezclar.</w:t>
      </w:r>
    </w:p>
    <w:p w:rsidR="00397050" w:rsidRPr="00276212" w:rsidRDefault="00397050" w:rsidP="00423E13">
      <w:pPr>
        <w:spacing w:after="101" w:line="240" w:lineRule="exact"/>
        <w:jc w:val="both"/>
        <w:rPr>
          <w:sz w:val="18"/>
          <w:szCs w:val="18"/>
        </w:rPr>
      </w:pPr>
      <w:r w:rsidRPr="00276212">
        <w:rPr>
          <w:rFonts w:eastAsia="Arial"/>
          <w:b/>
          <w:sz w:val="18"/>
          <w:szCs w:val="18"/>
        </w:rPr>
        <w:t>A.3.14.5.5.22 Hidróxido de sodio 0.1 N.</w:t>
      </w:r>
    </w:p>
    <w:p w:rsidR="00397050" w:rsidRPr="00276212" w:rsidRDefault="00397050" w:rsidP="00423E13">
      <w:pPr>
        <w:spacing w:after="101" w:line="240" w:lineRule="exact"/>
        <w:jc w:val="both"/>
        <w:rPr>
          <w:sz w:val="18"/>
          <w:szCs w:val="18"/>
        </w:rPr>
      </w:pPr>
      <w:r w:rsidRPr="00276212">
        <w:rPr>
          <w:rFonts w:eastAsia="Arial"/>
          <w:b/>
          <w:sz w:val="18"/>
          <w:szCs w:val="18"/>
        </w:rPr>
        <w:t xml:space="preserve">A.3.14.5.5.22.1 </w:t>
      </w:r>
      <w:r w:rsidRPr="00276212">
        <w:rPr>
          <w:rFonts w:eastAsia="Arial"/>
          <w:sz w:val="18"/>
          <w:szCs w:val="18"/>
        </w:rPr>
        <w:t xml:space="preserve">Medir 100 mL de la disolución de hidróxido de sodio 1 N, transferir a un matraz volumétrico de 1 L y llevar al volumen con agua </w:t>
      </w:r>
      <w:r w:rsidR="00262A93" w:rsidRPr="00276212">
        <w:rPr>
          <w:rFonts w:eastAsia="Arial"/>
          <w:sz w:val="18"/>
          <w:szCs w:val="18"/>
        </w:rPr>
        <w:t>tipo I</w:t>
      </w:r>
      <w:r w:rsidRPr="00276212">
        <w:rPr>
          <w:rFonts w:eastAsia="Arial"/>
          <w:sz w:val="18"/>
          <w:szCs w:val="18"/>
        </w:rPr>
        <w:t>, mezclar.</w:t>
      </w:r>
    </w:p>
    <w:p w:rsidR="00397050" w:rsidRPr="00276212" w:rsidRDefault="00397050" w:rsidP="00423E13">
      <w:pPr>
        <w:spacing w:after="101" w:line="240" w:lineRule="exact"/>
        <w:jc w:val="both"/>
        <w:rPr>
          <w:sz w:val="18"/>
          <w:szCs w:val="18"/>
        </w:rPr>
      </w:pPr>
      <w:r w:rsidRPr="00276212">
        <w:rPr>
          <w:rFonts w:eastAsia="Arial"/>
          <w:b/>
          <w:sz w:val="18"/>
          <w:szCs w:val="18"/>
        </w:rPr>
        <w:t>A.3.14.5.5.23 Disolución indicadora de rodanina al 0.02 %.</w:t>
      </w:r>
    </w:p>
    <w:p w:rsidR="00397050" w:rsidRPr="00276212" w:rsidRDefault="00397050" w:rsidP="00423E13">
      <w:pPr>
        <w:spacing w:after="101" w:line="240" w:lineRule="exact"/>
        <w:jc w:val="both"/>
        <w:rPr>
          <w:sz w:val="18"/>
          <w:szCs w:val="18"/>
        </w:rPr>
      </w:pPr>
      <w:r w:rsidRPr="00276212">
        <w:rPr>
          <w:rFonts w:eastAsia="Arial"/>
          <w:b/>
          <w:sz w:val="18"/>
          <w:szCs w:val="18"/>
        </w:rPr>
        <w:t xml:space="preserve">A.3.14.5.5.23.1 </w:t>
      </w:r>
      <w:r w:rsidRPr="00276212">
        <w:rPr>
          <w:rFonts w:eastAsia="Arial"/>
          <w:sz w:val="18"/>
          <w:szCs w:val="18"/>
        </w:rPr>
        <w:t>Disolver 20 mg de p-dimetilamino benzal rodanina en 100 mL de acetona. Mantener esta disolución almacenada en frasco ámbar y en refrigeración.</w:t>
      </w:r>
    </w:p>
    <w:p w:rsidR="00397050" w:rsidRPr="00276212" w:rsidRDefault="00397050" w:rsidP="00423E13">
      <w:pPr>
        <w:spacing w:after="101" w:line="240" w:lineRule="exact"/>
        <w:jc w:val="both"/>
        <w:rPr>
          <w:sz w:val="18"/>
          <w:szCs w:val="18"/>
        </w:rPr>
      </w:pPr>
      <w:r w:rsidRPr="00276212">
        <w:rPr>
          <w:rFonts w:eastAsia="Arial"/>
          <w:b/>
          <w:sz w:val="18"/>
          <w:szCs w:val="18"/>
        </w:rPr>
        <w:t>A.3.14.5.5.24 Disolución patrón de cloruro de sodio 0.0141 N.</w:t>
      </w:r>
    </w:p>
    <w:p w:rsidR="00397050" w:rsidRPr="00276212" w:rsidRDefault="00397050" w:rsidP="00423E13">
      <w:pPr>
        <w:spacing w:after="101" w:line="240" w:lineRule="exact"/>
        <w:jc w:val="both"/>
        <w:rPr>
          <w:sz w:val="18"/>
          <w:szCs w:val="18"/>
        </w:rPr>
      </w:pPr>
      <w:r w:rsidRPr="00276212">
        <w:rPr>
          <w:rFonts w:eastAsia="Arial"/>
          <w:b/>
          <w:sz w:val="18"/>
          <w:szCs w:val="18"/>
        </w:rPr>
        <w:t xml:space="preserve">A.3.14.5.5.24.1 </w:t>
      </w:r>
      <w:r w:rsidRPr="00276212">
        <w:rPr>
          <w:rFonts w:eastAsia="Arial"/>
          <w:sz w:val="18"/>
          <w:szCs w:val="18"/>
        </w:rPr>
        <w:t>Disolver 0.8241 g de NaCl (previamente secado a 140°C durante 2 h), en agua destilada y llevar a 1000 mL en un matraz volumétrico. Bajo estas condiciones 1.00 mL equivale a 500 µg del ion Cl</w:t>
      </w:r>
      <w:r w:rsidRPr="00276212">
        <w:rPr>
          <w:rFonts w:eastAsia="Arial"/>
          <w:b/>
          <w:sz w:val="18"/>
          <w:szCs w:val="18"/>
          <w:vertAlign w:val="superscript"/>
        </w:rPr>
        <w:t>–</w:t>
      </w:r>
      <w:r w:rsidRPr="00276212">
        <w:rPr>
          <w:rFonts w:eastAsia="Arial"/>
          <w:sz w:val="18"/>
          <w:szCs w:val="18"/>
        </w:rPr>
        <w:t>.</w:t>
      </w:r>
      <w:r w:rsidRPr="00276212">
        <w:rPr>
          <w:sz w:val="18"/>
          <w:szCs w:val="18"/>
        </w:rPr>
        <w:t xml:space="preserve"> </w:t>
      </w:r>
      <w:r w:rsidRPr="00276212">
        <w:rPr>
          <w:rFonts w:eastAsia="Arial"/>
          <w:sz w:val="18"/>
          <w:szCs w:val="18"/>
        </w:rPr>
        <w:t>Ajustar esta equivalencia al peso registrado.</w:t>
      </w:r>
    </w:p>
    <w:p w:rsidR="00397050" w:rsidRPr="00276212" w:rsidRDefault="00397050" w:rsidP="00423E13">
      <w:pPr>
        <w:spacing w:after="101" w:line="240" w:lineRule="exact"/>
        <w:jc w:val="both"/>
        <w:rPr>
          <w:sz w:val="18"/>
          <w:szCs w:val="18"/>
        </w:rPr>
      </w:pPr>
      <w:r w:rsidRPr="00276212">
        <w:rPr>
          <w:rFonts w:eastAsia="Arial"/>
          <w:b/>
          <w:sz w:val="18"/>
          <w:szCs w:val="18"/>
        </w:rPr>
        <w:t>A.3.14.5.5.25 Disolución de cromato de potasio al 5%.</w:t>
      </w:r>
    </w:p>
    <w:p w:rsidR="00397050" w:rsidRPr="00276212" w:rsidRDefault="00397050" w:rsidP="00423E13">
      <w:pPr>
        <w:spacing w:after="101" w:line="240" w:lineRule="exact"/>
        <w:jc w:val="both"/>
        <w:rPr>
          <w:sz w:val="18"/>
          <w:szCs w:val="18"/>
        </w:rPr>
      </w:pPr>
      <w:r w:rsidRPr="00276212">
        <w:rPr>
          <w:rFonts w:eastAsia="Arial"/>
          <w:b/>
          <w:sz w:val="18"/>
          <w:szCs w:val="18"/>
        </w:rPr>
        <w:t xml:space="preserve">A.3.14.5.5.25.1 </w:t>
      </w:r>
      <w:r w:rsidRPr="00276212">
        <w:rPr>
          <w:rFonts w:eastAsia="Arial"/>
          <w:sz w:val="18"/>
          <w:szCs w:val="18"/>
        </w:rPr>
        <w:t>Disolver 50 g de K</w:t>
      </w:r>
      <w:r w:rsidRPr="00276212">
        <w:rPr>
          <w:rFonts w:eastAsia="Arial"/>
          <w:sz w:val="18"/>
          <w:szCs w:val="18"/>
          <w:vertAlign w:val="subscript"/>
        </w:rPr>
        <w:t>2</w:t>
      </w:r>
      <w:r w:rsidRPr="00276212">
        <w:rPr>
          <w:rFonts w:eastAsia="Arial"/>
          <w:sz w:val="18"/>
          <w:szCs w:val="18"/>
        </w:rPr>
        <w:t>CrO</w:t>
      </w:r>
      <w:r w:rsidRPr="00276212">
        <w:rPr>
          <w:rFonts w:eastAsia="Arial"/>
          <w:sz w:val="18"/>
          <w:szCs w:val="18"/>
          <w:vertAlign w:val="subscript"/>
        </w:rPr>
        <w:t xml:space="preserve">4 </w:t>
      </w:r>
      <w:r w:rsidRPr="00276212">
        <w:rPr>
          <w:rFonts w:eastAsia="Arial"/>
          <w:sz w:val="18"/>
          <w:szCs w:val="18"/>
        </w:rPr>
        <w:t>en aproximadamente 100 mL de agua. Añadir disolución de AgNO</w:t>
      </w:r>
      <w:r w:rsidRPr="00276212">
        <w:rPr>
          <w:rFonts w:eastAsia="Arial"/>
          <w:sz w:val="18"/>
          <w:szCs w:val="18"/>
          <w:vertAlign w:val="subscript"/>
        </w:rPr>
        <w:t xml:space="preserve">3 </w:t>
      </w:r>
      <w:r w:rsidRPr="00276212">
        <w:rPr>
          <w:rFonts w:eastAsia="Arial"/>
          <w:sz w:val="18"/>
          <w:szCs w:val="18"/>
        </w:rPr>
        <w:t>0.1 N hasta la formación de un precipitado color rojo. Dejar reposar 12 h; filtrar y diluir a 1 L con agua.</w:t>
      </w:r>
    </w:p>
    <w:p w:rsidR="00397050" w:rsidRPr="00276212" w:rsidRDefault="00397050" w:rsidP="00423E13">
      <w:pPr>
        <w:spacing w:after="101" w:line="240" w:lineRule="exact"/>
        <w:jc w:val="both"/>
        <w:rPr>
          <w:sz w:val="18"/>
          <w:szCs w:val="18"/>
        </w:rPr>
      </w:pPr>
      <w:r w:rsidRPr="00276212">
        <w:rPr>
          <w:rFonts w:eastAsia="Arial"/>
          <w:b/>
          <w:sz w:val="18"/>
          <w:szCs w:val="18"/>
        </w:rPr>
        <w:t>A.3.14.5.5.26 Disolución patrón de nitrato de plata 0.02 N.</w:t>
      </w:r>
    </w:p>
    <w:p w:rsidR="00397050" w:rsidRPr="00276212" w:rsidRDefault="00397050" w:rsidP="00423E13">
      <w:pPr>
        <w:spacing w:after="101" w:line="240" w:lineRule="exact"/>
        <w:jc w:val="both"/>
        <w:rPr>
          <w:sz w:val="18"/>
          <w:szCs w:val="18"/>
        </w:rPr>
      </w:pPr>
      <w:r w:rsidRPr="00276212">
        <w:rPr>
          <w:rFonts w:eastAsia="Arial"/>
          <w:b/>
          <w:sz w:val="18"/>
          <w:szCs w:val="18"/>
        </w:rPr>
        <w:t xml:space="preserve">A.3.14.5.5.26.1 </w:t>
      </w:r>
      <w:r w:rsidRPr="00276212">
        <w:rPr>
          <w:rFonts w:eastAsia="Arial"/>
          <w:sz w:val="18"/>
          <w:szCs w:val="18"/>
        </w:rPr>
        <w:t>Disolver 3.27 g de AgNO</w:t>
      </w:r>
      <w:r w:rsidRPr="00276212">
        <w:rPr>
          <w:rFonts w:eastAsia="Arial"/>
          <w:sz w:val="18"/>
          <w:szCs w:val="18"/>
          <w:vertAlign w:val="subscript"/>
        </w:rPr>
        <w:t>3</w:t>
      </w:r>
      <w:r w:rsidRPr="00276212">
        <w:rPr>
          <w:rFonts w:eastAsia="Arial"/>
          <w:sz w:val="18"/>
          <w:szCs w:val="18"/>
        </w:rPr>
        <w:t xml:space="preserve"> en agua y llevar a un volumen de 1 L. Guardar la disolución en frasco color ámbar y en refrigeración.</w:t>
      </w:r>
    </w:p>
    <w:p w:rsidR="00397050" w:rsidRPr="00276212" w:rsidRDefault="00397050" w:rsidP="00423E13">
      <w:pPr>
        <w:spacing w:after="101" w:line="240" w:lineRule="exact"/>
        <w:jc w:val="both"/>
        <w:rPr>
          <w:sz w:val="18"/>
          <w:szCs w:val="18"/>
        </w:rPr>
      </w:pPr>
      <w:r w:rsidRPr="00276212">
        <w:rPr>
          <w:rFonts w:eastAsia="Arial"/>
          <w:b/>
          <w:sz w:val="18"/>
          <w:szCs w:val="18"/>
        </w:rPr>
        <w:t xml:space="preserve">A.3.14.5.5.26.2 </w:t>
      </w:r>
      <w:r w:rsidRPr="00276212">
        <w:rPr>
          <w:rFonts w:eastAsia="Arial"/>
          <w:sz w:val="18"/>
          <w:szCs w:val="18"/>
        </w:rPr>
        <w:t>Si se utiliza una disolución comercial de nitrato de plata 0.1 N, diluir 200 mL de ésta a un volumen de 1000 mL con agua.</w:t>
      </w:r>
    </w:p>
    <w:p w:rsidR="00397050" w:rsidRPr="00276212" w:rsidRDefault="00397050" w:rsidP="00033C8F">
      <w:pPr>
        <w:spacing w:after="101" w:line="240" w:lineRule="exact"/>
        <w:jc w:val="both"/>
        <w:rPr>
          <w:sz w:val="18"/>
          <w:szCs w:val="18"/>
        </w:rPr>
      </w:pPr>
      <w:r w:rsidRPr="00276212">
        <w:rPr>
          <w:rFonts w:eastAsia="Arial"/>
          <w:b/>
          <w:sz w:val="18"/>
          <w:szCs w:val="18"/>
        </w:rPr>
        <w:t>A.3.14.5.5.27 Valoración de la disolución.</w:t>
      </w:r>
    </w:p>
    <w:p w:rsidR="00397050" w:rsidRPr="00276212" w:rsidRDefault="00397050" w:rsidP="00033C8F">
      <w:pPr>
        <w:spacing w:after="101" w:line="240" w:lineRule="exact"/>
        <w:jc w:val="both"/>
        <w:rPr>
          <w:sz w:val="18"/>
          <w:szCs w:val="18"/>
        </w:rPr>
      </w:pPr>
      <w:r w:rsidRPr="00276212">
        <w:rPr>
          <w:rFonts w:eastAsia="Arial"/>
          <w:b/>
          <w:sz w:val="18"/>
          <w:szCs w:val="18"/>
        </w:rPr>
        <w:t xml:space="preserve">A.3.14.5.5.27.1 </w:t>
      </w:r>
      <w:r w:rsidRPr="00276212">
        <w:rPr>
          <w:rFonts w:eastAsia="Arial"/>
          <w:sz w:val="18"/>
          <w:szCs w:val="18"/>
        </w:rPr>
        <w:t>Tomar por triplicado una alícuota de 10 mL de la disolución de NaCl con material volumétrico y transferir a matraces Erlenmeyer de 250 mL llevar a un volumen aproximado de 100 mL con agua. Adicionar 1 mL de disolución de cromato de potasio y titular con la disolución patrón de (AgNO</w:t>
      </w:r>
      <w:r w:rsidRPr="00276212">
        <w:rPr>
          <w:rFonts w:eastAsia="Arial"/>
          <w:sz w:val="18"/>
          <w:szCs w:val="18"/>
          <w:vertAlign w:val="subscript"/>
        </w:rPr>
        <w:t>3</w:t>
      </w:r>
      <w:r w:rsidRPr="00276212">
        <w:rPr>
          <w:rFonts w:eastAsia="Arial"/>
          <w:sz w:val="18"/>
          <w:szCs w:val="18"/>
        </w:rPr>
        <w:t>) 0.02 N hasta la aparición de la coloración amarillo-rojiza permanente.</w:t>
      </w:r>
    </w:p>
    <w:p w:rsidR="00397050" w:rsidRPr="00276212" w:rsidRDefault="00397050" w:rsidP="00033C8F">
      <w:pPr>
        <w:spacing w:after="101" w:line="240" w:lineRule="exact"/>
        <w:jc w:val="both"/>
        <w:rPr>
          <w:sz w:val="18"/>
          <w:szCs w:val="18"/>
        </w:rPr>
      </w:pPr>
      <w:r w:rsidRPr="00276212">
        <w:rPr>
          <w:rFonts w:eastAsia="Arial"/>
          <w:b/>
          <w:sz w:val="18"/>
          <w:szCs w:val="18"/>
        </w:rPr>
        <w:t xml:space="preserve">A.3.14.5.5.27.2 </w:t>
      </w:r>
      <w:r w:rsidRPr="00276212">
        <w:rPr>
          <w:rFonts w:eastAsia="Arial"/>
          <w:sz w:val="18"/>
          <w:szCs w:val="18"/>
        </w:rPr>
        <w:t>Preparar un blanco de reactivos utilizando 100 mL de agua conteniendo 1 mL de disolución de cromato de potasio.</w:t>
      </w:r>
    </w:p>
    <w:p w:rsidR="00397050" w:rsidRPr="00276212" w:rsidRDefault="00397050" w:rsidP="00033C8F">
      <w:pPr>
        <w:spacing w:after="101" w:line="240" w:lineRule="atLeast"/>
        <w:jc w:val="both"/>
        <w:rPr>
          <w:sz w:val="18"/>
          <w:szCs w:val="18"/>
        </w:rPr>
      </w:pPr>
      <w:r w:rsidRPr="00276212">
        <w:rPr>
          <w:rFonts w:eastAsia="Arial"/>
          <w:b/>
          <w:sz w:val="18"/>
          <w:szCs w:val="18"/>
        </w:rPr>
        <w:t xml:space="preserve">A.3.14.5.5.27.3 </w:t>
      </w:r>
      <w:r w:rsidRPr="00276212">
        <w:rPr>
          <w:rFonts w:eastAsia="Arial"/>
          <w:sz w:val="18"/>
          <w:szCs w:val="18"/>
        </w:rPr>
        <w:t>Calcular la normalidad de la disolución aplicando la siguiente ecuación:</w:t>
      </w:r>
    </w:p>
    <w:p w:rsidR="00397050" w:rsidRPr="00276212" w:rsidRDefault="00397050" w:rsidP="00033C8F">
      <w:pPr>
        <w:spacing w:after="101" w:line="240" w:lineRule="atLeast"/>
        <w:jc w:val="both"/>
        <w:rPr>
          <w:sz w:val="18"/>
          <w:szCs w:val="18"/>
        </w:rPr>
      </w:pPr>
      <w:r w:rsidRPr="00276212">
        <w:rPr>
          <w:rFonts w:eastAsia="Arial"/>
          <w:b/>
          <w:sz w:val="18"/>
          <w:szCs w:val="18"/>
        </w:rPr>
        <w:t xml:space="preserve"> </w:t>
      </w:r>
      <m:oMath>
        <m:sSub>
          <m:sSubPr>
            <m:ctrlPr>
              <w:rPr>
                <w:rFonts w:ascii="Cambria Math" w:eastAsia="Arial" w:hAnsi="Cambria Math"/>
                <w:b/>
                <w:sz w:val="18"/>
                <w:szCs w:val="18"/>
                <w:vertAlign w:val="subscript"/>
              </w:rPr>
            </m:ctrlPr>
          </m:sSubPr>
          <m:e>
            <m:r>
              <m:rPr>
                <m:sty m:val="bi"/>
              </m:rPr>
              <w:rPr>
                <w:rFonts w:ascii="Cambria Math" w:eastAsia="Arial" w:hAnsi="Cambria Math"/>
                <w:sz w:val="18"/>
                <w:szCs w:val="18"/>
                <w:vertAlign w:val="subscript"/>
              </w:rPr>
              <m:t>N</m:t>
            </m:r>
          </m:e>
          <m:sub>
            <m:sSub>
              <m:sSubPr>
                <m:ctrlPr>
                  <w:rPr>
                    <w:rFonts w:ascii="Cambria Math" w:eastAsia="Arial" w:hAnsi="Cambria Math"/>
                    <w:b/>
                    <w:i/>
                    <w:sz w:val="18"/>
                    <w:szCs w:val="18"/>
                    <w:vertAlign w:val="subscript"/>
                  </w:rPr>
                </m:ctrlPr>
              </m:sSubPr>
              <m:e>
                <m:r>
                  <m:rPr>
                    <m:sty m:val="bi"/>
                  </m:rPr>
                  <w:rPr>
                    <w:rFonts w:ascii="Cambria Math" w:eastAsia="Arial" w:hAnsi="Cambria Math"/>
                    <w:sz w:val="18"/>
                    <w:szCs w:val="18"/>
                    <w:vertAlign w:val="subscript"/>
                  </w:rPr>
                  <m:t>AgNO</m:t>
                </m:r>
              </m:e>
              <m:sub>
                <m:r>
                  <m:rPr>
                    <m:sty m:val="bi"/>
                  </m:rPr>
                  <w:rPr>
                    <w:rFonts w:ascii="Cambria Math" w:eastAsia="Arial" w:hAnsi="Cambria Math"/>
                    <w:sz w:val="18"/>
                    <w:szCs w:val="18"/>
                    <w:vertAlign w:val="subscript"/>
                  </w:rPr>
                  <m:t>3</m:t>
                </m:r>
              </m:sub>
            </m:sSub>
          </m:sub>
        </m:sSub>
        <m:r>
          <m:rPr>
            <m:sty m:val="b"/>
          </m:rPr>
          <w:rPr>
            <w:rFonts w:ascii="Cambria Math" w:eastAsia="Arial" w:hAnsi="Cambria Math"/>
            <w:sz w:val="18"/>
            <w:szCs w:val="18"/>
          </w:rPr>
          <m:t xml:space="preserve"> =</m:t>
        </m:r>
        <m:f>
          <m:fPr>
            <m:ctrlPr>
              <w:rPr>
                <w:rFonts w:ascii="Cambria Math" w:eastAsia="Arial" w:hAnsi="Cambria Math"/>
                <w:b/>
                <w:sz w:val="18"/>
                <w:szCs w:val="18"/>
              </w:rPr>
            </m:ctrlPr>
          </m:fPr>
          <m:num>
            <m:sSub>
              <m:sSubPr>
                <m:ctrlPr>
                  <w:rPr>
                    <w:rFonts w:ascii="Cambria Math" w:eastAsia="Arial" w:hAnsi="Cambria Math"/>
                    <w:b/>
                    <w:i/>
                    <w:sz w:val="18"/>
                    <w:szCs w:val="18"/>
                  </w:rPr>
                </m:ctrlPr>
              </m:sSubPr>
              <m:e>
                <m:r>
                  <m:rPr>
                    <m:sty m:val="bi"/>
                  </m:rPr>
                  <w:rPr>
                    <w:rFonts w:ascii="Cambria Math" w:eastAsia="Arial" w:hAnsi="Cambria Math"/>
                    <w:sz w:val="18"/>
                    <w:szCs w:val="18"/>
                  </w:rPr>
                  <m:t>N</m:t>
                </m:r>
              </m:e>
              <m:sub>
                <m:r>
                  <m:rPr>
                    <m:sty m:val="bi"/>
                  </m:rPr>
                  <w:rPr>
                    <w:rFonts w:ascii="Cambria Math" w:eastAsia="Arial" w:hAnsi="Cambria Math"/>
                    <w:sz w:val="18"/>
                    <w:szCs w:val="18"/>
                  </w:rPr>
                  <m:t>NaCl</m:t>
                </m:r>
              </m:sub>
            </m:sSub>
            <m:sSub>
              <m:sSubPr>
                <m:ctrlPr>
                  <w:rPr>
                    <w:rFonts w:ascii="Cambria Math" w:eastAsia="Arial" w:hAnsi="Cambria Math"/>
                    <w:b/>
                    <w:i/>
                    <w:sz w:val="18"/>
                    <w:szCs w:val="18"/>
                  </w:rPr>
                </m:ctrlPr>
              </m:sSubPr>
              <m:e>
                <m:r>
                  <m:rPr>
                    <m:sty m:val="bi"/>
                  </m:rPr>
                  <w:rPr>
                    <w:rFonts w:ascii="Cambria Math" w:eastAsia="Arial" w:hAnsi="Cambria Math"/>
                    <w:sz w:val="18"/>
                    <w:szCs w:val="18"/>
                  </w:rPr>
                  <m:t>V</m:t>
                </m:r>
              </m:e>
              <m:sub>
                <m:r>
                  <m:rPr>
                    <m:sty m:val="bi"/>
                  </m:rPr>
                  <w:rPr>
                    <w:rFonts w:ascii="Cambria Math" w:eastAsia="Arial" w:hAnsi="Cambria Math"/>
                    <w:sz w:val="18"/>
                    <w:szCs w:val="18"/>
                  </w:rPr>
                  <m:t>NaCl</m:t>
                </m:r>
              </m:sub>
            </m:sSub>
          </m:num>
          <m:den>
            <m:r>
              <m:rPr>
                <m:sty m:val="b"/>
              </m:rPr>
              <w:rPr>
                <w:rFonts w:ascii="Cambria Math" w:eastAsia="Arial" w:hAnsi="Cambria Math"/>
                <w:sz w:val="18"/>
                <w:szCs w:val="18"/>
              </w:rPr>
              <m:t xml:space="preserve">(A </m:t>
            </m:r>
            <m:r>
              <m:rPr>
                <m:sty m:val="b"/>
              </m:rPr>
              <w:rPr>
                <w:rFonts w:ascii="Cambria Math" w:eastAsia="Arial" w:hAnsi="Cambria Math" w:hint="eastAsia"/>
                <w:sz w:val="18"/>
                <w:szCs w:val="18"/>
              </w:rPr>
              <m:t>–</m:t>
            </m:r>
            <m:r>
              <m:rPr>
                <m:sty m:val="b"/>
              </m:rPr>
              <w:rPr>
                <w:rFonts w:ascii="Cambria Math" w:eastAsia="Arial" w:hAnsi="Cambria Math"/>
                <w:sz w:val="18"/>
                <w:szCs w:val="18"/>
              </w:rPr>
              <m:t xml:space="preserve"> B)</m:t>
            </m:r>
          </m:den>
        </m:f>
      </m:oMath>
    </w:p>
    <w:p w:rsidR="00397050" w:rsidRPr="00276212" w:rsidRDefault="00397050" w:rsidP="00033C8F">
      <w:pPr>
        <w:spacing w:after="101" w:line="240" w:lineRule="exact"/>
        <w:jc w:val="both"/>
        <w:rPr>
          <w:b/>
          <w:sz w:val="18"/>
          <w:szCs w:val="18"/>
        </w:rPr>
      </w:pPr>
      <w:r w:rsidRPr="00276212">
        <w:rPr>
          <w:rFonts w:eastAsia="Arial"/>
          <w:b/>
          <w:sz w:val="18"/>
          <w:szCs w:val="18"/>
        </w:rPr>
        <w:t xml:space="preserve">A.3.14.5.5.27.4 </w:t>
      </w:r>
      <w:r w:rsidR="00A0438A" w:rsidRPr="00276212">
        <w:rPr>
          <w:rFonts w:eastAsia="Arial"/>
          <w:b/>
          <w:sz w:val="18"/>
          <w:szCs w:val="18"/>
        </w:rPr>
        <w:t>Dis</w:t>
      </w:r>
      <w:r w:rsidRPr="00276212">
        <w:rPr>
          <w:rFonts w:eastAsia="Arial"/>
          <w:b/>
          <w:sz w:val="18"/>
          <w:szCs w:val="18"/>
        </w:rPr>
        <w:t>olución patrón de AgNO</w:t>
      </w:r>
      <w:r w:rsidRPr="00276212">
        <w:rPr>
          <w:rFonts w:eastAsia="Arial"/>
          <w:b/>
          <w:sz w:val="18"/>
          <w:szCs w:val="18"/>
          <w:vertAlign w:val="subscript"/>
        </w:rPr>
        <w:t>3</w:t>
      </w:r>
      <w:r w:rsidRPr="00276212">
        <w:rPr>
          <w:rFonts w:eastAsia="Arial"/>
          <w:b/>
          <w:sz w:val="18"/>
          <w:szCs w:val="18"/>
        </w:rPr>
        <w:t xml:space="preserve"> 0.02 N.</w:t>
      </w:r>
    </w:p>
    <w:p w:rsidR="00397050" w:rsidRPr="00276212" w:rsidRDefault="00397050" w:rsidP="00033C8F">
      <w:pPr>
        <w:spacing w:after="101" w:line="240" w:lineRule="exact"/>
        <w:jc w:val="both"/>
        <w:rPr>
          <w:sz w:val="18"/>
          <w:szCs w:val="18"/>
        </w:rPr>
      </w:pPr>
      <w:r w:rsidRPr="00276212">
        <w:rPr>
          <w:rFonts w:eastAsia="Arial"/>
          <w:sz w:val="18"/>
          <w:szCs w:val="18"/>
        </w:rPr>
        <w:t>Dónde:</w:t>
      </w:r>
    </w:p>
    <w:p w:rsidR="00397050" w:rsidRPr="00276212" w:rsidRDefault="00397050" w:rsidP="00033C8F">
      <w:pPr>
        <w:spacing w:after="101" w:line="240" w:lineRule="exact"/>
        <w:jc w:val="both"/>
        <w:rPr>
          <w:sz w:val="18"/>
          <w:szCs w:val="18"/>
        </w:rPr>
      </w:pPr>
      <w:r w:rsidRPr="00276212">
        <w:rPr>
          <w:rFonts w:eastAsia="Arial"/>
          <w:b/>
          <w:sz w:val="18"/>
          <w:szCs w:val="18"/>
        </w:rPr>
        <w:t>N</w:t>
      </w:r>
      <w:r w:rsidRPr="00276212">
        <w:rPr>
          <w:rFonts w:eastAsia="Arial"/>
          <w:sz w:val="18"/>
          <w:szCs w:val="18"/>
        </w:rPr>
        <w:t xml:space="preserve"> = Normalidad.</w:t>
      </w:r>
    </w:p>
    <w:p w:rsidR="00397050" w:rsidRPr="00276212" w:rsidRDefault="00397050" w:rsidP="00033C8F">
      <w:pPr>
        <w:spacing w:after="101" w:line="240" w:lineRule="exact"/>
        <w:jc w:val="both"/>
        <w:rPr>
          <w:sz w:val="18"/>
          <w:szCs w:val="18"/>
        </w:rPr>
      </w:pPr>
      <w:r w:rsidRPr="00276212">
        <w:rPr>
          <w:rFonts w:eastAsia="Arial"/>
          <w:b/>
          <w:sz w:val="18"/>
          <w:szCs w:val="18"/>
        </w:rPr>
        <w:t>V</w:t>
      </w:r>
      <w:r w:rsidRPr="00276212">
        <w:rPr>
          <w:rFonts w:eastAsia="Arial"/>
          <w:sz w:val="18"/>
          <w:szCs w:val="18"/>
        </w:rPr>
        <w:t xml:space="preserve"> = alícuota tomada de la disolución patrón (10 mL).</w:t>
      </w:r>
    </w:p>
    <w:p w:rsidR="00397050" w:rsidRPr="00276212" w:rsidRDefault="00397050" w:rsidP="00033C8F">
      <w:pPr>
        <w:spacing w:after="101" w:line="240" w:lineRule="exact"/>
        <w:jc w:val="both"/>
        <w:rPr>
          <w:sz w:val="18"/>
          <w:szCs w:val="18"/>
        </w:rPr>
      </w:pPr>
      <w:r w:rsidRPr="00276212">
        <w:rPr>
          <w:rFonts w:eastAsia="Arial"/>
          <w:b/>
          <w:sz w:val="18"/>
          <w:szCs w:val="18"/>
        </w:rPr>
        <w:t>A</w:t>
      </w:r>
      <w:r w:rsidRPr="00276212">
        <w:rPr>
          <w:rFonts w:eastAsia="Arial"/>
          <w:sz w:val="18"/>
          <w:szCs w:val="18"/>
        </w:rPr>
        <w:t xml:space="preserve"> = mL gastados de AgNO</w:t>
      </w:r>
      <w:r w:rsidRPr="00276212">
        <w:rPr>
          <w:rFonts w:eastAsia="Arial"/>
          <w:sz w:val="18"/>
          <w:szCs w:val="18"/>
          <w:vertAlign w:val="subscript"/>
        </w:rPr>
        <w:t>3</w:t>
      </w:r>
      <w:r w:rsidRPr="00276212">
        <w:rPr>
          <w:rFonts w:eastAsia="Arial"/>
          <w:sz w:val="18"/>
          <w:szCs w:val="18"/>
        </w:rPr>
        <w:t xml:space="preserve"> 0.02 N en la valoración del patrón.</w:t>
      </w:r>
    </w:p>
    <w:p w:rsidR="00397050" w:rsidRPr="00276212" w:rsidRDefault="00397050" w:rsidP="00033C8F">
      <w:pPr>
        <w:spacing w:after="101" w:line="240" w:lineRule="exact"/>
        <w:jc w:val="both"/>
        <w:rPr>
          <w:sz w:val="18"/>
          <w:szCs w:val="18"/>
        </w:rPr>
      </w:pPr>
      <w:r w:rsidRPr="00276212">
        <w:rPr>
          <w:rFonts w:eastAsia="Arial"/>
          <w:b/>
          <w:sz w:val="18"/>
          <w:szCs w:val="18"/>
        </w:rPr>
        <w:t>B</w:t>
      </w:r>
      <w:r w:rsidRPr="00276212">
        <w:rPr>
          <w:rFonts w:eastAsia="Arial"/>
          <w:sz w:val="18"/>
          <w:szCs w:val="18"/>
        </w:rPr>
        <w:t xml:space="preserve"> = mL gastados de AgNO</w:t>
      </w:r>
      <w:r w:rsidRPr="00276212">
        <w:rPr>
          <w:rFonts w:eastAsia="Arial"/>
          <w:sz w:val="18"/>
          <w:szCs w:val="18"/>
          <w:vertAlign w:val="subscript"/>
        </w:rPr>
        <w:t>3</w:t>
      </w:r>
      <w:r w:rsidRPr="00276212">
        <w:rPr>
          <w:rFonts w:eastAsia="Arial"/>
          <w:sz w:val="18"/>
          <w:szCs w:val="18"/>
        </w:rPr>
        <w:t xml:space="preserve"> 0.02 N en la valoración del blanco.</w:t>
      </w:r>
    </w:p>
    <w:p w:rsidR="00397050" w:rsidRPr="00276212" w:rsidRDefault="00397050" w:rsidP="00033C8F">
      <w:pPr>
        <w:spacing w:after="101" w:line="240" w:lineRule="exact"/>
        <w:jc w:val="both"/>
        <w:rPr>
          <w:sz w:val="18"/>
          <w:szCs w:val="18"/>
        </w:rPr>
      </w:pPr>
      <w:r w:rsidRPr="00276212">
        <w:rPr>
          <w:rFonts w:eastAsia="Arial"/>
          <w:sz w:val="18"/>
          <w:szCs w:val="18"/>
        </w:rPr>
        <w:t>Esta disolución deberá valorarse semanalmente o antes de su uso.</w:t>
      </w:r>
    </w:p>
    <w:p w:rsidR="00397050" w:rsidRPr="00276212" w:rsidRDefault="00397050" w:rsidP="00863E8E">
      <w:pPr>
        <w:spacing w:after="101" w:line="240" w:lineRule="atLeast"/>
        <w:jc w:val="both"/>
        <w:rPr>
          <w:sz w:val="18"/>
          <w:szCs w:val="18"/>
        </w:rPr>
      </w:pPr>
      <w:r w:rsidRPr="00276212">
        <w:rPr>
          <w:rFonts w:eastAsia="Arial"/>
          <w:b/>
          <w:sz w:val="18"/>
          <w:szCs w:val="18"/>
        </w:rPr>
        <w:lastRenderedPageBreak/>
        <w:t xml:space="preserve">A.3.14.5.5.28 Disolución patrón de cianuro de </w:t>
      </w:r>
      <m:oMath>
        <m:f>
          <m:fPr>
            <m:ctrlPr>
              <w:rPr>
                <w:rFonts w:ascii="Cambria Math" w:eastAsia="Arial" w:hAnsi="Cambria Math"/>
                <w:b/>
                <w:i/>
                <w:sz w:val="18"/>
                <w:szCs w:val="18"/>
              </w:rPr>
            </m:ctrlPr>
          </m:fPr>
          <m:num>
            <m:r>
              <m:rPr>
                <m:sty m:val="b"/>
              </m:rPr>
              <w:rPr>
                <w:rFonts w:ascii="Cambria Math" w:eastAsia="Arial" w:hAnsi="Cambria Math"/>
                <w:sz w:val="18"/>
                <w:szCs w:val="18"/>
              </w:rPr>
              <m:t>100 mg de CN</m:t>
            </m:r>
          </m:num>
          <m:den>
            <m:r>
              <m:rPr>
                <m:sty m:val="b"/>
              </m:rPr>
              <w:rPr>
                <w:rFonts w:ascii="Cambria Math" w:eastAsia="Arial" w:hAnsi="Cambria Math"/>
                <w:sz w:val="18"/>
                <w:szCs w:val="18"/>
              </w:rPr>
              <m:t>L</m:t>
            </m:r>
          </m:den>
        </m:f>
        <m:r>
          <m:rPr>
            <m:sty m:val="bi"/>
          </m:rPr>
          <w:rPr>
            <w:rFonts w:ascii="Cambria Math" w:eastAsia="Arial" w:hAnsi="Cambria Math"/>
            <w:sz w:val="18"/>
            <w:szCs w:val="18"/>
          </w:rPr>
          <m:t>=</m:t>
        </m:r>
        <m:f>
          <m:fPr>
            <m:ctrlPr>
              <w:rPr>
                <w:rFonts w:ascii="Cambria Math" w:eastAsia="Arial" w:hAnsi="Cambria Math"/>
                <w:b/>
                <w:i/>
                <w:sz w:val="18"/>
                <w:szCs w:val="18"/>
              </w:rPr>
            </m:ctrlPr>
          </m:fPr>
          <m:num>
            <m:r>
              <m:rPr>
                <m:sty m:val="bi"/>
              </m:rPr>
              <w:rPr>
                <w:rFonts w:ascii="Cambria Math" w:eastAsia="Arial" w:hAnsi="Cambria Math"/>
                <w:sz w:val="18"/>
                <w:szCs w:val="18"/>
              </w:rPr>
              <m:t>0.100 mg de CN</m:t>
            </m:r>
          </m:num>
          <m:den>
            <m:r>
              <m:rPr>
                <m:sty m:val="bi"/>
              </m:rPr>
              <w:rPr>
                <w:rFonts w:ascii="Cambria Math" w:eastAsia="Arial" w:hAnsi="Cambria Math"/>
                <w:sz w:val="18"/>
                <w:szCs w:val="18"/>
              </w:rPr>
              <m:t>1 mL</m:t>
            </m:r>
          </m:den>
        </m:f>
        <m:r>
          <m:rPr>
            <m:sty m:val="bi"/>
          </m:rPr>
          <w:rPr>
            <w:rFonts w:ascii="Cambria Math" w:eastAsia="Arial" w:hAnsi="Cambria Math"/>
            <w:b/>
            <w:i/>
            <w:position w:val="-10"/>
            <w:sz w:val="18"/>
            <w:szCs w:val="1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18.15pt" o:ole="">
              <v:imagedata r:id="rId20" o:title=""/>
            </v:shape>
            <o:OLEObject Type="Embed" ProgID="Equation.3" ShapeID="_x0000_i1025" DrawAspect="Content" ObjectID="_1560758746" r:id="rId21"/>
          </w:object>
        </m:r>
      </m:oMath>
      <w:r w:rsidRPr="00276212">
        <w:rPr>
          <w:rFonts w:eastAsia="Arial"/>
          <w:b/>
          <w:sz w:val="18"/>
          <w:szCs w:val="18"/>
        </w:rPr>
        <w:t>.</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A.3.14.5.5.28.1 </w:t>
      </w:r>
      <w:r w:rsidRPr="00276212">
        <w:rPr>
          <w:rFonts w:eastAsia="Arial"/>
          <w:sz w:val="18"/>
          <w:szCs w:val="18"/>
        </w:rPr>
        <w:t xml:space="preserve">Disolver 2 g de hidróxido de sodio en aproximadamente 900 mL de agua </w:t>
      </w:r>
      <w:r w:rsidR="000D1D37" w:rsidRPr="00276212">
        <w:rPr>
          <w:rFonts w:eastAsia="Arial"/>
          <w:sz w:val="18"/>
          <w:szCs w:val="18"/>
        </w:rPr>
        <w:t>tipo I</w:t>
      </w:r>
      <w:r w:rsidRPr="00276212">
        <w:rPr>
          <w:rFonts w:eastAsia="Arial"/>
          <w:sz w:val="18"/>
          <w:szCs w:val="18"/>
        </w:rPr>
        <w:t xml:space="preserve"> en un matraz volumétrico de 1.0 L.</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A.3.14.5.5.28.2 </w:t>
      </w:r>
      <w:r w:rsidRPr="00276212">
        <w:rPr>
          <w:rFonts w:eastAsia="Arial"/>
          <w:sz w:val="18"/>
          <w:szCs w:val="18"/>
        </w:rPr>
        <w:t>Agregar 0.2505 g de cianuro de potasio y agitar hasta que se disuelva.</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A.3.14.5.5.28.3 </w:t>
      </w:r>
      <w:r w:rsidRPr="00276212">
        <w:rPr>
          <w:rFonts w:eastAsia="Arial"/>
          <w:sz w:val="18"/>
          <w:szCs w:val="18"/>
        </w:rPr>
        <w:t xml:space="preserve">Llevar al volumen de 1000 mL con agua </w:t>
      </w:r>
      <w:r w:rsidR="000D1D37" w:rsidRPr="00276212">
        <w:rPr>
          <w:rFonts w:eastAsia="Arial"/>
          <w:sz w:val="18"/>
          <w:szCs w:val="18"/>
        </w:rPr>
        <w:t>tipo I</w:t>
      </w:r>
      <w:r w:rsidRPr="00276212">
        <w:rPr>
          <w:rFonts w:eastAsia="Arial"/>
          <w:sz w:val="18"/>
          <w:szCs w:val="18"/>
        </w:rPr>
        <w:t xml:space="preserve"> y mezclar perfectamente.</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A.3.14.5.5.28.4 </w:t>
      </w:r>
      <w:r w:rsidRPr="00276212">
        <w:rPr>
          <w:rFonts w:eastAsia="Arial"/>
          <w:sz w:val="18"/>
          <w:szCs w:val="18"/>
        </w:rPr>
        <w:t>Almacenar en recipiente ámbar y refrigerar. Si se almacena adecuadamente este reactivo es estable hasta por 4 semanas.</w:t>
      </w:r>
    </w:p>
    <w:p w:rsidR="00397050" w:rsidRPr="00276212" w:rsidRDefault="00397050" w:rsidP="00863E8E">
      <w:pPr>
        <w:spacing w:after="101" w:line="240" w:lineRule="exact"/>
        <w:jc w:val="both"/>
        <w:rPr>
          <w:sz w:val="18"/>
          <w:szCs w:val="18"/>
        </w:rPr>
      </w:pPr>
      <w:r w:rsidRPr="00276212">
        <w:rPr>
          <w:rFonts w:eastAsia="Arial"/>
          <w:b/>
          <w:sz w:val="18"/>
          <w:szCs w:val="18"/>
        </w:rPr>
        <w:t>A.3.14.5.5.29 Valoración de la disolución.</w:t>
      </w:r>
    </w:p>
    <w:p w:rsidR="00397050" w:rsidRPr="00276212" w:rsidRDefault="00397050" w:rsidP="00863E8E">
      <w:pPr>
        <w:spacing w:after="101" w:line="240" w:lineRule="exact"/>
        <w:jc w:val="both"/>
        <w:rPr>
          <w:rFonts w:eastAsia="Arial"/>
          <w:b/>
          <w:sz w:val="18"/>
          <w:szCs w:val="18"/>
        </w:rPr>
      </w:pPr>
      <w:r w:rsidRPr="00276212">
        <w:rPr>
          <w:rFonts w:eastAsia="Arial"/>
          <w:b/>
          <w:sz w:val="18"/>
          <w:szCs w:val="18"/>
        </w:rPr>
        <w:t xml:space="preserve">A.3.14.5.5.29.1 </w:t>
      </w:r>
      <w:r w:rsidRPr="00276212">
        <w:rPr>
          <w:rFonts w:eastAsia="Arial"/>
          <w:sz w:val="18"/>
          <w:szCs w:val="18"/>
        </w:rPr>
        <w:t>Medir 25 mL de esta disolución y diluir a 100 mL con disolución de NaOH 0.1 N, añadir aproximadamente 0.5 mL del indicador de rodanina. Titular con disolución valorada de AgNO</w:t>
      </w:r>
      <w:r w:rsidRPr="00276212">
        <w:rPr>
          <w:rFonts w:eastAsia="Arial"/>
          <w:sz w:val="18"/>
          <w:szCs w:val="18"/>
          <w:vertAlign w:val="subscript"/>
        </w:rPr>
        <w:t>3</w:t>
      </w:r>
      <w:r w:rsidRPr="00276212">
        <w:rPr>
          <w:rFonts w:eastAsia="Arial"/>
          <w:sz w:val="18"/>
          <w:szCs w:val="18"/>
        </w:rPr>
        <w:t xml:space="preserve"> 0.02 N, hasta el primer cambio de color amarillo canario a salmón.</w:t>
      </w:r>
    </w:p>
    <w:p w:rsidR="00397050" w:rsidRPr="00276212" w:rsidRDefault="00397050" w:rsidP="00863E8E">
      <w:pPr>
        <w:spacing w:after="101" w:line="240" w:lineRule="exact"/>
        <w:jc w:val="both"/>
        <w:rPr>
          <w:sz w:val="18"/>
          <w:szCs w:val="18"/>
        </w:rPr>
      </w:pPr>
      <w:r w:rsidRPr="00276212">
        <w:rPr>
          <w:rFonts w:eastAsia="Arial"/>
          <w:sz w:val="18"/>
          <w:szCs w:val="18"/>
        </w:rPr>
        <w:t>1 mL de solución de AgNO</w:t>
      </w:r>
      <w:r w:rsidRPr="00276212">
        <w:rPr>
          <w:rFonts w:eastAsia="Arial"/>
          <w:sz w:val="18"/>
          <w:szCs w:val="18"/>
          <w:vertAlign w:val="subscript"/>
        </w:rPr>
        <w:t>3</w:t>
      </w:r>
      <w:r w:rsidRPr="00276212">
        <w:rPr>
          <w:rFonts w:eastAsia="Arial"/>
          <w:sz w:val="18"/>
          <w:szCs w:val="18"/>
        </w:rPr>
        <w:t xml:space="preserve"> 0.02 N equivale a 1.00 mg de CN</w:t>
      </w:r>
      <w:r w:rsidRPr="00276212">
        <w:rPr>
          <w:rFonts w:eastAsia="Arial"/>
          <w:b/>
          <w:sz w:val="18"/>
          <w:szCs w:val="18"/>
          <w:vertAlign w:val="superscript"/>
        </w:rPr>
        <w:t>–</w:t>
      </w:r>
      <w:r w:rsidRPr="00276212">
        <w:rPr>
          <w:rFonts w:eastAsia="Arial"/>
          <w:sz w:val="18"/>
          <w:szCs w:val="18"/>
        </w:rPr>
        <w:t>.</w:t>
      </w:r>
    </w:p>
    <w:p w:rsidR="00397050" w:rsidRPr="00276212" w:rsidRDefault="00397050" w:rsidP="00863E8E">
      <w:pPr>
        <w:spacing w:after="101" w:line="240" w:lineRule="exact"/>
        <w:jc w:val="both"/>
        <w:rPr>
          <w:sz w:val="18"/>
          <w:szCs w:val="18"/>
        </w:rPr>
      </w:pPr>
      <w:r w:rsidRPr="00276212">
        <w:rPr>
          <w:rFonts w:eastAsia="Arial"/>
          <w:sz w:val="18"/>
          <w:szCs w:val="18"/>
        </w:rPr>
        <w:t>Esta disolución deberá valorarse semanalmente o antes de su uso.</w:t>
      </w:r>
    </w:p>
    <w:p w:rsidR="00397050" w:rsidRPr="00276212" w:rsidRDefault="00397050" w:rsidP="00863E8E">
      <w:pPr>
        <w:spacing w:after="101" w:line="240" w:lineRule="atLeast"/>
        <w:jc w:val="both"/>
        <w:rPr>
          <w:sz w:val="18"/>
          <w:szCs w:val="18"/>
        </w:rPr>
      </w:pPr>
      <w:r w:rsidRPr="00276212">
        <w:rPr>
          <w:rFonts w:eastAsia="Arial"/>
          <w:b/>
          <w:sz w:val="18"/>
          <w:szCs w:val="18"/>
        </w:rPr>
        <w:t xml:space="preserve">A.3.14.5.5.30 Disolución intermedia de cianuro de   </w:t>
      </w:r>
      <m:oMath>
        <m:r>
          <m:rPr>
            <m:sty m:val="bi"/>
          </m:rPr>
          <w:rPr>
            <w:rFonts w:ascii="Cambria Math" w:eastAsia="Arial" w:hAnsi="Cambria Math"/>
            <w:sz w:val="18"/>
            <w:szCs w:val="18"/>
          </w:rPr>
          <m:t xml:space="preserve">  </m:t>
        </m:r>
        <m:f>
          <m:fPr>
            <m:ctrlPr>
              <w:rPr>
                <w:rFonts w:ascii="Cambria Math" w:eastAsia="Arial" w:hAnsi="Cambria Math"/>
                <w:b/>
                <w:i/>
                <w:sz w:val="18"/>
                <w:szCs w:val="18"/>
              </w:rPr>
            </m:ctrlPr>
          </m:fPr>
          <m:num>
            <m:r>
              <m:rPr>
                <m:sty m:val="b"/>
              </m:rPr>
              <w:rPr>
                <w:rFonts w:ascii="Cambria Math" w:eastAsia="Arial" w:hAnsi="Cambria Math"/>
                <w:sz w:val="18"/>
                <w:szCs w:val="18"/>
              </w:rPr>
              <m:t>10 mg  de CN</m:t>
            </m:r>
          </m:num>
          <m:den>
            <m:r>
              <m:rPr>
                <m:sty m:val="b"/>
              </m:rPr>
              <w:rPr>
                <w:rFonts w:ascii="Cambria Math" w:eastAsia="Arial" w:hAnsi="Cambria Math"/>
                <w:sz w:val="18"/>
                <w:szCs w:val="18"/>
              </w:rPr>
              <m:t>L</m:t>
            </m:r>
          </m:den>
        </m:f>
        <m:r>
          <m:rPr>
            <m:sty m:val="bi"/>
          </m:rPr>
          <w:rPr>
            <w:rFonts w:ascii="Cambria Math" w:eastAsia="Arial" w:hAnsi="Cambria Math"/>
            <w:sz w:val="18"/>
            <w:szCs w:val="18"/>
          </w:rPr>
          <m:t>=</m:t>
        </m:r>
        <m:f>
          <m:fPr>
            <m:ctrlPr>
              <w:rPr>
                <w:rFonts w:ascii="Cambria Math" w:eastAsia="Arial" w:hAnsi="Cambria Math"/>
                <w:b/>
                <w:i/>
                <w:sz w:val="18"/>
                <w:szCs w:val="18"/>
              </w:rPr>
            </m:ctrlPr>
          </m:fPr>
          <m:num>
            <m:r>
              <m:rPr>
                <m:sty m:val="bi"/>
              </m:rPr>
              <w:rPr>
                <w:rFonts w:ascii="Cambria Math" w:eastAsia="Arial" w:hAnsi="Cambria Math"/>
                <w:sz w:val="18"/>
                <w:szCs w:val="18"/>
              </w:rPr>
              <m:t>0.010 mg de CN</m:t>
            </m:r>
          </m:num>
          <m:den>
            <m:r>
              <m:rPr>
                <m:sty m:val="bi"/>
              </m:rPr>
              <w:rPr>
                <w:rFonts w:ascii="Cambria Math" w:eastAsia="Arial" w:hAnsi="Cambria Math"/>
                <w:sz w:val="18"/>
                <w:szCs w:val="18"/>
              </w:rPr>
              <m:t>1 mL</m:t>
            </m:r>
          </m:den>
        </m:f>
        <m:r>
          <m:rPr>
            <m:sty m:val="bi"/>
          </m:rPr>
          <w:rPr>
            <w:rFonts w:ascii="Cambria Math" w:eastAsia="Arial" w:hAnsi="Cambria Math"/>
            <w:sz w:val="18"/>
            <w:szCs w:val="18"/>
          </w:rPr>
          <m:t>=</m:t>
        </m:r>
        <m:f>
          <m:fPr>
            <m:ctrlPr>
              <w:rPr>
                <w:rFonts w:ascii="Cambria Math" w:eastAsia="Arial" w:hAnsi="Cambria Math"/>
                <w:b/>
                <w:i/>
                <w:sz w:val="18"/>
                <w:szCs w:val="18"/>
              </w:rPr>
            </m:ctrlPr>
          </m:fPr>
          <m:num>
            <m:r>
              <m:rPr>
                <m:sty m:val="bi"/>
              </m:rPr>
              <w:rPr>
                <w:rFonts w:ascii="Cambria Math" w:eastAsia="Arial" w:hAnsi="Cambria Math"/>
                <w:sz w:val="18"/>
                <w:szCs w:val="18"/>
              </w:rPr>
              <m:t xml:space="preserve">10 </m:t>
            </m:r>
            <m:r>
              <m:rPr>
                <m:sty m:val="bi"/>
              </m:rPr>
              <w:rPr>
                <w:rFonts w:ascii="Cambria Math" w:eastAsia="Arial" w:hAnsi="Cambria Math" w:hint="eastAsia"/>
                <w:sz w:val="18"/>
                <w:szCs w:val="18"/>
              </w:rPr>
              <m:t>µ</m:t>
            </m:r>
            <m:r>
              <m:rPr>
                <m:sty m:val="bi"/>
              </m:rPr>
              <w:rPr>
                <w:rFonts w:ascii="Cambria Math" w:eastAsia="Arial" w:hAnsi="Cambria Math"/>
                <w:sz w:val="18"/>
                <w:szCs w:val="18"/>
              </w:rPr>
              <m:t>g de CN</m:t>
            </m:r>
          </m:num>
          <m:den>
            <m:r>
              <m:rPr>
                <m:sty m:val="bi"/>
              </m:rPr>
              <w:rPr>
                <w:rFonts w:ascii="Cambria Math" w:eastAsia="Arial" w:hAnsi="Cambria Math"/>
                <w:sz w:val="18"/>
                <w:szCs w:val="18"/>
              </w:rPr>
              <m:t>1 mL</m:t>
            </m:r>
          </m:den>
        </m:f>
      </m:oMath>
      <w:r w:rsidRPr="00276212">
        <w:rPr>
          <w:rFonts w:eastAsia="Arial"/>
          <w:b/>
          <w:sz w:val="18"/>
          <w:szCs w:val="18"/>
        </w:rPr>
        <w:t xml:space="preserve">  .</w:t>
      </w:r>
    </w:p>
    <w:p w:rsidR="00397050" w:rsidRPr="00276212" w:rsidRDefault="00397050" w:rsidP="00863E8E">
      <w:pPr>
        <w:spacing w:after="101" w:line="240" w:lineRule="exact"/>
        <w:jc w:val="both"/>
        <w:rPr>
          <w:rFonts w:eastAsia="Arial"/>
          <w:sz w:val="18"/>
          <w:szCs w:val="18"/>
        </w:rPr>
      </w:pPr>
      <w:r w:rsidRPr="00276212">
        <w:rPr>
          <w:rFonts w:eastAsia="Arial"/>
          <w:b/>
          <w:sz w:val="18"/>
          <w:szCs w:val="18"/>
        </w:rPr>
        <w:t xml:space="preserve">A.3.14.5.5.30.1 </w:t>
      </w:r>
      <w:r w:rsidRPr="00276212">
        <w:rPr>
          <w:rFonts w:eastAsia="Arial"/>
          <w:sz w:val="18"/>
          <w:szCs w:val="18"/>
        </w:rPr>
        <w:t xml:space="preserve">Con una pipeta volumétrica agregar 10 mL de disolución patrón de cianuro de     </w:t>
      </w:r>
      <m:oMath>
        <m:f>
          <m:fPr>
            <m:ctrlPr>
              <w:rPr>
                <w:rFonts w:ascii="Cambria Math" w:eastAsia="Arial" w:hAnsi="Cambria Math"/>
                <w:b/>
                <w:i/>
                <w:sz w:val="18"/>
                <w:szCs w:val="18"/>
              </w:rPr>
            </m:ctrlPr>
          </m:fPr>
          <m:num>
            <m:r>
              <m:rPr>
                <m:sty m:val="b"/>
              </m:rPr>
              <w:rPr>
                <w:rFonts w:ascii="Cambria Math" w:eastAsia="Arial" w:hAnsi="Cambria Math"/>
                <w:sz w:val="18"/>
                <w:szCs w:val="18"/>
              </w:rPr>
              <m:t>100 mg</m:t>
            </m:r>
          </m:num>
          <m:den>
            <m:r>
              <m:rPr>
                <m:sty m:val="b"/>
              </m:rPr>
              <w:rPr>
                <w:rFonts w:ascii="Cambria Math" w:eastAsia="Arial" w:hAnsi="Cambria Math"/>
                <w:sz w:val="18"/>
                <w:szCs w:val="18"/>
              </w:rPr>
              <m:t>L</m:t>
            </m:r>
          </m:den>
        </m:f>
      </m:oMath>
      <w:r w:rsidRPr="00276212">
        <w:rPr>
          <w:rFonts w:eastAsia="Arial"/>
          <w:sz w:val="18"/>
          <w:szCs w:val="18"/>
        </w:rPr>
        <w:t xml:space="preserve">     en aproximadamente 80 mL de solución de NaOH (1.6 g de NaOH/L) en un matraz volumétrico de 100 mL. Llevar a volumen de 100 mL con la solución de NaOH y mezclar perfectamente. Preparar previamente a su uso y mantener en una botella de vidrio cerrada.</w:t>
      </w:r>
    </w:p>
    <w:p w:rsidR="00397050" w:rsidRPr="00276212" w:rsidRDefault="00397050" w:rsidP="00863E8E">
      <w:pPr>
        <w:spacing w:after="101" w:line="240" w:lineRule="atLeast"/>
        <w:jc w:val="both"/>
        <w:rPr>
          <w:sz w:val="18"/>
          <w:szCs w:val="18"/>
        </w:rPr>
      </w:pPr>
      <w:r w:rsidRPr="00276212">
        <w:rPr>
          <w:rFonts w:eastAsia="Arial"/>
          <w:b/>
          <w:sz w:val="18"/>
          <w:szCs w:val="18"/>
        </w:rPr>
        <w:t xml:space="preserve">A.3.14.5.5.31 Disolución de trabajo de cianuro    </w:t>
      </w:r>
      <m:oMath>
        <m:f>
          <m:fPr>
            <m:ctrlPr>
              <w:rPr>
                <w:rFonts w:ascii="Cambria Math" w:eastAsia="Arial" w:hAnsi="Cambria Math"/>
                <w:b/>
                <w:i/>
                <w:sz w:val="18"/>
                <w:szCs w:val="18"/>
              </w:rPr>
            </m:ctrlPr>
          </m:fPr>
          <m:num>
            <m:r>
              <m:rPr>
                <m:sty m:val="b"/>
              </m:rPr>
              <w:rPr>
                <w:rFonts w:ascii="Cambria Math" w:eastAsia="Arial" w:hAnsi="Cambria Math"/>
                <w:sz w:val="18"/>
                <w:szCs w:val="18"/>
              </w:rPr>
              <m:t>1.0 mg de CN</m:t>
            </m:r>
          </m:num>
          <m:den>
            <m:r>
              <m:rPr>
                <m:sty m:val="b"/>
              </m:rPr>
              <w:rPr>
                <w:rFonts w:ascii="Cambria Math" w:eastAsia="Arial" w:hAnsi="Cambria Math"/>
                <w:sz w:val="18"/>
                <w:szCs w:val="18"/>
              </w:rPr>
              <m:t>L</m:t>
            </m:r>
          </m:den>
        </m:f>
        <m:r>
          <m:rPr>
            <m:sty m:val="bi"/>
          </m:rPr>
          <w:rPr>
            <w:rFonts w:ascii="Cambria Math" w:eastAsia="Arial" w:hAnsi="Cambria Math"/>
            <w:sz w:val="18"/>
            <w:szCs w:val="18"/>
          </w:rPr>
          <m:t>=</m:t>
        </m:r>
        <m:f>
          <m:fPr>
            <m:ctrlPr>
              <w:rPr>
                <w:rFonts w:ascii="Cambria Math" w:eastAsia="Arial" w:hAnsi="Cambria Math"/>
                <w:b/>
                <w:i/>
                <w:sz w:val="18"/>
                <w:szCs w:val="18"/>
              </w:rPr>
            </m:ctrlPr>
          </m:fPr>
          <m:num>
            <m:r>
              <m:rPr>
                <m:sty m:val="bi"/>
              </m:rPr>
              <w:rPr>
                <w:rFonts w:ascii="Cambria Math" w:eastAsia="Arial" w:hAnsi="Cambria Math"/>
                <w:sz w:val="18"/>
                <w:szCs w:val="18"/>
              </w:rPr>
              <m:t>0.001 mg de CN</m:t>
            </m:r>
          </m:num>
          <m:den>
            <m:r>
              <m:rPr>
                <m:sty m:val="bi"/>
              </m:rPr>
              <w:rPr>
                <w:rFonts w:ascii="Cambria Math" w:eastAsia="Arial" w:hAnsi="Cambria Math"/>
                <w:sz w:val="18"/>
                <w:szCs w:val="18"/>
              </w:rPr>
              <m:t>1 mL</m:t>
            </m:r>
          </m:den>
        </m:f>
        <m:r>
          <m:rPr>
            <m:sty m:val="bi"/>
          </m:rPr>
          <w:rPr>
            <w:rFonts w:ascii="Cambria Math" w:eastAsia="Arial" w:hAnsi="Cambria Math"/>
            <w:sz w:val="18"/>
            <w:szCs w:val="18"/>
          </w:rPr>
          <m:t>=</m:t>
        </m:r>
        <m:f>
          <m:fPr>
            <m:ctrlPr>
              <w:rPr>
                <w:rFonts w:ascii="Cambria Math" w:eastAsia="Arial" w:hAnsi="Cambria Math"/>
                <w:b/>
                <w:i/>
                <w:sz w:val="18"/>
                <w:szCs w:val="18"/>
              </w:rPr>
            </m:ctrlPr>
          </m:fPr>
          <m:num>
            <m:r>
              <m:rPr>
                <m:sty m:val="bi"/>
              </m:rPr>
              <w:rPr>
                <w:rFonts w:ascii="Cambria Math" w:eastAsia="Arial" w:hAnsi="Cambria Math"/>
                <w:sz w:val="18"/>
                <w:szCs w:val="18"/>
              </w:rPr>
              <m:t xml:space="preserve">1 </m:t>
            </m:r>
            <m:r>
              <m:rPr>
                <m:sty m:val="bi"/>
              </m:rPr>
              <w:rPr>
                <w:rFonts w:ascii="Cambria Math" w:eastAsia="Arial" w:hAnsi="Cambria Math" w:hint="eastAsia"/>
                <w:sz w:val="18"/>
                <w:szCs w:val="18"/>
              </w:rPr>
              <m:t>µ</m:t>
            </m:r>
            <m:r>
              <m:rPr>
                <m:sty m:val="bi"/>
              </m:rPr>
              <w:rPr>
                <w:rFonts w:ascii="Cambria Math" w:eastAsia="Arial" w:hAnsi="Cambria Math"/>
                <w:sz w:val="18"/>
                <w:szCs w:val="18"/>
              </w:rPr>
              <m:t>g de CN</m:t>
            </m:r>
          </m:num>
          <m:den>
            <m:r>
              <m:rPr>
                <m:sty m:val="bi"/>
              </m:rPr>
              <w:rPr>
                <w:rFonts w:ascii="Cambria Math" w:eastAsia="Arial" w:hAnsi="Cambria Math"/>
                <w:sz w:val="18"/>
                <w:szCs w:val="18"/>
              </w:rPr>
              <m:t>1 mL</m:t>
            </m:r>
          </m:den>
        </m:f>
      </m:oMath>
    </w:p>
    <w:p w:rsidR="00397050" w:rsidRPr="00276212" w:rsidRDefault="00397050" w:rsidP="000C5CE9">
      <w:pPr>
        <w:spacing w:after="101" w:line="240" w:lineRule="atLeast"/>
        <w:jc w:val="both"/>
        <w:rPr>
          <w:sz w:val="18"/>
          <w:szCs w:val="18"/>
        </w:rPr>
      </w:pPr>
      <w:r w:rsidRPr="00276212">
        <w:rPr>
          <w:rFonts w:eastAsia="Arial"/>
          <w:b/>
          <w:sz w:val="18"/>
          <w:szCs w:val="18"/>
        </w:rPr>
        <w:t xml:space="preserve">A.3.14.5.5.31.1 </w:t>
      </w:r>
      <w:r w:rsidRPr="00276212">
        <w:rPr>
          <w:rFonts w:eastAsia="Arial"/>
          <w:sz w:val="18"/>
          <w:szCs w:val="18"/>
        </w:rPr>
        <w:t xml:space="preserve">Con una pipeta volumétrica agregar 10 mL de disolución de trabajo de cianuro de  </w:t>
      </w:r>
      <m:oMath>
        <m:f>
          <m:fPr>
            <m:ctrlPr>
              <w:rPr>
                <w:rFonts w:ascii="Cambria Math" w:eastAsia="Arial" w:hAnsi="Cambria Math"/>
                <w:b/>
                <w:i/>
                <w:sz w:val="18"/>
                <w:szCs w:val="18"/>
              </w:rPr>
            </m:ctrlPr>
          </m:fPr>
          <m:num>
            <m:r>
              <m:rPr>
                <m:sty m:val="b"/>
              </m:rPr>
              <w:rPr>
                <w:rFonts w:ascii="Cambria Math" w:eastAsia="Arial" w:hAnsi="Cambria Math"/>
                <w:sz w:val="18"/>
                <w:szCs w:val="18"/>
              </w:rPr>
              <m:t>10 mg</m:t>
            </m:r>
          </m:num>
          <m:den>
            <m:r>
              <m:rPr>
                <m:sty m:val="b"/>
              </m:rPr>
              <w:rPr>
                <w:rFonts w:ascii="Cambria Math" w:eastAsia="Arial" w:hAnsi="Cambria Math"/>
                <w:sz w:val="18"/>
                <w:szCs w:val="18"/>
              </w:rPr>
              <m:t>L</m:t>
            </m:r>
          </m:den>
        </m:f>
      </m:oMath>
      <w:r w:rsidRPr="00276212">
        <w:rPr>
          <w:rFonts w:eastAsia="Arial"/>
          <w:sz w:val="18"/>
          <w:szCs w:val="18"/>
        </w:rPr>
        <w:t xml:space="preserve">  en aproximadamente 80 mL de solución de NaOH (1.6 g de NaOH/L) en un matraz volumétrico de 100 mL. Llevar a volumen de 100 mL con la solución de NaOH y mezclar perfectamente. Preparar previamente a su uso y mantener en una botella de vidrio cerrada.</w:t>
      </w:r>
    </w:p>
    <w:p w:rsidR="00397050" w:rsidRPr="00276212" w:rsidRDefault="00397050" w:rsidP="00863E8E">
      <w:pPr>
        <w:spacing w:after="101" w:line="240" w:lineRule="atLeast"/>
        <w:jc w:val="both"/>
        <w:rPr>
          <w:sz w:val="18"/>
          <w:szCs w:val="18"/>
        </w:rPr>
      </w:pPr>
      <w:r w:rsidRPr="00276212">
        <w:rPr>
          <w:rFonts w:eastAsia="Arial"/>
          <w:b/>
          <w:sz w:val="18"/>
          <w:szCs w:val="18"/>
        </w:rPr>
        <w:t xml:space="preserve">A.3.14.5.5.31.2 </w:t>
      </w:r>
      <w:r w:rsidRPr="00276212">
        <w:rPr>
          <w:rFonts w:eastAsia="Arial"/>
          <w:sz w:val="18"/>
          <w:szCs w:val="18"/>
        </w:rPr>
        <w:t xml:space="preserve">Para obtener la solución anterior se puede utilizarse directamente, una disolución patrón comercial de   </w:t>
      </w:r>
      <m:oMath>
        <m:f>
          <m:fPr>
            <m:ctrlPr>
              <w:rPr>
                <w:rFonts w:ascii="Cambria Math" w:eastAsia="Arial" w:hAnsi="Cambria Math"/>
                <w:b/>
                <w:i/>
                <w:sz w:val="18"/>
                <w:szCs w:val="18"/>
              </w:rPr>
            </m:ctrlPr>
          </m:fPr>
          <m:num>
            <m:r>
              <m:rPr>
                <m:sty m:val="b"/>
              </m:rPr>
              <w:rPr>
                <w:rFonts w:ascii="Cambria Math" w:eastAsia="Arial" w:hAnsi="Cambria Math"/>
                <w:sz w:val="18"/>
                <w:szCs w:val="18"/>
              </w:rPr>
              <m:t>1 mg de CN</m:t>
            </m:r>
          </m:num>
          <m:den>
            <m:r>
              <m:rPr>
                <m:sty m:val="b"/>
              </m:rPr>
              <w:rPr>
                <w:rFonts w:ascii="Cambria Math" w:eastAsia="Arial" w:hAnsi="Cambria Math"/>
                <w:sz w:val="18"/>
                <w:szCs w:val="18"/>
              </w:rPr>
              <m:t>L</m:t>
            </m:r>
          </m:den>
        </m:f>
      </m:oMath>
      <w:r w:rsidRPr="00276212">
        <w:rPr>
          <w:rFonts w:eastAsia="Arial"/>
          <w:sz w:val="18"/>
          <w:szCs w:val="18"/>
        </w:rPr>
        <w:t xml:space="preserve">    con certificado de análisis trazable a patrones nacionales o internacionales la cual ya no requiere valoración.</w:t>
      </w:r>
    </w:p>
    <w:p w:rsidR="00397050" w:rsidRPr="00276212" w:rsidRDefault="00397050" w:rsidP="00863E8E">
      <w:pPr>
        <w:spacing w:after="101" w:line="240" w:lineRule="exact"/>
        <w:jc w:val="both"/>
        <w:rPr>
          <w:sz w:val="18"/>
          <w:szCs w:val="18"/>
        </w:rPr>
      </w:pPr>
      <w:r w:rsidRPr="00276212">
        <w:rPr>
          <w:rFonts w:eastAsia="Arial"/>
          <w:b/>
          <w:sz w:val="18"/>
          <w:szCs w:val="18"/>
        </w:rPr>
        <w:t>A.3.14.5.6 Procedimiento.</w:t>
      </w:r>
    </w:p>
    <w:p w:rsidR="00397050" w:rsidRPr="00276212" w:rsidRDefault="00397050" w:rsidP="00863E8E">
      <w:pPr>
        <w:spacing w:after="101" w:line="240" w:lineRule="exact"/>
        <w:jc w:val="both"/>
        <w:rPr>
          <w:rFonts w:eastAsia="Arial"/>
          <w:sz w:val="18"/>
          <w:szCs w:val="18"/>
        </w:rPr>
      </w:pPr>
      <w:r w:rsidRPr="00276212">
        <w:rPr>
          <w:rFonts w:eastAsia="Arial"/>
          <w:b/>
          <w:sz w:val="18"/>
          <w:szCs w:val="18"/>
        </w:rPr>
        <w:t xml:space="preserve">A.3.14.5.6.1 </w:t>
      </w:r>
      <w:r w:rsidRPr="00276212">
        <w:rPr>
          <w:rFonts w:eastAsia="Arial"/>
          <w:sz w:val="18"/>
          <w:szCs w:val="18"/>
        </w:rPr>
        <w:t>Seguir las instrucciones suministradas por el fabricante o el método estandarizado del laboratorio de análisis.</w:t>
      </w:r>
    </w:p>
    <w:p w:rsidR="00397050" w:rsidRPr="00276212" w:rsidRDefault="00397050" w:rsidP="00863E8E">
      <w:pPr>
        <w:spacing w:after="101" w:line="240" w:lineRule="exact"/>
        <w:jc w:val="both"/>
        <w:rPr>
          <w:sz w:val="18"/>
          <w:szCs w:val="18"/>
        </w:rPr>
      </w:pPr>
      <w:r w:rsidRPr="00276212">
        <w:rPr>
          <w:rFonts w:eastAsia="Arial"/>
          <w:b/>
          <w:sz w:val="18"/>
          <w:szCs w:val="18"/>
        </w:rPr>
        <w:t>A.3.14.5.6.2 Acondicionamiento del equipo para Análisis por Flujo Segmentado.</w:t>
      </w:r>
    </w:p>
    <w:p w:rsidR="00397050" w:rsidRPr="00276212" w:rsidRDefault="00397050" w:rsidP="00863E8E">
      <w:pPr>
        <w:spacing w:after="101" w:line="240" w:lineRule="exact"/>
        <w:jc w:val="both"/>
        <w:rPr>
          <w:sz w:val="18"/>
          <w:szCs w:val="18"/>
        </w:rPr>
      </w:pPr>
      <w:r w:rsidRPr="00276212">
        <w:rPr>
          <w:rFonts w:eastAsia="Arial"/>
          <w:b/>
          <w:sz w:val="18"/>
          <w:szCs w:val="18"/>
        </w:rPr>
        <w:t>A.3.14.5.6.2.1 Estabilización del instrumento.</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A.3.14.5.6.2.1.1 </w:t>
      </w:r>
      <w:r w:rsidRPr="00276212">
        <w:rPr>
          <w:rFonts w:eastAsia="Arial"/>
          <w:sz w:val="18"/>
          <w:szCs w:val="18"/>
        </w:rPr>
        <w:t>Conectar las mangueras de reactivos de la bomba al contenedor con la disolución de inicio.</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A.3.14.5.6.2.1.2 </w:t>
      </w:r>
      <w:r w:rsidRPr="00276212">
        <w:rPr>
          <w:rFonts w:eastAsia="Arial"/>
          <w:sz w:val="18"/>
          <w:szCs w:val="18"/>
        </w:rPr>
        <w:t>Establecer la velocidad de la bomba al 40% para permitir que fluya la disolución de inicio a través de todo el sistema.</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A.3.14.5.6.2.1.3 </w:t>
      </w:r>
      <w:r w:rsidRPr="00276212">
        <w:rPr>
          <w:rFonts w:eastAsia="Arial"/>
          <w:sz w:val="18"/>
          <w:szCs w:val="18"/>
        </w:rPr>
        <w:t>Verificar que la celda del detector esté libre de burbujas y el flujo sea constante con la disolución de inicio hasta la obtención de una línea base estable a 570 nm.</w:t>
      </w:r>
    </w:p>
    <w:p w:rsidR="00397050" w:rsidRPr="00276212" w:rsidRDefault="00397050" w:rsidP="00863E8E">
      <w:pPr>
        <w:spacing w:after="101" w:line="240" w:lineRule="exact"/>
        <w:jc w:val="both"/>
        <w:rPr>
          <w:sz w:val="18"/>
          <w:szCs w:val="18"/>
        </w:rPr>
      </w:pPr>
      <w:r w:rsidRPr="00276212">
        <w:rPr>
          <w:rFonts w:eastAsia="Arial"/>
          <w:b/>
          <w:sz w:val="18"/>
          <w:szCs w:val="18"/>
        </w:rPr>
        <w:t>A.3.14.5.6.2.2 Manejo del instrumento.</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A.3.14.5.6.2.2.1 </w:t>
      </w:r>
      <w:r w:rsidRPr="00276212">
        <w:rPr>
          <w:rFonts w:eastAsia="Arial"/>
          <w:sz w:val="18"/>
          <w:szCs w:val="18"/>
        </w:rPr>
        <w:t>Instalar el cartucho como se muestra en el diagrama de flujo.</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A.3.14.5.6.2.2.2 </w:t>
      </w:r>
      <w:r w:rsidRPr="00276212">
        <w:rPr>
          <w:rFonts w:eastAsia="Arial"/>
          <w:sz w:val="18"/>
          <w:szCs w:val="18"/>
        </w:rPr>
        <w:t>Encender el equipo excepto la bomba y el digestor UV.</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A.3.14.5.6.2.2.3 </w:t>
      </w:r>
      <w:r w:rsidRPr="00276212">
        <w:rPr>
          <w:rFonts w:eastAsia="Arial"/>
          <w:sz w:val="18"/>
          <w:szCs w:val="18"/>
        </w:rPr>
        <w:t>Encender la bombilla de condensación y enfriamiento.</w:t>
      </w:r>
    </w:p>
    <w:p w:rsidR="00397050" w:rsidRPr="00276212" w:rsidRDefault="00397050" w:rsidP="00863E8E">
      <w:pPr>
        <w:spacing w:after="101" w:line="240" w:lineRule="exact"/>
        <w:jc w:val="both"/>
        <w:rPr>
          <w:sz w:val="18"/>
          <w:szCs w:val="18"/>
        </w:rPr>
      </w:pPr>
      <w:r w:rsidRPr="00276212">
        <w:rPr>
          <w:rFonts w:eastAsia="Arial"/>
          <w:b/>
          <w:sz w:val="18"/>
          <w:szCs w:val="18"/>
        </w:rPr>
        <w:lastRenderedPageBreak/>
        <w:t xml:space="preserve">A.3.14.5.6.2.2.4 </w:t>
      </w:r>
      <w:r w:rsidRPr="00276212">
        <w:rPr>
          <w:rFonts w:eastAsia="Arial"/>
          <w:sz w:val="18"/>
          <w:szCs w:val="18"/>
        </w:rPr>
        <w:t>Programar la temperatura de destilación del calentador con el controlador del módulo a 160°C.</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A.3.14.5.6.2.2.5 </w:t>
      </w:r>
      <w:r w:rsidRPr="00276212">
        <w:rPr>
          <w:rFonts w:eastAsia="Arial"/>
          <w:sz w:val="18"/>
          <w:szCs w:val="18"/>
        </w:rPr>
        <w:t>Verificar que el módulo de destilación del cianuro esté encendido y configurado como ilustra el diagrama de flujo.</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A.3.14.5.6.2.2.6 </w:t>
      </w:r>
      <w:r w:rsidRPr="00276212">
        <w:rPr>
          <w:rFonts w:eastAsia="Arial"/>
          <w:sz w:val="18"/>
          <w:szCs w:val="18"/>
        </w:rPr>
        <w:t xml:space="preserve">Conectar la línea de los reactivos de destilación, al contenedor de agua </w:t>
      </w:r>
      <w:r w:rsidR="000D1D37" w:rsidRPr="00276212">
        <w:rPr>
          <w:rFonts w:eastAsia="Arial"/>
          <w:sz w:val="18"/>
          <w:szCs w:val="18"/>
        </w:rPr>
        <w:t>tipo I</w:t>
      </w:r>
      <w:r w:rsidRPr="00276212">
        <w:rPr>
          <w:rFonts w:eastAsia="Arial"/>
          <w:sz w:val="18"/>
          <w:szCs w:val="18"/>
        </w:rPr>
        <w:t>, así como el buffer de fosfatos, piridina ácido barbitúrico y cloramina T.</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A.3.14.5.6.2.3.7 </w:t>
      </w:r>
      <w:r w:rsidRPr="00276212">
        <w:rPr>
          <w:rFonts w:eastAsia="Arial"/>
          <w:sz w:val="18"/>
          <w:szCs w:val="18"/>
        </w:rPr>
        <w:t>Cuando la temperatura del calentador del módulo de destilación alcance aproximadamente 150°C encender la bomba y hacer fluir los reactivos a través del sistema. Encender el digestor UV.</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A.3.14.5.6.2.2.8 </w:t>
      </w:r>
      <w:r w:rsidRPr="00276212">
        <w:rPr>
          <w:rFonts w:eastAsia="Arial"/>
          <w:sz w:val="18"/>
          <w:szCs w:val="18"/>
        </w:rPr>
        <w:t>Una vez que la temperatura se ha estabilizado aproximadamente a 160°C verificar que:</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A.3.14.5.6.2.2.8.1 </w:t>
      </w:r>
      <w:r w:rsidRPr="00276212">
        <w:rPr>
          <w:rFonts w:eastAsia="Arial"/>
          <w:sz w:val="18"/>
          <w:szCs w:val="18"/>
        </w:rPr>
        <w:t>No haya líquido acumulado de reflujo en la bombilla de la cabeza de destilación.</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A.3.14.5.6.2.2.8.2 </w:t>
      </w:r>
      <w:r w:rsidRPr="00276212">
        <w:rPr>
          <w:rFonts w:eastAsia="Arial"/>
          <w:sz w:val="18"/>
          <w:szCs w:val="18"/>
        </w:rPr>
        <w:t>El líquido de condensación de la columna tenga una apariencia homogénea y brillante en la pared interna.</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A.3.14.5.6.2.2.8.3 </w:t>
      </w:r>
      <w:r w:rsidRPr="00276212">
        <w:rPr>
          <w:rFonts w:eastAsia="Arial"/>
          <w:sz w:val="18"/>
          <w:szCs w:val="18"/>
        </w:rPr>
        <w:t>Permitir la estabilización de la línea base.</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A.3.14.5.6.2.2.9 </w:t>
      </w:r>
      <w:r w:rsidRPr="00276212">
        <w:rPr>
          <w:rFonts w:eastAsia="Arial"/>
          <w:sz w:val="18"/>
          <w:szCs w:val="18"/>
        </w:rPr>
        <w:t>Analizar la curva de calibración, blancos, muestras y muestras control.</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A.3.14.5.6.2.2.10 </w:t>
      </w:r>
      <w:r w:rsidRPr="00276212">
        <w:rPr>
          <w:rFonts w:eastAsia="Arial"/>
          <w:sz w:val="18"/>
          <w:szCs w:val="18"/>
        </w:rPr>
        <w:t>Una vez finalizado el análisis apagar el módulo de calentamiento y permitir a la columna de vidrio regresar a temperatura ambiente. Purgar con disolución de inicio en todo el sistema al menos de 10 a 15 min, detener la bomba, liberar la tensión en todas las mangueras y apagar el equipo.</w:t>
      </w:r>
    </w:p>
    <w:p w:rsidR="00397050" w:rsidRPr="00276212" w:rsidRDefault="00397050" w:rsidP="00863E8E">
      <w:pPr>
        <w:spacing w:after="101" w:line="240" w:lineRule="exact"/>
        <w:jc w:val="both"/>
        <w:rPr>
          <w:b/>
          <w:sz w:val="18"/>
          <w:szCs w:val="18"/>
        </w:rPr>
      </w:pPr>
      <w:r w:rsidRPr="00276212">
        <w:rPr>
          <w:rFonts w:eastAsia="Arial"/>
          <w:b/>
          <w:sz w:val="18"/>
          <w:szCs w:val="18"/>
        </w:rPr>
        <w:t>A.3.14.5.6.2.2.11 Notas de operación.</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A.3.14.5.6.2.2.11.1 </w:t>
      </w:r>
      <w:r w:rsidRPr="00276212">
        <w:rPr>
          <w:rFonts w:eastAsia="Arial"/>
          <w:sz w:val="18"/>
          <w:szCs w:val="18"/>
        </w:rPr>
        <w:t>Adicionar hidróxido de sodio al contenedor del desecho para asegurar que no se desprenda gas de ácido cianhídrico.</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A.3.14.5.6.2.2.11.2 </w:t>
      </w:r>
      <w:r w:rsidRPr="00276212">
        <w:rPr>
          <w:rFonts w:eastAsia="Arial"/>
          <w:sz w:val="18"/>
          <w:szCs w:val="18"/>
        </w:rPr>
        <w:t xml:space="preserve">Periódicamente (1 o 2 veces a la semana) enjuagar con hidróxido de sodio 1 N durante 10-15 min a temperatura ambiente la cabeza de destilación y reflujo para prevenir la acumulación de depósitos, posteriormente enjuagar con grandes cantidades de agua </w:t>
      </w:r>
      <w:r w:rsidR="000D1D37" w:rsidRPr="00276212">
        <w:rPr>
          <w:rFonts w:eastAsia="Arial"/>
          <w:sz w:val="18"/>
          <w:szCs w:val="18"/>
        </w:rPr>
        <w:t>tipo I</w:t>
      </w:r>
      <w:r w:rsidRPr="00276212">
        <w:rPr>
          <w:rFonts w:eastAsia="Arial"/>
          <w:sz w:val="18"/>
          <w:szCs w:val="18"/>
        </w:rPr>
        <w:t>.</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A.3.14.5.6.2.2.11.3 </w:t>
      </w:r>
      <w:r w:rsidRPr="00276212">
        <w:rPr>
          <w:rFonts w:eastAsia="Arial"/>
          <w:sz w:val="18"/>
          <w:szCs w:val="18"/>
        </w:rPr>
        <w:t>Advertencia: Nunca ensamble la disolución de hidróxido de sodio 1N a través del sistema de destilación.</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A.3.14.5.6.2.2.11.4 </w:t>
      </w:r>
      <w:r w:rsidRPr="00276212">
        <w:rPr>
          <w:rFonts w:eastAsia="Arial"/>
          <w:sz w:val="18"/>
          <w:szCs w:val="18"/>
        </w:rPr>
        <w:t>No bombear líquidos que contengan surfactantes a través del sistema de destilación en caliente.</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A.3.14.5.6.2.2.11.5. </w:t>
      </w:r>
      <w:r w:rsidRPr="00276212">
        <w:rPr>
          <w:rFonts w:eastAsia="Arial"/>
          <w:sz w:val="18"/>
          <w:szCs w:val="18"/>
        </w:rPr>
        <w:t>En el módulo de destilación utilizar una manguera pre-humedecida de polietileno para reducir daños o rupturas por lo caliente.</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A.3.14.5.6.2.2.11.6 </w:t>
      </w:r>
      <w:r w:rsidRPr="00276212">
        <w:rPr>
          <w:rFonts w:eastAsia="Arial"/>
          <w:sz w:val="18"/>
          <w:szCs w:val="18"/>
        </w:rPr>
        <w:t>Si se acumula el líquido en la bombilla de reflujo de la cabeza de destilación:</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A.3.14.5.6.2.2.11.7 </w:t>
      </w:r>
      <w:r w:rsidRPr="00276212">
        <w:rPr>
          <w:rFonts w:eastAsia="Arial"/>
          <w:sz w:val="18"/>
          <w:szCs w:val="18"/>
        </w:rPr>
        <w:t>Desconectar la manguera ácida del desecho no volátil y permitir que se drene el líquido.</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A.3.14.5.6.2.2.11.8 </w:t>
      </w:r>
      <w:r w:rsidRPr="00276212">
        <w:rPr>
          <w:rFonts w:eastAsia="Arial"/>
          <w:sz w:val="18"/>
          <w:szCs w:val="18"/>
        </w:rPr>
        <w:t>Reconectar la manguera y verificar que el baño de destilación esté funcionando adecuadamente, asegurar que la bobina de destilación esté situada adecuadamente sobre él así como el calentador y que la cabeza de destilación esté purgada con la bobina del calentador.</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A.3.14.5.6.2.2.11.9 </w:t>
      </w:r>
      <w:r w:rsidRPr="00276212">
        <w:rPr>
          <w:rFonts w:eastAsia="Arial"/>
          <w:sz w:val="18"/>
          <w:szCs w:val="18"/>
        </w:rPr>
        <w:t xml:space="preserve">Si persisten los problemas apagar el baño del calentador del destilador y esperar a que el vidrio regrese a temperatura ambiente. Purgar el sistema con NaOH 1 N, enjuagar con agua </w:t>
      </w:r>
      <w:r w:rsidR="000D1D37" w:rsidRPr="00276212">
        <w:rPr>
          <w:rFonts w:eastAsia="Arial"/>
          <w:sz w:val="18"/>
          <w:szCs w:val="18"/>
        </w:rPr>
        <w:t>tipo I</w:t>
      </w:r>
      <w:r w:rsidRPr="00276212">
        <w:rPr>
          <w:rFonts w:eastAsia="Arial"/>
          <w:sz w:val="18"/>
          <w:szCs w:val="18"/>
        </w:rPr>
        <w:t xml:space="preserve"> y secar con acetona.</w:t>
      </w:r>
    </w:p>
    <w:p w:rsidR="00397050" w:rsidRPr="00276212" w:rsidRDefault="00397050" w:rsidP="00863E8E">
      <w:pPr>
        <w:spacing w:after="101" w:line="240" w:lineRule="exact"/>
        <w:jc w:val="both"/>
        <w:rPr>
          <w:sz w:val="18"/>
          <w:szCs w:val="18"/>
        </w:rPr>
      </w:pPr>
      <w:r w:rsidRPr="00276212">
        <w:rPr>
          <w:rFonts w:eastAsia="Arial"/>
          <w:b/>
          <w:sz w:val="18"/>
          <w:szCs w:val="18"/>
        </w:rPr>
        <w:t xml:space="preserve">A.3.14.5.6.2.2.11.10 </w:t>
      </w:r>
      <w:r w:rsidRPr="00276212">
        <w:rPr>
          <w:rFonts w:eastAsia="Arial"/>
          <w:sz w:val="18"/>
          <w:szCs w:val="18"/>
        </w:rPr>
        <w:t>Si el problema aún continúa, elevar la temperatura en 5.0°C hasta que la destilación se realice de manera suave. No incrementar la temperatura por encima de 180°C.</w:t>
      </w:r>
    </w:p>
    <w:p w:rsidR="00397050" w:rsidRPr="00276212" w:rsidRDefault="00397050" w:rsidP="00397050">
      <w:pPr>
        <w:jc w:val="both"/>
        <w:rPr>
          <w:sz w:val="18"/>
          <w:szCs w:val="18"/>
        </w:rPr>
      </w:pPr>
      <w:r w:rsidRPr="00276212">
        <w:rPr>
          <w:rFonts w:eastAsia="Arial"/>
          <w:b/>
          <w:sz w:val="18"/>
          <w:szCs w:val="18"/>
        </w:rPr>
        <w:t>A.3.14.5.7 Cálculos.</w:t>
      </w:r>
    </w:p>
    <w:p w:rsidR="00397050" w:rsidRPr="00276212" w:rsidRDefault="00397050" w:rsidP="00863E8E">
      <w:pPr>
        <w:spacing w:after="101" w:line="240" w:lineRule="exact"/>
        <w:jc w:val="both"/>
        <w:rPr>
          <w:sz w:val="18"/>
          <w:szCs w:val="18"/>
        </w:rPr>
      </w:pPr>
      <w:r w:rsidRPr="00276212">
        <w:rPr>
          <w:rFonts w:eastAsia="Arial"/>
          <w:sz w:val="18"/>
          <w:szCs w:val="18"/>
        </w:rPr>
        <w:t xml:space="preserve">Obtener el resultado en mg de     </w:t>
      </w:r>
      <m:oMath>
        <m:f>
          <m:fPr>
            <m:ctrlPr>
              <w:rPr>
                <w:rFonts w:ascii="Cambria Math" w:eastAsia="Arial" w:hAnsi="Cambria Math"/>
                <w:b/>
                <w:i/>
                <w:sz w:val="18"/>
                <w:szCs w:val="18"/>
              </w:rPr>
            </m:ctrlPr>
          </m:fPr>
          <m:num>
            <m:r>
              <m:rPr>
                <m:sty m:val="b"/>
              </m:rPr>
              <w:rPr>
                <w:rFonts w:ascii="Cambria Math" w:eastAsia="Arial" w:hAnsi="Cambria Math"/>
                <w:sz w:val="18"/>
                <w:szCs w:val="18"/>
              </w:rPr>
              <m:t>mg de CN</m:t>
            </m:r>
            <m:r>
              <m:rPr>
                <m:sty m:val="b"/>
              </m:rPr>
              <w:rPr>
                <w:rFonts w:ascii="Cambria Math" w:eastAsia="Arial" w:hAnsi="Cambria Math" w:hint="eastAsia"/>
                <w:sz w:val="18"/>
                <w:szCs w:val="18"/>
                <w:vertAlign w:val="superscript"/>
              </w:rPr>
              <m:t>–</m:t>
            </m:r>
          </m:num>
          <m:den>
            <m:r>
              <m:rPr>
                <m:sty m:val="b"/>
              </m:rPr>
              <w:rPr>
                <w:rFonts w:ascii="Cambria Math" w:eastAsia="Arial" w:hAnsi="Cambria Math"/>
                <w:sz w:val="18"/>
                <w:szCs w:val="18"/>
              </w:rPr>
              <m:t>L</m:t>
            </m:r>
          </m:den>
        </m:f>
      </m:oMath>
      <w:r w:rsidRPr="00276212">
        <w:rPr>
          <w:rFonts w:eastAsia="Arial"/>
          <w:b/>
          <w:sz w:val="18"/>
          <w:szCs w:val="18"/>
        </w:rPr>
        <w:t xml:space="preserve">     </w:t>
      </w:r>
      <w:r w:rsidRPr="00276212">
        <w:rPr>
          <w:rFonts w:eastAsia="Arial"/>
          <w:sz w:val="18"/>
          <w:szCs w:val="18"/>
        </w:rPr>
        <w:t>directamente de la curva de calibración.</w:t>
      </w:r>
      <w:r w:rsidRPr="00276212">
        <w:rPr>
          <w:sz w:val="18"/>
          <w:szCs w:val="18"/>
        </w:rPr>
        <w:t xml:space="preserve"> </w:t>
      </w:r>
      <w:r w:rsidRPr="00276212">
        <w:rPr>
          <w:rFonts w:eastAsia="Arial"/>
          <w:sz w:val="18"/>
          <w:szCs w:val="18"/>
        </w:rPr>
        <w:t>En caso de que alguna de las muestras rebasa el intervalo de trabajo hacer una dilución de la muestra y considerar este factor en el cálculo final.</w:t>
      </w:r>
    </w:p>
    <w:p w:rsidR="00397050" w:rsidRPr="00276212" w:rsidRDefault="00397050" w:rsidP="00863E8E">
      <w:pPr>
        <w:spacing w:after="101" w:line="240" w:lineRule="exact"/>
        <w:jc w:val="both"/>
        <w:rPr>
          <w:sz w:val="18"/>
          <w:szCs w:val="18"/>
        </w:rPr>
      </w:pPr>
      <w:r w:rsidRPr="00276212">
        <w:rPr>
          <w:rFonts w:eastAsia="Arial"/>
          <w:b/>
          <w:sz w:val="18"/>
          <w:szCs w:val="18"/>
        </w:rPr>
        <w:t>A.3.14.5.8 Expresión de los resultados.</w:t>
      </w:r>
    </w:p>
    <w:p w:rsidR="00397050" w:rsidRPr="00276212" w:rsidRDefault="00397050" w:rsidP="00863E8E">
      <w:pPr>
        <w:spacing w:after="101" w:line="240" w:lineRule="atLeast"/>
        <w:jc w:val="both"/>
        <w:rPr>
          <w:rFonts w:eastAsia="Arial"/>
          <w:b/>
          <w:sz w:val="18"/>
          <w:szCs w:val="18"/>
        </w:rPr>
      </w:pPr>
      <w:r w:rsidRPr="00276212">
        <w:rPr>
          <w:rFonts w:eastAsia="Arial"/>
          <w:b/>
          <w:sz w:val="18"/>
          <w:szCs w:val="18"/>
        </w:rPr>
        <w:lastRenderedPageBreak/>
        <w:t>A.3.14.5.8.1</w:t>
      </w:r>
      <w:r w:rsidRPr="00276212">
        <w:rPr>
          <w:rFonts w:eastAsia="Arial"/>
          <w:sz w:val="18"/>
          <w:szCs w:val="18"/>
        </w:rPr>
        <w:t xml:space="preserve"> La expresión de resultados debe ser en </w:t>
      </w:r>
      <w:r w:rsidRPr="00276212">
        <w:rPr>
          <w:rFonts w:eastAsia="Arial"/>
          <w:b/>
          <w:sz w:val="18"/>
          <w:szCs w:val="18"/>
        </w:rPr>
        <w:t xml:space="preserve"> </w:t>
      </w:r>
      <w:r w:rsidRPr="00276212">
        <w:rPr>
          <w:rFonts w:eastAsia="Arial"/>
          <w:sz w:val="18"/>
          <w:szCs w:val="18"/>
        </w:rPr>
        <w:t xml:space="preserve"> </w:t>
      </w:r>
      <m:oMath>
        <m:f>
          <m:fPr>
            <m:ctrlPr>
              <w:rPr>
                <w:rFonts w:ascii="Cambria Math" w:eastAsia="Arial" w:hAnsi="Cambria Math"/>
                <w:b/>
                <w:i/>
                <w:sz w:val="18"/>
                <w:szCs w:val="18"/>
              </w:rPr>
            </m:ctrlPr>
          </m:fPr>
          <m:num>
            <m:r>
              <m:rPr>
                <m:sty m:val="b"/>
              </m:rPr>
              <w:rPr>
                <w:rFonts w:ascii="Cambria Math" w:eastAsia="Arial" w:hAnsi="Cambria Math"/>
                <w:sz w:val="18"/>
                <w:szCs w:val="18"/>
              </w:rPr>
              <m:t>mg de C</m:t>
            </m:r>
            <m:r>
              <m:rPr>
                <m:sty m:val="b"/>
              </m:rPr>
              <w:rPr>
                <w:rFonts w:ascii="Cambria Math" w:eastAsia="Arial" w:hAnsi="Cambria Math"/>
                <w:sz w:val="18"/>
                <w:szCs w:val="18"/>
              </w:rPr>
              <m:t>N</m:t>
            </m:r>
            <m:r>
              <m:rPr>
                <m:sty m:val="b"/>
              </m:rPr>
              <w:rPr>
                <w:rFonts w:ascii="Cambria Math" w:eastAsia="Arial" w:hAnsi="Cambria Math" w:hint="eastAsia"/>
                <w:sz w:val="18"/>
                <w:szCs w:val="18"/>
                <w:vertAlign w:val="superscript"/>
              </w:rPr>
              <m:t>–</m:t>
            </m:r>
          </m:num>
          <m:den>
            <m:r>
              <m:rPr>
                <m:sty m:val="b"/>
              </m:rPr>
              <w:rPr>
                <w:rFonts w:ascii="Cambria Math" w:eastAsia="Arial" w:hAnsi="Cambria Math"/>
                <w:sz w:val="18"/>
                <w:szCs w:val="18"/>
              </w:rPr>
              <m:t>L</m:t>
            </m:r>
          </m:den>
        </m:f>
      </m:oMath>
      <w:r w:rsidRPr="00276212">
        <w:rPr>
          <w:rFonts w:eastAsia="Arial"/>
          <w:b/>
          <w:sz w:val="18"/>
          <w:szCs w:val="18"/>
        </w:rPr>
        <w:t xml:space="preserve"> </w:t>
      </w:r>
      <w:r w:rsidRPr="00276212">
        <w:rPr>
          <w:rFonts w:eastAsia="Arial"/>
          <w:sz w:val="18"/>
          <w:szCs w:val="18"/>
        </w:rPr>
        <w:t>y</w:t>
      </w:r>
      <w:r w:rsidRPr="00276212">
        <w:rPr>
          <w:rFonts w:eastAsia="Arial"/>
          <w:b/>
          <w:sz w:val="18"/>
          <w:szCs w:val="18"/>
        </w:rPr>
        <w:t xml:space="preserve"> </w:t>
      </w:r>
      <w:r w:rsidRPr="00276212">
        <w:rPr>
          <w:rFonts w:eastAsia="Arial"/>
          <w:sz w:val="18"/>
          <w:szCs w:val="18"/>
        </w:rPr>
        <w:t>con dos cifras decimales.</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b/>
          <w:sz w:val="18"/>
          <w:szCs w:val="18"/>
        </w:rPr>
        <w:t xml:space="preserve">A.3.15 Métodos para la determinación de radiactividad alfa y beta total. </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b/>
          <w:sz w:val="18"/>
          <w:szCs w:val="18"/>
        </w:rPr>
        <w:t xml:space="preserve">A.3.15.1 Método de medición de radioactividad por centelleo líquido. </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b/>
          <w:sz w:val="18"/>
          <w:szCs w:val="18"/>
        </w:rPr>
        <w:t xml:space="preserve">A.3.15.1.1 Fundamento. </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sz w:val="18"/>
          <w:szCs w:val="18"/>
        </w:rPr>
        <w:t xml:space="preserve">La radioactividad en el ambiente puede estar presente tanto de manera natural como artificial, por lo que una medición regular de los niveles de actividad alfa y beta en agua es invaluable para detectar de forma oportuna una posible contaminación.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t>La técnica de centelleo líquido se basa en un recuento interno de la radiación de la muestra mediante la mezcla de un líquido centelleador (sensor) y la solución portadora del radionúclido, constituyendo fuente radiactiva y detector todo en uno, donde la eficiencia del recuento está  determinada por la naturaleza de la muestra y no con la geometría detector-fuente, ya que la radiación ionizante genera destellos luminosos en ciertos sólidos, la luz que es detectada se transforma en un pulso eléctrico para permitir su medición, con una mínima preparación de la muestra y algunos días de reposo.</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b/>
          <w:sz w:val="18"/>
          <w:szCs w:val="18"/>
        </w:rPr>
        <w:t>A.3.15.1.2 Medidas de seguridad y disposición de desechos.</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sz w:val="18"/>
          <w:szCs w:val="18"/>
        </w:rPr>
        <w:t xml:space="preserve">Utilizar campana de extracción y guantes de látex para el trabajo con muestras marcadas, muestras de intercomparación o muestras por arriba del fondo. Tener precaución con el manejo del tiempo muerto del detector para evitar su saturación. </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b/>
          <w:sz w:val="18"/>
          <w:szCs w:val="18"/>
        </w:rPr>
        <w:t xml:space="preserve">A.3.15.1.3 Aparatos e Instrumentos. </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b/>
          <w:sz w:val="18"/>
          <w:szCs w:val="18"/>
        </w:rPr>
        <w:t>A.3.15.1.3.1</w:t>
      </w:r>
      <w:r w:rsidRPr="00276212">
        <w:rPr>
          <w:rFonts w:ascii="Arial" w:hAnsi="Arial" w:cs="Arial"/>
          <w:sz w:val="18"/>
          <w:szCs w:val="18"/>
        </w:rPr>
        <w:t xml:space="preserve"> Balanza analítica con sensibilidad de 0.1 mg.</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A.3.15.1.3.2</w:t>
      </w:r>
      <w:r w:rsidRPr="00276212">
        <w:rPr>
          <w:rFonts w:ascii="Arial" w:hAnsi="Arial" w:cs="Arial"/>
          <w:sz w:val="18"/>
          <w:szCs w:val="18"/>
        </w:rPr>
        <w:t xml:space="preserve"> Parrilla de calentamiento con agitación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A.3.15.1.3.3</w:t>
      </w:r>
      <w:r w:rsidRPr="00276212">
        <w:rPr>
          <w:rFonts w:ascii="Arial" w:hAnsi="Arial" w:cs="Arial"/>
          <w:sz w:val="18"/>
          <w:szCs w:val="18"/>
        </w:rPr>
        <w:t xml:space="preserve"> Campana de extracción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A.3.15.1.3.4</w:t>
      </w:r>
      <w:r w:rsidRPr="00276212">
        <w:rPr>
          <w:rFonts w:ascii="Arial" w:hAnsi="Arial" w:cs="Arial"/>
          <w:sz w:val="18"/>
          <w:szCs w:val="18"/>
        </w:rPr>
        <w:t xml:space="preserve"> Horno</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A.3.15.1.3.5</w:t>
      </w:r>
      <w:r w:rsidRPr="00276212">
        <w:rPr>
          <w:rFonts w:ascii="Arial" w:hAnsi="Arial" w:cs="Arial"/>
          <w:sz w:val="18"/>
          <w:szCs w:val="18"/>
        </w:rPr>
        <w:t xml:space="preserve"> Espectrómetro con detector de centelleo líquido.</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 xml:space="preserve">A.3.15.1.3.6 </w:t>
      </w:r>
      <w:r w:rsidRPr="00276212">
        <w:rPr>
          <w:rFonts w:ascii="Arial" w:hAnsi="Arial" w:cs="Arial"/>
          <w:sz w:val="18"/>
          <w:szCs w:val="18"/>
        </w:rPr>
        <w:t xml:space="preserve">Potenciómetro. </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b/>
          <w:sz w:val="18"/>
          <w:szCs w:val="18"/>
        </w:rPr>
        <w:t>A.3.15.1.4 Materiales.</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A.3.15.1.4.1</w:t>
      </w:r>
      <w:r w:rsidRPr="00276212">
        <w:rPr>
          <w:rFonts w:ascii="Arial" w:hAnsi="Arial" w:cs="Arial"/>
          <w:sz w:val="18"/>
          <w:szCs w:val="18"/>
        </w:rPr>
        <w:t xml:space="preserve"> Viales de polietileno recubiertos de PTFE</w:t>
      </w:r>
      <w:r w:rsidR="00113969" w:rsidRPr="00276212">
        <w:rPr>
          <w:rFonts w:ascii="Arial" w:hAnsi="Arial" w:cs="Arial"/>
          <w:sz w:val="18"/>
          <w:szCs w:val="18"/>
        </w:rPr>
        <w:t>.</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 xml:space="preserve">A.3.15.1.4.2 </w:t>
      </w:r>
      <w:r w:rsidRPr="00276212">
        <w:rPr>
          <w:rFonts w:ascii="Arial" w:hAnsi="Arial" w:cs="Arial"/>
          <w:sz w:val="18"/>
          <w:szCs w:val="18"/>
        </w:rPr>
        <w:t xml:space="preserve">Tiras reactivas para medición de pH.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A.3.15.1.4.3</w:t>
      </w:r>
      <w:r w:rsidRPr="00276212">
        <w:rPr>
          <w:rFonts w:ascii="Arial" w:hAnsi="Arial" w:cs="Arial"/>
          <w:sz w:val="18"/>
          <w:szCs w:val="18"/>
        </w:rPr>
        <w:t xml:space="preserve"> Envases de plástico de al menos 1L.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A.3.15.1.4.4</w:t>
      </w:r>
      <w:r w:rsidRPr="00276212">
        <w:rPr>
          <w:rFonts w:ascii="Arial" w:hAnsi="Arial" w:cs="Arial"/>
          <w:sz w:val="18"/>
          <w:szCs w:val="18"/>
        </w:rPr>
        <w:t xml:space="preserve"> Probetas de diferentes volúmenes.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A.3.15.1.4.5</w:t>
      </w:r>
      <w:r w:rsidRPr="00276212">
        <w:rPr>
          <w:rFonts w:ascii="Arial" w:hAnsi="Arial" w:cs="Arial"/>
          <w:sz w:val="18"/>
          <w:szCs w:val="18"/>
        </w:rPr>
        <w:t xml:space="preserve"> Vasos de precipitado de diferentes volúmenes.</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A.3.15.1.4.6</w:t>
      </w:r>
      <w:r w:rsidRPr="00276212">
        <w:rPr>
          <w:rFonts w:ascii="Arial" w:hAnsi="Arial" w:cs="Arial"/>
          <w:sz w:val="18"/>
          <w:szCs w:val="18"/>
        </w:rPr>
        <w:t xml:space="preserve"> Otros (material común de laboratorio) </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b/>
          <w:sz w:val="18"/>
          <w:szCs w:val="18"/>
        </w:rPr>
        <w:t>A.3.15.1.5 Reactivos y disoluciones.</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A.3.15.1.5.1</w:t>
      </w:r>
      <w:r w:rsidRPr="00276212">
        <w:rPr>
          <w:rFonts w:ascii="Arial" w:hAnsi="Arial" w:cs="Arial"/>
          <w:sz w:val="18"/>
          <w:szCs w:val="18"/>
        </w:rPr>
        <w:t xml:space="preserve"> Todos los reactivos deben ser grado analítico a menos que se indique otra especificación y por agua se entiende agua tipo II.</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A.3.15.1.5.2</w:t>
      </w:r>
      <w:r w:rsidRPr="00276212">
        <w:rPr>
          <w:rFonts w:ascii="Arial" w:hAnsi="Arial" w:cs="Arial"/>
          <w:sz w:val="18"/>
          <w:szCs w:val="18"/>
        </w:rPr>
        <w:t xml:space="preserve"> Agua tipo II.</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A.3.15.1.5.3</w:t>
      </w:r>
      <w:r w:rsidRPr="00276212">
        <w:rPr>
          <w:rFonts w:ascii="Arial" w:hAnsi="Arial" w:cs="Arial"/>
          <w:sz w:val="18"/>
          <w:szCs w:val="18"/>
        </w:rPr>
        <w:t xml:space="preserve"> Líquido centelleador, con alto grado admisión de agua.</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A.3.15.1.5.4</w:t>
      </w:r>
      <w:r w:rsidRPr="00276212">
        <w:rPr>
          <w:rFonts w:ascii="Arial" w:hAnsi="Arial" w:cs="Arial"/>
          <w:sz w:val="18"/>
          <w:szCs w:val="18"/>
        </w:rPr>
        <w:t xml:space="preserve"> Ácido nítrico (HNO3).</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A.3.15.1.5.5</w:t>
      </w:r>
      <w:r w:rsidRPr="00276212">
        <w:rPr>
          <w:rFonts w:ascii="Arial" w:hAnsi="Arial" w:cs="Arial"/>
          <w:sz w:val="18"/>
          <w:szCs w:val="18"/>
        </w:rPr>
        <w:t xml:space="preserve"> Etanol 95%.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A.3.15.1.5.6</w:t>
      </w:r>
      <w:r w:rsidRPr="00276212">
        <w:rPr>
          <w:rFonts w:ascii="Arial" w:hAnsi="Arial" w:cs="Arial"/>
          <w:sz w:val="18"/>
          <w:szCs w:val="18"/>
        </w:rPr>
        <w:t xml:space="preserve"> Cromato de sodio Na2CrO4.</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A.3.15.1.5.7</w:t>
      </w:r>
      <w:r w:rsidRPr="00276212">
        <w:rPr>
          <w:rFonts w:ascii="Arial" w:hAnsi="Arial" w:cs="Arial"/>
          <w:sz w:val="18"/>
          <w:szCs w:val="18"/>
        </w:rPr>
        <w:t xml:space="preserve"> Cloruro férrico FeCl3.6H2O.</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lastRenderedPageBreak/>
        <w:t>A.3.15.1.5.8</w:t>
      </w:r>
      <w:r w:rsidRPr="00276212">
        <w:rPr>
          <w:rFonts w:ascii="Arial" w:hAnsi="Arial" w:cs="Arial"/>
          <w:sz w:val="18"/>
          <w:szCs w:val="18"/>
        </w:rPr>
        <w:t xml:space="preserve"> Blanco de reactivos. Muestra de agua tipo II procesada con la misma metodología que las muestras problema.</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 xml:space="preserve">A.3.15.1.5.9 </w:t>
      </w:r>
      <w:r w:rsidRPr="00276212">
        <w:rPr>
          <w:rFonts w:ascii="Arial" w:hAnsi="Arial" w:cs="Arial"/>
          <w:sz w:val="18"/>
          <w:szCs w:val="18"/>
        </w:rPr>
        <w:t xml:space="preserve">Estándares. Utilizar disoluciones certificadas o trazables a una fuente certificada.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A.3.15.1.5.9.1</w:t>
      </w:r>
      <w:r w:rsidRPr="00276212">
        <w:rPr>
          <w:rFonts w:ascii="Arial" w:hAnsi="Arial" w:cs="Arial"/>
          <w:sz w:val="18"/>
          <w:szCs w:val="18"/>
        </w:rPr>
        <w:t xml:space="preserve"> Para emisores beta se utilizan principalmente 3H, 210Pb, 210Bi, 99Tc, 90Sr-, 90Y y 40K.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A.3.15.1.5.9.2</w:t>
      </w:r>
      <w:r w:rsidRPr="00276212">
        <w:rPr>
          <w:rFonts w:ascii="Arial" w:hAnsi="Arial" w:cs="Arial"/>
          <w:sz w:val="18"/>
          <w:szCs w:val="18"/>
        </w:rPr>
        <w:t xml:space="preserve"> Para emisores alfa 239Pu. </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b/>
          <w:sz w:val="18"/>
          <w:szCs w:val="18"/>
        </w:rPr>
        <w:t xml:space="preserve">A.3.15.1.6 Procedimiento </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b/>
          <w:sz w:val="18"/>
          <w:szCs w:val="18"/>
        </w:rPr>
        <w:t>A.3.15.1.6.1 Calibración.</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A.3.15.1.6.1.1</w:t>
      </w:r>
      <w:r w:rsidRPr="00276212">
        <w:rPr>
          <w:rFonts w:ascii="Arial" w:hAnsi="Arial" w:cs="Arial"/>
          <w:sz w:val="18"/>
          <w:szCs w:val="18"/>
        </w:rPr>
        <w:t xml:space="preserve"> Para la calibración es necesario preparar:</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A.3.15.1.6.1.1.1</w:t>
      </w:r>
      <w:r w:rsidRPr="00276212">
        <w:rPr>
          <w:rFonts w:ascii="Arial" w:hAnsi="Arial" w:cs="Arial"/>
          <w:sz w:val="18"/>
          <w:szCs w:val="18"/>
        </w:rPr>
        <w:t xml:space="preserve"> Soluciones de estándar en agua destilada.</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A.3.15.1.6.1.1.2</w:t>
      </w:r>
      <w:r w:rsidRPr="00276212">
        <w:rPr>
          <w:rFonts w:ascii="Arial" w:hAnsi="Arial" w:cs="Arial"/>
          <w:sz w:val="18"/>
          <w:szCs w:val="18"/>
        </w:rPr>
        <w:t xml:space="preserve"> Agente extintor, cromato de sodio Na2CrO4 o cloruro férrico FeCl3.6H2O.</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A.3.15.1.6.1.1.3</w:t>
      </w:r>
      <w:r w:rsidRPr="00276212">
        <w:rPr>
          <w:rFonts w:ascii="Arial" w:hAnsi="Arial" w:cs="Arial"/>
          <w:sz w:val="18"/>
          <w:szCs w:val="18"/>
        </w:rPr>
        <w:t xml:space="preserve"> Preparación de patrones de calibración.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A.3.15.1.6.1.1.3.1</w:t>
      </w:r>
      <w:r w:rsidRPr="00276212">
        <w:rPr>
          <w:rFonts w:ascii="Arial" w:hAnsi="Arial" w:cs="Arial"/>
          <w:sz w:val="18"/>
          <w:szCs w:val="18"/>
        </w:rPr>
        <w:t xml:space="preserve"> Trasferir a viales diferentes cantidades de solución estándar de emisores alfa y de beta y llevar a 10 mL con agua destilada, adicionar un volumen de 10 mL de solución de centelleo. Dejar en reposo por al menos 18 días para asegurar el equilibrio. Ajustar el pH a 1.5 en caso de requerirse.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A.3.15.1.6.2</w:t>
      </w:r>
      <w:r w:rsidRPr="00276212">
        <w:rPr>
          <w:rFonts w:ascii="Arial" w:hAnsi="Arial" w:cs="Arial"/>
          <w:sz w:val="18"/>
          <w:szCs w:val="18"/>
        </w:rPr>
        <w:t xml:space="preserve"> </w:t>
      </w:r>
      <w:r w:rsidRPr="00276212">
        <w:rPr>
          <w:rFonts w:ascii="Arial" w:hAnsi="Arial" w:cs="Arial"/>
          <w:b/>
          <w:sz w:val="18"/>
          <w:szCs w:val="18"/>
        </w:rPr>
        <w:t>Acondicionamiento de equipo.</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A.3.15.1.6.2.1</w:t>
      </w:r>
      <w:r w:rsidRPr="00276212">
        <w:rPr>
          <w:rFonts w:ascii="Arial" w:hAnsi="Arial" w:cs="Arial"/>
          <w:sz w:val="18"/>
          <w:szCs w:val="18"/>
        </w:rPr>
        <w:t xml:space="preserve"> Se realiza la verificación del equipo, ajustándolo según especificaciones del fabricante en la eficiencia de detección establecida por el laboratorio.</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b/>
          <w:sz w:val="18"/>
          <w:szCs w:val="18"/>
        </w:rPr>
        <w:t>A.3.15.1.6.3 Preparación y análisis de las muestras.</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A.3.15.1.6.3.1</w:t>
      </w:r>
      <w:r w:rsidRPr="00276212">
        <w:rPr>
          <w:rFonts w:ascii="Arial" w:hAnsi="Arial" w:cs="Arial"/>
          <w:sz w:val="18"/>
          <w:szCs w:val="18"/>
        </w:rPr>
        <w:t xml:space="preserve"> Las muestras deben ser colectadas en envases de plástico en un mínimo de 1 L, acidificándolas en el momento del muestreo con ácido nítrico hasta obtener un pH entre 1.5 y 2.5, verificar el pH final con tira reactiva.</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A.3.15.1.6.3.2</w:t>
      </w:r>
      <w:r w:rsidRPr="00276212">
        <w:rPr>
          <w:rFonts w:ascii="Arial" w:hAnsi="Arial" w:cs="Arial"/>
          <w:sz w:val="18"/>
          <w:szCs w:val="18"/>
        </w:rPr>
        <w:t xml:space="preserve"> Preparar el blanco acidificando un volumen de 10 mL de agua destilada hasta un pH de 1.5, adicionar 10 mL de solución de centelleo, contenidos en un vial, agitar y colocar junto con los patrones previamente preparados.</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A.3.15.1.6.3.3</w:t>
      </w:r>
      <w:r w:rsidRPr="00276212">
        <w:rPr>
          <w:rFonts w:ascii="Arial" w:hAnsi="Arial" w:cs="Arial"/>
          <w:sz w:val="18"/>
          <w:szCs w:val="18"/>
        </w:rPr>
        <w:t xml:space="preserve"> Las muestras a determinar se preparan en un volumen de 10 mL en serie de viales, adicionando a cada muestra 10 mL de solución de centelleo y se dejan en reposo por al menos 2 días para asegurar el equilibrio.</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A.3.15.1.6.4</w:t>
      </w:r>
      <w:r w:rsidRPr="00276212">
        <w:rPr>
          <w:rFonts w:ascii="Arial" w:hAnsi="Arial" w:cs="Arial"/>
          <w:sz w:val="18"/>
          <w:szCs w:val="18"/>
        </w:rPr>
        <w:t xml:space="preserve"> </w:t>
      </w:r>
      <w:r w:rsidRPr="00276212">
        <w:rPr>
          <w:rFonts w:ascii="Arial" w:hAnsi="Arial" w:cs="Arial"/>
          <w:b/>
          <w:sz w:val="18"/>
          <w:szCs w:val="18"/>
        </w:rPr>
        <w:t>Medición directa.</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A.3.15.1.6.4.1</w:t>
      </w:r>
      <w:r w:rsidRPr="00276212">
        <w:rPr>
          <w:rFonts w:ascii="Arial" w:hAnsi="Arial" w:cs="Arial"/>
          <w:sz w:val="18"/>
          <w:szCs w:val="18"/>
        </w:rPr>
        <w:t xml:space="preserve"> Se procede a medir colocando la serie de patrones, blanco y muestras en el equipo de centelleo el tiempo necesario para obtener una estadística adecuada, siguiendo el procedimiento para actividad alfa y para actividad beta.</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b/>
          <w:sz w:val="18"/>
          <w:szCs w:val="18"/>
        </w:rPr>
        <w:t xml:space="preserve">A.3.15.1.7 Cálculos </w:t>
      </w:r>
    </w:p>
    <w:p w:rsidR="00306D28" w:rsidRPr="00276212" w:rsidRDefault="00306D28" w:rsidP="00306D28">
      <w:pPr>
        <w:pStyle w:val="NormalWeb"/>
        <w:spacing w:before="0" w:beforeAutospacing="0" w:after="0" w:afterAutospacing="0"/>
        <w:jc w:val="both"/>
        <w:rPr>
          <w:rFonts w:ascii="Arial" w:hAnsi="Arial" w:cs="Arial"/>
          <w:b/>
          <w:sz w:val="18"/>
          <w:szCs w:val="18"/>
        </w:rPr>
      </w:pPr>
      <w:r w:rsidRPr="00276212">
        <w:rPr>
          <w:rFonts w:ascii="Arial" w:hAnsi="Arial" w:cs="Arial"/>
          <w:b/>
          <w:sz w:val="18"/>
          <w:szCs w:val="18"/>
        </w:rPr>
        <w:t>A.3.15.1.7.1 Cálculo de actividad alfa.</w:t>
      </w:r>
    </w:p>
    <w:p w:rsidR="00306D28" w:rsidRPr="00276212" w:rsidRDefault="00306D28" w:rsidP="005C03FB">
      <w:pPr>
        <w:pStyle w:val="NormalWeb"/>
        <w:spacing w:before="0" w:beforeAutospacing="0" w:after="101" w:afterAutospacing="0" w:line="240" w:lineRule="atLeast"/>
        <w:jc w:val="center"/>
        <w:rPr>
          <w:rFonts w:ascii="Arial" w:hAnsi="Arial" w:cs="Arial"/>
          <w:b/>
          <w:sz w:val="18"/>
          <w:szCs w:val="18"/>
        </w:rPr>
      </w:pPr>
      <w:r w:rsidRPr="00276212">
        <w:rPr>
          <w:rFonts w:ascii="Arial" w:hAnsi="Arial" w:cs="Arial"/>
          <w:b/>
          <w:sz w:val="18"/>
          <w:szCs w:val="18"/>
        </w:rPr>
        <w:t xml:space="preserve">Actividad = (rg,α – r0,α) / (εα. </w:t>
      </w:r>
      <w:r w:rsidRPr="00276212">
        <w:rPr>
          <w:rFonts w:ascii="Cambria Math" w:hAnsi="Cambria Math" w:cs="Cambria Math"/>
          <w:b/>
          <w:sz w:val="18"/>
          <w:szCs w:val="18"/>
        </w:rPr>
        <w:t>𝓋</w:t>
      </w:r>
      <w:r w:rsidRPr="00276212">
        <w:rPr>
          <w:rFonts w:ascii="Arial" w:hAnsi="Arial" w:cs="Arial"/>
          <w:b/>
          <w:sz w:val="18"/>
          <w:szCs w:val="18"/>
        </w:rPr>
        <w:t>)</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t>En donde:</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rg, α</w:t>
      </w:r>
      <w:r w:rsidRPr="00276212">
        <w:rPr>
          <w:rFonts w:ascii="Arial" w:hAnsi="Arial" w:cs="Arial"/>
          <w:sz w:val="18"/>
          <w:szCs w:val="18"/>
        </w:rPr>
        <w:t xml:space="preserve"> es la medición de actividad alfa.</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r0, α</w:t>
      </w:r>
      <w:r w:rsidRPr="00276212">
        <w:rPr>
          <w:rFonts w:ascii="Arial" w:hAnsi="Arial" w:cs="Arial"/>
          <w:sz w:val="18"/>
          <w:szCs w:val="18"/>
        </w:rPr>
        <w:t xml:space="preserve"> es la medición del blanco de la medición alfa.</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εα</w:t>
      </w:r>
      <w:r w:rsidRPr="00276212">
        <w:rPr>
          <w:rFonts w:ascii="Arial" w:hAnsi="Arial" w:cs="Arial"/>
          <w:sz w:val="18"/>
          <w:szCs w:val="18"/>
        </w:rPr>
        <w:t xml:space="preserve"> es la eficiencia de medición alfa.</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Cambria Math" w:hAnsi="Cambria Math" w:cs="Cambria Math"/>
          <w:b/>
          <w:sz w:val="18"/>
          <w:szCs w:val="18"/>
        </w:rPr>
        <w:t>𝓋</w:t>
      </w:r>
      <w:r w:rsidRPr="00276212">
        <w:rPr>
          <w:rFonts w:ascii="Arial" w:hAnsi="Arial" w:cs="Arial"/>
          <w:sz w:val="18"/>
          <w:szCs w:val="18"/>
        </w:rPr>
        <w:t xml:space="preserve"> es el volumen de muestra.</w:t>
      </w:r>
    </w:p>
    <w:p w:rsidR="00306D28" w:rsidRPr="00276212" w:rsidRDefault="00306D28" w:rsidP="00306D28">
      <w:pPr>
        <w:pStyle w:val="NormalWeb"/>
        <w:spacing w:before="0" w:beforeAutospacing="0" w:after="0" w:afterAutospacing="0"/>
        <w:jc w:val="both"/>
        <w:rPr>
          <w:rFonts w:ascii="Arial" w:hAnsi="Arial" w:cs="Arial"/>
          <w:b/>
          <w:sz w:val="18"/>
          <w:szCs w:val="18"/>
        </w:rPr>
      </w:pPr>
      <w:r w:rsidRPr="00276212">
        <w:rPr>
          <w:rFonts w:ascii="Arial" w:hAnsi="Arial" w:cs="Arial"/>
          <w:b/>
          <w:sz w:val="18"/>
          <w:szCs w:val="18"/>
        </w:rPr>
        <w:t>A.3.15.1.7.2 Cálculo de actividad beta.</w:t>
      </w:r>
    </w:p>
    <w:p w:rsidR="00306D28" w:rsidRPr="00276212" w:rsidRDefault="00306D28" w:rsidP="00306D28">
      <w:pPr>
        <w:pStyle w:val="NormalWeb"/>
        <w:spacing w:before="0" w:beforeAutospacing="0" w:after="0" w:afterAutospacing="0"/>
        <w:jc w:val="center"/>
        <w:rPr>
          <w:rFonts w:ascii="Arial" w:hAnsi="Arial" w:cs="Arial"/>
          <w:b/>
          <w:sz w:val="18"/>
          <w:szCs w:val="18"/>
        </w:rPr>
      </w:pPr>
      <w:r w:rsidRPr="00276212">
        <w:rPr>
          <w:rFonts w:ascii="Arial" w:hAnsi="Arial" w:cs="Arial"/>
          <w:b/>
          <w:sz w:val="18"/>
          <w:szCs w:val="18"/>
        </w:rPr>
        <w:t xml:space="preserve">Actividad = (rg,β – r0,β) / (εβ. </w:t>
      </w:r>
      <w:r w:rsidRPr="00276212">
        <w:rPr>
          <w:rFonts w:ascii="Cambria Math" w:hAnsi="Cambria Math" w:cs="Cambria Math"/>
          <w:b/>
          <w:sz w:val="18"/>
          <w:szCs w:val="18"/>
        </w:rPr>
        <w:t>𝓋</w:t>
      </w:r>
      <w:r w:rsidRPr="00276212">
        <w:rPr>
          <w:rFonts w:ascii="Arial" w:hAnsi="Arial" w:cs="Arial"/>
          <w:b/>
          <w:sz w:val="18"/>
          <w:szCs w:val="18"/>
        </w:rPr>
        <w:t>)</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t>En donde:</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 xml:space="preserve">rg, </w:t>
      </w:r>
      <w:r w:rsidRPr="00276212">
        <w:rPr>
          <w:rFonts w:ascii="Cambria Math" w:hAnsi="Cambria Math" w:cs="Cambria Math"/>
          <w:b/>
          <w:sz w:val="18"/>
          <w:szCs w:val="18"/>
        </w:rPr>
        <w:t>𝝱</w:t>
      </w:r>
      <w:r w:rsidRPr="00276212">
        <w:rPr>
          <w:rFonts w:ascii="Arial" w:hAnsi="Arial" w:cs="Arial"/>
          <w:sz w:val="18"/>
          <w:szCs w:val="18"/>
        </w:rPr>
        <w:t xml:space="preserve"> es la medición de actividad beta.</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lastRenderedPageBreak/>
        <w:t>r0</w:t>
      </w:r>
      <w:r w:rsidRPr="00276212">
        <w:rPr>
          <w:rFonts w:ascii="Arial" w:hAnsi="Arial" w:cs="Arial"/>
          <w:sz w:val="18"/>
          <w:szCs w:val="18"/>
        </w:rPr>
        <w:t>, es la medición del blanco de la medición beta.</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ε</w:t>
      </w:r>
      <w:r w:rsidRPr="00276212">
        <w:rPr>
          <w:rFonts w:ascii="Cambria Math" w:hAnsi="Cambria Math" w:cs="Cambria Math"/>
          <w:b/>
          <w:sz w:val="18"/>
          <w:szCs w:val="18"/>
        </w:rPr>
        <w:t>𝝱</w:t>
      </w:r>
      <w:r w:rsidRPr="00276212">
        <w:rPr>
          <w:rFonts w:ascii="Arial" w:hAnsi="Arial" w:cs="Arial"/>
          <w:sz w:val="18"/>
          <w:szCs w:val="18"/>
        </w:rPr>
        <w:t xml:space="preserve"> es la eficiencia de medición beta.</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Cambria Math" w:hAnsi="Cambria Math" w:cs="Cambria Math"/>
          <w:b/>
          <w:sz w:val="18"/>
          <w:szCs w:val="18"/>
        </w:rPr>
        <w:t>𝓋</w:t>
      </w:r>
      <w:r w:rsidRPr="00276212">
        <w:rPr>
          <w:rFonts w:ascii="Arial" w:hAnsi="Arial" w:cs="Arial"/>
          <w:sz w:val="18"/>
          <w:szCs w:val="18"/>
        </w:rPr>
        <w:t xml:space="preserve"> es el volumen de muestra. </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b/>
          <w:sz w:val="18"/>
          <w:szCs w:val="18"/>
        </w:rPr>
        <w:t xml:space="preserve">A.3.15.1.8 Informe de resultados.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t>El resultado de actividad alfa y beta total se reportará como Bq/L (Becquerel por litro), reportando también para la correcta interpretación, el estándar de calibración utilizado.</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b/>
          <w:sz w:val="18"/>
          <w:szCs w:val="18"/>
        </w:rPr>
        <w:t xml:space="preserve">A.3.15.2. Medición de la radiactividad alfa y beta global por evaporación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A.3.15.2.1 Fundamento:</w:t>
      </w:r>
      <w:r w:rsidRPr="00276212">
        <w:rPr>
          <w:rFonts w:ascii="Arial" w:hAnsi="Arial" w:cs="Arial"/>
          <w:sz w:val="18"/>
          <w:szCs w:val="18"/>
        </w:rPr>
        <w:t xml:space="preserve"> la técnica de detección de las partículas alfa y beta de una muestra de agua se basa en el poder de ionización de estas partículas en los gases inertes y la respuesta eléctrica obtenida cuando el sistema opera en un voltaje correspondiente a la región proporcional, así como en la discriminación electrónica de las señales eléctricas de partículas alfas y betas. Para que la muestra esté en condiciones de ser contada en el sistema de detección se debe tomar un volumen determinado por las condiciones de concentración de sólidos disueltos, y ser concentrada en una plancheta metálica de 20 cm2 en forma de finas deposiciones (espesor másico).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t>Para la estimación del volumen a tomar es necesario contar con el dato de la concentración de sólidos disueltos, lo cual se realiza a través de la medición de la conductividad en cada muestra. Las muestras son</w:t>
      </w:r>
      <w:r w:rsidR="00272F34" w:rsidRPr="00276212">
        <w:rPr>
          <w:rFonts w:ascii="Arial" w:hAnsi="Arial" w:cs="Arial"/>
          <w:sz w:val="18"/>
          <w:szCs w:val="18"/>
        </w:rPr>
        <w:t xml:space="preserve"> </w:t>
      </w:r>
      <w:r w:rsidRPr="00276212">
        <w:rPr>
          <w:rFonts w:ascii="Arial" w:hAnsi="Arial" w:cs="Arial"/>
          <w:sz w:val="18"/>
          <w:szCs w:val="18"/>
        </w:rPr>
        <w:t>evaporadas lentamente en parrillas de calentamiento, siendo adicionadas previamente con ácido nítrico para propiciar la digestión de material orgánico.</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t xml:space="preserve">El método debe ser validado, tomando en cuenta las características de las muestras a analizar, y los límites establecidos en la normativa aplicable; por lo que se deben emplear estándares de referencia alfa y beta con energías características y el cálculo de eficiencia de conteo en función de los espesores másicos.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A.3.15.2.2 Interferencias y limitaciones del método:</w:t>
      </w:r>
      <w:r w:rsidRPr="00276212">
        <w:rPr>
          <w:rFonts w:ascii="Arial" w:hAnsi="Arial" w:cs="Arial"/>
          <w:sz w:val="18"/>
          <w:szCs w:val="18"/>
        </w:rPr>
        <w:t xml:space="preserve"> La presencia de una gran cantidad de sólidos disueltos en la muestra provoca que se obtengan depósitos gruesos en las planchetas y por lo tanto altos espesores másicos que afectan la detección, sobre todo de las partículas alfa de menor penetración que las partículas beta, disminuyendo los eventos de interacción con el gas detector y el número de cuentas, e incrementando la incertidumbre en el conteo.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t xml:space="preserve">La presencia de sólidos suspendidos debe ser evitada; para lo cual se recomienda en estos casos una filtración previa a la evaporación.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t xml:space="preserve">Algunos emisores dependiendo de su naturaleza fisicoquímica no son factibles a determinar por el método de depósito en plancheta y conteo mediante sistema proporcional de flujo; algunos de ellos como el yodo  pueden ser eliminados a temperaturas de secado de 105 </w:t>
      </w:r>
      <w:r w:rsidR="00272F34" w:rsidRPr="00276212">
        <w:rPr>
          <w:rFonts w:ascii="Arial" w:hAnsi="Arial" w:cs="Arial"/>
          <w:sz w:val="18"/>
          <w:szCs w:val="18"/>
        </w:rPr>
        <w:t>°</w:t>
      </w:r>
      <w:r w:rsidRPr="00276212">
        <w:rPr>
          <w:rFonts w:ascii="Arial" w:hAnsi="Arial" w:cs="Arial"/>
          <w:sz w:val="18"/>
          <w:szCs w:val="18"/>
        </w:rPr>
        <w:t xml:space="preserve">C.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t xml:space="preserve">La preservación de las muestras con ácido nítrico interfiere en la determinación del volumen a tomar en función de la conductividad (sólidos disueltos), así como en la volatilidad de los radioyodos y radiocesios a la temperatura de evaporación.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t xml:space="preserve">El volumen de muestra determinado por la conductividad, tiene como limitantes prácticos y técnicos, el manejo de volúmenes mayores a 1 L y menores a 50 mL. </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b/>
          <w:sz w:val="18"/>
          <w:szCs w:val="18"/>
        </w:rPr>
        <w:t>A.3.15.2.3 Aparatos e Instrumentos.</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t>A.3.15.2.3.1 Balanza analítica con sensibilidad de 0.1 mg.</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t xml:space="preserve">A.3.15.2.3.2 Parrilla de calentamiento con agitación.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t xml:space="preserve">A.3.15.2.3.3 Campana de extracción </w:t>
      </w:r>
    </w:p>
    <w:p w:rsidR="00306D28" w:rsidRPr="00276212" w:rsidRDefault="00306D28" w:rsidP="005C03FB">
      <w:pPr>
        <w:pStyle w:val="Default"/>
        <w:spacing w:after="101" w:line="240" w:lineRule="exact"/>
        <w:jc w:val="both"/>
        <w:rPr>
          <w:color w:val="auto"/>
          <w:sz w:val="18"/>
          <w:szCs w:val="18"/>
        </w:rPr>
      </w:pPr>
      <w:r w:rsidRPr="00276212">
        <w:rPr>
          <w:color w:val="auto"/>
          <w:sz w:val="18"/>
          <w:szCs w:val="18"/>
        </w:rPr>
        <w:t>A.3.15.2.3.4 Estufa de secado</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t xml:space="preserve">A.3.15.2.3.5 Conductímetro.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t xml:space="preserve">A.3.15.2.3.6 Sistema detector proporcional de flujo de bajo fondo </w:t>
      </w:r>
    </w:p>
    <w:p w:rsidR="00306D28" w:rsidRPr="00276212" w:rsidRDefault="00306D28" w:rsidP="005C03FB">
      <w:pPr>
        <w:spacing w:after="101" w:line="240" w:lineRule="exact"/>
        <w:jc w:val="both"/>
        <w:rPr>
          <w:sz w:val="18"/>
          <w:szCs w:val="18"/>
        </w:rPr>
      </w:pPr>
      <w:r w:rsidRPr="00276212">
        <w:rPr>
          <w:b/>
          <w:sz w:val="18"/>
          <w:szCs w:val="18"/>
        </w:rPr>
        <w:lastRenderedPageBreak/>
        <w:t>A.3.15.2.3.</w:t>
      </w:r>
      <w:r w:rsidRPr="00276212">
        <w:rPr>
          <w:b/>
          <w:bCs/>
          <w:sz w:val="18"/>
          <w:szCs w:val="18"/>
        </w:rPr>
        <w:t>6.1</w:t>
      </w:r>
      <w:r w:rsidRPr="00276212">
        <w:rPr>
          <w:b/>
          <w:sz w:val="18"/>
          <w:szCs w:val="18"/>
        </w:rPr>
        <w:t xml:space="preserve"> </w:t>
      </w:r>
      <w:r w:rsidRPr="00276212">
        <w:rPr>
          <w:sz w:val="18"/>
          <w:szCs w:val="18"/>
        </w:rPr>
        <w:t>Para el conteo, según la región de voltaje (diferencia de potencial) donde se realizará la medición, se puede utilizar un contador proporcional de ventana delgada o contadores alternativos como cámara de ionización, proporcional interno o Geiger, que permitan acomodar una charola de conteo.</w:t>
      </w:r>
    </w:p>
    <w:p w:rsidR="00306D28" w:rsidRPr="00276212" w:rsidRDefault="00306D28" w:rsidP="005C03FB">
      <w:pPr>
        <w:spacing w:after="101" w:line="240" w:lineRule="exact"/>
        <w:jc w:val="both"/>
        <w:rPr>
          <w:sz w:val="18"/>
          <w:szCs w:val="18"/>
        </w:rPr>
      </w:pPr>
      <w:r w:rsidRPr="00276212">
        <w:rPr>
          <w:sz w:val="18"/>
          <w:szCs w:val="18"/>
        </w:rPr>
        <w:t xml:space="preserve">El contador proporcional de ventana delgada, fuertemente blindado, de flujo de gas, con circuito anticoincidencia es recomendable debido a sus características de operación (rango de medición amplio pero no tanto como el del contador proporcional interno, bajo fondo y alta sensibilidad). </w:t>
      </w:r>
    </w:p>
    <w:p w:rsidR="00306D28" w:rsidRPr="00276212" w:rsidRDefault="00306D28" w:rsidP="005C03FB">
      <w:pPr>
        <w:spacing w:after="101" w:line="240" w:lineRule="exact"/>
        <w:jc w:val="both"/>
        <w:rPr>
          <w:sz w:val="18"/>
          <w:szCs w:val="18"/>
        </w:rPr>
      </w:pPr>
      <w:r w:rsidRPr="00276212">
        <w:rPr>
          <w:sz w:val="18"/>
          <w:szCs w:val="18"/>
        </w:rPr>
        <w:t>El sistema contador proporcional interno tiene mayor nivel de fondo para el conteo beta, pero una mayor eficiencia de conteo en actividad alfa.</w:t>
      </w:r>
    </w:p>
    <w:p w:rsidR="00306D28" w:rsidRPr="00276212" w:rsidRDefault="00306D28" w:rsidP="005C03FB">
      <w:pPr>
        <w:spacing w:after="101" w:line="240" w:lineRule="exact"/>
        <w:jc w:val="both"/>
        <w:rPr>
          <w:sz w:val="18"/>
          <w:szCs w:val="18"/>
        </w:rPr>
      </w:pPr>
      <w:r w:rsidRPr="00276212">
        <w:rPr>
          <w:sz w:val="18"/>
          <w:szCs w:val="18"/>
        </w:rPr>
        <w:t>En el contador Geiger, la actividad alfa no puede ser determinada de forma separada.</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b/>
          <w:sz w:val="18"/>
          <w:szCs w:val="18"/>
        </w:rPr>
        <w:t xml:space="preserve">A.3.15.2.4 Materiales.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A.3.15.2.4.1</w:t>
      </w:r>
      <w:r w:rsidRPr="00276212">
        <w:rPr>
          <w:rFonts w:ascii="Arial" w:hAnsi="Arial" w:cs="Arial"/>
          <w:sz w:val="18"/>
          <w:szCs w:val="18"/>
        </w:rPr>
        <w:t xml:space="preserve"> Probetas de diferentes volúmenes.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A.3.15.2.4.2</w:t>
      </w:r>
      <w:r w:rsidRPr="00276212">
        <w:rPr>
          <w:rFonts w:ascii="Arial" w:hAnsi="Arial" w:cs="Arial"/>
          <w:sz w:val="18"/>
          <w:szCs w:val="18"/>
        </w:rPr>
        <w:t xml:space="preserve"> Vasos de precipitado de diferentes volúmenes.</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A.3.15.2.4.3</w:t>
      </w:r>
      <w:r w:rsidRPr="00276212">
        <w:rPr>
          <w:rFonts w:ascii="Arial" w:hAnsi="Arial" w:cs="Arial"/>
          <w:sz w:val="18"/>
          <w:szCs w:val="18"/>
        </w:rPr>
        <w:t xml:space="preserve"> Propipeta.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A.3.15.2.4.4</w:t>
      </w:r>
      <w:r w:rsidRPr="00276212">
        <w:rPr>
          <w:rFonts w:ascii="Arial" w:hAnsi="Arial" w:cs="Arial"/>
          <w:sz w:val="18"/>
          <w:szCs w:val="18"/>
        </w:rPr>
        <w:t xml:space="preserve"> Piseta.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A.3.15.2.4.5</w:t>
      </w:r>
      <w:r w:rsidRPr="00276212">
        <w:rPr>
          <w:rFonts w:ascii="Arial" w:hAnsi="Arial" w:cs="Arial"/>
          <w:sz w:val="18"/>
          <w:szCs w:val="18"/>
        </w:rPr>
        <w:t xml:space="preserve"> Pipeta Pasteur o desechable.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 xml:space="preserve">A.3.15.2.4.6 </w:t>
      </w:r>
      <w:r w:rsidRPr="00276212">
        <w:rPr>
          <w:rFonts w:ascii="Arial" w:hAnsi="Arial" w:cs="Arial"/>
          <w:sz w:val="18"/>
          <w:szCs w:val="18"/>
        </w:rPr>
        <w:t xml:space="preserve">Desecador.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A.3.15.2.4.7</w:t>
      </w:r>
      <w:r w:rsidRPr="00276212">
        <w:rPr>
          <w:rFonts w:ascii="Arial" w:hAnsi="Arial" w:cs="Arial"/>
          <w:sz w:val="18"/>
          <w:szCs w:val="18"/>
        </w:rPr>
        <w:t xml:space="preserve"> Pinzas.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A.3.15.2.4.8</w:t>
      </w:r>
      <w:r w:rsidRPr="00276212">
        <w:rPr>
          <w:rFonts w:ascii="Arial" w:hAnsi="Arial" w:cs="Arial"/>
          <w:sz w:val="18"/>
          <w:szCs w:val="18"/>
        </w:rPr>
        <w:t xml:space="preserve"> Charola de plástico.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A.3.15.2.4.9</w:t>
      </w:r>
      <w:r w:rsidRPr="00276212">
        <w:rPr>
          <w:rFonts w:ascii="Arial" w:hAnsi="Arial" w:cs="Arial"/>
          <w:sz w:val="18"/>
          <w:szCs w:val="18"/>
        </w:rPr>
        <w:t xml:space="preserve"> Equipo de filtración para embudos tipo büchner, filtro de membrana o de vidrio poroso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A.3.15.2.4.10</w:t>
      </w:r>
      <w:r w:rsidRPr="00276212">
        <w:rPr>
          <w:rFonts w:ascii="Arial" w:hAnsi="Arial" w:cs="Arial"/>
          <w:sz w:val="18"/>
          <w:szCs w:val="18"/>
        </w:rPr>
        <w:t xml:space="preserve"> Sistema de vacío.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A.3.15.2.4.11</w:t>
      </w:r>
      <w:r w:rsidRPr="00276212">
        <w:rPr>
          <w:rFonts w:ascii="Arial" w:hAnsi="Arial" w:cs="Arial"/>
          <w:sz w:val="18"/>
          <w:szCs w:val="18"/>
        </w:rPr>
        <w:t xml:space="preserve"> Matraz Kitazato.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A.3.15.2.4.12</w:t>
      </w:r>
      <w:r w:rsidRPr="00276212">
        <w:rPr>
          <w:rFonts w:ascii="Arial" w:hAnsi="Arial" w:cs="Arial"/>
          <w:sz w:val="18"/>
          <w:szCs w:val="18"/>
        </w:rPr>
        <w:t xml:space="preserve"> Papel absorbente.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A.3.15.2.4.13</w:t>
      </w:r>
      <w:r w:rsidRPr="00276212">
        <w:rPr>
          <w:rFonts w:ascii="Arial" w:hAnsi="Arial" w:cs="Arial"/>
          <w:sz w:val="18"/>
          <w:szCs w:val="18"/>
        </w:rPr>
        <w:t xml:space="preserve"> Papel filtro Whatman No. 42 de </w:t>
      </w:r>
      <w:r w:rsidR="00DF2221" w:rsidRPr="00276212">
        <w:rPr>
          <w:rFonts w:ascii="Arial" w:hAnsi="Arial" w:cs="Arial"/>
          <w:sz w:val="18"/>
          <w:szCs w:val="18"/>
        </w:rPr>
        <w:t xml:space="preserve">5 cm </w:t>
      </w:r>
      <w:r w:rsidRPr="00276212">
        <w:rPr>
          <w:rFonts w:ascii="Arial" w:hAnsi="Arial" w:cs="Arial"/>
          <w:sz w:val="18"/>
          <w:szCs w:val="18"/>
        </w:rPr>
        <w:t xml:space="preserve">de diámetro.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A.3.15.2.4.14</w:t>
      </w:r>
      <w:r w:rsidRPr="00276212">
        <w:rPr>
          <w:rFonts w:ascii="Arial" w:hAnsi="Arial" w:cs="Arial"/>
          <w:sz w:val="18"/>
          <w:szCs w:val="18"/>
        </w:rPr>
        <w:t xml:space="preserve"> Papel mylar.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A.3.15.2.4.15</w:t>
      </w:r>
      <w:r w:rsidRPr="00276212">
        <w:rPr>
          <w:rFonts w:ascii="Arial" w:hAnsi="Arial" w:cs="Arial"/>
          <w:sz w:val="18"/>
          <w:szCs w:val="18"/>
        </w:rPr>
        <w:t xml:space="preserve"> Plancheta acanalada de acero inoxidable de 20 cm</w:t>
      </w:r>
      <w:r w:rsidRPr="00276212">
        <w:rPr>
          <w:rFonts w:ascii="Arial" w:hAnsi="Arial" w:cs="Arial"/>
          <w:sz w:val="18"/>
          <w:szCs w:val="18"/>
          <w:vertAlign w:val="superscript"/>
        </w:rPr>
        <w:t>2</w:t>
      </w:r>
      <w:r w:rsidRPr="00276212">
        <w:rPr>
          <w:rFonts w:ascii="Arial" w:hAnsi="Arial" w:cs="Arial"/>
          <w:sz w:val="18"/>
          <w:szCs w:val="18"/>
        </w:rPr>
        <w:t xml:space="preserve"> de área.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A.3.15.2.4.16</w:t>
      </w:r>
      <w:r w:rsidRPr="00276212">
        <w:rPr>
          <w:rFonts w:ascii="Arial" w:hAnsi="Arial" w:cs="Arial"/>
          <w:sz w:val="18"/>
          <w:szCs w:val="18"/>
        </w:rPr>
        <w:t xml:space="preserve"> Plancheta de plástico 20 cm</w:t>
      </w:r>
      <w:r w:rsidRPr="00276212">
        <w:rPr>
          <w:rFonts w:ascii="Arial" w:hAnsi="Arial" w:cs="Arial"/>
          <w:sz w:val="18"/>
          <w:szCs w:val="18"/>
          <w:vertAlign w:val="superscript"/>
        </w:rPr>
        <w:t xml:space="preserve">2 </w:t>
      </w:r>
      <w:r w:rsidRPr="00276212">
        <w:rPr>
          <w:rFonts w:ascii="Arial" w:hAnsi="Arial" w:cs="Arial"/>
          <w:sz w:val="18"/>
          <w:szCs w:val="18"/>
        </w:rPr>
        <w:t xml:space="preserve">de área, con anillo externo.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A.3.15.2.4.17</w:t>
      </w:r>
      <w:r w:rsidRPr="00276212">
        <w:rPr>
          <w:rFonts w:ascii="Arial" w:hAnsi="Arial" w:cs="Arial"/>
          <w:sz w:val="18"/>
          <w:szCs w:val="18"/>
        </w:rPr>
        <w:t xml:space="preserve"> Otros (material común de laboratorio)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A.3.15.2.5</w:t>
      </w:r>
      <w:r w:rsidRPr="00276212">
        <w:rPr>
          <w:rFonts w:ascii="Arial" w:hAnsi="Arial" w:cs="Arial"/>
          <w:sz w:val="18"/>
          <w:szCs w:val="18"/>
        </w:rPr>
        <w:t xml:space="preserve"> Reactivos y disoluciones. Grado reactivo salvo que se indique lo contrario.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A.3.15.2.5.1</w:t>
      </w:r>
      <w:r w:rsidRPr="00276212">
        <w:rPr>
          <w:rFonts w:ascii="Arial" w:hAnsi="Arial" w:cs="Arial"/>
          <w:sz w:val="18"/>
          <w:szCs w:val="18"/>
        </w:rPr>
        <w:t xml:space="preserve"> Acetona.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A.3.15.2.5.2</w:t>
      </w:r>
      <w:r w:rsidRPr="00276212">
        <w:rPr>
          <w:rFonts w:ascii="Arial" w:hAnsi="Arial" w:cs="Arial"/>
          <w:sz w:val="18"/>
          <w:szCs w:val="18"/>
        </w:rPr>
        <w:t xml:space="preserve"> Solución indicadora de anaranjado de metilo al 0.05%. </w:t>
      </w:r>
    </w:p>
    <w:p w:rsidR="00306D28" w:rsidRPr="00276212" w:rsidRDefault="00306D28" w:rsidP="005C03FB">
      <w:pPr>
        <w:pStyle w:val="NormalWeb"/>
        <w:spacing w:before="0" w:beforeAutospacing="0" w:after="101" w:afterAutospacing="0" w:line="240" w:lineRule="exact"/>
        <w:jc w:val="both"/>
        <w:rPr>
          <w:rFonts w:ascii="Arial" w:hAnsi="Arial" w:cs="Arial"/>
          <w:strike/>
          <w:sz w:val="18"/>
          <w:szCs w:val="18"/>
        </w:rPr>
      </w:pPr>
      <w:r w:rsidRPr="00276212">
        <w:rPr>
          <w:rFonts w:ascii="Arial" w:hAnsi="Arial" w:cs="Arial"/>
          <w:b/>
          <w:sz w:val="18"/>
          <w:szCs w:val="18"/>
        </w:rPr>
        <w:t>A.3.15.2.5.3</w:t>
      </w:r>
      <w:r w:rsidRPr="00276212">
        <w:rPr>
          <w:rFonts w:ascii="Arial" w:hAnsi="Arial" w:cs="Arial"/>
          <w:sz w:val="18"/>
          <w:szCs w:val="18"/>
        </w:rPr>
        <w:t xml:space="preserve"> Ácido nítrico, HNO</w:t>
      </w:r>
      <w:r w:rsidRPr="00276212">
        <w:rPr>
          <w:rFonts w:ascii="Arial" w:hAnsi="Arial" w:cs="Arial"/>
          <w:sz w:val="18"/>
          <w:szCs w:val="18"/>
          <w:vertAlign w:val="subscript"/>
        </w:rPr>
        <w:t>3</w:t>
      </w:r>
      <w:r w:rsidRPr="00276212">
        <w:rPr>
          <w:rFonts w:ascii="Arial" w:hAnsi="Arial" w:cs="Arial"/>
          <w:sz w:val="18"/>
          <w:szCs w:val="18"/>
        </w:rPr>
        <w:t xml:space="preserve"> 1N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A.3.15.2.5.4</w:t>
      </w:r>
      <w:r w:rsidRPr="00276212">
        <w:rPr>
          <w:rFonts w:ascii="Arial" w:hAnsi="Arial" w:cs="Arial"/>
          <w:sz w:val="18"/>
          <w:szCs w:val="18"/>
        </w:rPr>
        <w:t xml:space="preserve"> Agua tipo II</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A.3.15.2.5.5</w:t>
      </w:r>
      <w:r w:rsidRPr="00276212">
        <w:rPr>
          <w:rFonts w:ascii="Arial" w:hAnsi="Arial" w:cs="Arial"/>
          <w:sz w:val="18"/>
          <w:szCs w:val="18"/>
        </w:rPr>
        <w:t xml:space="preserve"> Acetona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A.3.15.2.5.6</w:t>
      </w:r>
      <w:r w:rsidRPr="00276212">
        <w:rPr>
          <w:rFonts w:ascii="Arial" w:hAnsi="Arial" w:cs="Arial"/>
          <w:sz w:val="18"/>
          <w:szCs w:val="18"/>
        </w:rPr>
        <w:t xml:space="preserve"> Gas detector P10 (mezcla de Argón- Metano).</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A.3.15.2.5.7</w:t>
      </w:r>
      <w:r w:rsidRPr="00276212">
        <w:rPr>
          <w:rFonts w:ascii="Arial" w:hAnsi="Arial" w:cs="Arial"/>
          <w:sz w:val="18"/>
          <w:szCs w:val="18"/>
        </w:rPr>
        <w:t xml:space="preserve"> Solución de acrílico transparente, (puede utilizarse una solución de barniz transparente para uñas con acetona).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 xml:space="preserve">A.3.15.2.5.9 </w:t>
      </w:r>
      <w:r w:rsidRPr="00276212">
        <w:rPr>
          <w:rFonts w:ascii="Arial" w:hAnsi="Arial" w:cs="Arial"/>
          <w:sz w:val="18"/>
          <w:szCs w:val="18"/>
        </w:rPr>
        <w:t xml:space="preserve">Estándares. Como estándares deberán utilizarse soluciones certificadas o trazables a un organismo metrológico nacional y/o internacional.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lastRenderedPageBreak/>
        <w:t>A.3.15.2.5.9.1</w:t>
      </w:r>
      <w:r w:rsidRPr="00276212">
        <w:rPr>
          <w:rFonts w:ascii="Arial" w:hAnsi="Arial" w:cs="Arial"/>
          <w:sz w:val="18"/>
          <w:szCs w:val="18"/>
        </w:rPr>
        <w:t xml:space="preserve"> Para el cálculo de la eficiencia por autoabsorción en la determinación de actividad beta total se recomienda un estándar emisor beta puro como Sr-90 en equilibrio con Itrio-90 certificado por NIST o equivalente</w:t>
      </w:r>
      <w:r w:rsidR="00672492" w:rsidRPr="00276212">
        <w:rPr>
          <w:rFonts w:ascii="Arial" w:hAnsi="Arial" w:cs="Arial"/>
          <w:sz w:val="18"/>
          <w:szCs w:val="18"/>
        </w:rPr>
        <w:t>.</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A.3.15.2.5.9.2</w:t>
      </w:r>
      <w:r w:rsidRPr="00276212">
        <w:rPr>
          <w:rFonts w:ascii="Arial" w:hAnsi="Arial" w:cs="Arial"/>
          <w:sz w:val="18"/>
          <w:szCs w:val="18"/>
        </w:rPr>
        <w:t xml:space="preserve"> Para la medición de actividad alfa total, los estándares recomendados son uranio natural, Torio-230, Plutonio-239 y Americio 241, considerar para la adquisición de estándares, el hecho de que materiales como el plutonio son clasificados como estratégicos y por tanto difíciles de adquirir.</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A.3.15.2.6.1</w:t>
      </w:r>
      <w:r w:rsidRPr="00276212">
        <w:rPr>
          <w:rFonts w:ascii="Arial" w:hAnsi="Arial" w:cs="Arial"/>
          <w:sz w:val="18"/>
          <w:szCs w:val="18"/>
        </w:rPr>
        <w:t xml:space="preserve"> Optimización del equipo. Los parámetros mínimos que deben optimizase en el equipo proporcional de flujo de bajo fondo son: voltaje de operación alfa, voltaje de operación beta, traslape y fondo alfa y beta. Una vez establecidos éstos parámetros, las determinaciones de alfa-beta global se realizarán en el voltaje de operación beta en modo simultáneo, para ello se emplean estándares radiactivos de emisores alfa y beta.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A.3.15.2.6.2 Determinación de pérdida de radiación por auto-absorción</w:t>
      </w:r>
      <w:r w:rsidRPr="00276212">
        <w:rPr>
          <w:rFonts w:ascii="Arial" w:hAnsi="Arial" w:cs="Arial"/>
          <w:sz w:val="18"/>
          <w:szCs w:val="18"/>
        </w:rPr>
        <w:t xml:space="preserve">.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t>Para las energías críticas alfas de 8 MeV y de betas de 60 KeV, se debe considerar el fenómeno de autoabsorción, por lo que se recomienda que los espesores másicos en los depósitos en las planchetas no sean mayores a los 10 mg/cm</w:t>
      </w:r>
      <w:r w:rsidRPr="00276212">
        <w:rPr>
          <w:rFonts w:ascii="Arial" w:hAnsi="Arial" w:cs="Arial"/>
          <w:sz w:val="18"/>
          <w:szCs w:val="18"/>
          <w:vertAlign w:val="superscript"/>
        </w:rPr>
        <w:t>2</w:t>
      </w:r>
      <w:r w:rsidRPr="00276212">
        <w:rPr>
          <w:rFonts w:ascii="Arial" w:hAnsi="Arial" w:cs="Arial"/>
          <w:sz w:val="18"/>
          <w:szCs w:val="18"/>
        </w:rPr>
        <w:t>, lo cual se logra depositando soluciones con bajo contenido de sólidos, o bien que éstos hayan sido reducidos por digestión con ácido nítrico, previo al depósito en la plancheta.</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b/>
          <w:sz w:val="18"/>
          <w:szCs w:val="18"/>
        </w:rPr>
        <w:t xml:space="preserve">A.3.15.2.6.3 Calibración de las eficiencias del conteo de emisores alfa y beta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A.3.15.2.6.3.1</w:t>
      </w:r>
      <w:r w:rsidRPr="00276212">
        <w:rPr>
          <w:rFonts w:ascii="Arial" w:hAnsi="Arial" w:cs="Arial"/>
          <w:sz w:val="18"/>
          <w:szCs w:val="18"/>
        </w:rPr>
        <w:t xml:space="preserve"> Determinar la eficiencia de conteo de emisores beta mediante la preparación de muestras de prueba adicionadas con soluciones estándares de actividad conocida y cantidades crecientes de sales disueltas.</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A.3.15.2.6.3.2</w:t>
      </w:r>
      <w:r w:rsidRPr="00276212">
        <w:rPr>
          <w:rFonts w:ascii="Arial" w:hAnsi="Arial" w:cs="Arial"/>
          <w:sz w:val="18"/>
          <w:szCs w:val="18"/>
        </w:rPr>
        <w:t xml:space="preserve"> Pesar cantidades crecientes de una sal (como Na</w:t>
      </w:r>
      <w:r w:rsidRPr="00276212">
        <w:rPr>
          <w:rFonts w:ascii="Arial" w:hAnsi="Arial" w:cs="Arial"/>
          <w:sz w:val="18"/>
          <w:szCs w:val="18"/>
          <w:vertAlign w:val="subscript"/>
        </w:rPr>
        <w:t>2</w:t>
      </w:r>
      <w:r w:rsidRPr="00276212">
        <w:rPr>
          <w:rFonts w:ascii="Arial" w:hAnsi="Arial" w:cs="Arial"/>
          <w:sz w:val="18"/>
          <w:szCs w:val="18"/>
        </w:rPr>
        <w:t>CO</w:t>
      </w:r>
      <w:r w:rsidRPr="00276212">
        <w:rPr>
          <w:rFonts w:ascii="Arial" w:hAnsi="Arial" w:cs="Arial"/>
          <w:sz w:val="18"/>
          <w:szCs w:val="18"/>
          <w:vertAlign w:val="subscript"/>
        </w:rPr>
        <w:t>3</w:t>
      </w:r>
      <w:r w:rsidRPr="00276212">
        <w:rPr>
          <w:rFonts w:ascii="Arial" w:hAnsi="Arial" w:cs="Arial"/>
          <w:sz w:val="18"/>
          <w:szCs w:val="18"/>
        </w:rPr>
        <w:t>), desde 1 a 10 mg y disolverlas en una cantidad mínima de agua a fin de obtener en el evaporado, un espesor másico similar a las esperadas en las muestras, desde 1 a 10 mg/cm</w:t>
      </w:r>
      <w:r w:rsidRPr="00276212">
        <w:rPr>
          <w:rFonts w:ascii="Arial" w:hAnsi="Arial" w:cs="Arial"/>
          <w:sz w:val="18"/>
          <w:szCs w:val="18"/>
          <w:vertAlign w:val="superscript"/>
        </w:rPr>
        <w:t>2</w:t>
      </w:r>
      <w:r w:rsidRPr="00276212">
        <w:rPr>
          <w:rFonts w:ascii="Arial" w:hAnsi="Arial" w:cs="Arial"/>
          <w:sz w:val="18"/>
          <w:szCs w:val="18"/>
        </w:rPr>
        <w:t xml:space="preserve">.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A.3.15.2.6.3.3</w:t>
      </w:r>
      <w:r w:rsidRPr="00276212">
        <w:rPr>
          <w:rFonts w:ascii="Arial" w:hAnsi="Arial" w:cs="Arial"/>
          <w:sz w:val="18"/>
          <w:szCs w:val="18"/>
        </w:rPr>
        <w:t xml:space="preserve"> Adicionar a cada solución preparada en A.3.15.2.6.3.2 la misma concentración de un estándar emisor beta (como Sr-90), de actividad conocida, y depositar en las planchetas metálicas mediante evaporación controlada, hasta sequedad, a fin de contar con capas uniformes.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A.3.15.2.6.3.4</w:t>
      </w:r>
      <w:r w:rsidRPr="00276212">
        <w:rPr>
          <w:rFonts w:ascii="Arial" w:hAnsi="Arial" w:cs="Arial"/>
          <w:sz w:val="18"/>
          <w:szCs w:val="18"/>
        </w:rPr>
        <w:t xml:space="preserve"> Completar el secado en estufa sin flujo de aire a 103 - 105°C, dejar enfriar en desecador, pesar y fijar el evaporado con la solución de barniz y llevar a conteo en el sistema proporcional de flujo. Obtener la razón entre las desintegraciones por segundo esperadas (actividad adicionada) y las cuentas por minuto obtenidas, eficiencia, para los diferentes espesores másicos probados. Graficar la eficiencia como una función del espesor másico y ajustar a un modelo matemático para conocer los parámetros de comportamiento. Vigilar la uniformidad del depósito en las planchetas, particularmente en el rango de 0 a 3 mg/cm</w:t>
      </w:r>
      <w:r w:rsidRPr="00276212">
        <w:rPr>
          <w:rFonts w:ascii="Arial" w:hAnsi="Arial" w:cs="Arial"/>
          <w:sz w:val="18"/>
          <w:szCs w:val="18"/>
          <w:vertAlign w:val="superscript"/>
        </w:rPr>
        <w:t>2</w:t>
      </w:r>
      <w:r w:rsidRPr="00276212">
        <w:rPr>
          <w:rFonts w:ascii="Arial" w:hAnsi="Arial" w:cs="Arial"/>
          <w:sz w:val="18"/>
          <w:szCs w:val="18"/>
        </w:rPr>
        <w:t>.</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A.3.15.2.6.3.</w:t>
      </w:r>
      <w:r w:rsidR="00672492" w:rsidRPr="00276212">
        <w:rPr>
          <w:rFonts w:ascii="Arial" w:hAnsi="Arial" w:cs="Arial"/>
          <w:b/>
          <w:sz w:val="18"/>
          <w:szCs w:val="18"/>
        </w:rPr>
        <w:t>5</w:t>
      </w:r>
      <w:r w:rsidRPr="00276212">
        <w:rPr>
          <w:rFonts w:ascii="Arial" w:hAnsi="Arial" w:cs="Arial"/>
          <w:sz w:val="18"/>
          <w:szCs w:val="18"/>
        </w:rPr>
        <w:t xml:space="preserve"> Para la determinación de la eficiencia de emisores alfa, seguir el paso A.3.15.2.6.3.2 al A.3.15.2.</w:t>
      </w:r>
      <w:r w:rsidR="00ED1659" w:rsidRPr="00276212">
        <w:rPr>
          <w:rFonts w:ascii="Arial" w:hAnsi="Arial" w:cs="Arial"/>
          <w:sz w:val="18"/>
          <w:szCs w:val="18"/>
        </w:rPr>
        <w:t>6</w:t>
      </w:r>
      <w:r w:rsidRPr="00276212">
        <w:rPr>
          <w:rFonts w:ascii="Arial" w:hAnsi="Arial" w:cs="Arial"/>
          <w:sz w:val="18"/>
          <w:szCs w:val="18"/>
        </w:rPr>
        <w:t>.</w:t>
      </w:r>
      <w:r w:rsidR="00ED1659" w:rsidRPr="00276212">
        <w:rPr>
          <w:rFonts w:ascii="Arial" w:hAnsi="Arial" w:cs="Arial"/>
          <w:sz w:val="18"/>
          <w:szCs w:val="18"/>
        </w:rPr>
        <w:t>3.4</w:t>
      </w:r>
      <w:r w:rsidRPr="00276212">
        <w:rPr>
          <w:rFonts w:ascii="Arial" w:hAnsi="Arial" w:cs="Arial"/>
          <w:sz w:val="18"/>
          <w:szCs w:val="18"/>
        </w:rPr>
        <w:t xml:space="preserve"> utilizando una solución de estándar de Americio 241, sal de uranio natural en equilibrio secular (no utilizar uranio empobrecido), Torio-230 o Plutonio 239.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A.3.15.2.6.3.</w:t>
      </w:r>
      <w:r w:rsidR="00ED1659" w:rsidRPr="00276212">
        <w:rPr>
          <w:rFonts w:ascii="Arial" w:hAnsi="Arial" w:cs="Arial"/>
          <w:b/>
          <w:sz w:val="18"/>
          <w:szCs w:val="18"/>
        </w:rPr>
        <w:t>6</w:t>
      </w:r>
      <w:r w:rsidRPr="00276212">
        <w:rPr>
          <w:rFonts w:ascii="Arial" w:hAnsi="Arial" w:cs="Arial"/>
          <w:sz w:val="18"/>
          <w:szCs w:val="18"/>
        </w:rPr>
        <w:t xml:space="preserve"> Cuando la actividad beta es contada en presencia de la actividad alfa mediante sistemas de conteo proporcionales de flujo de gas (en la meseta beta), las partículas alfa también son contadas. Este resultado puede afectarse por el espesor másico del depósito; ya que las partículas alfa son más fácilmente absorbidas por el incremento del espesor de la muestra que las partículas beta, las proporciones de las cuentas alfa/beta varían. Si la actividad alfa es significativa realizar las correcciones por traslape.</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b/>
          <w:sz w:val="18"/>
          <w:szCs w:val="18"/>
        </w:rPr>
        <w:t>A.3.15.2.6.4. Incertidumbre estándar de conteo:</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t xml:space="preserve">Para determinar la incertidumbre estándar de conteo, s de cuentas por minuto (cpm) netas (n), se aplica la siguiente ecuación: </w:t>
      </w:r>
    </w:p>
    <w:p w:rsidR="00306D28" w:rsidRPr="00276212" w:rsidRDefault="00306D28" w:rsidP="005C03FB">
      <w:pPr>
        <w:pStyle w:val="NormalWeb"/>
        <w:spacing w:before="0" w:beforeAutospacing="0" w:after="101" w:afterAutospacing="0" w:line="240" w:lineRule="atLeast"/>
        <w:jc w:val="center"/>
        <w:rPr>
          <w:rFonts w:ascii="Arial" w:hAnsi="Arial" w:cs="Arial"/>
          <w:b/>
          <w:sz w:val="18"/>
          <w:szCs w:val="18"/>
        </w:rPr>
      </w:pPr>
      <w:r w:rsidRPr="00276212">
        <w:rPr>
          <w:rFonts w:ascii="Arial" w:hAnsi="Arial" w:cs="Arial"/>
          <w:b/>
          <w:sz w:val="18"/>
          <w:szCs w:val="18"/>
        </w:rPr>
        <w:t>scpm n=√scpm t2+scpm f2</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t xml:space="preserve">Donde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scpm n</w:t>
      </w:r>
      <w:r w:rsidRPr="00276212">
        <w:rPr>
          <w:rFonts w:ascii="Arial" w:hAnsi="Arial" w:cs="Arial"/>
          <w:sz w:val="18"/>
          <w:szCs w:val="18"/>
        </w:rPr>
        <w:t xml:space="preserve">= incertidumbre de conteo neto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scpm t</w:t>
      </w:r>
      <w:r w:rsidRPr="00276212">
        <w:rPr>
          <w:rFonts w:ascii="Arial" w:hAnsi="Arial" w:cs="Arial"/>
          <w:sz w:val="18"/>
          <w:szCs w:val="18"/>
        </w:rPr>
        <w:t xml:space="preserve">= incertidumbre de conteo total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lastRenderedPageBreak/>
        <w:t>scpm n</w:t>
      </w:r>
      <w:r w:rsidRPr="00276212">
        <w:rPr>
          <w:rFonts w:ascii="Arial" w:hAnsi="Arial" w:cs="Arial"/>
          <w:sz w:val="18"/>
          <w:szCs w:val="18"/>
        </w:rPr>
        <w:t xml:space="preserve">= incertidumbre de conteo de fondo </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b/>
          <w:sz w:val="18"/>
          <w:szCs w:val="18"/>
        </w:rPr>
        <w:t xml:space="preserve">A.3.15.2.6.5 Análisis de la muestra mediante evaporación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A.3.15.2.6.5.1</w:t>
      </w:r>
      <w:r w:rsidRPr="00276212">
        <w:rPr>
          <w:rFonts w:ascii="Arial" w:hAnsi="Arial" w:cs="Arial"/>
          <w:sz w:val="18"/>
          <w:szCs w:val="18"/>
        </w:rPr>
        <w:t xml:space="preserve"> Para que las muestras sean consideradas “aptas” para análisis por ésta técnica, el espesor másico obtenido deberá estar dentro del rango de la curva de calibración de eficiencia. En caso de que el espesor másico obtenido salga fuera del rango de calibración, se puede realizar la cuantificación de la actividad alfa mediante un método de separación selectivo de los emisores alfa, tal como el Método de Coprecipitación</w:t>
      </w:r>
      <w:r w:rsidR="00831AFF" w:rsidRPr="00276212">
        <w:rPr>
          <w:rFonts w:ascii="Arial" w:hAnsi="Arial" w:cs="Arial"/>
          <w:sz w:val="18"/>
          <w:szCs w:val="18"/>
        </w:rPr>
        <w:t>.</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A.3.15.2.6.5.2</w:t>
      </w:r>
      <w:r w:rsidRPr="00276212">
        <w:rPr>
          <w:rFonts w:ascii="Arial" w:hAnsi="Arial" w:cs="Arial"/>
          <w:sz w:val="18"/>
          <w:szCs w:val="18"/>
        </w:rPr>
        <w:t xml:space="preserve"> Evitar una distribución de sólidos desigual, particularmente en el rango de 0 a 3 mg/cm</w:t>
      </w:r>
      <w:r w:rsidRPr="00276212">
        <w:rPr>
          <w:rFonts w:ascii="Arial" w:hAnsi="Arial" w:cs="Arial"/>
          <w:sz w:val="18"/>
          <w:szCs w:val="18"/>
          <w:vertAlign w:val="superscript"/>
        </w:rPr>
        <w:t>2</w:t>
      </w:r>
      <w:r w:rsidRPr="00276212">
        <w:rPr>
          <w:rFonts w:ascii="Arial" w:hAnsi="Arial" w:cs="Arial"/>
          <w:sz w:val="18"/>
          <w:szCs w:val="18"/>
        </w:rPr>
        <w:t xml:space="preserve">.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A.3.15.2.6.5.3</w:t>
      </w:r>
      <w:r w:rsidRPr="00276212">
        <w:rPr>
          <w:rFonts w:ascii="Arial" w:hAnsi="Arial" w:cs="Arial"/>
          <w:sz w:val="18"/>
          <w:szCs w:val="18"/>
        </w:rPr>
        <w:t xml:space="preserve"> </w:t>
      </w:r>
      <w:r w:rsidRPr="00276212">
        <w:rPr>
          <w:rFonts w:ascii="Arial" w:hAnsi="Arial" w:cs="Arial"/>
          <w:b/>
          <w:sz w:val="18"/>
          <w:szCs w:val="18"/>
        </w:rPr>
        <w:t xml:space="preserve">Actividad total de la muestra: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A.3.15.2.6.5.3.1</w:t>
      </w:r>
      <w:r w:rsidRPr="00276212">
        <w:rPr>
          <w:rFonts w:ascii="Arial" w:hAnsi="Arial" w:cs="Arial"/>
          <w:sz w:val="18"/>
          <w:szCs w:val="18"/>
        </w:rPr>
        <w:t xml:space="preserve"> Para estimar el volumen a emplear de muestra, Realizar una curva de conductividad contra volumen, empleando muestras de 01.g de KCl en 50,100, 250, 500 y 1000 ml de agua tipo II, obtener la conductividad y elaborar una curva y obtener el ajuste apropiado. Medir la conductividad a la muestra y estimar el volumen a utilizar.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A.3.15.2.6.5.3.2</w:t>
      </w:r>
      <w:r w:rsidRPr="00276212">
        <w:rPr>
          <w:rFonts w:ascii="Arial" w:hAnsi="Arial" w:cs="Arial"/>
          <w:sz w:val="18"/>
          <w:szCs w:val="18"/>
        </w:rPr>
        <w:t xml:space="preserve"> Para muestras que no requieren filtración, colocar el volumen de muestra calculado en un vaso de precipitado, adicionar 1 o 2 gotas de indicador anaranjado de metilo, y agregar ácido nítrico 1 N hasta el vire a rosa, y se somete a evaporación.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A.3.15.2.6.5.3.3</w:t>
      </w:r>
      <w:r w:rsidRPr="00276212">
        <w:rPr>
          <w:rFonts w:ascii="Arial" w:hAnsi="Arial" w:cs="Arial"/>
          <w:sz w:val="18"/>
          <w:szCs w:val="18"/>
        </w:rPr>
        <w:t xml:space="preserve"> Evaporar hasta un volumen mínimo e iniciar el depósito del líquido en una plancheta metálica acanalada, cuidando que la capa de sólido resultante sea homogénea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A.3.15.2.6.5.3.4</w:t>
      </w:r>
      <w:r w:rsidRPr="00276212">
        <w:rPr>
          <w:rFonts w:ascii="Arial" w:hAnsi="Arial" w:cs="Arial"/>
          <w:sz w:val="18"/>
          <w:szCs w:val="18"/>
        </w:rPr>
        <w:t xml:space="preserve"> Completar el secado en estufa de secado sin flujo de aire a 103 a 105°C</w:t>
      </w:r>
      <w:r w:rsidR="009B5FF9" w:rsidRPr="00276212">
        <w:rPr>
          <w:rFonts w:ascii="Arial" w:hAnsi="Arial" w:cs="Arial"/>
          <w:sz w:val="18"/>
          <w:szCs w:val="18"/>
        </w:rPr>
        <w:t>.</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A.3.15.2.6.5.3.5</w:t>
      </w:r>
      <w:r w:rsidRPr="00276212">
        <w:rPr>
          <w:rFonts w:ascii="Arial" w:hAnsi="Arial" w:cs="Arial"/>
          <w:sz w:val="18"/>
          <w:szCs w:val="18"/>
        </w:rPr>
        <w:t xml:space="preserve"> Enfriar en desecador y pesar.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A.3.15.2.6.5.3.6</w:t>
      </w:r>
      <w:r w:rsidRPr="00276212">
        <w:rPr>
          <w:rFonts w:ascii="Arial" w:hAnsi="Arial" w:cs="Arial"/>
          <w:sz w:val="18"/>
          <w:szCs w:val="18"/>
        </w:rPr>
        <w:t xml:space="preserve"> Fijar el evaporado con la solución de barniz con acetona.</w:t>
      </w:r>
    </w:p>
    <w:p w:rsidR="00306D28" w:rsidRPr="00276212" w:rsidRDefault="00306D28" w:rsidP="005C03FB">
      <w:pPr>
        <w:spacing w:after="101" w:line="240" w:lineRule="exact"/>
        <w:jc w:val="both"/>
        <w:rPr>
          <w:sz w:val="18"/>
          <w:szCs w:val="18"/>
        </w:rPr>
      </w:pPr>
      <w:r w:rsidRPr="00276212">
        <w:rPr>
          <w:b/>
          <w:sz w:val="18"/>
          <w:szCs w:val="18"/>
        </w:rPr>
        <w:t>A.3.15.2.6.5.3.7</w:t>
      </w:r>
      <w:r w:rsidRPr="00276212">
        <w:rPr>
          <w:sz w:val="18"/>
          <w:szCs w:val="18"/>
        </w:rPr>
        <w:t xml:space="preserve"> Contar la actividad alfa y/o beta.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A.3.15.2.6.5.3.8</w:t>
      </w:r>
      <w:r w:rsidRPr="00276212">
        <w:rPr>
          <w:rFonts w:ascii="Arial" w:hAnsi="Arial" w:cs="Arial"/>
          <w:sz w:val="18"/>
          <w:szCs w:val="18"/>
        </w:rPr>
        <w:t xml:space="preserve"> Almacenar la muestra en un desecador si se desea verificar el decaimiento.</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A.3.15.2.6.5.4 Actividad de la materia disuelta</w:t>
      </w:r>
      <w:r w:rsidRPr="00276212">
        <w:rPr>
          <w:rFonts w:ascii="Arial" w:hAnsi="Arial" w:cs="Arial"/>
          <w:sz w:val="18"/>
          <w:szCs w:val="18"/>
        </w:rPr>
        <w:t xml:space="preserve"> (Sólidos solubles). </w:t>
      </w:r>
    </w:p>
    <w:p w:rsidR="00306D28" w:rsidRPr="00276212" w:rsidRDefault="00306D28" w:rsidP="005C03FB">
      <w:pPr>
        <w:spacing w:after="101" w:line="240" w:lineRule="exact"/>
        <w:jc w:val="both"/>
        <w:rPr>
          <w:rFonts w:eastAsiaTheme="minorEastAsia"/>
          <w:sz w:val="18"/>
          <w:szCs w:val="18"/>
        </w:rPr>
      </w:pPr>
      <w:r w:rsidRPr="00276212">
        <w:rPr>
          <w:rFonts w:eastAsiaTheme="minorEastAsia"/>
          <w:sz w:val="18"/>
          <w:szCs w:val="18"/>
        </w:rPr>
        <w:t>Proceder como en A.3.15.2.6.5.3.1. Utilizar una muestra filtrada a través de un filtro de membrana de 0.45 µm.</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A.3.15.2.6.5.4.1</w:t>
      </w:r>
      <w:r w:rsidRPr="00276212">
        <w:rPr>
          <w:rFonts w:ascii="Arial" w:hAnsi="Arial" w:cs="Arial"/>
          <w:sz w:val="18"/>
          <w:szCs w:val="18"/>
        </w:rPr>
        <w:t xml:space="preserve"> Para muestras que tengan solidos insolubles visibles se recomienda filtrar el volumen indicado por la conductividad con un mínimo de 50 y un máximo de 1000 mL, la muestra se filtra con papel filtro whatman No 42 de </w:t>
      </w:r>
      <w:r w:rsidR="00B51E48" w:rsidRPr="00276212">
        <w:rPr>
          <w:rFonts w:ascii="Arial" w:hAnsi="Arial" w:cs="Arial"/>
          <w:sz w:val="18"/>
          <w:szCs w:val="18"/>
        </w:rPr>
        <w:t>5</w:t>
      </w:r>
      <w:r w:rsidRPr="00276212">
        <w:rPr>
          <w:rFonts w:ascii="Arial" w:hAnsi="Arial" w:cs="Arial"/>
          <w:sz w:val="18"/>
          <w:szCs w:val="18"/>
        </w:rPr>
        <w:t xml:space="preserve"> </w:t>
      </w:r>
      <w:r w:rsidR="00B51E48" w:rsidRPr="00276212">
        <w:rPr>
          <w:rFonts w:ascii="Arial" w:hAnsi="Arial" w:cs="Arial"/>
          <w:sz w:val="18"/>
          <w:szCs w:val="18"/>
        </w:rPr>
        <w:t>cm</w:t>
      </w:r>
      <w:r w:rsidRPr="00276212">
        <w:rPr>
          <w:rFonts w:ascii="Arial" w:hAnsi="Arial" w:cs="Arial"/>
          <w:sz w:val="18"/>
          <w:szCs w:val="18"/>
        </w:rPr>
        <w:t xml:space="preserve">. Utilizar la muestra filtrada y proceder como en A.3.15.2.6.5.3.1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A.3.15.2.6.5.5</w:t>
      </w:r>
      <w:r w:rsidRPr="00276212">
        <w:rPr>
          <w:rFonts w:ascii="Arial" w:hAnsi="Arial" w:cs="Arial"/>
          <w:sz w:val="18"/>
          <w:szCs w:val="18"/>
        </w:rPr>
        <w:t xml:space="preserve"> Actividad de la materia suspendida. Cuando la muestra presenta sólidos insolubles visibles se requiere filtrar la muestra.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A.3.15.2.6.5.5.1</w:t>
      </w:r>
      <w:r w:rsidRPr="00276212">
        <w:rPr>
          <w:rFonts w:ascii="Arial" w:hAnsi="Arial" w:cs="Arial"/>
          <w:sz w:val="18"/>
          <w:szCs w:val="18"/>
        </w:rPr>
        <w:t xml:space="preserve"> Tomar el volumen indicado por la conductividad de la muestra.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A.3.15.2.6.5.5.2</w:t>
      </w:r>
      <w:r w:rsidRPr="00276212">
        <w:rPr>
          <w:rFonts w:ascii="Arial" w:hAnsi="Arial" w:cs="Arial"/>
          <w:sz w:val="18"/>
          <w:szCs w:val="18"/>
        </w:rPr>
        <w:t xml:space="preserve"> Filtrar en papel filtro Whatman No 42 de </w:t>
      </w:r>
      <w:r w:rsidR="00B51E48" w:rsidRPr="00276212">
        <w:rPr>
          <w:rFonts w:ascii="Arial" w:hAnsi="Arial" w:cs="Arial"/>
          <w:sz w:val="18"/>
          <w:szCs w:val="18"/>
        </w:rPr>
        <w:t>5 cm</w:t>
      </w:r>
      <w:r w:rsidRPr="00276212">
        <w:rPr>
          <w:rFonts w:ascii="Arial" w:hAnsi="Arial" w:cs="Arial"/>
          <w:sz w:val="18"/>
          <w:szCs w:val="18"/>
        </w:rPr>
        <w:t xml:space="preserve"> de diámetro, se recomienda filtrar el volumen indicado por la conductividad, que puede ir desde un mínimo de 50 mL y un máximo de 1000 mL.</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A.3.15.2.6.5.5.3</w:t>
      </w:r>
      <w:r w:rsidRPr="00276212">
        <w:rPr>
          <w:rFonts w:ascii="Arial" w:hAnsi="Arial" w:cs="Arial"/>
          <w:sz w:val="18"/>
          <w:szCs w:val="18"/>
        </w:rPr>
        <w:t xml:space="preserve"> Secar en estufa sin flujo de aire durante 30 minutos a 103-105 </w:t>
      </w:r>
      <w:r w:rsidR="00B51E48" w:rsidRPr="00276212">
        <w:rPr>
          <w:rFonts w:ascii="Arial" w:hAnsi="Arial" w:cs="Arial"/>
          <w:sz w:val="18"/>
          <w:szCs w:val="18"/>
        </w:rPr>
        <w:t>°</w:t>
      </w:r>
      <w:r w:rsidRPr="00276212">
        <w:rPr>
          <w:rFonts w:ascii="Arial" w:hAnsi="Arial" w:cs="Arial"/>
          <w:sz w:val="18"/>
          <w:szCs w:val="18"/>
        </w:rPr>
        <w:t>C.</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A.3.15.2.6.5.5.4</w:t>
      </w:r>
      <w:r w:rsidRPr="00276212">
        <w:rPr>
          <w:rFonts w:ascii="Arial" w:hAnsi="Arial" w:cs="Arial"/>
          <w:sz w:val="18"/>
          <w:szCs w:val="18"/>
        </w:rPr>
        <w:t xml:space="preserve"> Transferir el papel filtro a planchetas plásticas de </w:t>
      </w:r>
      <w:r w:rsidR="00B51E48" w:rsidRPr="00276212">
        <w:rPr>
          <w:rFonts w:ascii="Arial" w:hAnsi="Arial" w:cs="Arial"/>
          <w:sz w:val="18"/>
          <w:szCs w:val="18"/>
        </w:rPr>
        <w:t>5 cm</w:t>
      </w:r>
      <w:r w:rsidRPr="00276212">
        <w:rPr>
          <w:rFonts w:ascii="Arial" w:hAnsi="Arial" w:cs="Arial"/>
          <w:sz w:val="18"/>
          <w:szCs w:val="18"/>
        </w:rPr>
        <w:t xml:space="preserve"> de diámetro.</w:t>
      </w:r>
    </w:p>
    <w:p w:rsidR="00306D28" w:rsidRPr="00276212" w:rsidRDefault="00306D28" w:rsidP="00306D28">
      <w:pPr>
        <w:pStyle w:val="NormalWeb"/>
        <w:spacing w:before="0" w:beforeAutospacing="0" w:after="0" w:afterAutospacing="0"/>
        <w:jc w:val="both"/>
        <w:rPr>
          <w:rFonts w:ascii="Arial" w:hAnsi="Arial" w:cs="Arial"/>
          <w:sz w:val="18"/>
          <w:szCs w:val="18"/>
        </w:rPr>
      </w:pPr>
      <w:r w:rsidRPr="00276212">
        <w:rPr>
          <w:rFonts w:ascii="Arial" w:hAnsi="Arial" w:cs="Arial"/>
          <w:b/>
          <w:sz w:val="18"/>
          <w:szCs w:val="18"/>
        </w:rPr>
        <w:t>A.3.15.2.6.5.5.5</w:t>
      </w:r>
      <w:r w:rsidRPr="00276212">
        <w:rPr>
          <w:rFonts w:ascii="Arial" w:hAnsi="Arial" w:cs="Arial"/>
          <w:sz w:val="18"/>
          <w:szCs w:val="18"/>
        </w:rPr>
        <w:t xml:space="preserve"> Enfriar en desecador, pesar, y cubrir con papel mylar fijándolo mediante el anillo externo, y contar la actividad alfa y beta en un sistema proporcional de flujo. </w:t>
      </w:r>
    </w:p>
    <w:p w:rsidR="00306D28" w:rsidRPr="00276212" w:rsidRDefault="00306D28" w:rsidP="00306D28">
      <w:pPr>
        <w:pStyle w:val="NormalWeb"/>
        <w:spacing w:before="0" w:beforeAutospacing="0" w:after="0" w:afterAutospacing="0"/>
        <w:jc w:val="both"/>
        <w:rPr>
          <w:rFonts w:ascii="Arial" w:hAnsi="Arial" w:cs="Arial"/>
          <w:sz w:val="18"/>
          <w:szCs w:val="18"/>
        </w:rPr>
      </w:pPr>
      <w:r w:rsidRPr="00276212">
        <w:rPr>
          <w:rFonts w:ascii="Arial" w:hAnsi="Arial" w:cs="Arial"/>
          <w:b/>
          <w:sz w:val="18"/>
          <w:szCs w:val="18"/>
        </w:rPr>
        <w:t>A.3.15.2.6.5.5.6</w:t>
      </w:r>
      <w:r w:rsidRPr="00276212">
        <w:rPr>
          <w:rFonts w:ascii="Arial" w:hAnsi="Arial" w:cs="Arial"/>
          <w:sz w:val="18"/>
          <w:szCs w:val="18"/>
        </w:rPr>
        <w:t xml:space="preserve"> Si las partículas de la muestra tienden a dispersarse, tratar la muestra con unas pocas gotas de solución de acrílico transparente, secar al aire y contar. </w:t>
      </w:r>
    </w:p>
    <w:p w:rsidR="00306D28" w:rsidRPr="00276212" w:rsidRDefault="00306D28" w:rsidP="00306D28">
      <w:pPr>
        <w:pStyle w:val="NormalWeb"/>
        <w:spacing w:before="0" w:beforeAutospacing="0" w:after="0" w:afterAutospacing="0"/>
        <w:jc w:val="both"/>
        <w:rPr>
          <w:rFonts w:ascii="Arial" w:hAnsi="Arial" w:cs="Arial"/>
          <w:sz w:val="18"/>
          <w:szCs w:val="18"/>
        </w:rPr>
      </w:pPr>
      <w:r w:rsidRPr="00276212">
        <w:rPr>
          <w:rFonts w:ascii="Arial" w:hAnsi="Arial" w:cs="Arial"/>
          <w:b/>
          <w:sz w:val="18"/>
          <w:szCs w:val="18"/>
        </w:rPr>
        <w:t>A.3.15.2.6.5.6</w:t>
      </w:r>
      <w:r w:rsidRPr="00276212">
        <w:rPr>
          <w:rFonts w:ascii="Arial" w:hAnsi="Arial" w:cs="Arial"/>
          <w:sz w:val="18"/>
          <w:szCs w:val="18"/>
        </w:rPr>
        <w:t xml:space="preserve"> Actividad de la materia suspendida (Sólidos insolubles): Si es imposible filtrar las aguas en un tiempo razonable, solo informar actividad global. </w:t>
      </w:r>
    </w:p>
    <w:p w:rsidR="00306D28" w:rsidRPr="00276212" w:rsidRDefault="00306D28" w:rsidP="00306D28">
      <w:pPr>
        <w:pStyle w:val="NormalWeb"/>
        <w:spacing w:before="0" w:beforeAutospacing="0" w:after="0" w:afterAutospacing="0"/>
        <w:jc w:val="both"/>
        <w:rPr>
          <w:rFonts w:ascii="Arial" w:hAnsi="Arial" w:cs="Arial"/>
          <w:sz w:val="18"/>
          <w:szCs w:val="18"/>
        </w:rPr>
      </w:pPr>
    </w:p>
    <w:p w:rsidR="00306D28" w:rsidRPr="00276212" w:rsidRDefault="00306D28" w:rsidP="00306D28">
      <w:pPr>
        <w:pStyle w:val="NormalWeb"/>
        <w:spacing w:before="0" w:beforeAutospacing="0" w:after="0" w:afterAutospacing="0"/>
        <w:jc w:val="both"/>
        <w:rPr>
          <w:rFonts w:ascii="Arial" w:hAnsi="Arial" w:cs="Arial"/>
          <w:b/>
          <w:sz w:val="18"/>
          <w:szCs w:val="18"/>
        </w:rPr>
      </w:pPr>
      <w:r w:rsidRPr="00276212">
        <w:rPr>
          <w:rFonts w:ascii="Arial" w:hAnsi="Arial" w:cs="Arial"/>
          <w:b/>
          <w:sz w:val="18"/>
          <w:szCs w:val="18"/>
        </w:rPr>
        <w:t xml:space="preserve">A.3.15.2.7 Cálculos. </w:t>
      </w:r>
    </w:p>
    <w:p w:rsidR="00306D28" w:rsidRPr="00276212" w:rsidRDefault="00306D28" w:rsidP="00306D28">
      <w:pPr>
        <w:pStyle w:val="NormalWeb"/>
        <w:spacing w:before="0" w:beforeAutospacing="0" w:after="0" w:afterAutospacing="0"/>
        <w:jc w:val="both"/>
        <w:rPr>
          <w:rFonts w:ascii="Arial" w:hAnsi="Arial" w:cs="Arial"/>
          <w:sz w:val="18"/>
          <w:szCs w:val="18"/>
        </w:rPr>
      </w:pPr>
      <w:r w:rsidRPr="00276212">
        <w:rPr>
          <w:rFonts w:ascii="Arial" w:hAnsi="Arial" w:cs="Arial"/>
          <w:b/>
          <w:sz w:val="18"/>
          <w:szCs w:val="18"/>
        </w:rPr>
        <w:t>A.3.15.2.7.1</w:t>
      </w:r>
      <w:r w:rsidRPr="00276212">
        <w:rPr>
          <w:rFonts w:ascii="Arial" w:hAnsi="Arial" w:cs="Arial"/>
          <w:sz w:val="18"/>
          <w:szCs w:val="18"/>
        </w:rPr>
        <w:t xml:space="preserve"> Actividad alfa. Calcular la actividad alfa en Bequerel por litro (Bq/L), mediante la siguiente ecuación: </w:t>
      </w:r>
    </w:p>
    <w:p w:rsidR="00306D28" w:rsidRPr="00276212" w:rsidRDefault="00306D28" w:rsidP="005C03FB">
      <w:pPr>
        <w:pStyle w:val="NormalWeb"/>
        <w:spacing w:before="0" w:beforeAutospacing="0" w:after="101" w:afterAutospacing="0" w:line="240" w:lineRule="atLeast"/>
        <w:jc w:val="center"/>
        <w:rPr>
          <w:rFonts w:ascii="Arial" w:hAnsi="Arial" w:cs="Arial"/>
          <w:b/>
          <w:sz w:val="18"/>
          <w:szCs w:val="18"/>
        </w:rPr>
      </w:pPr>
      <w:r w:rsidRPr="00276212">
        <w:rPr>
          <w:rFonts w:ascii="Cambria Math" w:hAnsi="Cambria Math" w:cs="Cambria Math"/>
          <w:b/>
          <w:sz w:val="18"/>
          <w:szCs w:val="18"/>
        </w:rPr>
        <w:t>𝐴𝑙𝑝ℎ𝑎</w:t>
      </w:r>
      <w:r w:rsidRPr="00276212">
        <w:rPr>
          <w:rFonts w:ascii="Arial" w:hAnsi="Arial" w:cs="Arial"/>
          <w:b/>
          <w:sz w:val="18"/>
          <w:szCs w:val="18"/>
        </w:rPr>
        <w:t xml:space="preserve"> (</w:t>
      </w:r>
      <w:r w:rsidRPr="00276212">
        <w:rPr>
          <w:rFonts w:ascii="Cambria Math" w:hAnsi="Cambria Math" w:cs="Cambria Math"/>
          <w:b/>
          <w:sz w:val="18"/>
          <w:szCs w:val="18"/>
        </w:rPr>
        <w:t>𝐵𝑞𝐿</w:t>
      </w:r>
      <w:r w:rsidRPr="00276212">
        <w:rPr>
          <w:rFonts w:ascii="Arial" w:hAnsi="Arial" w:cs="Arial"/>
          <w:b/>
          <w:sz w:val="18"/>
          <w:szCs w:val="18"/>
        </w:rPr>
        <w:t>)=</w:t>
      </w:r>
      <w:r w:rsidRPr="00276212">
        <w:rPr>
          <w:rFonts w:ascii="Cambria Math" w:hAnsi="Cambria Math" w:cs="Cambria Math"/>
          <w:b/>
          <w:sz w:val="18"/>
          <w:szCs w:val="18"/>
        </w:rPr>
        <w:t>𝑐𝑝𝑚</w:t>
      </w:r>
      <w:r w:rsidRPr="00276212">
        <w:rPr>
          <w:rFonts w:ascii="Arial" w:hAnsi="Arial" w:cs="Arial"/>
          <w:b/>
          <w:sz w:val="18"/>
          <w:szCs w:val="18"/>
        </w:rPr>
        <w:t xml:space="preserve"> </w:t>
      </w:r>
      <w:r w:rsidRPr="00276212">
        <w:rPr>
          <w:rFonts w:ascii="Cambria Math" w:hAnsi="Cambria Math" w:cs="Cambria Math"/>
          <w:b/>
          <w:sz w:val="18"/>
          <w:szCs w:val="18"/>
        </w:rPr>
        <w:t>𝑛</w:t>
      </w:r>
      <w:r w:rsidRPr="00276212">
        <w:rPr>
          <w:rFonts w:ascii="Arial" w:hAnsi="Arial" w:cs="Arial"/>
          <w:b/>
          <w:sz w:val="18"/>
          <w:szCs w:val="18"/>
        </w:rPr>
        <w:t xml:space="preserve"> 60 </w:t>
      </w:r>
      <w:r w:rsidRPr="00276212">
        <w:rPr>
          <w:rFonts w:ascii="Cambria Math" w:hAnsi="Cambria Math" w:cs="Cambria Math"/>
          <w:b/>
          <w:sz w:val="18"/>
          <w:szCs w:val="18"/>
        </w:rPr>
        <w:t>𝑒</w:t>
      </w:r>
      <w:r w:rsidRPr="00276212">
        <w:rPr>
          <w:rFonts w:ascii="Arial" w:hAnsi="Arial" w:cs="Arial"/>
          <w:b/>
          <w:sz w:val="18"/>
          <w:szCs w:val="18"/>
        </w:rPr>
        <w:t xml:space="preserve"> </w:t>
      </w:r>
      <w:r w:rsidRPr="00276212">
        <w:rPr>
          <w:rFonts w:ascii="Cambria Math" w:hAnsi="Cambria Math" w:cs="Cambria Math"/>
          <w:b/>
          <w:sz w:val="18"/>
          <w:szCs w:val="18"/>
        </w:rPr>
        <w:t>𝑣</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lastRenderedPageBreak/>
        <w:t xml:space="preserve">Dónde: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cpm n</w:t>
      </w:r>
      <w:r w:rsidRPr="00276212">
        <w:rPr>
          <w:rFonts w:ascii="Arial" w:hAnsi="Arial" w:cs="Arial"/>
          <w:sz w:val="18"/>
          <w:szCs w:val="18"/>
        </w:rPr>
        <w:t xml:space="preserve"> = cuentas por minuto netas alfa (cuentas de la muestra – cuentas del fondo).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e</w:t>
      </w:r>
      <w:r w:rsidRPr="00276212">
        <w:rPr>
          <w:rFonts w:ascii="Arial" w:hAnsi="Arial" w:cs="Arial"/>
          <w:sz w:val="18"/>
          <w:szCs w:val="18"/>
        </w:rPr>
        <w:t xml:space="preserve"> = eficiencia total del detector calibrado (ver </w:t>
      </w:r>
      <w:r w:rsidRPr="00276212">
        <w:rPr>
          <w:rFonts w:ascii="Arial" w:hAnsi="Arial" w:cs="Arial"/>
          <w:b/>
          <w:sz w:val="18"/>
          <w:szCs w:val="18"/>
        </w:rPr>
        <w:t>A.3.15.2.6.3</w:t>
      </w:r>
      <w:r w:rsidRPr="00276212">
        <w:rPr>
          <w:rFonts w:ascii="Arial" w:hAnsi="Arial" w:cs="Arial"/>
          <w:sz w:val="18"/>
          <w:szCs w:val="18"/>
        </w:rPr>
        <w:t xml:space="preserve">).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v</w:t>
      </w:r>
      <w:r w:rsidRPr="00276212">
        <w:rPr>
          <w:rFonts w:ascii="Arial" w:hAnsi="Arial" w:cs="Arial"/>
          <w:sz w:val="18"/>
          <w:szCs w:val="18"/>
        </w:rPr>
        <w:t xml:space="preserve"> = volumen de la muestra empleada, L.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t xml:space="preserve">Expresar el error del conteo como se describe en </w:t>
      </w:r>
      <w:r w:rsidRPr="00276212">
        <w:rPr>
          <w:rFonts w:ascii="Arial" w:hAnsi="Arial" w:cs="Arial"/>
          <w:b/>
          <w:sz w:val="18"/>
          <w:szCs w:val="18"/>
        </w:rPr>
        <w:t>A.3.15.2.6.4.2.</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A.3.15.2.7.2</w:t>
      </w:r>
      <w:r w:rsidRPr="00276212">
        <w:rPr>
          <w:rFonts w:ascii="Arial" w:hAnsi="Arial" w:cs="Arial"/>
          <w:sz w:val="18"/>
          <w:szCs w:val="18"/>
        </w:rPr>
        <w:t xml:space="preserve"> </w:t>
      </w:r>
      <w:r w:rsidRPr="00276212">
        <w:rPr>
          <w:rFonts w:ascii="Arial" w:hAnsi="Arial" w:cs="Arial"/>
          <w:b/>
          <w:sz w:val="18"/>
          <w:szCs w:val="18"/>
        </w:rPr>
        <w:t>Actividad beta.</w:t>
      </w:r>
      <w:r w:rsidRPr="00276212">
        <w:rPr>
          <w:rFonts w:ascii="Arial" w:hAnsi="Arial" w:cs="Arial"/>
          <w:sz w:val="18"/>
          <w:szCs w:val="18"/>
        </w:rPr>
        <w:t xml:space="preserve">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t xml:space="preserve">Calcular la actividad beta  en Bequerel por litro (Bq/L), mediante la siguiente ecuación: </w:t>
      </w:r>
    </w:p>
    <w:p w:rsidR="00306D28" w:rsidRPr="00276212" w:rsidRDefault="00306D28" w:rsidP="005C03FB">
      <w:pPr>
        <w:pStyle w:val="NormalWeb"/>
        <w:spacing w:before="0" w:beforeAutospacing="0" w:after="101" w:afterAutospacing="0" w:line="240" w:lineRule="atLeast"/>
        <w:jc w:val="center"/>
        <w:rPr>
          <w:rFonts w:ascii="Arial" w:hAnsi="Arial" w:cs="Arial"/>
          <w:b/>
          <w:sz w:val="18"/>
          <w:szCs w:val="18"/>
        </w:rPr>
      </w:pPr>
      <w:r w:rsidRPr="00276212">
        <w:rPr>
          <w:rFonts w:ascii="Cambria Math" w:hAnsi="Cambria Math" w:cs="Cambria Math"/>
          <w:b/>
          <w:sz w:val="18"/>
          <w:szCs w:val="18"/>
        </w:rPr>
        <w:t>𝑏𝑒𝑡𝑎</w:t>
      </w:r>
      <w:r w:rsidRPr="00276212">
        <w:rPr>
          <w:rFonts w:ascii="Arial" w:hAnsi="Arial" w:cs="Arial"/>
          <w:b/>
          <w:sz w:val="18"/>
          <w:szCs w:val="18"/>
        </w:rPr>
        <w:t xml:space="preserve"> (</w:t>
      </w:r>
      <w:r w:rsidRPr="00276212">
        <w:rPr>
          <w:rFonts w:ascii="Cambria Math" w:hAnsi="Cambria Math" w:cs="Cambria Math"/>
          <w:b/>
          <w:sz w:val="18"/>
          <w:szCs w:val="18"/>
        </w:rPr>
        <w:t>𝐵𝑞𝐿</w:t>
      </w:r>
      <w:r w:rsidRPr="00276212">
        <w:rPr>
          <w:rFonts w:ascii="Arial" w:hAnsi="Arial" w:cs="Arial"/>
          <w:b/>
          <w:sz w:val="18"/>
          <w:szCs w:val="18"/>
        </w:rPr>
        <w:t>)=</w:t>
      </w:r>
      <w:r w:rsidRPr="00276212">
        <w:rPr>
          <w:rFonts w:ascii="Cambria Math" w:hAnsi="Cambria Math" w:cs="Cambria Math"/>
          <w:b/>
          <w:sz w:val="18"/>
          <w:szCs w:val="18"/>
        </w:rPr>
        <w:t>𝑐𝑝𝑚</w:t>
      </w:r>
      <w:r w:rsidRPr="00276212">
        <w:rPr>
          <w:rFonts w:ascii="Arial" w:hAnsi="Arial" w:cs="Arial"/>
          <w:b/>
          <w:sz w:val="18"/>
          <w:szCs w:val="18"/>
        </w:rPr>
        <w:t xml:space="preserve"> </w:t>
      </w:r>
      <w:r w:rsidRPr="00276212">
        <w:rPr>
          <w:rFonts w:ascii="Cambria Math" w:hAnsi="Cambria Math" w:cs="Cambria Math"/>
          <w:b/>
          <w:sz w:val="18"/>
          <w:szCs w:val="18"/>
        </w:rPr>
        <w:t>𝑛</w:t>
      </w:r>
      <w:r w:rsidRPr="00276212">
        <w:rPr>
          <w:rFonts w:ascii="Arial" w:hAnsi="Arial" w:cs="Arial"/>
          <w:b/>
          <w:sz w:val="18"/>
          <w:szCs w:val="18"/>
        </w:rPr>
        <w:t xml:space="preserve"> 60 </w:t>
      </w:r>
      <w:r w:rsidRPr="00276212">
        <w:rPr>
          <w:rFonts w:ascii="Cambria Math" w:hAnsi="Cambria Math" w:cs="Cambria Math"/>
          <w:b/>
          <w:sz w:val="18"/>
          <w:szCs w:val="18"/>
        </w:rPr>
        <w:t>𝑒</w:t>
      </w:r>
      <w:r w:rsidRPr="00276212">
        <w:rPr>
          <w:rFonts w:ascii="Arial" w:hAnsi="Arial" w:cs="Arial"/>
          <w:b/>
          <w:sz w:val="18"/>
          <w:szCs w:val="18"/>
        </w:rPr>
        <w:t xml:space="preserve"> </w:t>
      </w:r>
      <w:r w:rsidRPr="00276212">
        <w:rPr>
          <w:rFonts w:ascii="Cambria Math" w:hAnsi="Cambria Math" w:cs="Cambria Math"/>
          <w:b/>
          <w:sz w:val="18"/>
          <w:szCs w:val="18"/>
        </w:rPr>
        <w:t>𝑣</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t xml:space="preserve">Dónde: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cpm n</w:t>
      </w:r>
      <w:r w:rsidRPr="00276212">
        <w:rPr>
          <w:rFonts w:ascii="Arial" w:hAnsi="Arial" w:cs="Arial"/>
          <w:sz w:val="18"/>
          <w:szCs w:val="18"/>
        </w:rPr>
        <w:t xml:space="preserve"> = cuentas por minuto netas beta (cuentas de la muestra – cuentas del fondo).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e</w:t>
      </w:r>
      <w:r w:rsidRPr="00276212">
        <w:rPr>
          <w:rFonts w:ascii="Arial" w:hAnsi="Arial" w:cs="Arial"/>
          <w:sz w:val="18"/>
          <w:szCs w:val="18"/>
        </w:rPr>
        <w:t xml:space="preserve"> = eficiencia total del detector calibrado (ver </w:t>
      </w:r>
      <w:r w:rsidRPr="00276212">
        <w:rPr>
          <w:rFonts w:ascii="Arial" w:hAnsi="Arial" w:cs="Arial"/>
          <w:b/>
          <w:sz w:val="18"/>
          <w:szCs w:val="18"/>
        </w:rPr>
        <w:t>A.3.15.2.6.3</w:t>
      </w:r>
      <w:r w:rsidRPr="00276212">
        <w:rPr>
          <w:rFonts w:ascii="Arial" w:hAnsi="Arial" w:cs="Arial"/>
          <w:sz w:val="18"/>
          <w:szCs w:val="18"/>
        </w:rPr>
        <w:t xml:space="preserve">).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v</w:t>
      </w:r>
      <w:r w:rsidRPr="00276212">
        <w:rPr>
          <w:rFonts w:ascii="Arial" w:hAnsi="Arial" w:cs="Arial"/>
          <w:sz w:val="18"/>
          <w:szCs w:val="18"/>
        </w:rPr>
        <w:t xml:space="preserve"> = volumen de la muestra empleada, L. </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sz w:val="18"/>
          <w:szCs w:val="18"/>
        </w:rPr>
        <w:t xml:space="preserve">Expresar el error del conteo como se describe en </w:t>
      </w:r>
      <w:r w:rsidRPr="00276212">
        <w:rPr>
          <w:rFonts w:ascii="Arial" w:hAnsi="Arial" w:cs="Arial"/>
          <w:b/>
          <w:sz w:val="18"/>
          <w:szCs w:val="18"/>
        </w:rPr>
        <w:t>A.3.15.2.6.4.2.</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sz w:val="18"/>
          <w:szCs w:val="18"/>
        </w:rPr>
        <w:t xml:space="preserve">Calcular e informar la incertidumbre estándar combinada indicando el factor de cobertura K, empleando todos las fuentes involucradas o por lo menos involucrar la incertidumbre de conteo. </w:t>
      </w:r>
    </w:p>
    <w:p w:rsidR="00306D28" w:rsidRPr="00276212" w:rsidRDefault="00306D28" w:rsidP="005C03FB">
      <w:pPr>
        <w:pStyle w:val="NormalWeb"/>
        <w:spacing w:before="0" w:beforeAutospacing="0" w:after="101" w:afterAutospacing="0" w:line="240" w:lineRule="exact"/>
        <w:jc w:val="both"/>
        <w:rPr>
          <w:rFonts w:ascii="Arial" w:hAnsi="Arial" w:cs="Arial"/>
          <w:b/>
          <w:sz w:val="18"/>
          <w:szCs w:val="18"/>
        </w:rPr>
      </w:pPr>
      <w:r w:rsidRPr="00276212">
        <w:rPr>
          <w:rFonts w:ascii="Arial" w:hAnsi="Arial" w:cs="Arial"/>
          <w:b/>
          <w:sz w:val="18"/>
          <w:szCs w:val="18"/>
        </w:rPr>
        <w:t xml:space="preserve">A.3.15.2.8 Informe de resultados. </w:t>
      </w:r>
    </w:p>
    <w:p w:rsidR="00306D28" w:rsidRPr="00276212" w:rsidRDefault="00306D28" w:rsidP="005C03FB">
      <w:pPr>
        <w:pStyle w:val="NormalWeb"/>
        <w:spacing w:before="0" w:beforeAutospacing="0" w:after="101" w:afterAutospacing="0" w:line="240" w:lineRule="exact"/>
        <w:jc w:val="both"/>
        <w:rPr>
          <w:rFonts w:ascii="Arial" w:hAnsi="Arial" w:cs="Arial"/>
          <w:sz w:val="18"/>
          <w:szCs w:val="18"/>
        </w:rPr>
      </w:pPr>
      <w:r w:rsidRPr="00276212">
        <w:rPr>
          <w:rFonts w:ascii="Arial" w:hAnsi="Arial" w:cs="Arial"/>
          <w:b/>
          <w:sz w:val="18"/>
          <w:szCs w:val="18"/>
        </w:rPr>
        <w:t>A.3.15.2.8.1</w:t>
      </w:r>
      <w:r w:rsidRPr="00276212">
        <w:rPr>
          <w:rFonts w:ascii="Arial" w:hAnsi="Arial" w:cs="Arial"/>
          <w:sz w:val="18"/>
          <w:szCs w:val="18"/>
        </w:rPr>
        <w:t xml:space="preserve"> En el informe de resultados de la prueba de radiactividad incluir el resultado de actividad alfa y beta total y se informará como Bq/L (Becquerel por litro)</w:t>
      </w:r>
      <w:r w:rsidR="00831AFF" w:rsidRPr="00276212">
        <w:rPr>
          <w:rFonts w:ascii="Arial" w:hAnsi="Arial" w:cs="Arial"/>
          <w:sz w:val="18"/>
          <w:szCs w:val="18"/>
        </w:rPr>
        <w:t>.</w:t>
      </w:r>
    </w:p>
    <w:p w:rsidR="00D8043A" w:rsidRPr="00276212" w:rsidRDefault="00D8043A" w:rsidP="005C03FB">
      <w:pPr>
        <w:spacing w:after="101" w:line="240" w:lineRule="exact"/>
        <w:jc w:val="both"/>
        <w:rPr>
          <w:b/>
          <w:sz w:val="18"/>
          <w:szCs w:val="18"/>
        </w:rPr>
      </w:pPr>
      <w:r w:rsidRPr="00276212">
        <w:rPr>
          <w:b/>
          <w:sz w:val="18"/>
          <w:szCs w:val="18"/>
        </w:rPr>
        <w:t xml:space="preserve">A.3.16 </w:t>
      </w:r>
      <w:r w:rsidRPr="00276212">
        <w:rPr>
          <w:b/>
          <w:bCs/>
          <w:sz w:val="18"/>
          <w:szCs w:val="18"/>
        </w:rPr>
        <w:t>Métodos de prueba para la determinación de metales por p</w:t>
      </w:r>
      <w:r w:rsidRPr="00276212">
        <w:rPr>
          <w:b/>
          <w:sz w:val="18"/>
          <w:szCs w:val="18"/>
        </w:rPr>
        <w:t xml:space="preserve">lasma inductivamente acoplado con espectrometría de masas (ICP-MS) o </w:t>
      </w:r>
      <w:r w:rsidRPr="00276212">
        <w:rPr>
          <w:b/>
          <w:bCs/>
          <w:sz w:val="18"/>
          <w:szCs w:val="18"/>
        </w:rPr>
        <w:t>p</w:t>
      </w:r>
      <w:r w:rsidRPr="00276212">
        <w:rPr>
          <w:b/>
          <w:sz w:val="18"/>
          <w:szCs w:val="18"/>
        </w:rPr>
        <w:t>lasma inductivamente acoplado con espectrometría de emisión óptica (ICP-OES).</w:t>
      </w:r>
    </w:p>
    <w:p w:rsidR="00D8043A" w:rsidRPr="00276212" w:rsidRDefault="00D8043A" w:rsidP="005C03FB">
      <w:pPr>
        <w:spacing w:after="101" w:line="240" w:lineRule="exact"/>
        <w:jc w:val="both"/>
        <w:rPr>
          <w:b/>
          <w:sz w:val="18"/>
          <w:szCs w:val="18"/>
        </w:rPr>
      </w:pPr>
      <w:r w:rsidRPr="00276212">
        <w:rPr>
          <w:b/>
          <w:sz w:val="18"/>
          <w:szCs w:val="18"/>
        </w:rPr>
        <w:t xml:space="preserve">A.3.16.1 Método </w:t>
      </w:r>
      <w:r w:rsidRPr="00276212">
        <w:rPr>
          <w:b/>
          <w:bCs/>
          <w:sz w:val="18"/>
          <w:szCs w:val="18"/>
        </w:rPr>
        <w:t>por p</w:t>
      </w:r>
      <w:r w:rsidRPr="00276212">
        <w:rPr>
          <w:b/>
          <w:sz w:val="18"/>
          <w:szCs w:val="18"/>
        </w:rPr>
        <w:t xml:space="preserve">lasma inductivamente acoplado con espectrometría de masas (ICP-MS) </w:t>
      </w:r>
      <w:r w:rsidRPr="00276212">
        <w:rPr>
          <w:b/>
          <w:bCs/>
          <w:sz w:val="18"/>
          <w:szCs w:val="18"/>
        </w:rPr>
        <w:t xml:space="preserve">para la determinación de </w:t>
      </w:r>
      <w:r w:rsidR="006450DD" w:rsidRPr="00276212">
        <w:rPr>
          <w:b/>
          <w:bCs/>
          <w:sz w:val="18"/>
          <w:szCs w:val="18"/>
        </w:rPr>
        <w:t xml:space="preserve">aluminio, </w:t>
      </w:r>
      <w:r w:rsidRPr="00276212">
        <w:rPr>
          <w:b/>
          <w:bCs/>
          <w:sz w:val="18"/>
          <w:szCs w:val="18"/>
        </w:rPr>
        <w:t>antimonio, arsénico, bario, cadmio, cobre, cromo, manganeso, mercurio, níquel, plomo, selenio y plata</w:t>
      </w:r>
      <w:r w:rsidRPr="00276212">
        <w:rPr>
          <w:b/>
          <w:sz w:val="18"/>
          <w:szCs w:val="18"/>
        </w:rPr>
        <w:t>.</w:t>
      </w:r>
    </w:p>
    <w:p w:rsidR="00FA59EB" w:rsidRPr="00276212" w:rsidRDefault="00FA59EB" w:rsidP="005C03FB">
      <w:pPr>
        <w:pStyle w:val="Default"/>
        <w:spacing w:after="101" w:line="240" w:lineRule="exact"/>
        <w:jc w:val="both"/>
        <w:rPr>
          <w:b/>
          <w:color w:val="auto"/>
          <w:sz w:val="18"/>
          <w:szCs w:val="18"/>
        </w:rPr>
      </w:pPr>
      <w:r w:rsidRPr="00276212">
        <w:rPr>
          <w:b/>
          <w:color w:val="auto"/>
          <w:sz w:val="18"/>
          <w:szCs w:val="18"/>
        </w:rPr>
        <w:t>A.3.16.1.1 Generalidades.</w:t>
      </w:r>
    </w:p>
    <w:p w:rsidR="00FA59EB" w:rsidRPr="00276212" w:rsidRDefault="00FA59EB" w:rsidP="005C03FB">
      <w:pPr>
        <w:pStyle w:val="Default"/>
        <w:spacing w:after="101" w:line="240" w:lineRule="exact"/>
        <w:jc w:val="both"/>
        <w:rPr>
          <w:b/>
          <w:color w:val="auto"/>
          <w:sz w:val="18"/>
          <w:szCs w:val="18"/>
        </w:rPr>
      </w:pPr>
      <w:r w:rsidRPr="00276212">
        <w:rPr>
          <w:b/>
          <w:color w:val="auto"/>
          <w:sz w:val="18"/>
          <w:szCs w:val="18"/>
        </w:rPr>
        <w:t>A.3.16.1.1.1 Fundamento.</w:t>
      </w:r>
    </w:p>
    <w:p w:rsidR="00FA59EB" w:rsidRPr="00276212" w:rsidRDefault="00FA59EB" w:rsidP="005C03FB">
      <w:pPr>
        <w:pStyle w:val="CM20"/>
        <w:spacing w:after="101" w:line="240" w:lineRule="exact"/>
        <w:jc w:val="both"/>
        <w:rPr>
          <w:rFonts w:ascii="Arial" w:hAnsi="Arial" w:cs="Arial"/>
          <w:sz w:val="18"/>
          <w:szCs w:val="18"/>
        </w:rPr>
      </w:pPr>
      <w:r w:rsidRPr="00276212">
        <w:rPr>
          <w:rFonts w:ascii="Arial" w:hAnsi="Arial" w:cs="Arial"/>
          <w:sz w:val="18"/>
          <w:szCs w:val="18"/>
        </w:rPr>
        <w:t>El método mide los iones producidos por una radio-frecuencia del plasma inductivamente acoplado. Las especies de los analitos presentes en un líquido son nebulizados y el aerosol resultante es transportado por el gas argón a la antorcha de plasma. Los iones producidos por las altas temperaturas son arrastrados en el gas de plasma y se introducen, por medio de una interfase al espectrómetro de masas. Los iones producidos en el plasma se clasifican en función de sus relaciones masa-carga y se cuantifican con un canal multiplicador de electrones. Se deben evaluar las interferencias y validar las correcciones aplicadas o los datos marcados para indicar problemas.  La  corrección de interferencias debe incluir la compensación por los iones de fondo aportados por el gas de plasma, reactivos y componentes de la matriz de la muestra.</w:t>
      </w:r>
    </w:p>
    <w:p w:rsidR="00FA59EB" w:rsidRPr="00276212" w:rsidRDefault="00FA59EB" w:rsidP="005C03FB">
      <w:pPr>
        <w:pStyle w:val="Default"/>
        <w:spacing w:after="101" w:line="240" w:lineRule="exact"/>
        <w:jc w:val="both"/>
        <w:rPr>
          <w:strike/>
          <w:color w:val="auto"/>
          <w:sz w:val="18"/>
          <w:szCs w:val="18"/>
        </w:rPr>
      </w:pPr>
      <w:r w:rsidRPr="00276212">
        <w:rPr>
          <w:color w:val="auto"/>
          <w:sz w:val="18"/>
          <w:szCs w:val="18"/>
        </w:rPr>
        <w:t xml:space="preserve">El plasma inductivamente acoplado con espectrometría de masas (ICP-MS) es aplicable a la determinación de concentraciones menores a ng/L de un gran número de elementos en muestras de agua. </w:t>
      </w:r>
    </w:p>
    <w:p w:rsidR="00FA59EB" w:rsidRPr="00276212" w:rsidRDefault="00FA59EB" w:rsidP="005C03FB">
      <w:pPr>
        <w:pStyle w:val="CM20"/>
        <w:spacing w:after="101" w:line="240" w:lineRule="exact"/>
        <w:jc w:val="both"/>
        <w:rPr>
          <w:rFonts w:ascii="Arial" w:hAnsi="Arial" w:cs="Arial"/>
          <w:sz w:val="18"/>
          <w:szCs w:val="18"/>
        </w:rPr>
      </w:pPr>
      <w:r w:rsidRPr="00276212">
        <w:rPr>
          <w:rFonts w:ascii="Arial" w:hAnsi="Arial" w:cs="Arial"/>
          <w:sz w:val="18"/>
          <w:szCs w:val="18"/>
        </w:rPr>
        <w:t xml:space="preserve">Se requiere un estándar interno adecuado para cada analito determinado por ICP-MS. Los estándares internos recomendados son </w:t>
      </w:r>
      <w:r w:rsidRPr="00276212">
        <w:rPr>
          <w:rFonts w:ascii="Arial" w:hAnsi="Arial" w:cs="Arial"/>
          <w:sz w:val="18"/>
          <w:szCs w:val="18"/>
          <w:vertAlign w:val="superscript"/>
        </w:rPr>
        <w:t>6</w:t>
      </w:r>
      <w:r w:rsidRPr="00276212">
        <w:rPr>
          <w:rFonts w:ascii="Arial" w:hAnsi="Arial" w:cs="Arial"/>
          <w:sz w:val="18"/>
          <w:szCs w:val="18"/>
        </w:rPr>
        <w:t xml:space="preserve">Li, </w:t>
      </w:r>
      <w:r w:rsidRPr="00276212">
        <w:rPr>
          <w:rFonts w:ascii="Arial" w:hAnsi="Arial" w:cs="Arial"/>
          <w:sz w:val="18"/>
          <w:szCs w:val="18"/>
          <w:vertAlign w:val="superscript"/>
        </w:rPr>
        <w:t>45</w:t>
      </w:r>
      <w:r w:rsidRPr="00276212">
        <w:rPr>
          <w:rFonts w:ascii="Arial" w:hAnsi="Arial" w:cs="Arial"/>
          <w:sz w:val="18"/>
          <w:szCs w:val="18"/>
        </w:rPr>
        <w:t xml:space="preserve">Sc, </w:t>
      </w:r>
      <w:r w:rsidRPr="00276212">
        <w:rPr>
          <w:rFonts w:ascii="Arial" w:hAnsi="Arial" w:cs="Arial"/>
          <w:sz w:val="18"/>
          <w:szCs w:val="18"/>
          <w:vertAlign w:val="superscript"/>
        </w:rPr>
        <w:t>89</w:t>
      </w:r>
      <w:r w:rsidRPr="00276212">
        <w:rPr>
          <w:rFonts w:ascii="Arial" w:hAnsi="Arial" w:cs="Arial"/>
          <w:sz w:val="18"/>
          <w:szCs w:val="18"/>
        </w:rPr>
        <w:t xml:space="preserve">Y, </w:t>
      </w:r>
      <w:r w:rsidRPr="00276212">
        <w:rPr>
          <w:rFonts w:ascii="Arial" w:hAnsi="Arial" w:cs="Arial"/>
          <w:sz w:val="18"/>
          <w:szCs w:val="18"/>
          <w:vertAlign w:val="superscript"/>
        </w:rPr>
        <w:t>103</w:t>
      </w:r>
      <w:r w:rsidRPr="00276212">
        <w:rPr>
          <w:rFonts w:ascii="Arial" w:hAnsi="Arial" w:cs="Arial"/>
          <w:sz w:val="18"/>
          <w:szCs w:val="18"/>
        </w:rPr>
        <w:t xml:space="preserve">Rh, </w:t>
      </w:r>
      <w:r w:rsidRPr="00276212">
        <w:rPr>
          <w:rFonts w:ascii="Arial" w:hAnsi="Arial" w:cs="Arial"/>
          <w:sz w:val="18"/>
          <w:szCs w:val="18"/>
          <w:vertAlign w:val="superscript"/>
        </w:rPr>
        <w:t>115</w:t>
      </w:r>
      <w:r w:rsidRPr="00276212">
        <w:rPr>
          <w:rFonts w:ascii="Arial" w:hAnsi="Arial" w:cs="Arial"/>
          <w:sz w:val="18"/>
          <w:szCs w:val="18"/>
        </w:rPr>
        <w:t xml:space="preserve">In, </w:t>
      </w:r>
      <w:r w:rsidRPr="00276212">
        <w:rPr>
          <w:rFonts w:ascii="Arial" w:hAnsi="Arial" w:cs="Arial"/>
          <w:sz w:val="18"/>
          <w:szCs w:val="18"/>
          <w:vertAlign w:val="superscript"/>
        </w:rPr>
        <w:t>159</w:t>
      </w:r>
      <w:r w:rsidRPr="00276212">
        <w:rPr>
          <w:rFonts w:ascii="Arial" w:hAnsi="Arial" w:cs="Arial"/>
          <w:sz w:val="18"/>
          <w:szCs w:val="18"/>
        </w:rPr>
        <w:t xml:space="preserve">Tb, </w:t>
      </w:r>
      <w:r w:rsidRPr="00276212">
        <w:rPr>
          <w:rFonts w:ascii="Arial" w:hAnsi="Arial" w:cs="Arial"/>
          <w:sz w:val="18"/>
          <w:szCs w:val="18"/>
          <w:vertAlign w:val="superscript"/>
        </w:rPr>
        <w:t>169</w:t>
      </w:r>
      <w:r w:rsidRPr="00276212">
        <w:rPr>
          <w:rFonts w:ascii="Arial" w:hAnsi="Arial" w:cs="Arial"/>
          <w:sz w:val="18"/>
          <w:szCs w:val="18"/>
        </w:rPr>
        <w:t xml:space="preserve">Ho, y </w:t>
      </w:r>
      <w:r w:rsidRPr="00276212">
        <w:rPr>
          <w:rFonts w:ascii="Arial" w:hAnsi="Arial" w:cs="Arial"/>
          <w:sz w:val="18"/>
          <w:szCs w:val="18"/>
          <w:vertAlign w:val="superscript"/>
        </w:rPr>
        <w:t>209</w:t>
      </w:r>
      <w:r w:rsidRPr="00276212">
        <w:rPr>
          <w:rFonts w:ascii="Arial" w:hAnsi="Arial" w:cs="Arial"/>
          <w:sz w:val="18"/>
          <w:szCs w:val="18"/>
        </w:rPr>
        <w:t xml:space="preserve">Bi. El estándar interno de litio debe tener una gran abundancia de </w:t>
      </w:r>
      <w:r w:rsidRPr="00276212">
        <w:rPr>
          <w:rFonts w:ascii="Arial" w:hAnsi="Arial" w:cs="Arial"/>
          <w:sz w:val="18"/>
          <w:szCs w:val="18"/>
          <w:vertAlign w:val="superscript"/>
        </w:rPr>
        <w:t>6</w:t>
      </w:r>
      <w:r w:rsidRPr="00276212">
        <w:rPr>
          <w:rFonts w:ascii="Arial" w:hAnsi="Arial" w:cs="Arial"/>
          <w:sz w:val="18"/>
          <w:szCs w:val="18"/>
        </w:rPr>
        <w:t>Li, de modo que la interferencia de litio nativo en la muestra se reduzca al mínimo. Puede ser necesario utilizar otros elementos como estándar interno cuando las muestras contienen cantidades nativas significativas del estándar interno recomendado.</w:t>
      </w:r>
    </w:p>
    <w:p w:rsidR="00FA59EB" w:rsidRPr="00276212" w:rsidRDefault="00FA59EB" w:rsidP="005C03FB">
      <w:pPr>
        <w:pStyle w:val="Default"/>
        <w:spacing w:after="101" w:line="240" w:lineRule="exact"/>
        <w:jc w:val="both"/>
        <w:rPr>
          <w:b/>
          <w:color w:val="auto"/>
          <w:sz w:val="18"/>
          <w:szCs w:val="18"/>
        </w:rPr>
      </w:pPr>
      <w:r w:rsidRPr="00276212">
        <w:rPr>
          <w:b/>
          <w:color w:val="auto"/>
          <w:sz w:val="18"/>
          <w:szCs w:val="18"/>
        </w:rPr>
        <w:t>A.3.16.1.1.2  Interferencias</w:t>
      </w:r>
    </w:p>
    <w:p w:rsidR="00FA59EB" w:rsidRPr="00276212" w:rsidRDefault="00FA59EB" w:rsidP="005C03FB">
      <w:pPr>
        <w:pStyle w:val="Default"/>
        <w:spacing w:after="101" w:line="240" w:lineRule="exact"/>
        <w:jc w:val="both"/>
        <w:rPr>
          <w:color w:val="auto"/>
          <w:sz w:val="18"/>
          <w:szCs w:val="18"/>
        </w:rPr>
      </w:pPr>
      <w:r w:rsidRPr="00276212">
        <w:rPr>
          <w:b/>
          <w:color w:val="auto"/>
          <w:sz w:val="18"/>
          <w:szCs w:val="18"/>
        </w:rPr>
        <w:t>A.3.16.1.1.2.1 Interferencias isobáricas elementales,</w:t>
      </w:r>
      <w:r w:rsidRPr="00276212">
        <w:rPr>
          <w:color w:val="auto"/>
          <w:sz w:val="18"/>
          <w:szCs w:val="18"/>
        </w:rPr>
        <w:t xml:space="preserve"> son causadas por isótopos de diferentes elementos que forman iones atómicos con la misma relación  nominal de masa-carga (m/z). Debe utilizarse un sistema </w:t>
      </w:r>
      <w:r w:rsidRPr="00276212">
        <w:rPr>
          <w:color w:val="auto"/>
          <w:sz w:val="18"/>
          <w:szCs w:val="18"/>
        </w:rPr>
        <w:lastRenderedPageBreak/>
        <w:t>de datos para corregir estas interferencias. Esto implica determinar la señal de otro isótopo del elemento de interferencia y restar la señal apropiada de la señal isotópica del  analito. Ya que los instrumentos comerciales de ICP-MS nominalmente proporcionan una unidad de resolución al 10% de la altura del pico, corrientes iónicas muy altas en masas adyacentes también pueden contribuir a las señales de iones a la masa de interés. Aunque este tipo de interferencia es poco frecuente, no se corrige fácilmente, y las muestras presentan un problema significativo. Se puede requerir utilizando otro isótopo mejorar la resolución, la separación de la matriz, o el  análisis verificado y documentado, o el uso de otro método.</w:t>
      </w:r>
    </w:p>
    <w:p w:rsidR="00FA59EB" w:rsidRPr="00276212" w:rsidRDefault="00FA59EB" w:rsidP="005C03FB">
      <w:pPr>
        <w:pStyle w:val="Default"/>
        <w:spacing w:after="101" w:line="240" w:lineRule="exact"/>
        <w:jc w:val="both"/>
        <w:rPr>
          <w:color w:val="auto"/>
          <w:sz w:val="18"/>
          <w:szCs w:val="18"/>
        </w:rPr>
      </w:pPr>
      <w:r w:rsidRPr="00276212">
        <w:rPr>
          <w:b/>
          <w:color w:val="auto"/>
          <w:sz w:val="18"/>
          <w:szCs w:val="18"/>
        </w:rPr>
        <w:t>A.3.16.1.1.2.2 Interferencias de iones isobáricos moleculares y doblemente cargados,</w:t>
      </w:r>
      <w:r w:rsidRPr="00276212">
        <w:rPr>
          <w:color w:val="auto"/>
          <w:sz w:val="18"/>
          <w:szCs w:val="18"/>
        </w:rPr>
        <w:t xml:space="preserve"> son causadas por los iones que consisten en más de un átomo o carga, respectivamente. En la literatura han sido identificadas la mayoría de las interferencias isobáricas que pueden  afectar a las determinaciones en ICP-MS. Los ejemplos incluyen al ión </w:t>
      </w:r>
      <w:r w:rsidRPr="00276212">
        <w:rPr>
          <w:color w:val="auto"/>
          <w:sz w:val="18"/>
          <w:szCs w:val="18"/>
          <w:vertAlign w:val="superscript"/>
        </w:rPr>
        <w:t>75</w:t>
      </w:r>
      <w:r w:rsidRPr="00276212">
        <w:rPr>
          <w:color w:val="auto"/>
          <w:sz w:val="18"/>
          <w:szCs w:val="18"/>
        </w:rPr>
        <w:t xml:space="preserve">ArCl en la señal de </w:t>
      </w:r>
      <w:r w:rsidRPr="00276212">
        <w:rPr>
          <w:color w:val="auto"/>
          <w:sz w:val="18"/>
          <w:szCs w:val="18"/>
          <w:vertAlign w:val="superscript"/>
        </w:rPr>
        <w:t>75</w:t>
      </w:r>
      <w:r w:rsidRPr="00276212">
        <w:rPr>
          <w:color w:val="auto"/>
          <w:sz w:val="18"/>
          <w:szCs w:val="18"/>
        </w:rPr>
        <w:t>As y los iones de MoO</w:t>
      </w:r>
      <w:r w:rsidRPr="00276212">
        <w:rPr>
          <w:color w:val="auto"/>
          <w:sz w:val="18"/>
          <w:szCs w:val="18"/>
          <w:vertAlign w:val="superscript"/>
        </w:rPr>
        <w:t>+</w:t>
      </w:r>
      <w:r w:rsidRPr="00276212">
        <w:rPr>
          <w:color w:val="auto"/>
          <w:sz w:val="18"/>
          <w:szCs w:val="18"/>
        </w:rPr>
        <w:t xml:space="preserve"> en los isótopos de cadmio. La corrección de las interferencias isobáricas moleculares  se basa en las abundancias isotópicas naturales. Los coeficientes más precisos para un instrumento pueden determinarse a partir de la relación de las señales de isótopos netos observados para una solución estándar en una concentración que proporcione un conteo estadístico adecuado (˂ 1 %). Debido a que la abundancia natural de </w:t>
      </w:r>
      <w:r w:rsidRPr="00276212">
        <w:rPr>
          <w:color w:val="auto"/>
          <w:sz w:val="18"/>
          <w:szCs w:val="18"/>
          <w:vertAlign w:val="superscript"/>
        </w:rPr>
        <w:t>35</w:t>
      </w:r>
      <w:r w:rsidRPr="00276212">
        <w:rPr>
          <w:color w:val="auto"/>
          <w:sz w:val="18"/>
          <w:szCs w:val="18"/>
        </w:rPr>
        <w:t xml:space="preserve">Cl (75.77 %) es 3.13 veces la abundancia de </w:t>
      </w:r>
      <w:r w:rsidRPr="00276212">
        <w:rPr>
          <w:color w:val="auto"/>
          <w:sz w:val="18"/>
          <w:szCs w:val="18"/>
          <w:vertAlign w:val="superscript"/>
        </w:rPr>
        <w:t>37</w:t>
      </w:r>
      <w:r w:rsidRPr="00276212">
        <w:rPr>
          <w:color w:val="auto"/>
          <w:sz w:val="18"/>
          <w:szCs w:val="18"/>
        </w:rPr>
        <w:t xml:space="preserve">Cl (24.23 %), la corrección de cloruro para arsénico se puede calcular (aproximadamente) de la siguiente manera (en donde la contribución de </w:t>
      </w:r>
      <w:r w:rsidRPr="00276212">
        <w:rPr>
          <w:color w:val="auto"/>
          <w:sz w:val="18"/>
          <w:szCs w:val="18"/>
          <w:vertAlign w:val="superscript"/>
        </w:rPr>
        <w:t>38</w:t>
      </w:r>
      <w:r w:rsidRPr="00276212">
        <w:rPr>
          <w:color w:val="auto"/>
          <w:sz w:val="18"/>
          <w:szCs w:val="18"/>
        </w:rPr>
        <w:t>Ar</w:t>
      </w:r>
      <w:r w:rsidRPr="00276212">
        <w:rPr>
          <w:color w:val="auto"/>
          <w:sz w:val="18"/>
          <w:szCs w:val="18"/>
          <w:vertAlign w:val="superscript"/>
        </w:rPr>
        <w:t>37</w:t>
      </w:r>
      <w:r w:rsidRPr="00276212">
        <w:rPr>
          <w:color w:val="auto"/>
          <w:sz w:val="18"/>
          <w:szCs w:val="18"/>
        </w:rPr>
        <w:t>Cl</w:t>
      </w:r>
      <w:r w:rsidRPr="00276212">
        <w:rPr>
          <w:color w:val="auto"/>
          <w:sz w:val="18"/>
          <w:szCs w:val="18"/>
          <w:vertAlign w:val="superscript"/>
        </w:rPr>
        <w:t>+</w:t>
      </w:r>
      <w:r w:rsidRPr="00276212">
        <w:rPr>
          <w:color w:val="auto"/>
          <w:sz w:val="18"/>
          <w:szCs w:val="18"/>
        </w:rPr>
        <w:t xml:space="preserve"> para m/z 75 es un insignificante 0.06 % de la señal  de </w:t>
      </w:r>
      <w:r w:rsidRPr="00276212">
        <w:rPr>
          <w:color w:val="auto"/>
          <w:sz w:val="18"/>
          <w:szCs w:val="18"/>
          <w:vertAlign w:val="superscript"/>
        </w:rPr>
        <w:t>40</w:t>
      </w:r>
      <w:r w:rsidRPr="00276212">
        <w:rPr>
          <w:color w:val="auto"/>
          <w:sz w:val="18"/>
          <w:szCs w:val="18"/>
        </w:rPr>
        <w:t>Ar</w:t>
      </w:r>
      <w:r w:rsidRPr="00276212">
        <w:rPr>
          <w:color w:val="auto"/>
          <w:sz w:val="18"/>
          <w:szCs w:val="18"/>
          <w:vertAlign w:val="superscript"/>
        </w:rPr>
        <w:t>35</w:t>
      </w:r>
      <w:r w:rsidRPr="00276212">
        <w:rPr>
          <w:color w:val="auto"/>
          <w:sz w:val="18"/>
          <w:szCs w:val="18"/>
        </w:rPr>
        <w:t>Cl</w:t>
      </w:r>
      <w:r w:rsidRPr="00276212">
        <w:rPr>
          <w:color w:val="auto"/>
          <w:sz w:val="18"/>
          <w:szCs w:val="18"/>
          <w:vertAlign w:val="superscript"/>
        </w:rPr>
        <w:t>+</w:t>
      </w:r>
      <w:r w:rsidRPr="00276212">
        <w:rPr>
          <w:color w:val="auto"/>
          <w:sz w:val="18"/>
          <w:szCs w:val="18"/>
        </w:rPr>
        <w:t>):</w:t>
      </w:r>
    </w:p>
    <w:p w:rsidR="00FA59EB" w:rsidRPr="00276212" w:rsidRDefault="00FA59EB" w:rsidP="005C03FB">
      <w:pPr>
        <w:autoSpaceDE w:val="0"/>
        <w:autoSpaceDN w:val="0"/>
        <w:adjustRightInd w:val="0"/>
        <w:spacing w:after="101" w:line="240" w:lineRule="exact"/>
        <w:jc w:val="both"/>
        <w:rPr>
          <w:sz w:val="18"/>
          <w:szCs w:val="18"/>
        </w:rPr>
      </w:pPr>
      <w:r w:rsidRPr="00276212">
        <w:rPr>
          <w:sz w:val="18"/>
          <w:szCs w:val="18"/>
        </w:rPr>
        <w:t>La señal Corregida de  arsénico (usando abundancias de isótopos naturales para aproximaciones de coeficientes) = (señal de m/z 75) - (3.13) (señal de m/z 77) + (2.73) (señal de m/z 82),</w:t>
      </w:r>
    </w:p>
    <w:p w:rsidR="00FA59EB" w:rsidRPr="00276212" w:rsidRDefault="00FA59EB" w:rsidP="005C03FB">
      <w:pPr>
        <w:autoSpaceDE w:val="0"/>
        <w:autoSpaceDN w:val="0"/>
        <w:adjustRightInd w:val="0"/>
        <w:spacing w:after="101" w:line="240" w:lineRule="exact"/>
        <w:jc w:val="both"/>
        <w:rPr>
          <w:sz w:val="18"/>
          <w:szCs w:val="18"/>
        </w:rPr>
      </w:pPr>
      <w:r w:rsidRPr="00276212">
        <w:rPr>
          <w:sz w:val="18"/>
          <w:szCs w:val="18"/>
        </w:rPr>
        <w:t>Donde el término final se ajusta para cualquier contribución de selenio para una  m/z  77.</w:t>
      </w:r>
    </w:p>
    <w:p w:rsidR="00FA59EB" w:rsidRPr="00276212" w:rsidRDefault="00FA59EB" w:rsidP="005C03FB">
      <w:pPr>
        <w:autoSpaceDE w:val="0"/>
        <w:autoSpaceDN w:val="0"/>
        <w:adjustRightInd w:val="0"/>
        <w:spacing w:after="101" w:line="240" w:lineRule="exact"/>
        <w:jc w:val="both"/>
        <w:rPr>
          <w:sz w:val="18"/>
          <w:szCs w:val="18"/>
        </w:rPr>
      </w:pPr>
      <w:r w:rsidRPr="00276212">
        <w:rPr>
          <w:b/>
          <w:sz w:val="18"/>
          <w:szCs w:val="18"/>
        </w:rPr>
        <w:t>Nota:</w:t>
      </w:r>
      <w:r w:rsidRPr="00276212">
        <w:rPr>
          <w:sz w:val="18"/>
          <w:szCs w:val="18"/>
        </w:rPr>
        <w:t xml:space="preserve"> Los valores de arsénico pueden estar parcialmente altos por este tipo de ecuación cuando la señal neta para una m/z 82 es causada por iones distintos al </w:t>
      </w:r>
      <w:r w:rsidRPr="00276212">
        <w:rPr>
          <w:sz w:val="18"/>
          <w:szCs w:val="18"/>
          <w:vertAlign w:val="superscript"/>
        </w:rPr>
        <w:t>82</w:t>
      </w:r>
      <w:r w:rsidRPr="00276212">
        <w:rPr>
          <w:sz w:val="18"/>
          <w:szCs w:val="18"/>
        </w:rPr>
        <w:t>Se</w:t>
      </w:r>
      <w:r w:rsidRPr="00276212">
        <w:rPr>
          <w:sz w:val="18"/>
          <w:szCs w:val="18"/>
          <w:vertAlign w:val="superscript"/>
        </w:rPr>
        <w:t>+</w:t>
      </w:r>
      <w:r w:rsidRPr="00276212">
        <w:rPr>
          <w:sz w:val="18"/>
          <w:szCs w:val="18"/>
        </w:rPr>
        <w:t xml:space="preserve">, (por ejemplo, </w:t>
      </w:r>
      <w:r w:rsidRPr="00276212">
        <w:rPr>
          <w:sz w:val="18"/>
          <w:szCs w:val="18"/>
          <w:vertAlign w:val="superscript"/>
        </w:rPr>
        <w:t>81</w:t>
      </w:r>
      <w:r w:rsidRPr="00276212">
        <w:rPr>
          <w:sz w:val="18"/>
          <w:szCs w:val="18"/>
        </w:rPr>
        <w:t>BrH</w:t>
      </w:r>
      <w:r w:rsidRPr="00276212">
        <w:rPr>
          <w:sz w:val="18"/>
          <w:szCs w:val="18"/>
          <w:vertAlign w:val="superscript"/>
        </w:rPr>
        <w:t>+</w:t>
      </w:r>
      <w:r w:rsidRPr="00276212">
        <w:rPr>
          <w:sz w:val="18"/>
          <w:szCs w:val="18"/>
        </w:rPr>
        <w:t xml:space="preserve"> de residuos de bromo).</w:t>
      </w:r>
    </w:p>
    <w:p w:rsidR="00FA59EB" w:rsidRPr="00276212" w:rsidRDefault="00FA59EB" w:rsidP="005C03FB">
      <w:pPr>
        <w:autoSpaceDE w:val="0"/>
        <w:autoSpaceDN w:val="0"/>
        <w:adjustRightInd w:val="0"/>
        <w:spacing w:after="101" w:line="240" w:lineRule="exact"/>
        <w:jc w:val="both"/>
        <w:rPr>
          <w:sz w:val="18"/>
          <w:szCs w:val="18"/>
        </w:rPr>
      </w:pPr>
      <w:r w:rsidRPr="00276212">
        <w:rPr>
          <w:sz w:val="18"/>
          <w:szCs w:val="18"/>
        </w:rPr>
        <w:t>En cuanto a la ecuación de arsénico mostrada anteriormente, los coeficientes se podrían mejorar. Los coeficientes más apropiados para un instrumento en particular se pueden determinar a partir de la relación de las señales de isótopos netos observados para una solución estándar a una concentración que proporcione un recuento adecuado preciso  (&lt;1 por ciento).</w:t>
      </w:r>
    </w:p>
    <w:p w:rsidR="00FA59EB" w:rsidRPr="00276212" w:rsidRDefault="00FA59EB" w:rsidP="005C03FB">
      <w:pPr>
        <w:autoSpaceDE w:val="0"/>
        <w:autoSpaceDN w:val="0"/>
        <w:adjustRightInd w:val="0"/>
        <w:spacing w:after="101" w:line="240" w:lineRule="exact"/>
        <w:jc w:val="both"/>
        <w:rPr>
          <w:sz w:val="18"/>
          <w:szCs w:val="18"/>
        </w:rPr>
      </w:pPr>
      <w:r w:rsidRPr="00276212">
        <w:rPr>
          <w:sz w:val="18"/>
          <w:szCs w:val="18"/>
        </w:rPr>
        <w:t>Similarmente, la señal corregida de cadmio (usando la abundancia de los isótopos naturales para la aproximación de los coeficientes) = (señal de m/z 114) - (0.027) (señal de m/z 118) - (1.63) (señal de m/z 108).</w:t>
      </w:r>
    </w:p>
    <w:p w:rsidR="00FA59EB" w:rsidRPr="00276212" w:rsidRDefault="00FA59EB" w:rsidP="00DC00F9">
      <w:pPr>
        <w:autoSpaceDE w:val="0"/>
        <w:autoSpaceDN w:val="0"/>
        <w:adjustRightInd w:val="0"/>
        <w:spacing w:after="101" w:line="240" w:lineRule="exact"/>
        <w:jc w:val="both"/>
        <w:rPr>
          <w:sz w:val="18"/>
          <w:szCs w:val="18"/>
        </w:rPr>
      </w:pPr>
      <w:r w:rsidRPr="00276212">
        <w:rPr>
          <w:sz w:val="18"/>
          <w:szCs w:val="18"/>
        </w:rPr>
        <w:t xml:space="preserve">Donde los 2 últimos términos se ajustan para cualquier contribución de </w:t>
      </w:r>
      <w:r w:rsidRPr="00276212">
        <w:rPr>
          <w:sz w:val="18"/>
          <w:szCs w:val="18"/>
          <w:vertAlign w:val="superscript"/>
        </w:rPr>
        <w:t>114</w:t>
      </w:r>
      <w:r w:rsidRPr="00276212">
        <w:rPr>
          <w:sz w:val="18"/>
          <w:szCs w:val="18"/>
        </w:rPr>
        <w:t>Sn</w:t>
      </w:r>
      <w:r w:rsidRPr="00276212">
        <w:rPr>
          <w:sz w:val="18"/>
          <w:szCs w:val="18"/>
          <w:vertAlign w:val="superscript"/>
        </w:rPr>
        <w:t>+</w:t>
      </w:r>
      <w:r w:rsidRPr="00276212">
        <w:rPr>
          <w:sz w:val="18"/>
          <w:szCs w:val="18"/>
        </w:rPr>
        <w:t xml:space="preserve"> o  </w:t>
      </w:r>
      <w:r w:rsidRPr="00276212">
        <w:rPr>
          <w:sz w:val="18"/>
          <w:szCs w:val="18"/>
          <w:vertAlign w:val="superscript"/>
        </w:rPr>
        <w:t>114</w:t>
      </w:r>
      <w:r w:rsidRPr="00276212">
        <w:rPr>
          <w:sz w:val="18"/>
          <w:szCs w:val="18"/>
        </w:rPr>
        <w:t>MoO</w:t>
      </w:r>
      <w:r w:rsidRPr="00276212">
        <w:rPr>
          <w:sz w:val="18"/>
          <w:szCs w:val="18"/>
          <w:vertAlign w:val="superscript"/>
        </w:rPr>
        <w:t xml:space="preserve">+ </w:t>
      </w:r>
      <w:r w:rsidRPr="00276212">
        <w:rPr>
          <w:sz w:val="18"/>
          <w:szCs w:val="18"/>
        </w:rPr>
        <w:t>a m/z 114.</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Nota:</w:t>
      </w:r>
      <w:r w:rsidRPr="00276212">
        <w:rPr>
          <w:sz w:val="18"/>
          <w:szCs w:val="18"/>
        </w:rPr>
        <w:t xml:space="preserve"> Los valores de cadmio pueden ser parcialmente bajos por este tipo de ecuación cuando los iones </w:t>
      </w:r>
      <w:r w:rsidRPr="00276212">
        <w:rPr>
          <w:sz w:val="18"/>
          <w:szCs w:val="18"/>
          <w:vertAlign w:val="superscript"/>
        </w:rPr>
        <w:t>92</w:t>
      </w:r>
      <w:r w:rsidRPr="00276212">
        <w:rPr>
          <w:sz w:val="18"/>
          <w:szCs w:val="18"/>
        </w:rPr>
        <w:t>ZrO</w:t>
      </w:r>
      <w:r w:rsidRPr="00276212">
        <w:rPr>
          <w:sz w:val="18"/>
          <w:szCs w:val="18"/>
          <w:vertAlign w:val="superscript"/>
        </w:rPr>
        <w:t xml:space="preserve">+ </w:t>
      </w:r>
      <w:r w:rsidRPr="00276212">
        <w:rPr>
          <w:sz w:val="18"/>
          <w:szCs w:val="18"/>
        </w:rPr>
        <w:t>contribuyen a m/z 108, pero el uso de m/z 111 para Cd están aún sujetos para las interferencias aditivas directas (</w:t>
      </w:r>
      <w:r w:rsidRPr="00276212">
        <w:rPr>
          <w:sz w:val="18"/>
          <w:szCs w:val="18"/>
          <w:vertAlign w:val="superscript"/>
        </w:rPr>
        <w:t>94</w:t>
      </w:r>
      <w:r w:rsidRPr="00276212">
        <w:rPr>
          <w:sz w:val="18"/>
          <w:szCs w:val="18"/>
        </w:rPr>
        <w:t>ZrOH</w:t>
      </w:r>
      <w:r w:rsidRPr="00276212">
        <w:rPr>
          <w:sz w:val="18"/>
          <w:szCs w:val="18"/>
          <w:vertAlign w:val="superscript"/>
        </w:rPr>
        <w:t>+</w:t>
      </w:r>
      <w:r w:rsidRPr="00276212">
        <w:rPr>
          <w:sz w:val="18"/>
          <w:szCs w:val="18"/>
        </w:rPr>
        <w:t>) y las  indirectas (</w:t>
      </w:r>
      <w:r w:rsidRPr="00276212">
        <w:rPr>
          <w:sz w:val="18"/>
          <w:szCs w:val="18"/>
          <w:vertAlign w:val="superscript"/>
        </w:rPr>
        <w:t>90</w:t>
      </w:r>
      <w:r w:rsidRPr="00276212">
        <w:rPr>
          <w:sz w:val="18"/>
          <w:szCs w:val="18"/>
        </w:rPr>
        <w:t>ZrO</w:t>
      </w:r>
      <w:r w:rsidRPr="00276212">
        <w:rPr>
          <w:sz w:val="18"/>
          <w:szCs w:val="18"/>
          <w:vertAlign w:val="superscript"/>
        </w:rPr>
        <w:t>+</w:t>
      </w:r>
      <w:r w:rsidRPr="00276212">
        <w:rPr>
          <w:sz w:val="18"/>
          <w:szCs w:val="18"/>
        </w:rPr>
        <w:t>) cuando está presente el  Zr.</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A.3.16.1.1.2.2.1</w:t>
      </w:r>
      <w:r w:rsidRPr="00276212">
        <w:rPr>
          <w:sz w:val="18"/>
          <w:szCs w:val="18"/>
        </w:rPr>
        <w:t xml:space="preserve"> Además se puede utilizar la quelación en fase sólida para eliminar las interferencias isobáricas de elementos y fuentes moleculares. El método se basa en resinas quelantes tales como iminodiacetato u otras resinas adecuadas que selectivamente concentran a los elementos de interés mientras que eliminan los  elementos de interferencia de la muestra.</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A.3.16.1.1.2.3 Interferencias físicas,</w:t>
      </w:r>
      <w:r w:rsidRPr="00276212">
        <w:rPr>
          <w:sz w:val="18"/>
          <w:szCs w:val="18"/>
        </w:rPr>
        <w:t xml:space="preserve"> están asociadas con los procesos de nebulización y de transporte de la muestra, así como con la eficiencia de transmisión de iones. Los procesos de nebulización y de transporte pueden ser afectados si un componente de la matriz provoca un cambio en la tensión superficial o en la viscosidad. Los cambios en la composición de la matriz pueden causar una supresión o un incremento significativo de la señal.  También los sólidos disueltos se pueden depositar en la punta del nebulizador y en la interfaz de los skimmers reduciendo el tamaño del orificio y el desempeño del instrumento. Se recomienda disminuir los niveles de sólidos totales por debajo de 0.2% (2.000 mg/L) para minimizar la deposición sólida. Además se puede utilizar un estándar interno para corregir las interferencias físicas, si se compara con el analito, de modo que los dos elementos estén igualmente afectados por los cambios de la matriz. Cuando se presentan interferencias físicas mayores en una muestra, se observa una supresión significativa de las </w:t>
      </w:r>
      <w:r w:rsidRPr="00276212">
        <w:rPr>
          <w:sz w:val="18"/>
          <w:szCs w:val="18"/>
        </w:rPr>
        <w:lastRenderedPageBreak/>
        <w:t>señales del estándar interno (a menos del 30% de las señales en el estándar de calibración), generalmente se  elimina el problema Diluyendo cinco veces la muestra (1+4) (ver A.3.16.1.6.3).</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A.3.16.1.1.2.4 Interferencias de memoria</w:t>
      </w:r>
      <w:r w:rsidRPr="00276212">
        <w:rPr>
          <w:sz w:val="18"/>
          <w:szCs w:val="18"/>
        </w:rPr>
        <w:t>, pueden ocurrir cuando hay grandes diferencias de concentración entre las muestras o los estándares que se analizan de forma secuencial. El depósito de la muestra en el muestreador o en los conos skimmer, spray chamber y el tipo de nebulizador, afectan la magnitud de las interferencias de memoria. El período de lavado entre las muestras debe ser lo suficientemente largo para eliminar interferencias significativas de memoria.</w:t>
      </w:r>
    </w:p>
    <w:p w:rsidR="00FA59EB" w:rsidRPr="00276212" w:rsidRDefault="00FA59EB" w:rsidP="00DC00F9">
      <w:pPr>
        <w:autoSpaceDE w:val="0"/>
        <w:autoSpaceDN w:val="0"/>
        <w:adjustRightInd w:val="0"/>
        <w:spacing w:after="101" w:line="240" w:lineRule="exact"/>
        <w:jc w:val="both"/>
        <w:rPr>
          <w:b/>
          <w:sz w:val="18"/>
          <w:szCs w:val="18"/>
        </w:rPr>
      </w:pPr>
      <w:r w:rsidRPr="00276212">
        <w:rPr>
          <w:b/>
          <w:sz w:val="18"/>
          <w:szCs w:val="18"/>
        </w:rPr>
        <w:t>A.3.16.1.2 Aparatos e Instrumentos</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 xml:space="preserve">A.3.16.1.2.1 </w:t>
      </w:r>
      <w:r w:rsidRPr="00276212">
        <w:rPr>
          <w:sz w:val="18"/>
          <w:szCs w:val="18"/>
        </w:rPr>
        <w:t>Plasma inductivamente  acoplado con espectrometría de masas (ICP-MS)</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A.3.16.1.2.1.1</w:t>
      </w:r>
      <w:r w:rsidRPr="00276212">
        <w:rPr>
          <w:sz w:val="18"/>
          <w:szCs w:val="18"/>
        </w:rPr>
        <w:t xml:space="preserve"> Se requiere un sistema capaz de proporcionar una resolución, mayor o igual a 1.0 uma al 10 % de la altura del pico. El sistema debe tener un intervalo de masa de al menos 6 a 240 uma y un sistema de datos que permita correcciones de interferencias isobáricas y la aplicación de la técnica de estándar interno. Se recomienda el uso de un controlador de flujo de masa para el nebulizador de argón y una bomba peristáltica para la solución de la muestra.</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 xml:space="preserve">A.3.16.1.2.2 </w:t>
      </w:r>
      <w:r w:rsidRPr="00276212">
        <w:rPr>
          <w:sz w:val="18"/>
          <w:szCs w:val="18"/>
        </w:rPr>
        <w:t>Pipetas volumétricas de pistón de 10 a 100 µL.</w:t>
      </w:r>
    </w:p>
    <w:p w:rsidR="00FA59EB" w:rsidRPr="00276212" w:rsidRDefault="00FA59EB" w:rsidP="00DC00F9">
      <w:pPr>
        <w:autoSpaceDE w:val="0"/>
        <w:autoSpaceDN w:val="0"/>
        <w:adjustRightInd w:val="0"/>
        <w:spacing w:after="101" w:line="240" w:lineRule="exact"/>
        <w:jc w:val="both"/>
        <w:rPr>
          <w:b/>
          <w:sz w:val="18"/>
          <w:szCs w:val="18"/>
        </w:rPr>
      </w:pPr>
      <w:r w:rsidRPr="00276212">
        <w:rPr>
          <w:b/>
          <w:sz w:val="18"/>
          <w:szCs w:val="18"/>
        </w:rPr>
        <w:t>A.3.16.1.3 Material</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A.3.16.1.3.1</w:t>
      </w:r>
      <w:r w:rsidRPr="00276212">
        <w:rPr>
          <w:sz w:val="18"/>
          <w:szCs w:val="18"/>
        </w:rPr>
        <w:t xml:space="preserve"> Matraces volumétricos de polipropileno de 10, 25, 50, 100 y 200 mL</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A.3.16.1.3.2</w:t>
      </w:r>
      <w:r w:rsidRPr="00276212">
        <w:rPr>
          <w:sz w:val="18"/>
          <w:szCs w:val="18"/>
        </w:rPr>
        <w:t xml:space="preserve"> Vasos de precipitados de diferentes volúmenes</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A.3.16.1.3.3</w:t>
      </w:r>
      <w:r w:rsidRPr="00276212">
        <w:rPr>
          <w:sz w:val="18"/>
          <w:szCs w:val="18"/>
        </w:rPr>
        <w:t xml:space="preserve"> Frascos de diferentes volúmenes de polietileno o fluorocarbono (TFE ó PFA)</w:t>
      </w:r>
    </w:p>
    <w:p w:rsidR="00FA59EB" w:rsidRPr="00276212" w:rsidRDefault="00FA59EB" w:rsidP="00DC00F9">
      <w:pPr>
        <w:autoSpaceDE w:val="0"/>
        <w:autoSpaceDN w:val="0"/>
        <w:adjustRightInd w:val="0"/>
        <w:spacing w:after="101" w:line="240" w:lineRule="exact"/>
        <w:jc w:val="both"/>
        <w:rPr>
          <w:b/>
          <w:sz w:val="18"/>
          <w:szCs w:val="18"/>
        </w:rPr>
      </w:pPr>
      <w:r w:rsidRPr="00276212">
        <w:rPr>
          <w:b/>
          <w:sz w:val="18"/>
          <w:szCs w:val="18"/>
        </w:rPr>
        <w:t>A.3.16.1.4 Reactivos y disoluciones.</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A.3.16.1.4.1</w:t>
      </w:r>
      <w:r w:rsidRPr="00276212">
        <w:rPr>
          <w:sz w:val="18"/>
          <w:szCs w:val="18"/>
        </w:rPr>
        <w:t xml:space="preserve"> Los ácidos utilizados en la preparación de estándares y en el procesamiento de la muestra deben ser de alta pureza. Se recomiendan ácidos bidestilados, debido a la alta sensibilidad del ICP-MS. Utilizar ácido nítrico menor al 2 % (v/v) para minimizar el daño de la interfaz y para reducir las interferencias de iones moleculares isobáricos con los analitos. Se han observado mayores interferencias de iones moleculares cuando se utiliza ácido clorhídrico y ácido sulfúrico. Sin embargo concentraciones de antimonio y plata entre 50 a 500 µg/L requieren de HCl 1% (v /v) para estabilizarse; para concentraciones mayores de 500 µg/L de plata (Ag) será necesario una concentración mayor de HCl. En consecuencia, disminuirá la precisión de los analitos que requieren correcciones moleculares debido a la presencia de iones cloruro tales como As y V.</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 xml:space="preserve">A.3.16.1.4.2 </w:t>
      </w:r>
      <w:r w:rsidRPr="00276212">
        <w:rPr>
          <w:sz w:val="18"/>
          <w:szCs w:val="18"/>
        </w:rPr>
        <w:t>Agua tipo I.</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A.3.16.1.4.3</w:t>
      </w:r>
      <w:r w:rsidRPr="00276212">
        <w:rPr>
          <w:sz w:val="18"/>
          <w:szCs w:val="18"/>
        </w:rPr>
        <w:t xml:space="preserve"> Soluciones patrón estándar para cada analito pueden ser comprados o preparados a partir de productos químicos de ultra-alta pureza (99.99 % o de mayor pureza). </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A.3.16.1.4.4 Solución patrón de estándar interno de bismuto</w:t>
      </w:r>
      <w:r w:rsidRPr="00276212">
        <w:rPr>
          <w:sz w:val="18"/>
          <w:szCs w:val="18"/>
        </w:rPr>
        <w:t xml:space="preserve"> (Bi</w:t>
      </w:r>
      <w:r w:rsidRPr="00276212">
        <w:rPr>
          <w:sz w:val="18"/>
          <w:szCs w:val="18"/>
          <w:vertAlign w:val="subscript"/>
        </w:rPr>
        <w:t>2</w:t>
      </w:r>
      <w:r w:rsidRPr="00276212">
        <w:rPr>
          <w:sz w:val="18"/>
          <w:szCs w:val="18"/>
        </w:rPr>
        <w:t>O</w:t>
      </w:r>
      <w:r w:rsidRPr="00276212">
        <w:rPr>
          <w:sz w:val="18"/>
          <w:szCs w:val="18"/>
          <w:vertAlign w:val="subscript"/>
        </w:rPr>
        <w:t>3</w:t>
      </w:r>
      <w:r w:rsidRPr="00276212">
        <w:rPr>
          <w:sz w:val="18"/>
          <w:szCs w:val="18"/>
        </w:rPr>
        <w:t>). 1 mL= 100 µg Bi: Disolver 0.1115 g de Bi</w:t>
      </w:r>
      <w:r w:rsidRPr="00276212">
        <w:rPr>
          <w:sz w:val="18"/>
          <w:szCs w:val="18"/>
          <w:vertAlign w:val="subscript"/>
        </w:rPr>
        <w:t>2</w:t>
      </w:r>
      <w:r w:rsidRPr="00276212">
        <w:rPr>
          <w:sz w:val="18"/>
          <w:szCs w:val="18"/>
        </w:rPr>
        <w:t>O</w:t>
      </w:r>
      <w:r w:rsidRPr="00276212">
        <w:rPr>
          <w:sz w:val="18"/>
          <w:szCs w:val="18"/>
          <w:vertAlign w:val="subscript"/>
        </w:rPr>
        <w:t>3</w:t>
      </w:r>
      <w:r w:rsidRPr="00276212">
        <w:rPr>
          <w:sz w:val="18"/>
          <w:szCs w:val="18"/>
        </w:rPr>
        <w:t xml:space="preserve"> en una cantidad mínima de HNO</w:t>
      </w:r>
      <w:r w:rsidRPr="00276212">
        <w:rPr>
          <w:sz w:val="18"/>
          <w:szCs w:val="18"/>
          <w:vertAlign w:val="subscript"/>
        </w:rPr>
        <w:t>3</w:t>
      </w:r>
      <w:r w:rsidRPr="00276212">
        <w:rPr>
          <w:sz w:val="18"/>
          <w:szCs w:val="18"/>
        </w:rPr>
        <w:t xml:space="preserve"> diluido, adicionar 10 mL de HNO</w:t>
      </w:r>
      <w:r w:rsidRPr="00276212">
        <w:rPr>
          <w:sz w:val="18"/>
          <w:szCs w:val="18"/>
          <w:vertAlign w:val="subscript"/>
        </w:rPr>
        <w:t xml:space="preserve">3 </w:t>
      </w:r>
      <w:r w:rsidRPr="00276212">
        <w:rPr>
          <w:sz w:val="18"/>
          <w:szCs w:val="18"/>
        </w:rPr>
        <w:t>concentrado y diluir a 1000 mL con agua grado reactivo.</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A.3.16.1.4.5</w:t>
      </w:r>
      <w:r w:rsidRPr="00276212">
        <w:rPr>
          <w:sz w:val="18"/>
          <w:szCs w:val="18"/>
        </w:rPr>
        <w:t xml:space="preserve"> </w:t>
      </w:r>
      <w:r w:rsidRPr="00276212">
        <w:rPr>
          <w:b/>
          <w:sz w:val="18"/>
          <w:szCs w:val="18"/>
        </w:rPr>
        <w:t>Solución patrón de estándar interno de holmio</w:t>
      </w:r>
      <w:r w:rsidRPr="00276212">
        <w:rPr>
          <w:sz w:val="18"/>
          <w:szCs w:val="18"/>
        </w:rPr>
        <w:t xml:space="preserve"> (Ho</w:t>
      </w:r>
      <w:r w:rsidRPr="00276212">
        <w:rPr>
          <w:sz w:val="18"/>
          <w:szCs w:val="18"/>
          <w:vertAlign w:val="subscript"/>
        </w:rPr>
        <w:t>2</w:t>
      </w:r>
      <w:r w:rsidRPr="00276212">
        <w:rPr>
          <w:sz w:val="18"/>
          <w:szCs w:val="18"/>
        </w:rPr>
        <w:t xml:space="preserve"> (CO</w:t>
      </w:r>
      <w:r w:rsidRPr="00276212">
        <w:rPr>
          <w:sz w:val="18"/>
          <w:szCs w:val="18"/>
          <w:vertAlign w:val="subscript"/>
        </w:rPr>
        <w:t>3</w:t>
      </w:r>
      <w:r w:rsidRPr="00276212">
        <w:rPr>
          <w:sz w:val="18"/>
          <w:szCs w:val="18"/>
        </w:rPr>
        <w:t>)</w:t>
      </w:r>
      <w:r w:rsidRPr="00276212">
        <w:rPr>
          <w:sz w:val="18"/>
          <w:szCs w:val="18"/>
          <w:vertAlign w:val="subscript"/>
        </w:rPr>
        <w:t>2</w:t>
      </w:r>
      <w:r w:rsidRPr="00276212">
        <w:rPr>
          <w:sz w:val="18"/>
          <w:szCs w:val="18"/>
          <w:vertAlign w:val="subscript"/>
        </w:rPr>
        <w:sym w:font="Symbol" w:char="F0B7"/>
      </w:r>
      <w:r w:rsidRPr="00276212">
        <w:rPr>
          <w:sz w:val="18"/>
          <w:szCs w:val="18"/>
        </w:rPr>
        <w:t>5H</w:t>
      </w:r>
      <w:r w:rsidRPr="00276212">
        <w:rPr>
          <w:sz w:val="18"/>
          <w:szCs w:val="18"/>
          <w:vertAlign w:val="subscript"/>
        </w:rPr>
        <w:t>2</w:t>
      </w:r>
      <w:r w:rsidRPr="00276212">
        <w:rPr>
          <w:sz w:val="18"/>
          <w:szCs w:val="18"/>
        </w:rPr>
        <w:t>O), 1 mL= 100 µg Ho: Disolver 0.1757 g Ho</w:t>
      </w:r>
      <w:r w:rsidRPr="00276212">
        <w:rPr>
          <w:sz w:val="18"/>
          <w:szCs w:val="18"/>
          <w:vertAlign w:val="subscript"/>
        </w:rPr>
        <w:t>2</w:t>
      </w:r>
      <w:r w:rsidRPr="00276212">
        <w:rPr>
          <w:sz w:val="18"/>
          <w:szCs w:val="18"/>
        </w:rPr>
        <w:t xml:space="preserve"> (CO</w:t>
      </w:r>
      <w:r w:rsidRPr="00276212">
        <w:rPr>
          <w:sz w:val="18"/>
          <w:szCs w:val="18"/>
          <w:vertAlign w:val="subscript"/>
        </w:rPr>
        <w:t>3</w:t>
      </w:r>
      <w:r w:rsidRPr="00276212">
        <w:rPr>
          <w:sz w:val="18"/>
          <w:szCs w:val="18"/>
        </w:rPr>
        <w:t>)</w:t>
      </w:r>
      <w:r w:rsidRPr="00276212">
        <w:rPr>
          <w:sz w:val="18"/>
          <w:szCs w:val="18"/>
          <w:vertAlign w:val="subscript"/>
        </w:rPr>
        <w:t>2</w:t>
      </w:r>
      <w:r w:rsidRPr="00276212">
        <w:rPr>
          <w:sz w:val="18"/>
          <w:szCs w:val="18"/>
          <w:vertAlign w:val="subscript"/>
        </w:rPr>
        <w:sym w:font="Symbol" w:char="F0B7"/>
      </w:r>
      <w:r w:rsidRPr="00276212">
        <w:rPr>
          <w:sz w:val="18"/>
          <w:szCs w:val="18"/>
        </w:rPr>
        <w:t>5H</w:t>
      </w:r>
      <w:r w:rsidRPr="00276212">
        <w:rPr>
          <w:sz w:val="18"/>
          <w:szCs w:val="18"/>
          <w:vertAlign w:val="subscript"/>
        </w:rPr>
        <w:t>2</w:t>
      </w:r>
      <w:r w:rsidRPr="00276212">
        <w:rPr>
          <w:sz w:val="18"/>
          <w:szCs w:val="18"/>
        </w:rPr>
        <w:t>O en 10 mL de agua grado reactivo  y 10 mL de HNO</w:t>
      </w:r>
      <w:r w:rsidRPr="00276212">
        <w:rPr>
          <w:sz w:val="18"/>
          <w:szCs w:val="18"/>
          <w:vertAlign w:val="subscript"/>
        </w:rPr>
        <w:t>3</w:t>
      </w:r>
      <w:r w:rsidRPr="00276212">
        <w:rPr>
          <w:sz w:val="18"/>
          <w:szCs w:val="18"/>
        </w:rPr>
        <w:t>. Después de la disolución, calentar la solución y desgasificar. Añadir 10 mL de. HNO</w:t>
      </w:r>
      <w:r w:rsidRPr="00276212">
        <w:rPr>
          <w:sz w:val="18"/>
          <w:szCs w:val="18"/>
          <w:vertAlign w:val="subscript"/>
        </w:rPr>
        <w:t>3</w:t>
      </w:r>
      <w:r w:rsidRPr="00276212">
        <w:rPr>
          <w:sz w:val="18"/>
          <w:szCs w:val="18"/>
        </w:rPr>
        <w:t xml:space="preserve"> concentrado y diluir hasta 1000 mL con agua grado reactivo.</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A.3.16.1.4.6</w:t>
      </w:r>
      <w:r w:rsidRPr="00276212">
        <w:rPr>
          <w:sz w:val="18"/>
          <w:szCs w:val="18"/>
        </w:rPr>
        <w:t xml:space="preserve"> </w:t>
      </w:r>
      <w:r w:rsidRPr="00276212">
        <w:rPr>
          <w:b/>
          <w:sz w:val="18"/>
          <w:szCs w:val="18"/>
        </w:rPr>
        <w:t>Solución patrón de estándar interno de indio</w:t>
      </w:r>
      <w:r w:rsidRPr="00276212">
        <w:rPr>
          <w:sz w:val="18"/>
          <w:szCs w:val="18"/>
        </w:rPr>
        <w:t>. 1 mL= 100 µg In: Disolver 0.1000 g de indio metálico en 10 mL de HNO</w:t>
      </w:r>
      <w:r w:rsidRPr="00276212">
        <w:rPr>
          <w:sz w:val="18"/>
          <w:szCs w:val="18"/>
          <w:vertAlign w:val="subscript"/>
        </w:rPr>
        <w:t xml:space="preserve">3 </w:t>
      </w:r>
      <w:r w:rsidRPr="00276212">
        <w:rPr>
          <w:sz w:val="18"/>
          <w:szCs w:val="18"/>
        </w:rPr>
        <w:t>concentrado y diluir hasta 1000 mL con agua grado reactivo.</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A.3.16.1.4.7</w:t>
      </w:r>
      <w:r w:rsidRPr="00276212">
        <w:rPr>
          <w:sz w:val="18"/>
          <w:szCs w:val="18"/>
        </w:rPr>
        <w:t xml:space="preserve"> </w:t>
      </w:r>
      <w:r w:rsidRPr="00276212">
        <w:rPr>
          <w:b/>
          <w:sz w:val="18"/>
          <w:szCs w:val="18"/>
        </w:rPr>
        <w:t>Solución patrón de estándar interno de litio</w:t>
      </w:r>
      <w:r w:rsidRPr="00276212">
        <w:rPr>
          <w:sz w:val="18"/>
          <w:szCs w:val="18"/>
        </w:rPr>
        <w:t xml:space="preserve"> (Li</w:t>
      </w:r>
      <w:r w:rsidRPr="00276212">
        <w:rPr>
          <w:sz w:val="18"/>
          <w:szCs w:val="18"/>
          <w:vertAlign w:val="subscript"/>
        </w:rPr>
        <w:t>2</w:t>
      </w:r>
      <w:r w:rsidRPr="00276212">
        <w:rPr>
          <w:sz w:val="18"/>
          <w:szCs w:val="18"/>
        </w:rPr>
        <w:t>CO</w:t>
      </w:r>
      <w:r w:rsidRPr="00276212">
        <w:rPr>
          <w:sz w:val="18"/>
          <w:szCs w:val="18"/>
          <w:vertAlign w:val="subscript"/>
        </w:rPr>
        <w:t>3).</w:t>
      </w:r>
      <w:r w:rsidRPr="00276212">
        <w:rPr>
          <w:sz w:val="18"/>
          <w:szCs w:val="18"/>
        </w:rPr>
        <w:t xml:space="preserve"> 1 mL= 100 µg </w:t>
      </w:r>
      <w:r w:rsidRPr="00276212">
        <w:rPr>
          <w:sz w:val="18"/>
          <w:szCs w:val="18"/>
          <w:vertAlign w:val="superscript"/>
        </w:rPr>
        <w:t>6</w:t>
      </w:r>
      <w:r w:rsidRPr="00276212">
        <w:rPr>
          <w:sz w:val="18"/>
          <w:szCs w:val="18"/>
        </w:rPr>
        <w:t xml:space="preserve">Li: Disolver 0.6312 g - átomo- 95 % </w:t>
      </w:r>
      <w:r w:rsidRPr="00276212">
        <w:rPr>
          <w:sz w:val="18"/>
          <w:szCs w:val="18"/>
          <w:vertAlign w:val="superscript"/>
        </w:rPr>
        <w:t>6</w:t>
      </w:r>
      <w:r w:rsidRPr="00276212">
        <w:rPr>
          <w:sz w:val="18"/>
          <w:szCs w:val="18"/>
        </w:rPr>
        <w:t>Li, Li</w:t>
      </w:r>
      <w:r w:rsidRPr="00276212">
        <w:rPr>
          <w:sz w:val="18"/>
          <w:szCs w:val="18"/>
          <w:vertAlign w:val="subscript"/>
        </w:rPr>
        <w:t>2</w:t>
      </w:r>
      <w:r w:rsidRPr="00276212">
        <w:rPr>
          <w:sz w:val="18"/>
          <w:szCs w:val="18"/>
        </w:rPr>
        <w:t>CO</w:t>
      </w:r>
      <w:r w:rsidRPr="00276212">
        <w:rPr>
          <w:sz w:val="18"/>
          <w:szCs w:val="18"/>
          <w:vertAlign w:val="subscript"/>
        </w:rPr>
        <w:t xml:space="preserve">3 </w:t>
      </w:r>
      <w:r w:rsidRPr="00276212">
        <w:rPr>
          <w:sz w:val="18"/>
          <w:szCs w:val="18"/>
        </w:rPr>
        <w:t>en 10 mL de agua grado reactivo y 10 ml de HNO</w:t>
      </w:r>
      <w:r w:rsidRPr="00276212">
        <w:rPr>
          <w:sz w:val="18"/>
          <w:szCs w:val="18"/>
          <w:vertAlign w:val="subscript"/>
        </w:rPr>
        <w:t>3</w:t>
      </w:r>
      <w:r w:rsidRPr="00276212">
        <w:rPr>
          <w:sz w:val="18"/>
          <w:szCs w:val="18"/>
        </w:rPr>
        <w:t>. Después de la disolución, calentar la solución y desgasificar. Añadir 10 mL de HNO</w:t>
      </w:r>
      <w:r w:rsidRPr="00276212">
        <w:rPr>
          <w:sz w:val="18"/>
          <w:szCs w:val="18"/>
          <w:vertAlign w:val="subscript"/>
        </w:rPr>
        <w:t>3</w:t>
      </w:r>
      <w:r w:rsidRPr="00276212">
        <w:rPr>
          <w:sz w:val="18"/>
          <w:szCs w:val="18"/>
        </w:rPr>
        <w:t xml:space="preserve"> concentrado y diluir hasta 1000 mL con agua grado reactivo.</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A.3.16.1.4.8</w:t>
      </w:r>
      <w:r w:rsidRPr="00276212">
        <w:rPr>
          <w:sz w:val="18"/>
          <w:szCs w:val="18"/>
        </w:rPr>
        <w:t xml:space="preserve"> </w:t>
      </w:r>
      <w:r w:rsidRPr="00276212">
        <w:rPr>
          <w:b/>
          <w:sz w:val="18"/>
          <w:szCs w:val="18"/>
        </w:rPr>
        <w:t>Solución patrón de estándar interno de rodio</w:t>
      </w:r>
      <w:r w:rsidRPr="00276212">
        <w:rPr>
          <w:sz w:val="18"/>
          <w:szCs w:val="18"/>
        </w:rPr>
        <w:t xml:space="preserve"> (NH</w:t>
      </w:r>
      <w:r w:rsidRPr="00276212">
        <w:rPr>
          <w:sz w:val="18"/>
          <w:szCs w:val="18"/>
          <w:vertAlign w:val="subscript"/>
        </w:rPr>
        <w:t>4</w:t>
      </w:r>
      <w:r w:rsidRPr="00276212">
        <w:rPr>
          <w:sz w:val="18"/>
          <w:szCs w:val="18"/>
        </w:rPr>
        <w:t>)</w:t>
      </w:r>
      <w:r w:rsidRPr="00276212">
        <w:rPr>
          <w:sz w:val="18"/>
          <w:szCs w:val="18"/>
          <w:vertAlign w:val="subscript"/>
        </w:rPr>
        <w:t>3</w:t>
      </w:r>
      <w:r w:rsidRPr="00276212">
        <w:rPr>
          <w:sz w:val="18"/>
          <w:szCs w:val="18"/>
        </w:rPr>
        <w:t>RhCl</w:t>
      </w:r>
      <w:r w:rsidRPr="00276212">
        <w:rPr>
          <w:sz w:val="18"/>
          <w:szCs w:val="18"/>
          <w:vertAlign w:val="subscript"/>
        </w:rPr>
        <w:t>6</w:t>
      </w:r>
      <w:r w:rsidRPr="00276212">
        <w:rPr>
          <w:sz w:val="18"/>
          <w:szCs w:val="18"/>
        </w:rPr>
        <w:t>). 1 mL= 100 µg de Rh: Disolver 0.3593 g de  hexaclorodato de amonio (III) (NH</w:t>
      </w:r>
      <w:r w:rsidRPr="00276212">
        <w:rPr>
          <w:sz w:val="18"/>
          <w:szCs w:val="18"/>
          <w:vertAlign w:val="subscript"/>
        </w:rPr>
        <w:t>4</w:t>
      </w:r>
      <w:r w:rsidRPr="00276212">
        <w:rPr>
          <w:sz w:val="18"/>
          <w:szCs w:val="18"/>
        </w:rPr>
        <w:t>)</w:t>
      </w:r>
      <w:r w:rsidRPr="00276212">
        <w:rPr>
          <w:sz w:val="18"/>
          <w:szCs w:val="18"/>
          <w:vertAlign w:val="subscript"/>
        </w:rPr>
        <w:t>3</w:t>
      </w:r>
      <w:r w:rsidRPr="00276212">
        <w:rPr>
          <w:sz w:val="18"/>
          <w:szCs w:val="18"/>
        </w:rPr>
        <w:t>RhCl</w:t>
      </w:r>
      <w:r w:rsidRPr="00276212">
        <w:rPr>
          <w:sz w:val="18"/>
          <w:szCs w:val="18"/>
          <w:vertAlign w:val="subscript"/>
        </w:rPr>
        <w:t>6</w:t>
      </w:r>
      <w:r w:rsidRPr="00276212">
        <w:rPr>
          <w:sz w:val="18"/>
          <w:szCs w:val="18"/>
        </w:rPr>
        <w:t>) en 10 mL de agua grado reactivo. Añadir 100 ml de HCl concentrado y diluir a 1000 mL con agua grado reactivo.</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lastRenderedPageBreak/>
        <w:t>A.3.16.1.4.9</w:t>
      </w:r>
      <w:r w:rsidRPr="00276212">
        <w:rPr>
          <w:sz w:val="18"/>
          <w:szCs w:val="18"/>
        </w:rPr>
        <w:t xml:space="preserve"> </w:t>
      </w:r>
      <w:r w:rsidRPr="00276212">
        <w:rPr>
          <w:b/>
          <w:sz w:val="18"/>
          <w:szCs w:val="18"/>
        </w:rPr>
        <w:t>Solución patrón de estándar interno de escandio</w:t>
      </w:r>
      <w:r w:rsidRPr="00276212">
        <w:rPr>
          <w:sz w:val="18"/>
          <w:szCs w:val="18"/>
        </w:rPr>
        <w:t xml:space="preserve"> (Sc</w:t>
      </w:r>
      <w:r w:rsidRPr="00276212">
        <w:rPr>
          <w:sz w:val="18"/>
          <w:szCs w:val="18"/>
          <w:vertAlign w:val="subscript"/>
        </w:rPr>
        <w:t>2</w:t>
      </w:r>
      <w:r w:rsidRPr="00276212">
        <w:rPr>
          <w:sz w:val="18"/>
          <w:szCs w:val="18"/>
        </w:rPr>
        <w:t>O</w:t>
      </w:r>
      <w:r w:rsidRPr="00276212">
        <w:rPr>
          <w:sz w:val="18"/>
          <w:szCs w:val="18"/>
          <w:vertAlign w:val="subscript"/>
        </w:rPr>
        <w:t>3</w:t>
      </w:r>
      <w:r w:rsidRPr="00276212">
        <w:rPr>
          <w:sz w:val="18"/>
          <w:szCs w:val="18"/>
        </w:rPr>
        <w:t>). 1 mL = 100 µg Sc: Disolver 0.15343 g Sc</w:t>
      </w:r>
      <w:r w:rsidRPr="00276212">
        <w:rPr>
          <w:sz w:val="18"/>
          <w:szCs w:val="18"/>
          <w:vertAlign w:val="subscript"/>
        </w:rPr>
        <w:t>2</w:t>
      </w:r>
      <w:r w:rsidRPr="00276212">
        <w:rPr>
          <w:sz w:val="18"/>
          <w:szCs w:val="18"/>
        </w:rPr>
        <w:t>O</w:t>
      </w:r>
      <w:r w:rsidRPr="00276212">
        <w:rPr>
          <w:sz w:val="18"/>
          <w:szCs w:val="18"/>
          <w:vertAlign w:val="subscript"/>
        </w:rPr>
        <w:t xml:space="preserve">3 </w:t>
      </w:r>
      <w:r w:rsidRPr="00276212">
        <w:rPr>
          <w:sz w:val="18"/>
          <w:szCs w:val="18"/>
        </w:rPr>
        <w:t>en 10 mL de HNO</w:t>
      </w:r>
      <w:r w:rsidRPr="00276212">
        <w:rPr>
          <w:sz w:val="18"/>
          <w:szCs w:val="18"/>
          <w:vertAlign w:val="subscript"/>
        </w:rPr>
        <w:t>3</w:t>
      </w:r>
      <w:r w:rsidRPr="00276212">
        <w:rPr>
          <w:sz w:val="18"/>
          <w:szCs w:val="18"/>
        </w:rPr>
        <w:t xml:space="preserve"> (1+1) caliente. Añadir 5 mL de HNO</w:t>
      </w:r>
      <w:r w:rsidRPr="00276212">
        <w:rPr>
          <w:sz w:val="18"/>
          <w:szCs w:val="18"/>
          <w:vertAlign w:val="subscript"/>
        </w:rPr>
        <w:t xml:space="preserve">3 </w:t>
      </w:r>
      <w:r w:rsidRPr="00276212">
        <w:rPr>
          <w:sz w:val="18"/>
          <w:szCs w:val="18"/>
        </w:rPr>
        <w:t>concentrado y diluir hasta 1000 mL con agua grado reactivo.</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A.3.16.1.4.10</w:t>
      </w:r>
      <w:r w:rsidRPr="00276212">
        <w:rPr>
          <w:sz w:val="18"/>
          <w:szCs w:val="18"/>
        </w:rPr>
        <w:t xml:space="preserve"> </w:t>
      </w:r>
      <w:r w:rsidRPr="00276212">
        <w:rPr>
          <w:b/>
          <w:sz w:val="18"/>
          <w:szCs w:val="18"/>
        </w:rPr>
        <w:t>Solución de patrón de estándar interno de terbio</w:t>
      </w:r>
      <w:r w:rsidRPr="00276212">
        <w:rPr>
          <w:sz w:val="18"/>
          <w:szCs w:val="18"/>
        </w:rPr>
        <w:t xml:space="preserve"> (Tb</w:t>
      </w:r>
      <w:r w:rsidRPr="00276212">
        <w:rPr>
          <w:sz w:val="18"/>
          <w:szCs w:val="18"/>
          <w:vertAlign w:val="subscript"/>
        </w:rPr>
        <w:t>2</w:t>
      </w:r>
      <w:r w:rsidRPr="00276212">
        <w:rPr>
          <w:sz w:val="18"/>
          <w:szCs w:val="18"/>
        </w:rPr>
        <w:t xml:space="preserve"> (CO</w:t>
      </w:r>
      <w:r w:rsidRPr="00276212">
        <w:rPr>
          <w:sz w:val="18"/>
          <w:szCs w:val="18"/>
          <w:vertAlign w:val="subscript"/>
        </w:rPr>
        <w:t>3</w:t>
      </w:r>
      <w:r w:rsidRPr="00276212">
        <w:rPr>
          <w:sz w:val="18"/>
          <w:szCs w:val="18"/>
        </w:rPr>
        <w:t>)</w:t>
      </w:r>
      <w:r w:rsidRPr="00276212">
        <w:rPr>
          <w:sz w:val="18"/>
          <w:szCs w:val="18"/>
          <w:vertAlign w:val="subscript"/>
        </w:rPr>
        <w:t>3</w:t>
      </w:r>
      <w:r w:rsidRPr="00276212">
        <w:rPr>
          <w:sz w:val="18"/>
          <w:szCs w:val="18"/>
        </w:rPr>
        <w:t>.5 H</w:t>
      </w:r>
      <w:r w:rsidRPr="00276212">
        <w:rPr>
          <w:sz w:val="18"/>
          <w:szCs w:val="18"/>
          <w:vertAlign w:val="subscript"/>
        </w:rPr>
        <w:t>2</w:t>
      </w:r>
      <w:r w:rsidRPr="00276212">
        <w:rPr>
          <w:sz w:val="18"/>
          <w:szCs w:val="18"/>
        </w:rPr>
        <w:t>O). 1 mL = 100 µg Tb: Disolver 0.1828 g Tb</w:t>
      </w:r>
      <w:r w:rsidRPr="00276212">
        <w:rPr>
          <w:sz w:val="18"/>
          <w:szCs w:val="18"/>
          <w:vertAlign w:val="subscript"/>
        </w:rPr>
        <w:t>2</w:t>
      </w:r>
      <w:r w:rsidRPr="00276212">
        <w:rPr>
          <w:sz w:val="18"/>
          <w:szCs w:val="18"/>
        </w:rPr>
        <w:t xml:space="preserve"> (CO</w:t>
      </w:r>
      <w:r w:rsidRPr="00276212">
        <w:rPr>
          <w:sz w:val="18"/>
          <w:szCs w:val="18"/>
          <w:vertAlign w:val="subscript"/>
        </w:rPr>
        <w:t>3</w:t>
      </w:r>
      <w:r w:rsidRPr="00276212">
        <w:rPr>
          <w:sz w:val="18"/>
          <w:szCs w:val="18"/>
        </w:rPr>
        <w:t>)</w:t>
      </w:r>
      <w:r w:rsidRPr="00276212">
        <w:rPr>
          <w:sz w:val="18"/>
          <w:szCs w:val="18"/>
          <w:vertAlign w:val="subscript"/>
        </w:rPr>
        <w:t>3</w:t>
      </w:r>
      <w:r w:rsidRPr="00276212">
        <w:rPr>
          <w:sz w:val="18"/>
          <w:szCs w:val="18"/>
        </w:rPr>
        <w:t>.5 H</w:t>
      </w:r>
      <w:r w:rsidRPr="00276212">
        <w:rPr>
          <w:sz w:val="18"/>
          <w:szCs w:val="18"/>
          <w:vertAlign w:val="subscript"/>
        </w:rPr>
        <w:t>2</w:t>
      </w:r>
      <w:r w:rsidRPr="00276212">
        <w:rPr>
          <w:sz w:val="18"/>
          <w:szCs w:val="18"/>
        </w:rPr>
        <w:t>O en 10 mL de HNO</w:t>
      </w:r>
      <w:r w:rsidRPr="00276212">
        <w:rPr>
          <w:sz w:val="18"/>
          <w:szCs w:val="18"/>
          <w:vertAlign w:val="subscript"/>
        </w:rPr>
        <w:t>3</w:t>
      </w:r>
      <w:r w:rsidRPr="00276212">
        <w:rPr>
          <w:sz w:val="18"/>
          <w:szCs w:val="18"/>
        </w:rPr>
        <w:t xml:space="preserve"> (1+1). Después de la disolución, calentar y desgasificar. Añadir 5 mL de HNO</w:t>
      </w:r>
      <w:r w:rsidRPr="00276212">
        <w:rPr>
          <w:sz w:val="18"/>
          <w:szCs w:val="18"/>
          <w:vertAlign w:val="subscript"/>
        </w:rPr>
        <w:t>3</w:t>
      </w:r>
      <w:r w:rsidRPr="00276212">
        <w:rPr>
          <w:sz w:val="18"/>
          <w:szCs w:val="18"/>
        </w:rPr>
        <w:t xml:space="preserve"> concentrado y diluir hasta 1000 mL con agua grado reactivo.</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A.3.16.1.4.11</w:t>
      </w:r>
      <w:r w:rsidRPr="00276212">
        <w:rPr>
          <w:sz w:val="18"/>
          <w:szCs w:val="18"/>
        </w:rPr>
        <w:t xml:space="preserve"> </w:t>
      </w:r>
      <w:r w:rsidRPr="00276212">
        <w:rPr>
          <w:b/>
          <w:sz w:val="18"/>
          <w:szCs w:val="18"/>
        </w:rPr>
        <w:t>Solución de patrón de estándar interno de itrio</w:t>
      </w:r>
      <w:r w:rsidRPr="00276212">
        <w:rPr>
          <w:sz w:val="18"/>
          <w:szCs w:val="18"/>
        </w:rPr>
        <w:t xml:space="preserve"> (Y</w:t>
      </w:r>
      <w:r w:rsidRPr="00276212">
        <w:rPr>
          <w:sz w:val="18"/>
          <w:szCs w:val="18"/>
          <w:vertAlign w:val="subscript"/>
        </w:rPr>
        <w:t>2</w:t>
      </w:r>
      <w:r w:rsidRPr="00276212">
        <w:rPr>
          <w:sz w:val="18"/>
          <w:szCs w:val="18"/>
        </w:rPr>
        <w:t>(CO</w:t>
      </w:r>
      <w:r w:rsidRPr="00276212">
        <w:rPr>
          <w:sz w:val="18"/>
          <w:szCs w:val="18"/>
          <w:vertAlign w:val="subscript"/>
        </w:rPr>
        <w:t>3</w:t>
      </w:r>
      <w:r w:rsidRPr="00276212">
        <w:rPr>
          <w:sz w:val="18"/>
          <w:szCs w:val="18"/>
        </w:rPr>
        <w:t>)</w:t>
      </w:r>
      <w:r w:rsidRPr="00276212">
        <w:rPr>
          <w:sz w:val="18"/>
          <w:szCs w:val="18"/>
          <w:vertAlign w:val="subscript"/>
        </w:rPr>
        <w:t>3</w:t>
      </w:r>
      <w:r w:rsidRPr="00276212">
        <w:rPr>
          <w:sz w:val="18"/>
          <w:szCs w:val="18"/>
        </w:rPr>
        <w:t xml:space="preserve"> .3 H</w:t>
      </w:r>
      <w:r w:rsidRPr="00276212">
        <w:rPr>
          <w:sz w:val="18"/>
          <w:szCs w:val="18"/>
          <w:vertAlign w:val="subscript"/>
        </w:rPr>
        <w:t>2</w:t>
      </w:r>
      <w:r w:rsidRPr="00276212">
        <w:rPr>
          <w:sz w:val="18"/>
          <w:szCs w:val="18"/>
        </w:rPr>
        <w:t>O). 1 mL = 100 µg Y: Disolver 0.2316 g Y</w:t>
      </w:r>
      <w:r w:rsidRPr="00276212">
        <w:rPr>
          <w:sz w:val="18"/>
          <w:szCs w:val="18"/>
          <w:vertAlign w:val="subscript"/>
        </w:rPr>
        <w:t>2</w:t>
      </w:r>
      <w:r w:rsidRPr="00276212">
        <w:rPr>
          <w:sz w:val="18"/>
          <w:szCs w:val="18"/>
        </w:rPr>
        <w:t>(CO</w:t>
      </w:r>
      <w:r w:rsidRPr="00276212">
        <w:rPr>
          <w:sz w:val="18"/>
          <w:szCs w:val="18"/>
          <w:vertAlign w:val="subscript"/>
        </w:rPr>
        <w:t>3</w:t>
      </w:r>
      <w:r w:rsidRPr="00276212">
        <w:rPr>
          <w:sz w:val="18"/>
          <w:szCs w:val="18"/>
        </w:rPr>
        <w:t>)</w:t>
      </w:r>
      <w:r w:rsidRPr="00276212">
        <w:rPr>
          <w:sz w:val="18"/>
          <w:szCs w:val="18"/>
          <w:vertAlign w:val="subscript"/>
        </w:rPr>
        <w:t>3</w:t>
      </w:r>
      <w:r w:rsidRPr="00276212">
        <w:rPr>
          <w:sz w:val="18"/>
          <w:szCs w:val="18"/>
        </w:rPr>
        <w:t xml:space="preserve"> .3 H</w:t>
      </w:r>
      <w:r w:rsidRPr="00276212">
        <w:rPr>
          <w:sz w:val="18"/>
          <w:szCs w:val="18"/>
          <w:vertAlign w:val="subscript"/>
        </w:rPr>
        <w:t>2</w:t>
      </w:r>
      <w:r w:rsidRPr="00276212">
        <w:rPr>
          <w:sz w:val="18"/>
          <w:szCs w:val="18"/>
        </w:rPr>
        <w:t>O en 10 mL  de HNO</w:t>
      </w:r>
      <w:r w:rsidRPr="00276212">
        <w:rPr>
          <w:sz w:val="18"/>
          <w:szCs w:val="18"/>
          <w:vertAlign w:val="subscript"/>
        </w:rPr>
        <w:t>3</w:t>
      </w:r>
      <w:r w:rsidRPr="00276212">
        <w:rPr>
          <w:sz w:val="18"/>
          <w:szCs w:val="18"/>
        </w:rPr>
        <w:t xml:space="preserve"> (1+1. Adicionar 5 mL  de HNO</w:t>
      </w:r>
      <w:r w:rsidRPr="00276212">
        <w:rPr>
          <w:sz w:val="18"/>
          <w:szCs w:val="18"/>
          <w:vertAlign w:val="subscript"/>
        </w:rPr>
        <w:t xml:space="preserve">3 </w:t>
      </w:r>
      <w:r w:rsidRPr="00276212">
        <w:rPr>
          <w:sz w:val="18"/>
          <w:szCs w:val="18"/>
        </w:rPr>
        <w:t>concentrado y diluir hasta 1000 mL con agua grado reactivo.</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 xml:space="preserve">A.3.16.1.4.12 Solución estándar de interferencia de titanio </w:t>
      </w:r>
      <w:r w:rsidRPr="00276212">
        <w:rPr>
          <w:sz w:val="18"/>
          <w:szCs w:val="18"/>
        </w:rPr>
        <w:t>((NH</w:t>
      </w:r>
      <w:r w:rsidRPr="00276212">
        <w:rPr>
          <w:sz w:val="18"/>
          <w:szCs w:val="18"/>
          <w:vertAlign w:val="subscript"/>
        </w:rPr>
        <w:t>4</w:t>
      </w:r>
      <w:r w:rsidRPr="00276212">
        <w:rPr>
          <w:sz w:val="18"/>
          <w:szCs w:val="18"/>
        </w:rPr>
        <w:t>)</w:t>
      </w:r>
      <w:r w:rsidRPr="00276212">
        <w:rPr>
          <w:sz w:val="18"/>
          <w:szCs w:val="18"/>
          <w:vertAlign w:val="subscript"/>
        </w:rPr>
        <w:t>2</w:t>
      </w:r>
      <w:r w:rsidRPr="00276212">
        <w:rPr>
          <w:sz w:val="18"/>
          <w:szCs w:val="18"/>
        </w:rPr>
        <w:t>TiF</w:t>
      </w:r>
      <w:r w:rsidRPr="00276212">
        <w:rPr>
          <w:sz w:val="18"/>
          <w:szCs w:val="18"/>
          <w:vertAlign w:val="subscript"/>
        </w:rPr>
        <w:t xml:space="preserve">6). </w:t>
      </w:r>
      <w:r w:rsidRPr="00276212">
        <w:rPr>
          <w:sz w:val="18"/>
          <w:szCs w:val="18"/>
        </w:rPr>
        <w:t xml:space="preserve"> 1 mL = 100 µg Ti: Disolver 0.4133 g (NH</w:t>
      </w:r>
      <w:r w:rsidRPr="00276212">
        <w:rPr>
          <w:sz w:val="18"/>
          <w:szCs w:val="18"/>
          <w:vertAlign w:val="subscript"/>
        </w:rPr>
        <w:t>4</w:t>
      </w:r>
      <w:r w:rsidRPr="00276212">
        <w:rPr>
          <w:sz w:val="18"/>
          <w:szCs w:val="18"/>
        </w:rPr>
        <w:t>)</w:t>
      </w:r>
      <w:r w:rsidRPr="00276212">
        <w:rPr>
          <w:sz w:val="18"/>
          <w:szCs w:val="18"/>
          <w:vertAlign w:val="subscript"/>
        </w:rPr>
        <w:t>2</w:t>
      </w:r>
      <w:r w:rsidRPr="00276212">
        <w:rPr>
          <w:sz w:val="18"/>
          <w:szCs w:val="18"/>
        </w:rPr>
        <w:t>TiF</w:t>
      </w:r>
      <w:r w:rsidRPr="00276212">
        <w:rPr>
          <w:sz w:val="18"/>
          <w:szCs w:val="18"/>
          <w:vertAlign w:val="subscript"/>
        </w:rPr>
        <w:t xml:space="preserve">6 </w:t>
      </w:r>
      <w:r w:rsidRPr="00276212">
        <w:rPr>
          <w:sz w:val="18"/>
          <w:szCs w:val="18"/>
        </w:rPr>
        <w:t>en agua grado reactivo. Adicionar 2 gotas de HF concentrado y diluir a 1000 mL con agua grado reactivo.</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A.3.16.1.4.13</w:t>
      </w:r>
      <w:r w:rsidRPr="00276212">
        <w:rPr>
          <w:sz w:val="18"/>
          <w:szCs w:val="18"/>
        </w:rPr>
        <w:t xml:space="preserve"> </w:t>
      </w:r>
      <w:r w:rsidRPr="00276212">
        <w:rPr>
          <w:b/>
          <w:sz w:val="18"/>
          <w:szCs w:val="18"/>
        </w:rPr>
        <w:t>Solución estándar de interferencia de  molibdeno</w:t>
      </w:r>
      <w:r w:rsidRPr="00276212">
        <w:rPr>
          <w:sz w:val="18"/>
          <w:szCs w:val="18"/>
        </w:rPr>
        <w:t xml:space="preserve"> ((NH</w:t>
      </w:r>
      <w:r w:rsidRPr="00276212">
        <w:rPr>
          <w:sz w:val="18"/>
          <w:szCs w:val="18"/>
          <w:vertAlign w:val="subscript"/>
        </w:rPr>
        <w:t>4</w:t>
      </w:r>
      <w:r w:rsidRPr="00276212">
        <w:rPr>
          <w:sz w:val="18"/>
          <w:szCs w:val="18"/>
        </w:rPr>
        <w:t>)</w:t>
      </w:r>
      <w:r w:rsidRPr="00276212">
        <w:rPr>
          <w:sz w:val="18"/>
          <w:szCs w:val="18"/>
          <w:vertAlign w:val="subscript"/>
        </w:rPr>
        <w:t>2</w:t>
      </w:r>
      <w:r w:rsidRPr="00276212">
        <w:rPr>
          <w:sz w:val="18"/>
          <w:szCs w:val="18"/>
        </w:rPr>
        <w:t>MoO</w:t>
      </w:r>
      <w:r w:rsidRPr="00276212">
        <w:rPr>
          <w:sz w:val="18"/>
          <w:szCs w:val="18"/>
          <w:vertAlign w:val="subscript"/>
        </w:rPr>
        <w:t>4</w:t>
      </w:r>
      <w:r w:rsidRPr="00276212">
        <w:rPr>
          <w:sz w:val="18"/>
          <w:szCs w:val="18"/>
        </w:rPr>
        <w:t>).  1 mL = 100 µg Mo: Disolver 0.2043 g (NH</w:t>
      </w:r>
      <w:r w:rsidRPr="00276212">
        <w:rPr>
          <w:sz w:val="18"/>
          <w:szCs w:val="18"/>
          <w:vertAlign w:val="subscript"/>
        </w:rPr>
        <w:t>4</w:t>
      </w:r>
      <w:r w:rsidRPr="00276212">
        <w:rPr>
          <w:sz w:val="18"/>
          <w:szCs w:val="18"/>
        </w:rPr>
        <w:t>)</w:t>
      </w:r>
      <w:r w:rsidRPr="00276212">
        <w:rPr>
          <w:sz w:val="18"/>
          <w:szCs w:val="18"/>
          <w:vertAlign w:val="subscript"/>
        </w:rPr>
        <w:t>2</w:t>
      </w:r>
      <w:r w:rsidRPr="00276212">
        <w:rPr>
          <w:sz w:val="18"/>
          <w:szCs w:val="18"/>
        </w:rPr>
        <w:t>MoO</w:t>
      </w:r>
      <w:r w:rsidRPr="00276212">
        <w:rPr>
          <w:sz w:val="18"/>
          <w:szCs w:val="18"/>
          <w:vertAlign w:val="subscript"/>
        </w:rPr>
        <w:t>4</w:t>
      </w:r>
      <w:r w:rsidRPr="00276212">
        <w:rPr>
          <w:sz w:val="18"/>
          <w:szCs w:val="18"/>
        </w:rPr>
        <w:t xml:space="preserve"> en agua grado reactivo. Diluir hasta 1000 mL con agua grado reactivo.</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A.3.16.1.4.14</w:t>
      </w:r>
      <w:r w:rsidRPr="00276212">
        <w:rPr>
          <w:sz w:val="18"/>
          <w:szCs w:val="18"/>
        </w:rPr>
        <w:t xml:space="preserve"> </w:t>
      </w:r>
      <w:r w:rsidRPr="00276212">
        <w:rPr>
          <w:b/>
          <w:sz w:val="18"/>
          <w:szCs w:val="18"/>
        </w:rPr>
        <w:t>Solución estándar conservadora de Oro para mercurio</w:t>
      </w:r>
      <w:r w:rsidRPr="00276212">
        <w:rPr>
          <w:sz w:val="18"/>
          <w:szCs w:val="18"/>
        </w:rPr>
        <w:t xml:space="preserve"> (AuCl</w:t>
      </w:r>
      <w:r w:rsidRPr="00276212">
        <w:rPr>
          <w:sz w:val="18"/>
          <w:szCs w:val="18"/>
          <w:vertAlign w:val="subscript"/>
        </w:rPr>
        <w:t>3</w:t>
      </w:r>
      <w:r w:rsidRPr="00276212">
        <w:rPr>
          <w:sz w:val="18"/>
          <w:szCs w:val="18"/>
        </w:rPr>
        <w:t>).1 mL = 100 µg: Se recomienda la compra de la solución de AuCl</w:t>
      </w:r>
      <w:r w:rsidRPr="00276212">
        <w:rPr>
          <w:sz w:val="18"/>
          <w:szCs w:val="18"/>
          <w:vertAlign w:val="subscript"/>
        </w:rPr>
        <w:t>3</w:t>
      </w:r>
      <w:r w:rsidRPr="00276212">
        <w:rPr>
          <w:sz w:val="18"/>
          <w:szCs w:val="18"/>
        </w:rPr>
        <w:t xml:space="preserve"> de alta pureza preparada en matriz de ácido clorhídrico diluido.</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A.3.16.1.4.15</w:t>
      </w:r>
      <w:r w:rsidRPr="00276212">
        <w:rPr>
          <w:sz w:val="18"/>
          <w:szCs w:val="18"/>
        </w:rPr>
        <w:t xml:space="preserve"> </w:t>
      </w:r>
      <w:r w:rsidRPr="00276212">
        <w:rPr>
          <w:b/>
          <w:sz w:val="18"/>
          <w:szCs w:val="18"/>
        </w:rPr>
        <w:t>Mezcla de soluciones estándar de calibración</w:t>
      </w:r>
      <w:r w:rsidRPr="00276212">
        <w:rPr>
          <w:sz w:val="18"/>
          <w:szCs w:val="18"/>
        </w:rPr>
        <w:t>. Diluir cada una de  las soluciones estándar a niveles de concentración en el intervalo lineal para el instrumento en  HNO</w:t>
      </w:r>
      <w:r w:rsidRPr="00276212">
        <w:rPr>
          <w:sz w:val="18"/>
          <w:szCs w:val="18"/>
          <w:vertAlign w:val="subscript"/>
        </w:rPr>
        <w:t xml:space="preserve">3 </w:t>
      </w:r>
      <w:r w:rsidRPr="00276212">
        <w:rPr>
          <w:sz w:val="18"/>
          <w:szCs w:val="18"/>
        </w:rPr>
        <w:t xml:space="preserve">al 1 % (v / v). Las soluciones estándar de calibración deben contener una concentración adecuada de un estándar interno apropiado para cada analito. Los estándares internos se pueden adicionar en línea al momento del análisis mediante un segundo canal de la bomba peristáltica y un manifold de mezclado  apropiado. Generalmente, un estándar interno no debe tener una uma mayor de 50 con respecto al analito. Los estándares internos recomendados incluyen </w:t>
      </w:r>
      <w:r w:rsidRPr="00276212">
        <w:rPr>
          <w:sz w:val="18"/>
          <w:szCs w:val="18"/>
          <w:vertAlign w:val="superscript"/>
        </w:rPr>
        <w:t>6</w:t>
      </w:r>
      <w:r w:rsidRPr="00276212">
        <w:rPr>
          <w:sz w:val="18"/>
          <w:szCs w:val="18"/>
        </w:rPr>
        <w:t xml:space="preserve">Li, </w:t>
      </w:r>
      <w:r w:rsidRPr="00276212">
        <w:rPr>
          <w:sz w:val="18"/>
          <w:szCs w:val="18"/>
          <w:vertAlign w:val="superscript"/>
        </w:rPr>
        <w:t>45</w:t>
      </w:r>
      <w:r w:rsidRPr="00276212">
        <w:rPr>
          <w:sz w:val="18"/>
          <w:szCs w:val="18"/>
        </w:rPr>
        <w:t xml:space="preserve">Sc, </w:t>
      </w:r>
      <w:r w:rsidRPr="00276212">
        <w:rPr>
          <w:sz w:val="18"/>
          <w:szCs w:val="18"/>
          <w:vertAlign w:val="superscript"/>
        </w:rPr>
        <w:t>89</w:t>
      </w:r>
      <w:r w:rsidRPr="00276212">
        <w:rPr>
          <w:sz w:val="18"/>
          <w:szCs w:val="18"/>
        </w:rPr>
        <w:t xml:space="preserve">Y, </w:t>
      </w:r>
      <w:r w:rsidRPr="00276212">
        <w:rPr>
          <w:sz w:val="18"/>
          <w:szCs w:val="18"/>
          <w:vertAlign w:val="superscript"/>
        </w:rPr>
        <w:t>103</w:t>
      </w:r>
      <w:r w:rsidRPr="00276212">
        <w:rPr>
          <w:sz w:val="18"/>
          <w:szCs w:val="18"/>
        </w:rPr>
        <w:t xml:space="preserve">Rh, </w:t>
      </w:r>
      <w:r w:rsidRPr="00276212">
        <w:rPr>
          <w:sz w:val="18"/>
          <w:szCs w:val="18"/>
          <w:vertAlign w:val="superscript"/>
        </w:rPr>
        <w:t>115</w:t>
      </w:r>
      <w:r w:rsidRPr="00276212">
        <w:rPr>
          <w:sz w:val="18"/>
          <w:szCs w:val="18"/>
        </w:rPr>
        <w:t xml:space="preserve">In, </w:t>
      </w:r>
      <w:r w:rsidRPr="00276212">
        <w:rPr>
          <w:sz w:val="18"/>
          <w:szCs w:val="18"/>
          <w:vertAlign w:val="superscript"/>
        </w:rPr>
        <w:t>159</w:t>
      </w:r>
      <w:r w:rsidRPr="00276212">
        <w:rPr>
          <w:sz w:val="18"/>
          <w:szCs w:val="18"/>
        </w:rPr>
        <w:t xml:space="preserve">Tb, </w:t>
      </w:r>
      <w:r w:rsidRPr="00276212">
        <w:rPr>
          <w:sz w:val="18"/>
          <w:szCs w:val="18"/>
          <w:vertAlign w:val="superscript"/>
        </w:rPr>
        <w:t>169</w:t>
      </w:r>
      <w:r w:rsidRPr="00276212">
        <w:rPr>
          <w:sz w:val="18"/>
          <w:szCs w:val="18"/>
        </w:rPr>
        <w:t xml:space="preserve">Ho, y </w:t>
      </w:r>
      <w:r w:rsidRPr="00276212">
        <w:rPr>
          <w:sz w:val="18"/>
          <w:szCs w:val="18"/>
          <w:vertAlign w:val="superscript"/>
        </w:rPr>
        <w:t>209</w:t>
      </w:r>
      <w:r w:rsidRPr="00276212">
        <w:rPr>
          <w:sz w:val="18"/>
          <w:szCs w:val="18"/>
        </w:rPr>
        <w:t xml:space="preserve">Bi. Antes de preparar la mezcla de estándares, cada solución concentrada  se debe analizar por separado para determinar las posibles interferencias espectrales o la presencia de impurezas. Tener cuidado al preparar la mezcla de estándares para que los elementos sean compatibles y estables. Transferir las </w:t>
      </w:r>
      <w:r w:rsidR="008C6D80" w:rsidRPr="00276212">
        <w:rPr>
          <w:sz w:val="18"/>
          <w:szCs w:val="18"/>
        </w:rPr>
        <w:t>di</w:t>
      </w:r>
      <w:r w:rsidRPr="00276212">
        <w:rPr>
          <w:sz w:val="18"/>
          <w:szCs w:val="18"/>
        </w:rPr>
        <w:t>soluciones de mezcla de estánda</w:t>
      </w:r>
      <w:r w:rsidR="008C6D80" w:rsidRPr="00276212">
        <w:rPr>
          <w:sz w:val="18"/>
          <w:szCs w:val="18"/>
        </w:rPr>
        <w:t xml:space="preserve">res en envases de fluorocarbono ( </w:t>
      </w:r>
      <w:r w:rsidRPr="00276212">
        <w:rPr>
          <w:sz w:val="18"/>
          <w:szCs w:val="18"/>
        </w:rPr>
        <w:t xml:space="preserve">  </w:t>
      </w:r>
      <w:r w:rsidR="008C6D80" w:rsidRPr="00276212">
        <w:rPr>
          <w:sz w:val="18"/>
          <w:szCs w:val="18"/>
        </w:rPr>
        <w:t>FEP)</w:t>
      </w:r>
      <w:r w:rsidRPr="00276212">
        <w:rPr>
          <w:sz w:val="18"/>
          <w:szCs w:val="18"/>
        </w:rPr>
        <w:t xml:space="preserve">, lavadas con ácido para su almacenamiento. </w:t>
      </w:r>
    </w:p>
    <w:p w:rsidR="00FA59EB" w:rsidRPr="00276212" w:rsidRDefault="00FA59EB" w:rsidP="00DC00F9">
      <w:pPr>
        <w:autoSpaceDE w:val="0"/>
        <w:autoSpaceDN w:val="0"/>
        <w:adjustRightInd w:val="0"/>
        <w:spacing w:after="101" w:line="240" w:lineRule="exact"/>
        <w:jc w:val="both"/>
        <w:rPr>
          <w:sz w:val="18"/>
          <w:szCs w:val="18"/>
        </w:rPr>
      </w:pPr>
      <w:r w:rsidRPr="00276212">
        <w:rPr>
          <w:sz w:val="18"/>
          <w:szCs w:val="18"/>
        </w:rPr>
        <w:t xml:space="preserve">Se deben preparar estándares vigentes, según sea necesario, ya que la concentración puede cambiar con el tiempo. Los estándares de calibración deben ser verificados inicialmente utilizando un estándar de control de calidad (ver </w:t>
      </w:r>
      <w:r w:rsidRPr="00276212">
        <w:rPr>
          <w:b/>
          <w:sz w:val="18"/>
          <w:szCs w:val="18"/>
        </w:rPr>
        <w:t>A.3.16.1.4.20</w:t>
      </w:r>
      <w:r w:rsidRPr="00276212">
        <w:rPr>
          <w:sz w:val="18"/>
          <w:szCs w:val="18"/>
        </w:rPr>
        <w:t>).</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A.3.16.1.4.16</w:t>
      </w:r>
      <w:r w:rsidRPr="00276212">
        <w:rPr>
          <w:sz w:val="18"/>
          <w:szCs w:val="18"/>
        </w:rPr>
        <w:t xml:space="preserve"> </w:t>
      </w:r>
      <w:r w:rsidRPr="00276212">
        <w:rPr>
          <w:b/>
          <w:sz w:val="18"/>
          <w:szCs w:val="18"/>
        </w:rPr>
        <w:t>Blanco de calibración.</w:t>
      </w:r>
      <w:r w:rsidRPr="00276212">
        <w:rPr>
          <w:sz w:val="18"/>
          <w:szCs w:val="18"/>
        </w:rPr>
        <w:t xml:space="preserve"> Preparar HNO</w:t>
      </w:r>
      <w:r w:rsidRPr="00276212">
        <w:rPr>
          <w:sz w:val="18"/>
          <w:szCs w:val="18"/>
          <w:vertAlign w:val="subscript"/>
        </w:rPr>
        <w:t xml:space="preserve">3 </w:t>
      </w:r>
      <w:r w:rsidRPr="00276212">
        <w:rPr>
          <w:sz w:val="18"/>
          <w:szCs w:val="18"/>
        </w:rPr>
        <w:t xml:space="preserve">1 % v/v en agua grado reactivo, junto con las concentraciones seleccionadas de los estándares internos. El uso de HCl para antimonio y plata se cita en el numeral </w:t>
      </w:r>
      <w:r w:rsidRPr="00276212">
        <w:rPr>
          <w:b/>
          <w:sz w:val="18"/>
          <w:szCs w:val="18"/>
        </w:rPr>
        <w:t>A.3.16.1.4.1</w:t>
      </w:r>
      <w:r w:rsidR="00DC00F9" w:rsidRPr="00276212">
        <w:rPr>
          <w:b/>
          <w:sz w:val="18"/>
          <w:szCs w:val="18"/>
        </w:rPr>
        <w:t>.</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A.3.16.1.4.17</w:t>
      </w:r>
      <w:r w:rsidRPr="00276212">
        <w:rPr>
          <w:sz w:val="18"/>
          <w:szCs w:val="18"/>
        </w:rPr>
        <w:t xml:space="preserve"> </w:t>
      </w:r>
      <w:r w:rsidRPr="00276212">
        <w:rPr>
          <w:b/>
          <w:sz w:val="18"/>
          <w:szCs w:val="18"/>
        </w:rPr>
        <w:t>Blanco de preparación (blanco de reactivos).</w:t>
      </w:r>
      <w:r w:rsidRPr="00276212">
        <w:rPr>
          <w:sz w:val="18"/>
          <w:szCs w:val="18"/>
        </w:rPr>
        <w:t xml:space="preserve"> Preparar junto  con la preparación de las muestras y agregar las mismas cantidades de reactivos que las soluciones de las muestras.</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A.3.16.1.4.18 Blanco de lavado.</w:t>
      </w:r>
      <w:r w:rsidRPr="00276212">
        <w:rPr>
          <w:sz w:val="18"/>
          <w:szCs w:val="18"/>
        </w:rPr>
        <w:t xml:space="preserve"> Preparar una cantidad suficiente de disolución de HNO</w:t>
      </w:r>
      <w:r w:rsidRPr="00276212">
        <w:rPr>
          <w:sz w:val="18"/>
          <w:szCs w:val="18"/>
          <w:vertAlign w:val="subscript"/>
        </w:rPr>
        <w:t xml:space="preserve">3  </w:t>
      </w:r>
      <w:r w:rsidRPr="00276212">
        <w:rPr>
          <w:sz w:val="18"/>
          <w:szCs w:val="18"/>
        </w:rPr>
        <w:t>1 a 2 %  (v /v)  en agua grado reactivo para lavar el sistema entre los estándares y las muestras. Si se va a analizar mercurio, el blanco de enjuague también debe contener disolución sol de AuCl</w:t>
      </w:r>
      <w:r w:rsidRPr="00276212">
        <w:rPr>
          <w:sz w:val="18"/>
          <w:szCs w:val="18"/>
          <w:vertAlign w:val="subscript"/>
        </w:rPr>
        <w:t>3</w:t>
      </w:r>
      <w:r w:rsidRPr="00276212">
        <w:rPr>
          <w:sz w:val="18"/>
          <w:szCs w:val="18"/>
        </w:rPr>
        <w:t xml:space="preserve"> a una concentración de 2 µg/mL (ppm).</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A.3.16.1.4.19 Solución de comprobación de interferencia (SCI).</w:t>
      </w:r>
      <w:r w:rsidRPr="00276212">
        <w:rPr>
          <w:sz w:val="18"/>
          <w:szCs w:val="18"/>
        </w:rPr>
        <w:t xml:space="preserve"> Las concentraciones finales de la solución SCI de la Tabla 1 sirven para  evaluar correcciones de interferencias conocidas de los analitos, para permitir la adecuada verificación de la corrección de las interferencias.</w:t>
      </w:r>
    </w:p>
    <w:p w:rsidR="00FA59EB" w:rsidRPr="00276212" w:rsidRDefault="00FA59EB" w:rsidP="00DC00F9">
      <w:pPr>
        <w:autoSpaceDE w:val="0"/>
        <w:autoSpaceDN w:val="0"/>
        <w:adjustRightInd w:val="0"/>
        <w:spacing w:after="101" w:line="240" w:lineRule="exact"/>
        <w:jc w:val="center"/>
        <w:rPr>
          <w:b/>
          <w:sz w:val="18"/>
          <w:szCs w:val="18"/>
        </w:rPr>
      </w:pPr>
      <w:r w:rsidRPr="00276212">
        <w:rPr>
          <w:b/>
          <w:sz w:val="18"/>
          <w:szCs w:val="18"/>
        </w:rPr>
        <w:t>Tabla 1. Componentes y concentraciones recomendadas de la solución de comprobación de Interferencia (SCI)</w:t>
      </w:r>
      <w:r w:rsidR="00DC00F9" w:rsidRPr="00276212">
        <w:rPr>
          <w:b/>
          <w:sz w:val="18"/>
          <w:szCs w:val="18"/>
        </w:rPr>
        <w:t>.</w:t>
      </w:r>
    </w:p>
    <w:tbl>
      <w:tblPr>
        <w:tblStyle w:val="Tablaconcuadrcula"/>
        <w:tblW w:w="0" w:type="auto"/>
        <w:jc w:val="center"/>
        <w:tblLayout w:type="fixed"/>
        <w:tblLook w:val="04A0" w:firstRow="1" w:lastRow="0" w:firstColumn="1" w:lastColumn="0" w:noHBand="0" w:noVBand="1"/>
      </w:tblPr>
      <w:tblGrid>
        <w:gridCol w:w="2211"/>
        <w:gridCol w:w="2211"/>
        <w:gridCol w:w="2211"/>
      </w:tblGrid>
      <w:tr w:rsidR="00FA59EB" w:rsidRPr="00276212" w:rsidTr="00106168">
        <w:trPr>
          <w:trHeight w:val="567"/>
          <w:jc w:val="center"/>
        </w:trPr>
        <w:tc>
          <w:tcPr>
            <w:tcW w:w="2211" w:type="dxa"/>
            <w:vAlign w:val="center"/>
          </w:tcPr>
          <w:p w:rsidR="00FA59EB" w:rsidRPr="00276212" w:rsidRDefault="00FA59EB" w:rsidP="00106168">
            <w:pPr>
              <w:autoSpaceDE w:val="0"/>
              <w:autoSpaceDN w:val="0"/>
              <w:adjustRightInd w:val="0"/>
              <w:jc w:val="center"/>
              <w:rPr>
                <w:b/>
                <w:sz w:val="18"/>
                <w:szCs w:val="18"/>
              </w:rPr>
            </w:pPr>
            <w:r w:rsidRPr="00276212">
              <w:rPr>
                <w:b/>
                <w:sz w:val="18"/>
                <w:szCs w:val="18"/>
              </w:rPr>
              <w:t xml:space="preserve">Componentes de la solución </w:t>
            </w:r>
          </w:p>
        </w:tc>
        <w:tc>
          <w:tcPr>
            <w:tcW w:w="2211" w:type="dxa"/>
            <w:vAlign w:val="center"/>
          </w:tcPr>
          <w:p w:rsidR="00FA59EB" w:rsidRPr="00276212" w:rsidRDefault="00FA59EB" w:rsidP="00106168">
            <w:pPr>
              <w:autoSpaceDE w:val="0"/>
              <w:autoSpaceDN w:val="0"/>
              <w:adjustRightInd w:val="0"/>
              <w:jc w:val="center"/>
              <w:rPr>
                <w:b/>
                <w:sz w:val="18"/>
                <w:szCs w:val="18"/>
              </w:rPr>
            </w:pPr>
            <w:r w:rsidRPr="00276212">
              <w:rPr>
                <w:b/>
                <w:sz w:val="18"/>
                <w:szCs w:val="18"/>
              </w:rPr>
              <w:t>Concentración de la Solución A (mg/L)</w:t>
            </w:r>
          </w:p>
        </w:tc>
        <w:tc>
          <w:tcPr>
            <w:tcW w:w="2211" w:type="dxa"/>
            <w:vAlign w:val="center"/>
          </w:tcPr>
          <w:p w:rsidR="00FA59EB" w:rsidRPr="00276212" w:rsidRDefault="00FA59EB" w:rsidP="00106168">
            <w:pPr>
              <w:autoSpaceDE w:val="0"/>
              <w:autoSpaceDN w:val="0"/>
              <w:adjustRightInd w:val="0"/>
              <w:jc w:val="center"/>
              <w:rPr>
                <w:b/>
                <w:sz w:val="18"/>
                <w:szCs w:val="18"/>
              </w:rPr>
            </w:pPr>
            <w:r w:rsidRPr="00276212">
              <w:rPr>
                <w:b/>
                <w:sz w:val="18"/>
                <w:szCs w:val="18"/>
              </w:rPr>
              <w:t>Concentración de la Solución AB (mg/L)</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Al</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100.0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100.0</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Ca</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300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300.0</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lastRenderedPageBreak/>
              <w:t>Fe</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250.0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250.0</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Mg</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100.0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100.0</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Na</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250.0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250.0</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P</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100.0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100.0</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K</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100.0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100.0</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S</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100.0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100.0</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C</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200.0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200.0</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Cl</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2000.0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2000.0</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Mo</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2.0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2.0</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Ti</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2.0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2.0</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As</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0.1</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Cd</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0.1</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Cr</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0.2</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Co</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0.2</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Cu</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0.2</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Mn</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0.2</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Hg</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0.02</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Ni</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0.2</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Se</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0.1</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Ag</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0.05</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V</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0.2</w:t>
            </w:r>
          </w:p>
        </w:tc>
      </w:tr>
      <w:tr w:rsidR="00FA59EB" w:rsidRPr="00276212" w:rsidTr="00106168">
        <w:trPr>
          <w:trHeight w:val="284"/>
          <w:jc w:val="center"/>
        </w:trPr>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Zn</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0.0</w:t>
            </w:r>
          </w:p>
        </w:tc>
        <w:tc>
          <w:tcPr>
            <w:tcW w:w="2211"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0.1</w:t>
            </w:r>
          </w:p>
        </w:tc>
      </w:tr>
    </w:tbl>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A.3.16.1.4.19.1</w:t>
      </w:r>
      <w:r w:rsidRPr="00276212">
        <w:rPr>
          <w:sz w:val="18"/>
          <w:szCs w:val="18"/>
        </w:rPr>
        <w:t xml:space="preserve"> Estas soluciones deben ser preparadas a partir de reactivos de ultra alta pureza. Se pueden obtener comercialmente o se pueden preparar de la siguiente manera:</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A.3.16.1.4.19.2</w:t>
      </w:r>
      <w:r w:rsidRPr="00276212">
        <w:rPr>
          <w:sz w:val="18"/>
          <w:szCs w:val="18"/>
        </w:rPr>
        <w:t xml:space="preserve"> </w:t>
      </w:r>
      <w:r w:rsidRPr="00276212">
        <w:rPr>
          <w:b/>
          <w:sz w:val="18"/>
          <w:szCs w:val="18"/>
        </w:rPr>
        <w:t>Mezcla SCI, disolución I</w:t>
      </w:r>
      <w:r w:rsidRPr="00276212">
        <w:rPr>
          <w:sz w:val="18"/>
          <w:szCs w:val="18"/>
        </w:rPr>
        <w:t>. Preparar adicionando 13.903 g de Al (NO</w:t>
      </w:r>
      <w:r w:rsidRPr="00276212">
        <w:rPr>
          <w:sz w:val="18"/>
          <w:szCs w:val="18"/>
          <w:vertAlign w:val="subscript"/>
        </w:rPr>
        <w:t>3</w:t>
      </w:r>
      <w:r w:rsidRPr="00276212">
        <w:rPr>
          <w:sz w:val="18"/>
          <w:szCs w:val="18"/>
        </w:rPr>
        <w:t>)</w:t>
      </w:r>
      <w:r w:rsidRPr="00276212">
        <w:rPr>
          <w:sz w:val="18"/>
          <w:szCs w:val="18"/>
          <w:vertAlign w:val="subscript"/>
        </w:rPr>
        <w:t>3</w:t>
      </w:r>
      <w:r w:rsidRPr="00276212">
        <w:rPr>
          <w:sz w:val="18"/>
          <w:szCs w:val="18"/>
        </w:rPr>
        <w:t>. 9H</w:t>
      </w:r>
      <w:r w:rsidRPr="00276212">
        <w:rPr>
          <w:sz w:val="18"/>
          <w:szCs w:val="18"/>
          <w:vertAlign w:val="subscript"/>
        </w:rPr>
        <w:t>2</w:t>
      </w:r>
      <w:r w:rsidRPr="00276212">
        <w:rPr>
          <w:sz w:val="18"/>
          <w:szCs w:val="18"/>
        </w:rPr>
        <w:t>O, 2.498 g de CaCO</w:t>
      </w:r>
      <w:r w:rsidRPr="00276212">
        <w:rPr>
          <w:sz w:val="18"/>
          <w:szCs w:val="18"/>
          <w:vertAlign w:val="subscript"/>
        </w:rPr>
        <w:t xml:space="preserve">3 </w:t>
      </w:r>
      <w:r w:rsidRPr="00276212">
        <w:rPr>
          <w:sz w:val="18"/>
          <w:szCs w:val="18"/>
        </w:rPr>
        <w:t>(secado a 180 °C durante 1 hora antes de pesar), 1.000 g de  Fe, 1.658 g de MgO, 2.305 g de Na</w:t>
      </w:r>
      <w:r w:rsidRPr="00276212">
        <w:rPr>
          <w:sz w:val="18"/>
          <w:szCs w:val="18"/>
          <w:vertAlign w:val="subscript"/>
        </w:rPr>
        <w:t>2</w:t>
      </w:r>
      <w:r w:rsidRPr="00276212">
        <w:rPr>
          <w:sz w:val="18"/>
          <w:szCs w:val="18"/>
        </w:rPr>
        <w:t>CO</w:t>
      </w:r>
      <w:r w:rsidRPr="00276212">
        <w:rPr>
          <w:sz w:val="18"/>
          <w:szCs w:val="18"/>
          <w:vertAlign w:val="subscript"/>
        </w:rPr>
        <w:t>3</w:t>
      </w:r>
      <w:r w:rsidRPr="00276212">
        <w:rPr>
          <w:sz w:val="18"/>
          <w:szCs w:val="18"/>
        </w:rPr>
        <w:t>, y 1.767 g de K</w:t>
      </w:r>
      <w:r w:rsidRPr="00276212">
        <w:rPr>
          <w:sz w:val="18"/>
          <w:szCs w:val="18"/>
          <w:vertAlign w:val="subscript"/>
        </w:rPr>
        <w:t>2</w:t>
      </w:r>
      <w:r w:rsidRPr="00276212">
        <w:rPr>
          <w:sz w:val="18"/>
          <w:szCs w:val="18"/>
        </w:rPr>
        <w:t>CO</w:t>
      </w:r>
      <w:r w:rsidRPr="00276212">
        <w:rPr>
          <w:sz w:val="18"/>
          <w:szCs w:val="18"/>
          <w:vertAlign w:val="subscript"/>
        </w:rPr>
        <w:t>3</w:t>
      </w:r>
      <w:r w:rsidRPr="00276212">
        <w:rPr>
          <w:sz w:val="18"/>
          <w:szCs w:val="18"/>
        </w:rPr>
        <w:t xml:space="preserve"> a 25 mL de agua tipo I Adicionar lentamente 40 mL de HNO</w:t>
      </w:r>
      <w:r w:rsidRPr="00276212">
        <w:rPr>
          <w:sz w:val="18"/>
          <w:szCs w:val="18"/>
          <w:vertAlign w:val="subscript"/>
        </w:rPr>
        <w:t>3</w:t>
      </w:r>
      <w:r w:rsidRPr="00276212">
        <w:rPr>
          <w:sz w:val="18"/>
          <w:szCs w:val="18"/>
        </w:rPr>
        <w:t xml:space="preserve"> (1+1). Después de que la disolución esté  completa, calentar la solución para  desgasificar. Dejar enfriar y diluir hasta 1000 mL con agua tipo I.</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A.3.16.1.4.19.3</w:t>
      </w:r>
      <w:r w:rsidRPr="00276212">
        <w:rPr>
          <w:sz w:val="18"/>
          <w:szCs w:val="18"/>
        </w:rPr>
        <w:t xml:space="preserve"> </w:t>
      </w:r>
      <w:r w:rsidRPr="00276212">
        <w:rPr>
          <w:b/>
          <w:sz w:val="18"/>
          <w:szCs w:val="18"/>
        </w:rPr>
        <w:t>Mezcla SCI, disolución II</w:t>
      </w:r>
      <w:r w:rsidRPr="00276212">
        <w:rPr>
          <w:sz w:val="18"/>
          <w:szCs w:val="18"/>
        </w:rPr>
        <w:t>. Preparar adicionando lentamente 7.444 g  de H</w:t>
      </w:r>
      <w:r w:rsidRPr="00276212">
        <w:rPr>
          <w:sz w:val="18"/>
          <w:szCs w:val="18"/>
          <w:vertAlign w:val="subscript"/>
        </w:rPr>
        <w:t>3</w:t>
      </w:r>
      <w:r w:rsidRPr="00276212">
        <w:rPr>
          <w:sz w:val="18"/>
          <w:szCs w:val="18"/>
        </w:rPr>
        <w:t>PO</w:t>
      </w:r>
      <w:r w:rsidRPr="00276212">
        <w:rPr>
          <w:sz w:val="18"/>
          <w:szCs w:val="18"/>
          <w:vertAlign w:val="subscript"/>
        </w:rPr>
        <w:t xml:space="preserve">4  </w:t>
      </w:r>
      <w:r w:rsidRPr="00276212">
        <w:rPr>
          <w:sz w:val="18"/>
          <w:szCs w:val="18"/>
        </w:rPr>
        <w:t>al 85%, 6.373 g de H</w:t>
      </w:r>
      <w:r w:rsidRPr="00276212">
        <w:rPr>
          <w:sz w:val="18"/>
          <w:szCs w:val="18"/>
          <w:vertAlign w:val="subscript"/>
        </w:rPr>
        <w:t>2</w:t>
      </w:r>
      <w:r w:rsidRPr="00276212">
        <w:rPr>
          <w:sz w:val="18"/>
          <w:szCs w:val="18"/>
        </w:rPr>
        <w:t>SO</w:t>
      </w:r>
      <w:r w:rsidRPr="00276212">
        <w:rPr>
          <w:sz w:val="18"/>
          <w:szCs w:val="18"/>
          <w:vertAlign w:val="subscript"/>
        </w:rPr>
        <w:t>4</w:t>
      </w:r>
      <w:r w:rsidRPr="00276212">
        <w:rPr>
          <w:sz w:val="18"/>
          <w:szCs w:val="18"/>
        </w:rPr>
        <w:t xml:space="preserve"> al 96%, 40.024 g de HCl al 37%, y 10.664 g de ácido cítrico (C</w:t>
      </w:r>
      <w:r w:rsidRPr="00276212">
        <w:rPr>
          <w:sz w:val="18"/>
          <w:szCs w:val="18"/>
          <w:vertAlign w:val="subscript"/>
        </w:rPr>
        <w:t>6</w:t>
      </w:r>
      <w:r w:rsidRPr="00276212">
        <w:rPr>
          <w:sz w:val="18"/>
          <w:szCs w:val="18"/>
        </w:rPr>
        <w:t>O</w:t>
      </w:r>
      <w:r w:rsidRPr="00276212">
        <w:rPr>
          <w:sz w:val="18"/>
          <w:szCs w:val="18"/>
          <w:vertAlign w:val="subscript"/>
        </w:rPr>
        <w:t>7</w:t>
      </w:r>
      <w:r w:rsidRPr="00276212">
        <w:rPr>
          <w:sz w:val="18"/>
          <w:szCs w:val="18"/>
        </w:rPr>
        <w:t>H</w:t>
      </w:r>
      <w:r w:rsidRPr="00276212">
        <w:rPr>
          <w:sz w:val="18"/>
          <w:szCs w:val="18"/>
          <w:vertAlign w:val="subscript"/>
        </w:rPr>
        <w:t>8)</w:t>
      </w:r>
      <w:r w:rsidRPr="00276212">
        <w:rPr>
          <w:sz w:val="18"/>
          <w:szCs w:val="18"/>
        </w:rPr>
        <w:t xml:space="preserve"> a 100 mL de agua tipo I. Diluir a 1000 mL con agua tipo I.</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A.3.16.1.4.19.4</w:t>
      </w:r>
      <w:r w:rsidRPr="00276212">
        <w:rPr>
          <w:sz w:val="18"/>
          <w:szCs w:val="18"/>
        </w:rPr>
        <w:t xml:space="preserve"> </w:t>
      </w:r>
      <w:r w:rsidRPr="00276212">
        <w:rPr>
          <w:b/>
          <w:sz w:val="18"/>
          <w:szCs w:val="18"/>
        </w:rPr>
        <w:t>Mezcla SCI, disolución III</w:t>
      </w:r>
      <w:r w:rsidRPr="00276212">
        <w:rPr>
          <w:sz w:val="18"/>
          <w:szCs w:val="18"/>
        </w:rPr>
        <w:t>. Preparar adicionando 1.00 mL de cada disolución patrón de 100 µg/mL de arsénico, bario, plomo, mercurio, cadmio, selenio, cromo, cobalto, cobre, manganeso, níquel, plata, vanadio, y zinc, en aproximadamente 50 mL de agua grado reactivo. Añadir 2.0 mL de HNO</w:t>
      </w:r>
      <w:r w:rsidRPr="00276212">
        <w:rPr>
          <w:sz w:val="18"/>
          <w:szCs w:val="18"/>
          <w:vertAlign w:val="subscript"/>
        </w:rPr>
        <w:t>3</w:t>
      </w:r>
      <w:r w:rsidRPr="00276212">
        <w:rPr>
          <w:sz w:val="18"/>
          <w:szCs w:val="18"/>
        </w:rPr>
        <w:t xml:space="preserve"> concentrado y diluir hasta 100.0 mL con agua grado reactivo.</w:t>
      </w:r>
    </w:p>
    <w:p w:rsidR="00FA59EB" w:rsidRPr="00276212" w:rsidRDefault="00FA59EB" w:rsidP="00DC00F9">
      <w:pPr>
        <w:autoSpaceDE w:val="0"/>
        <w:autoSpaceDN w:val="0"/>
        <w:adjustRightInd w:val="0"/>
        <w:spacing w:after="101" w:line="240" w:lineRule="exact"/>
        <w:jc w:val="both"/>
        <w:rPr>
          <w:b/>
          <w:sz w:val="18"/>
          <w:szCs w:val="18"/>
        </w:rPr>
      </w:pPr>
      <w:r w:rsidRPr="00276212">
        <w:rPr>
          <w:b/>
          <w:sz w:val="18"/>
          <w:szCs w:val="18"/>
        </w:rPr>
        <w:t>A.3.16.1.4.19.5 Disoluciones SCI de trabajo.</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A.3.16.1.4.19.5.1 Disolución SCI-A</w:t>
      </w:r>
      <w:r w:rsidRPr="00276212">
        <w:rPr>
          <w:sz w:val="18"/>
          <w:szCs w:val="18"/>
        </w:rPr>
        <w:t>. Preparar adicionando 10.0 mL de la mezcla SCI disolución I, 2.0 mL de solución concentrada de titanio y de la solución concentrada de molibdeno de 100 µg/mL cada una y 5.0 mL de mezcla SCI disolución II. Diluir a 100 mL con agua tipo I. Preparar semanalmente.</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A.3.16.1.4.19.5.2</w:t>
      </w:r>
      <w:r w:rsidRPr="00276212">
        <w:rPr>
          <w:sz w:val="18"/>
          <w:szCs w:val="18"/>
        </w:rPr>
        <w:t xml:space="preserve"> </w:t>
      </w:r>
      <w:r w:rsidRPr="00276212">
        <w:rPr>
          <w:b/>
          <w:sz w:val="18"/>
          <w:szCs w:val="18"/>
        </w:rPr>
        <w:t>Disolución SCI-AB</w:t>
      </w:r>
      <w:r w:rsidRPr="00276212">
        <w:rPr>
          <w:sz w:val="18"/>
          <w:szCs w:val="18"/>
        </w:rPr>
        <w:t>. Preparar adicionando 10.0 mL de la mezcla SCI disolución I, 2.0 mL de solución patrón de titanio, y de solución patrón de molibdeno de 100 µg/mL  y 5.0 mL de mezcla SCI disolución II y 2.0 mL de mezcla SCI disolución III. Diluir a 100 mL con agua tipo I. Preparar semanalmente considerando que la solución puede precipitar la plata más rápidamente.</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A.3.16.1.4.20 Disolución estándar de control de calidad de verificación inicial (CVI)</w:t>
      </w:r>
      <w:r w:rsidRPr="00276212">
        <w:rPr>
          <w:sz w:val="18"/>
          <w:szCs w:val="18"/>
        </w:rPr>
        <w:t xml:space="preserve">. Preparar en la misma matriz ácida con las que se preparan las disoluciones estándares de calibración. Esta disolución debe </w:t>
      </w:r>
      <w:r w:rsidRPr="00276212">
        <w:rPr>
          <w:sz w:val="18"/>
          <w:szCs w:val="18"/>
        </w:rPr>
        <w:lastRenderedPageBreak/>
        <w:t>ser un estándar independiente  cuya concentración debe estar cercana al punto medio del intervalo lineal a una concentración distinta de la utilizada para la calibración del instrumento. Un estándar independiente se define como un estándar compuesto de los analitos de una fuente diferente de los utilizados para la calibración del instrumento.</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A.3.16.1.4.21 Solución de sintonización del espectrómetro de masas (tuning).</w:t>
      </w:r>
      <w:r w:rsidRPr="00276212">
        <w:rPr>
          <w:sz w:val="18"/>
          <w:szCs w:val="18"/>
        </w:rPr>
        <w:t xml:space="preserve"> Preparar una solución que contenga elementos que representen todas las regiones de masas de interés (por ejemplo, 10 µg/ L de Li, Co, In, y Tl) para verificar que la resolución y la calibración de las masas del instrumento estén dentro de las especificaciones requeridas (ver A.3.16.1.5.2.1). Esta solución también se utiliza para verificar que el instrumento ha alcanzado la estabilidad térmica (ver A.3.16.1.5.1.4).</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A.3.16.1.4.22</w:t>
      </w:r>
      <w:r w:rsidRPr="00276212">
        <w:rPr>
          <w:sz w:val="18"/>
          <w:szCs w:val="18"/>
        </w:rPr>
        <w:t xml:space="preserve"> Argón grado de alta pureza (99.99 %).</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A.3.16.1.4.23</w:t>
      </w:r>
      <w:r w:rsidRPr="00276212">
        <w:rPr>
          <w:sz w:val="18"/>
          <w:szCs w:val="18"/>
        </w:rPr>
        <w:t xml:space="preserve"> Gases auxiliares, ejemplo:</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 xml:space="preserve">A.3.16.1.4.23.1 </w:t>
      </w:r>
      <w:r w:rsidRPr="00276212">
        <w:rPr>
          <w:sz w:val="18"/>
          <w:szCs w:val="18"/>
        </w:rPr>
        <w:t>Hidrógeno de alta pureza (99.99 %).</w:t>
      </w:r>
    </w:p>
    <w:p w:rsidR="00FA59EB" w:rsidRPr="00276212" w:rsidRDefault="00FA59EB" w:rsidP="00DC00F9">
      <w:pPr>
        <w:autoSpaceDE w:val="0"/>
        <w:autoSpaceDN w:val="0"/>
        <w:adjustRightInd w:val="0"/>
        <w:spacing w:after="101" w:line="240" w:lineRule="exact"/>
        <w:jc w:val="both"/>
        <w:rPr>
          <w:b/>
          <w:sz w:val="18"/>
          <w:szCs w:val="18"/>
        </w:rPr>
      </w:pPr>
      <w:r w:rsidRPr="00276212">
        <w:rPr>
          <w:b/>
          <w:sz w:val="18"/>
          <w:szCs w:val="18"/>
        </w:rPr>
        <w:t xml:space="preserve">A.3.16.1.4.23.2 </w:t>
      </w:r>
      <w:r w:rsidRPr="00276212">
        <w:rPr>
          <w:sz w:val="18"/>
          <w:szCs w:val="18"/>
        </w:rPr>
        <w:t>Helio de alta pureza (99.99 %).</w:t>
      </w:r>
    </w:p>
    <w:p w:rsidR="00FA59EB" w:rsidRPr="00276212" w:rsidRDefault="00FA59EB" w:rsidP="00DC00F9">
      <w:pPr>
        <w:autoSpaceDE w:val="0"/>
        <w:autoSpaceDN w:val="0"/>
        <w:adjustRightInd w:val="0"/>
        <w:spacing w:after="101" w:line="240" w:lineRule="exact"/>
        <w:jc w:val="both"/>
        <w:rPr>
          <w:b/>
          <w:sz w:val="18"/>
          <w:szCs w:val="18"/>
        </w:rPr>
      </w:pPr>
      <w:r w:rsidRPr="00276212">
        <w:rPr>
          <w:b/>
          <w:sz w:val="18"/>
          <w:szCs w:val="18"/>
        </w:rPr>
        <w:t>A.3.16.1.5 Procedimiento</w:t>
      </w:r>
    </w:p>
    <w:p w:rsidR="00FA59EB" w:rsidRPr="00276212" w:rsidRDefault="00FA59EB" w:rsidP="00DC00F9">
      <w:pPr>
        <w:autoSpaceDE w:val="0"/>
        <w:autoSpaceDN w:val="0"/>
        <w:adjustRightInd w:val="0"/>
        <w:spacing w:after="101" w:line="240" w:lineRule="exact"/>
        <w:jc w:val="both"/>
        <w:rPr>
          <w:b/>
          <w:sz w:val="18"/>
          <w:szCs w:val="18"/>
        </w:rPr>
      </w:pPr>
      <w:r w:rsidRPr="00276212">
        <w:rPr>
          <w:b/>
          <w:sz w:val="18"/>
          <w:szCs w:val="18"/>
        </w:rPr>
        <w:t>A.3.16.1.5.1 Preparación de la muestra.</w:t>
      </w:r>
    </w:p>
    <w:p w:rsidR="00FA59EB" w:rsidRPr="00276212" w:rsidRDefault="00FA59EB" w:rsidP="00DC00F9">
      <w:pPr>
        <w:pStyle w:val="CM20"/>
        <w:spacing w:after="101" w:line="240" w:lineRule="exact"/>
        <w:jc w:val="both"/>
        <w:rPr>
          <w:rFonts w:ascii="Arial" w:hAnsi="Arial" w:cs="Arial"/>
          <w:sz w:val="18"/>
          <w:szCs w:val="18"/>
        </w:rPr>
      </w:pPr>
      <w:r w:rsidRPr="00276212">
        <w:rPr>
          <w:rFonts w:ascii="Arial" w:hAnsi="Arial" w:cs="Arial"/>
          <w:b/>
          <w:sz w:val="18"/>
          <w:szCs w:val="18"/>
        </w:rPr>
        <w:t>A.3.16.1.5.1.1</w:t>
      </w:r>
      <w:r w:rsidRPr="00276212">
        <w:rPr>
          <w:rFonts w:ascii="Arial" w:hAnsi="Arial" w:cs="Arial"/>
          <w:sz w:val="18"/>
          <w:szCs w:val="18"/>
        </w:rPr>
        <w:t xml:space="preserve"> El uso de este método debe ser operado por personal capacitado en el reconocimiento y en la corrección de interferencias espectrales, químicas y físicas en ICP-MS.</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Nota</w:t>
      </w:r>
      <w:r w:rsidRPr="00276212">
        <w:rPr>
          <w:sz w:val="18"/>
          <w:szCs w:val="18"/>
        </w:rPr>
        <w:t>: Se recomienda el uso de contenedores de polietileno o fluorocarbono (TFE ó PFA) en este método.</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A.3.16.1.5.1.2</w:t>
      </w:r>
      <w:r w:rsidRPr="00276212">
        <w:rPr>
          <w:sz w:val="18"/>
          <w:szCs w:val="18"/>
        </w:rPr>
        <w:t xml:space="preserve"> Si se va a analizar mercurio, el procedimiento de digestión debe utilizar una mezcla de ácido nítrico y clorhídrico a través de todas las etapas de la digestión para evitar que el mercurio se pierda. Si no se ha añadido a la muestra como conservante, se debe adicionar oro (Au) para obtener una concentración final de 2 mg/L (utilizar 2.0 mL de A.3.16.1.4.14 por cada 100 mL de muestra) para preservar el mercurio y para evitar que se quede en el sistema de introducción de muestra.</w:t>
      </w:r>
    </w:p>
    <w:p w:rsidR="00FA59EB" w:rsidRPr="00276212" w:rsidRDefault="00FA59EB" w:rsidP="00DC00F9">
      <w:pPr>
        <w:autoSpaceDE w:val="0"/>
        <w:autoSpaceDN w:val="0"/>
        <w:adjustRightInd w:val="0"/>
        <w:spacing w:after="101" w:line="240" w:lineRule="exact"/>
        <w:jc w:val="both"/>
        <w:rPr>
          <w:sz w:val="18"/>
          <w:szCs w:val="18"/>
        </w:rPr>
      </w:pP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A.3.16.1.5.1.3</w:t>
      </w:r>
      <w:r w:rsidRPr="00276212">
        <w:rPr>
          <w:sz w:val="18"/>
          <w:szCs w:val="18"/>
        </w:rPr>
        <w:t xml:space="preserve"> Colocar el instrumento con los parámetros de funcionamiento adecuados de acuerdo con las instrucciones del fabricante del instrumento. Dejar por lo menos 30 minutos para que el instrumento se equilibre antes de analizar las muestras. Esto se debe verificar mediante el análisis de una solución de sintonización al menos cuatro veces, la desviación estándar relativa deberá ser &lt;5% para los analitos contenidos en la solución de sintonización.</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Nota</w:t>
      </w:r>
      <w:r w:rsidRPr="00276212">
        <w:rPr>
          <w:sz w:val="18"/>
          <w:szCs w:val="18"/>
        </w:rPr>
        <w:t>: El instrumento debe tener características que lo protejan de las altas corrientes de iones. Si no es así, se deben tomar precauciones para proteger el detector de altas corrientes de iones. Un canal multiplicador de electrones o multiplicador de película activa sufre de fatiga después de haber sido expuesto a altas corrientes de iones. Esta fatiga puede durar desde varios segundos hasta horas dependiendo del tiempo de la exposición. Durante este período de tiempo, los factores de respuesta están cambiando constantemente, lo que invalida la curva de calibración, causa inestabilidad, e invalida el análisis de la muestra.</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A.3.16.1.5.1.4</w:t>
      </w:r>
      <w:r w:rsidRPr="00276212">
        <w:rPr>
          <w:sz w:val="18"/>
          <w:szCs w:val="18"/>
        </w:rPr>
        <w:t xml:space="preserve"> calibrar el instrumento como se indica en el numeral  A.3.16.1.5.2.</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A.3.16.1.5.1.5</w:t>
      </w:r>
      <w:r w:rsidRPr="00276212">
        <w:rPr>
          <w:sz w:val="18"/>
          <w:szCs w:val="18"/>
        </w:rPr>
        <w:t xml:space="preserve"> Lavar el sistema con la solución blanco de lavado hasta que los niveles de señal regresen a los niveles del límite de detección del instrumento o del método de cuantificación (generalmente cerca de 30 segundos) antes del análisis de cada muestra (ver </w:t>
      </w:r>
      <w:r w:rsidRPr="00276212">
        <w:rPr>
          <w:b/>
          <w:sz w:val="18"/>
          <w:szCs w:val="18"/>
        </w:rPr>
        <w:t>A.3.16.1.5.2.4</w:t>
      </w:r>
      <w:r w:rsidRPr="00276212">
        <w:rPr>
          <w:sz w:val="18"/>
          <w:szCs w:val="18"/>
        </w:rPr>
        <w:t>). Nebulizar cada muestra hasta que se logre una señal de estado estable (normalmente unos 30 segundos) antes del registro de resultados. Analizar la solución de verificación inicial y el blanco de calibración a una frecuencia de por lo menos una vez cada 10 muestras analíticas. Se pueden utilizar sistemas de inyección de flujo, siempre y cuando puedan cumplir con los criterios de desempeño de este método.</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A.3.16.1.5.1.6</w:t>
      </w:r>
      <w:r w:rsidRPr="00276212">
        <w:rPr>
          <w:sz w:val="18"/>
          <w:szCs w:val="18"/>
        </w:rPr>
        <w:t xml:space="preserve"> Diluir y volver a analizar las muestras que están más concentradas que el intervalo lineal para un analito (o especies necesarias para una corrección) o medir un isótopo alterno, pero menos abundante. La linealidad de la masa alterna debe ser confirmada mediante una calibración adecuada (ver A.3.16.1.5.2.2 y </w:t>
      </w:r>
      <w:r w:rsidRPr="00276212">
        <w:rPr>
          <w:sz w:val="18"/>
          <w:szCs w:val="18"/>
        </w:rPr>
        <w:lastRenderedPageBreak/>
        <w:t>A.3.16.1.5.2.5). Alternativamente aplicar cromatografía de quelación en fase sólida para eliminar la matriz como se describe en  el numeral A.3.16.1.1.2.2.1.</w:t>
      </w:r>
    </w:p>
    <w:p w:rsidR="00FA59EB" w:rsidRPr="00276212" w:rsidRDefault="00FA59EB" w:rsidP="00DC00F9">
      <w:pPr>
        <w:autoSpaceDE w:val="0"/>
        <w:autoSpaceDN w:val="0"/>
        <w:adjustRightInd w:val="0"/>
        <w:spacing w:after="101" w:line="240" w:lineRule="exact"/>
        <w:jc w:val="both"/>
        <w:rPr>
          <w:b/>
          <w:sz w:val="18"/>
          <w:szCs w:val="18"/>
        </w:rPr>
      </w:pPr>
      <w:r w:rsidRPr="00276212">
        <w:rPr>
          <w:b/>
          <w:sz w:val="18"/>
          <w:szCs w:val="18"/>
        </w:rPr>
        <w:t>A.3.16.1.5.2 Calibración y normalización</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A.3.16.1.5.2.1</w:t>
      </w:r>
      <w:r w:rsidRPr="00276212">
        <w:rPr>
          <w:sz w:val="18"/>
          <w:szCs w:val="18"/>
        </w:rPr>
        <w:t xml:space="preserve"> Llevar a cabo la calibración de las masas  y resolución de los controles en las regiones de la masa de interés. Los parámetros de calibración de masas y resolución son los criterios que se deben cumplir antes del análisis de las muestras. Si la calibración de masa difiere más de 0.1 uma del valor verdadero, entonces se debe ajustar al valor correcto la calibración de la masa. La resolución también debe verificarse y debe tener menor de  0.9 uma  de ancho total al 10 % de la altura del pico.</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A.3.16.1.5.2.2</w:t>
      </w:r>
      <w:r w:rsidRPr="00276212">
        <w:rPr>
          <w:sz w:val="18"/>
          <w:szCs w:val="18"/>
        </w:rPr>
        <w:t xml:space="preserve"> Calibrar el instrumento para los analitos de interés (los isótopos recomendados para los analitos especificados en esta método se encuentran  en la Tabla 2), utilizar el blanco de calibración y realizar al menos una calibración inicial de acuerdo con el procedimiento del fabricante del instrumento. Enjuagar el sistema con el blanco de lavado entre cada solución estándar. Utilizar  el promedio de al menos tres integraciones para la calibración y el análisis de las muestras.</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A.3.16.1.5.2.3</w:t>
      </w:r>
      <w:r w:rsidRPr="00276212">
        <w:rPr>
          <w:sz w:val="18"/>
          <w:szCs w:val="18"/>
        </w:rPr>
        <w:t xml:space="preserve"> Se observa una mayor estabilidad de la calibración si el instrumento está expuesto a la solución de control de las interferencias después de la limpieza del muestreador y los conos skimmer. También mejora el rendimiento si se enjuaga con agua el instrumento durante 5 o 10 minutos antes de que se corra el blanco de calibración.</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A.3.16.1.5.2.4</w:t>
      </w:r>
      <w:r w:rsidRPr="00276212">
        <w:rPr>
          <w:sz w:val="18"/>
          <w:szCs w:val="18"/>
        </w:rPr>
        <w:t xml:space="preserve"> Todas las masas que podrían afectar la calidad de los resultados deben ser controladas para determinar los efectos potenciales de los componentes de la matriz en los picos de los analitos. Los isótopos que se recomienda controlar se enumeran en la Tabla 2.</w:t>
      </w:r>
    </w:p>
    <w:p w:rsidR="00FA59EB" w:rsidRPr="00276212" w:rsidRDefault="00FA59EB" w:rsidP="00DC00F9">
      <w:pPr>
        <w:autoSpaceDE w:val="0"/>
        <w:autoSpaceDN w:val="0"/>
        <w:adjustRightInd w:val="0"/>
        <w:spacing w:after="101" w:line="240" w:lineRule="exact"/>
        <w:jc w:val="center"/>
        <w:rPr>
          <w:sz w:val="18"/>
          <w:szCs w:val="18"/>
        </w:rPr>
      </w:pPr>
      <w:r w:rsidRPr="00276212">
        <w:rPr>
          <w:b/>
          <w:sz w:val="18"/>
          <w:szCs w:val="18"/>
        </w:rPr>
        <w:t>Tabla 2. Isotopos recomendados para los elementos seleccionados</w:t>
      </w:r>
    </w:p>
    <w:tbl>
      <w:tblPr>
        <w:tblStyle w:val="Tablaconcuadrcula"/>
        <w:tblW w:w="0" w:type="auto"/>
        <w:jc w:val="center"/>
        <w:tblLook w:val="04A0" w:firstRow="1" w:lastRow="0" w:firstColumn="1" w:lastColumn="0" w:noHBand="0" w:noVBand="1"/>
      </w:tblPr>
      <w:tblGrid>
        <w:gridCol w:w="2802"/>
        <w:gridCol w:w="2976"/>
      </w:tblGrid>
      <w:tr w:rsidR="00FA59EB" w:rsidRPr="00276212" w:rsidTr="00106168">
        <w:trPr>
          <w:trHeight w:val="397"/>
          <w:jc w:val="center"/>
        </w:trPr>
        <w:tc>
          <w:tcPr>
            <w:tcW w:w="2802" w:type="dxa"/>
            <w:vAlign w:val="center"/>
          </w:tcPr>
          <w:p w:rsidR="00FA59EB" w:rsidRPr="00276212" w:rsidRDefault="00FA59EB" w:rsidP="00106168">
            <w:pPr>
              <w:autoSpaceDE w:val="0"/>
              <w:autoSpaceDN w:val="0"/>
              <w:adjustRightInd w:val="0"/>
              <w:jc w:val="center"/>
              <w:rPr>
                <w:b/>
                <w:sz w:val="18"/>
                <w:szCs w:val="18"/>
              </w:rPr>
            </w:pPr>
            <w:r w:rsidRPr="00276212">
              <w:rPr>
                <w:b/>
                <w:sz w:val="18"/>
                <w:szCs w:val="18"/>
              </w:rPr>
              <w:t>Elemento de interés</w:t>
            </w:r>
          </w:p>
        </w:tc>
        <w:tc>
          <w:tcPr>
            <w:tcW w:w="2976" w:type="dxa"/>
            <w:vAlign w:val="center"/>
          </w:tcPr>
          <w:p w:rsidR="00FA59EB" w:rsidRPr="00276212" w:rsidRDefault="00FA59EB" w:rsidP="00106168">
            <w:pPr>
              <w:autoSpaceDE w:val="0"/>
              <w:autoSpaceDN w:val="0"/>
              <w:adjustRightInd w:val="0"/>
              <w:jc w:val="center"/>
              <w:rPr>
                <w:b/>
                <w:sz w:val="18"/>
                <w:szCs w:val="18"/>
              </w:rPr>
            </w:pPr>
            <w:r w:rsidRPr="00276212">
              <w:rPr>
                <w:b/>
                <w:sz w:val="18"/>
                <w:szCs w:val="18"/>
              </w:rPr>
              <w:t>Masa</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Al</w:t>
            </w:r>
          </w:p>
        </w:tc>
        <w:tc>
          <w:tcPr>
            <w:tcW w:w="2976" w:type="dxa"/>
            <w:vAlign w:val="center"/>
          </w:tcPr>
          <w:p w:rsidR="00FA59EB" w:rsidRPr="00276212" w:rsidRDefault="00FA59EB" w:rsidP="00106168">
            <w:pPr>
              <w:autoSpaceDE w:val="0"/>
              <w:autoSpaceDN w:val="0"/>
              <w:adjustRightInd w:val="0"/>
              <w:jc w:val="center"/>
              <w:rPr>
                <w:b/>
                <w:sz w:val="18"/>
                <w:szCs w:val="18"/>
                <w:u w:val="single"/>
              </w:rPr>
            </w:pPr>
            <w:r w:rsidRPr="00276212">
              <w:rPr>
                <w:b/>
                <w:sz w:val="18"/>
                <w:szCs w:val="18"/>
                <w:u w:val="single"/>
              </w:rPr>
              <w:t>27</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Sb</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 xml:space="preserve">121, </w:t>
            </w:r>
            <w:r w:rsidRPr="00276212">
              <w:rPr>
                <w:b/>
                <w:sz w:val="18"/>
                <w:szCs w:val="18"/>
                <w:u w:val="single"/>
              </w:rPr>
              <w:t>123</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As</w:t>
            </w:r>
          </w:p>
        </w:tc>
        <w:tc>
          <w:tcPr>
            <w:tcW w:w="2976" w:type="dxa"/>
            <w:vAlign w:val="center"/>
          </w:tcPr>
          <w:p w:rsidR="00FA59EB" w:rsidRPr="00276212" w:rsidRDefault="00FA59EB" w:rsidP="00106168">
            <w:pPr>
              <w:autoSpaceDE w:val="0"/>
              <w:autoSpaceDN w:val="0"/>
              <w:adjustRightInd w:val="0"/>
              <w:jc w:val="center"/>
              <w:rPr>
                <w:b/>
                <w:sz w:val="18"/>
                <w:szCs w:val="18"/>
                <w:u w:val="single"/>
              </w:rPr>
            </w:pPr>
            <w:r w:rsidRPr="00276212">
              <w:rPr>
                <w:b/>
                <w:sz w:val="18"/>
                <w:szCs w:val="18"/>
                <w:u w:val="single"/>
              </w:rPr>
              <w:t>75</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Ba</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 xml:space="preserve">138, 137, 136, </w:t>
            </w:r>
            <w:r w:rsidRPr="00276212">
              <w:rPr>
                <w:b/>
                <w:sz w:val="18"/>
                <w:szCs w:val="18"/>
                <w:u w:val="single"/>
              </w:rPr>
              <w:t>135</w:t>
            </w:r>
            <w:r w:rsidRPr="00276212">
              <w:rPr>
                <w:sz w:val="18"/>
                <w:szCs w:val="18"/>
              </w:rPr>
              <w:t>, 134</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Be</w:t>
            </w:r>
          </w:p>
        </w:tc>
        <w:tc>
          <w:tcPr>
            <w:tcW w:w="2976" w:type="dxa"/>
            <w:vAlign w:val="center"/>
          </w:tcPr>
          <w:p w:rsidR="00FA59EB" w:rsidRPr="00276212" w:rsidRDefault="00FA59EB" w:rsidP="00106168">
            <w:pPr>
              <w:autoSpaceDE w:val="0"/>
              <w:autoSpaceDN w:val="0"/>
              <w:adjustRightInd w:val="0"/>
              <w:jc w:val="center"/>
              <w:rPr>
                <w:b/>
                <w:sz w:val="18"/>
                <w:szCs w:val="18"/>
                <w:u w:val="single"/>
              </w:rPr>
            </w:pPr>
            <w:r w:rsidRPr="00276212">
              <w:rPr>
                <w:b/>
                <w:sz w:val="18"/>
                <w:szCs w:val="18"/>
                <w:u w:val="single"/>
              </w:rPr>
              <w:t>9</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Bi (IS)</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209</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Cd</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b/>
                <w:sz w:val="18"/>
                <w:szCs w:val="18"/>
                <w:u w:val="single"/>
              </w:rPr>
              <w:t>114</w:t>
            </w:r>
            <w:r w:rsidRPr="00276212">
              <w:rPr>
                <w:sz w:val="18"/>
                <w:szCs w:val="18"/>
              </w:rPr>
              <w:t xml:space="preserve">, 112, </w:t>
            </w:r>
            <w:r w:rsidRPr="00276212">
              <w:rPr>
                <w:b/>
                <w:sz w:val="18"/>
                <w:szCs w:val="18"/>
                <w:u w:val="single"/>
              </w:rPr>
              <w:t>111</w:t>
            </w:r>
            <w:r w:rsidRPr="00276212">
              <w:rPr>
                <w:sz w:val="18"/>
                <w:szCs w:val="18"/>
              </w:rPr>
              <w:t>, 110, 113, 116, 106</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Ca (I)</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 xml:space="preserve">42, 43, </w:t>
            </w:r>
            <w:r w:rsidRPr="00276212">
              <w:rPr>
                <w:b/>
                <w:sz w:val="18"/>
                <w:szCs w:val="18"/>
                <w:u w:val="single"/>
              </w:rPr>
              <w:t>44</w:t>
            </w:r>
            <w:r w:rsidRPr="00276212">
              <w:rPr>
                <w:sz w:val="18"/>
                <w:szCs w:val="18"/>
              </w:rPr>
              <w:t>, 46, 48</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Cl (I)</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35, 37, (77, 82)</w:t>
            </w:r>
            <w:r w:rsidRPr="00276212">
              <w:rPr>
                <w:sz w:val="18"/>
                <w:szCs w:val="18"/>
                <w:vertAlign w:val="superscript"/>
              </w:rPr>
              <w:t>a</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Cr</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b/>
                <w:sz w:val="18"/>
                <w:szCs w:val="18"/>
                <w:u w:val="single"/>
              </w:rPr>
              <w:t>52</w:t>
            </w:r>
            <w:r w:rsidRPr="00276212">
              <w:rPr>
                <w:sz w:val="18"/>
                <w:szCs w:val="18"/>
              </w:rPr>
              <w:t xml:space="preserve">, </w:t>
            </w:r>
            <w:r w:rsidRPr="00276212">
              <w:rPr>
                <w:b/>
                <w:sz w:val="18"/>
                <w:szCs w:val="18"/>
                <w:u w:val="single"/>
              </w:rPr>
              <w:t>53</w:t>
            </w:r>
            <w:r w:rsidRPr="00276212">
              <w:rPr>
                <w:sz w:val="18"/>
                <w:szCs w:val="18"/>
              </w:rPr>
              <w:t>,</w:t>
            </w:r>
            <w:r w:rsidRPr="00276212">
              <w:rPr>
                <w:b/>
                <w:sz w:val="18"/>
                <w:szCs w:val="18"/>
                <w:u w:val="single"/>
              </w:rPr>
              <w:t xml:space="preserve"> 50</w:t>
            </w:r>
            <w:r w:rsidRPr="00276212">
              <w:rPr>
                <w:sz w:val="18"/>
                <w:szCs w:val="18"/>
              </w:rPr>
              <w:t>, 54</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Co</w:t>
            </w:r>
          </w:p>
        </w:tc>
        <w:tc>
          <w:tcPr>
            <w:tcW w:w="2976" w:type="dxa"/>
            <w:vAlign w:val="center"/>
          </w:tcPr>
          <w:p w:rsidR="00FA59EB" w:rsidRPr="00276212" w:rsidRDefault="00FA59EB" w:rsidP="00106168">
            <w:pPr>
              <w:autoSpaceDE w:val="0"/>
              <w:autoSpaceDN w:val="0"/>
              <w:adjustRightInd w:val="0"/>
              <w:jc w:val="center"/>
              <w:rPr>
                <w:b/>
                <w:sz w:val="18"/>
                <w:szCs w:val="18"/>
                <w:u w:val="single"/>
              </w:rPr>
            </w:pPr>
            <w:r w:rsidRPr="00276212">
              <w:rPr>
                <w:b/>
                <w:sz w:val="18"/>
                <w:szCs w:val="18"/>
                <w:u w:val="single"/>
              </w:rPr>
              <w:t>59</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Cu</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b/>
                <w:sz w:val="18"/>
                <w:szCs w:val="18"/>
                <w:u w:val="single"/>
              </w:rPr>
              <w:t>63</w:t>
            </w:r>
            <w:r w:rsidRPr="00276212">
              <w:rPr>
                <w:sz w:val="18"/>
                <w:szCs w:val="18"/>
              </w:rPr>
              <w:t xml:space="preserve">, </w:t>
            </w:r>
            <w:r w:rsidRPr="00276212">
              <w:rPr>
                <w:b/>
                <w:sz w:val="18"/>
                <w:szCs w:val="18"/>
                <w:u w:val="single"/>
              </w:rPr>
              <w:t>65</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Ho (IS)</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165</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In (IS)</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b/>
                <w:sz w:val="18"/>
                <w:szCs w:val="18"/>
                <w:u w:val="single"/>
              </w:rPr>
              <w:t>115</w:t>
            </w:r>
            <w:r w:rsidRPr="00276212">
              <w:rPr>
                <w:sz w:val="18"/>
                <w:szCs w:val="18"/>
              </w:rPr>
              <w:t>, 113</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Fe (I)</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b/>
                <w:sz w:val="18"/>
                <w:szCs w:val="18"/>
                <w:u w:val="single"/>
              </w:rPr>
              <w:t>56</w:t>
            </w:r>
            <w:r w:rsidRPr="00276212">
              <w:rPr>
                <w:sz w:val="18"/>
                <w:szCs w:val="18"/>
              </w:rPr>
              <w:t xml:space="preserve">, </w:t>
            </w:r>
            <w:r w:rsidRPr="00276212">
              <w:rPr>
                <w:b/>
                <w:sz w:val="18"/>
                <w:szCs w:val="18"/>
                <w:u w:val="single"/>
              </w:rPr>
              <w:t>54</w:t>
            </w:r>
            <w:r w:rsidRPr="00276212">
              <w:rPr>
                <w:sz w:val="18"/>
                <w:szCs w:val="18"/>
              </w:rPr>
              <w:t xml:space="preserve">, </w:t>
            </w:r>
            <w:r w:rsidRPr="00276212">
              <w:rPr>
                <w:b/>
                <w:sz w:val="18"/>
                <w:szCs w:val="18"/>
                <w:u w:val="single"/>
              </w:rPr>
              <w:t>57</w:t>
            </w:r>
            <w:r w:rsidRPr="00276212">
              <w:rPr>
                <w:sz w:val="18"/>
                <w:szCs w:val="18"/>
              </w:rPr>
              <w:t>, 58</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Ln (I)</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139</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Pb</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b/>
                <w:sz w:val="18"/>
                <w:szCs w:val="18"/>
                <w:u w:val="single"/>
              </w:rPr>
              <w:t>208</w:t>
            </w:r>
            <w:r w:rsidRPr="00276212">
              <w:rPr>
                <w:sz w:val="18"/>
                <w:szCs w:val="18"/>
              </w:rPr>
              <w:t xml:space="preserve">, </w:t>
            </w:r>
            <w:r w:rsidRPr="00276212">
              <w:rPr>
                <w:b/>
                <w:sz w:val="18"/>
                <w:szCs w:val="18"/>
                <w:u w:val="single"/>
              </w:rPr>
              <w:t>207</w:t>
            </w:r>
            <w:r w:rsidRPr="00276212">
              <w:rPr>
                <w:sz w:val="18"/>
                <w:szCs w:val="18"/>
              </w:rPr>
              <w:t xml:space="preserve">, </w:t>
            </w:r>
            <w:r w:rsidRPr="00276212">
              <w:rPr>
                <w:b/>
                <w:sz w:val="18"/>
                <w:szCs w:val="18"/>
                <w:u w:val="single"/>
              </w:rPr>
              <w:t>206</w:t>
            </w:r>
            <w:r w:rsidRPr="00276212">
              <w:rPr>
                <w:sz w:val="18"/>
                <w:szCs w:val="18"/>
              </w:rPr>
              <w:t>, 204</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Li (IS)</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6</w:t>
            </w:r>
            <w:r w:rsidRPr="00276212">
              <w:rPr>
                <w:sz w:val="18"/>
                <w:szCs w:val="18"/>
                <w:vertAlign w:val="superscript"/>
              </w:rPr>
              <w:t>b</w:t>
            </w:r>
            <w:r w:rsidRPr="00276212">
              <w:rPr>
                <w:sz w:val="18"/>
                <w:szCs w:val="18"/>
              </w:rPr>
              <w:t>, 7</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Mg (I)</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 xml:space="preserve">24, </w:t>
            </w:r>
            <w:r w:rsidRPr="00276212">
              <w:rPr>
                <w:b/>
                <w:sz w:val="18"/>
                <w:szCs w:val="18"/>
                <w:u w:val="single"/>
              </w:rPr>
              <w:t>25</w:t>
            </w:r>
            <w:r w:rsidRPr="00276212">
              <w:rPr>
                <w:sz w:val="18"/>
                <w:szCs w:val="18"/>
              </w:rPr>
              <w:t xml:space="preserve">, </w:t>
            </w:r>
            <w:r w:rsidRPr="00276212">
              <w:rPr>
                <w:b/>
                <w:sz w:val="18"/>
                <w:szCs w:val="18"/>
                <w:u w:val="single"/>
              </w:rPr>
              <w:t>26</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Mn</w:t>
            </w:r>
          </w:p>
        </w:tc>
        <w:tc>
          <w:tcPr>
            <w:tcW w:w="2976" w:type="dxa"/>
            <w:vAlign w:val="center"/>
          </w:tcPr>
          <w:p w:rsidR="00FA59EB" w:rsidRPr="00276212" w:rsidRDefault="00FA59EB" w:rsidP="00106168">
            <w:pPr>
              <w:autoSpaceDE w:val="0"/>
              <w:autoSpaceDN w:val="0"/>
              <w:adjustRightInd w:val="0"/>
              <w:jc w:val="center"/>
              <w:rPr>
                <w:b/>
                <w:sz w:val="18"/>
                <w:szCs w:val="18"/>
                <w:u w:val="single"/>
              </w:rPr>
            </w:pPr>
            <w:r w:rsidRPr="00276212">
              <w:rPr>
                <w:b/>
                <w:sz w:val="18"/>
                <w:szCs w:val="18"/>
                <w:u w:val="single"/>
              </w:rPr>
              <w:t>55</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Hg</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 xml:space="preserve">202, </w:t>
            </w:r>
            <w:r w:rsidRPr="00276212">
              <w:rPr>
                <w:b/>
                <w:sz w:val="18"/>
                <w:szCs w:val="18"/>
                <w:u w:val="single"/>
              </w:rPr>
              <w:t>200</w:t>
            </w:r>
            <w:r w:rsidRPr="00276212">
              <w:rPr>
                <w:sz w:val="18"/>
                <w:szCs w:val="18"/>
              </w:rPr>
              <w:t>, 199, 201</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Mo (I)</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 xml:space="preserve">98, 96, 92, </w:t>
            </w:r>
            <w:r w:rsidRPr="00276212">
              <w:rPr>
                <w:b/>
                <w:sz w:val="18"/>
                <w:szCs w:val="18"/>
                <w:u w:val="single"/>
              </w:rPr>
              <w:t>97</w:t>
            </w:r>
            <w:r w:rsidRPr="00276212">
              <w:rPr>
                <w:sz w:val="18"/>
                <w:szCs w:val="18"/>
              </w:rPr>
              <w:t>, 94, (108)</w:t>
            </w:r>
            <w:r w:rsidRPr="00276212">
              <w:rPr>
                <w:sz w:val="18"/>
                <w:szCs w:val="18"/>
                <w:vertAlign w:val="superscript"/>
              </w:rPr>
              <w:t>a</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Ni</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 xml:space="preserve">58, </w:t>
            </w:r>
            <w:r w:rsidRPr="00276212">
              <w:rPr>
                <w:b/>
                <w:sz w:val="18"/>
                <w:szCs w:val="18"/>
                <w:u w:val="single"/>
              </w:rPr>
              <w:t>60</w:t>
            </w:r>
            <w:r w:rsidRPr="00276212">
              <w:rPr>
                <w:sz w:val="18"/>
                <w:szCs w:val="18"/>
              </w:rPr>
              <w:t xml:space="preserve">, 62, </w:t>
            </w:r>
            <w:r w:rsidRPr="00276212">
              <w:rPr>
                <w:b/>
                <w:sz w:val="18"/>
                <w:szCs w:val="18"/>
                <w:u w:val="single"/>
              </w:rPr>
              <w:t>61</w:t>
            </w:r>
            <w:r w:rsidRPr="00276212">
              <w:rPr>
                <w:sz w:val="18"/>
                <w:szCs w:val="18"/>
              </w:rPr>
              <w:t>, 64</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lastRenderedPageBreak/>
              <w:t>K (I)</w:t>
            </w:r>
          </w:p>
        </w:tc>
        <w:tc>
          <w:tcPr>
            <w:tcW w:w="2976" w:type="dxa"/>
            <w:vAlign w:val="center"/>
          </w:tcPr>
          <w:p w:rsidR="00FA59EB" w:rsidRPr="00276212" w:rsidRDefault="00FA59EB" w:rsidP="00106168">
            <w:pPr>
              <w:autoSpaceDE w:val="0"/>
              <w:autoSpaceDN w:val="0"/>
              <w:adjustRightInd w:val="0"/>
              <w:jc w:val="center"/>
              <w:rPr>
                <w:b/>
                <w:sz w:val="18"/>
                <w:szCs w:val="18"/>
                <w:u w:val="single"/>
              </w:rPr>
            </w:pPr>
            <w:r w:rsidRPr="00276212">
              <w:rPr>
                <w:b/>
                <w:sz w:val="18"/>
                <w:szCs w:val="18"/>
                <w:u w:val="single"/>
              </w:rPr>
              <w:t>39</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Rh (IS)</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103</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Sc (IS)</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45</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Se</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 xml:space="preserve">80, </w:t>
            </w:r>
            <w:r w:rsidRPr="00276212">
              <w:rPr>
                <w:b/>
                <w:sz w:val="18"/>
                <w:szCs w:val="18"/>
                <w:u w:val="single"/>
              </w:rPr>
              <w:t>78</w:t>
            </w:r>
            <w:r w:rsidRPr="00276212">
              <w:rPr>
                <w:sz w:val="18"/>
                <w:szCs w:val="18"/>
              </w:rPr>
              <w:t xml:space="preserve">, </w:t>
            </w:r>
            <w:r w:rsidRPr="00276212">
              <w:rPr>
                <w:b/>
                <w:sz w:val="18"/>
                <w:szCs w:val="18"/>
                <w:u w:val="single"/>
              </w:rPr>
              <w:t>82</w:t>
            </w:r>
            <w:r w:rsidRPr="00276212">
              <w:rPr>
                <w:sz w:val="18"/>
                <w:szCs w:val="18"/>
              </w:rPr>
              <w:t xml:space="preserve">, </w:t>
            </w:r>
            <w:r w:rsidRPr="00276212">
              <w:rPr>
                <w:b/>
                <w:sz w:val="18"/>
                <w:szCs w:val="18"/>
                <w:u w:val="single"/>
              </w:rPr>
              <w:t>76</w:t>
            </w:r>
            <w:r w:rsidRPr="00276212">
              <w:rPr>
                <w:sz w:val="18"/>
                <w:szCs w:val="18"/>
              </w:rPr>
              <w:t xml:space="preserve">, </w:t>
            </w:r>
            <w:r w:rsidRPr="00276212">
              <w:rPr>
                <w:b/>
                <w:sz w:val="18"/>
                <w:szCs w:val="18"/>
                <w:u w:val="single"/>
              </w:rPr>
              <w:t>77</w:t>
            </w:r>
            <w:r w:rsidRPr="00276212">
              <w:rPr>
                <w:sz w:val="18"/>
                <w:szCs w:val="18"/>
              </w:rPr>
              <w:t>, 74</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Ag</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b/>
                <w:sz w:val="18"/>
                <w:szCs w:val="18"/>
                <w:u w:val="single"/>
              </w:rPr>
              <w:t>107</w:t>
            </w:r>
            <w:r w:rsidRPr="00276212">
              <w:rPr>
                <w:sz w:val="18"/>
                <w:szCs w:val="18"/>
              </w:rPr>
              <w:t xml:space="preserve">, </w:t>
            </w:r>
            <w:r w:rsidRPr="00276212">
              <w:rPr>
                <w:b/>
                <w:sz w:val="18"/>
                <w:szCs w:val="18"/>
                <w:u w:val="single"/>
              </w:rPr>
              <w:t>109</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Na (I)</w:t>
            </w:r>
          </w:p>
        </w:tc>
        <w:tc>
          <w:tcPr>
            <w:tcW w:w="2976" w:type="dxa"/>
            <w:vAlign w:val="center"/>
          </w:tcPr>
          <w:p w:rsidR="00FA59EB" w:rsidRPr="00276212" w:rsidRDefault="00FA59EB" w:rsidP="00106168">
            <w:pPr>
              <w:autoSpaceDE w:val="0"/>
              <w:autoSpaceDN w:val="0"/>
              <w:adjustRightInd w:val="0"/>
              <w:jc w:val="center"/>
              <w:rPr>
                <w:b/>
                <w:sz w:val="18"/>
                <w:szCs w:val="18"/>
                <w:u w:val="single"/>
              </w:rPr>
            </w:pPr>
            <w:r w:rsidRPr="00276212">
              <w:rPr>
                <w:b/>
                <w:sz w:val="18"/>
                <w:szCs w:val="18"/>
                <w:u w:val="single"/>
              </w:rPr>
              <w:t>23</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Tb (IS)</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159</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Tl</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b/>
                <w:sz w:val="18"/>
                <w:szCs w:val="18"/>
                <w:u w:val="single"/>
              </w:rPr>
              <w:t>205</w:t>
            </w:r>
            <w:r w:rsidRPr="00276212">
              <w:rPr>
                <w:sz w:val="18"/>
                <w:szCs w:val="18"/>
              </w:rPr>
              <w:t>, 203</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V</w:t>
            </w:r>
          </w:p>
        </w:tc>
        <w:tc>
          <w:tcPr>
            <w:tcW w:w="2976" w:type="dxa"/>
            <w:vAlign w:val="center"/>
          </w:tcPr>
          <w:p w:rsidR="00FA59EB" w:rsidRPr="00276212" w:rsidRDefault="00FA59EB" w:rsidP="00106168">
            <w:pPr>
              <w:autoSpaceDE w:val="0"/>
              <w:autoSpaceDN w:val="0"/>
              <w:adjustRightInd w:val="0"/>
              <w:jc w:val="center"/>
              <w:rPr>
                <w:b/>
                <w:i/>
                <w:sz w:val="18"/>
                <w:szCs w:val="18"/>
              </w:rPr>
            </w:pPr>
            <w:r w:rsidRPr="00276212">
              <w:rPr>
                <w:b/>
                <w:sz w:val="18"/>
                <w:szCs w:val="18"/>
                <w:u w:val="single"/>
              </w:rPr>
              <w:t>51</w:t>
            </w:r>
            <w:r w:rsidRPr="00276212">
              <w:rPr>
                <w:b/>
                <w:i/>
                <w:sz w:val="18"/>
                <w:szCs w:val="18"/>
              </w:rPr>
              <w:t xml:space="preserve">, </w:t>
            </w:r>
            <w:r w:rsidRPr="00276212">
              <w:rPr>
                <w:b/>
                <w:i/>
                <w:sz w:val="18"/>
                <w:szCs w:val="18"/>
                <w:u w:val="single"/>
              </w:rPr>
              <w:t>50</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Sn (I)</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 xml:space="preserve">120, </w:t>
            </w:r>
            <w:r w:rsidRPr="00276212">
              <w:rPr>
                <w:b/>
                <w:sz w:val="18"/>
                <w:szCs w:val="18"/>
                <w:u w:val="single"/>
              </w:rPr>
              <w:t>118</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Y (IS)</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89</w:t>
            </w:r>
          </w:p>
        </w:tc>
      </w:tr>
      <w:tr w:rsidR="00FA59EB" w:rsidRPr="00276212" w:rsidTr="00106168">
        <w:trPr>
          <w:trHeight w:val="284"/>
          <w:jc w:val="center"/>
        </w:trPr>
        <w:tc>
          <w:tcPr>
            <w:tcW w:w="2802"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Zn</w:t>
            </w:r>
          </w:p>
        </w:tc>
        <w:tc>
          <w:tcPr>
            <w:tcW w:w="2976" w:type="dxa"/>
            <w:vAlign w:val="center"/>
          </w:tcPr>
          <w:p w:rsidR="00FA59EB" w:rsidRPr="00276212" w:rsidRDefault="00FA59EB" w:rsidP="00106168">
            <w:pPr>
              <w:autoSpaceDE w:val="0"/>
              <w:autoSpaceDN w:val="0"/>
              <w:adjustRightInd w:val="0"/>
              <w:jc w:val="center"/>
              <w:rPr>
                <w:sz w:val="18"/>
                <w:szCs w:val="18"/>
              </w:rPr>
            </w:pPr>
            <w:r w:rsidRPr="00276212">
              <w:rPr>
                <w:sz w:val="18"/>
                <w:szCs w:val="18"/>
              </w:rPr>
              <w:t xml:space="preserve">64, </w:t>
            </w:r>
            <w:r w:rsidRPr="00276212">
              <w:rPr>
                <w:b/>
                <w:sz w:val="18"/>
                <w:szCs w:val="18"/>
                <w:u w:val="single"/>
              </w:rPr>
              <w:t>66</w:t>
            </w:r>
            <w:r w:rsidRPr="00276212">
              <w:rPr>
                <w:sz w:val="18"/>
                <w:szCs w:val="18"/>
              </w:rPr>
              <w:t xml:space="preserve">, </w:t>
            </w:r>
            <w:r w:rsidRPr="00276212">
              <w:rPr>
                <w:b/>
                <w:sz w:val="18"/>
                <w:szCs w:val="18"/>
                <w:u w:val="single"/>
              </w:rPr>
              <w:t>68</w:t>
            </w:r>
            <w:r w:rsidRPr="00276212">
              <w:rPr>
                <w:sz w:val="18"/>
                <w:szCs w:val="18"/>
              </w:rPr>
              <w:t xml:space="preserve">, </w:t>
            </w:r>
            <w:r w:rsidRPr="00276212">
              <w:rPr>
                <w:b/>
                <w:sz w:val="18"/>
                <w:szCs w:val="18"/>
                <w:u w:val="single"/>
              </w:rPr>
              <w:t>67</w:t>
            </w:r>
            <w:r w:rsidRPr="00276212">
              <w:rPr>
                <w:sz w:val="18"/>
                <w:szCs w:val="18"/>
              </w:rPr>
              <w:t>, 70</w:t>
            </w:r>
          </w:p>
        </w:tc>
      </w:tr>
    </w:tbl>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Nota:</w:t>
      </w:r>
      <w:r w:rsidRPr="00276212">
        <w:rPr>
          <w:sz w:val="18"/>
          <w:szCs w:val="18"/>
        </w:rPr>
        <w:t xml:space="preserve"> Este método se recomienda sólo para aquellos analitos que se mencionan. Se incluyen otros elementos en esta tabla, ya que son interferentes potenciales (I)  o porque se utilizan comúnmente como estándar interno (IS). Los isótopos se enumeran en orden descendente de abundancia natural y  Los usados más generalmente están subrayados y con letra negrita, sin embargo,  ciertas matrices pueden requerir el uso de isótopos alternativos. </w:t>
      </w:r>
    </w:p>
    <w:p w:rsidR="00FA59EB" w:rsidRPr="00276212" w:rsidRDefault="00FA59EB" w:rsidP="00DC00F9">
      <w:pPr>
        <w:autoSpaceDE w:val="0"/>
        <w:autoSpaceDN w:val="0"/>
        <w:adjustRightInd w:val="0"/>
        <w:spacing w:after="101" w:line="240" w:lineRule="exact"/>
        <w:jc w:val="both"/>
        <w:rPr>
          <w:sz w:val="18"/>
          <w:szCs w:val="18"/>
        </w:rPr>
      </w:pPr>
      <w:r w:rsidRPr="00276212">
        <w:rPr>
          <w:sz w:val="18"/>
          <w:szCs w:val="18"/>
          <w:vertAlign w:val="superscript"/>
        </w:rPr>
        <w:t>a</w:t>
      </w:r>
      <w:r w:rsidRPr="00276212">
        <w:rPr>
          <w:sz w:val="18"/>
          <w:szCs w:val="18"/>
        </w:rPr>
        <w:t xml:space="preserve">   Estas masas también son útiles para la corrección de interferencias.</w:t>
      </w:r>
    </w:p>
    <w:p w:rsidR="00FA59EB" w:rsidRPr="00276212" w:rsidRDefault="00FA59EB" w:rsidP="00DC00F9">
      <w:pPr>
        <w:autoSpaceDE w:val="0"/>
        <w:autoSpaceDN w:val="0"/>
        <w:adjustRightInd w:val="0"/>
        <w:spacing w:after="101" w:line="240" w:lineRule="exact"/>
        <w:jc w:val="both"/>
        <w:rPr>
          <w:sz w:val="18"/>
          <w:szCs w:val="18"/>
        </w:rPr>
      </w:pPr>
      <w:r w:rsidRPr="00276212">
        <w:rPr>
          <w:sz w:val="18"/>
          <w:szCs w:val="18"/>
          <w:vertAlign w:val="superscript"/>
        </w:rPr>
        <w:t>b</w:t>
      </w:r>
      <w:r w:rsidRPr="00276212">
        <w:rPr>
          <w:sz w:val="18"/>
          <w:szCs w:val="18"/>
        </w:rPr>
        <w:t xml:space="preserve">  El estándar interno debe ser enriquecido en el isótopo </w:t>
      </w:r>
      <w:r w:rsidRPr="00276212">
        <w:rPr>
          <w:sz w:val="18"/>
          <w:szCs w:val="18"/>
          <w:vertAlign w:val="superscript"/>
        </w:rPr>
        <w:t>6</w:t>
      </w:r>
      <w:r w:rsidRPr="00276212">
        <w:rPr>
          <w:sz w:val="18"/>
          <w:szCs w:val="18"/>
        </w:rPr>
        <w:t>Li. Esto reduce al mínimo la interferencia de litio nativo.</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A.3.16.1.5.2.5</w:t>
      </w:r>
      <w:r w:rsidRPr="00276212">
        <w:rPr>
          <w:sz w:val="18"/>
          <w:szCs w:val="18"/>
        </w:rPr>
        <w:t xml:space="preserve"> Inmediatamente después de realizada la calibración, ésta debe ser verificada y documentada para cada analito utilizando  la solución de verificación inicial.  Cuando las mediciones exceden ± 10% del valor aceptado, cancelar el análisis, corregir el problema, recalibrar el instrumento y  volver a verificar la nueva calibración. Cualquier muestra analizada bajo una calibración fuera de control se debe volver a analizar. Durante una secuencia, se puede corregir la pendiente de la curva utilizando una solución estándar cuya concentración se encuentre dentro del intervalo de la curva volver a calibrar para corregir la deriva del instrumento. Después de una muestra de control de calidad inaceptable, por ejemplo un CCV, se debe volver a calibrar, y a continuación analizar soluciones de  control (CCV y CCB) antes de que se analicen las muestras.</w:t>
      </w:r>
    </w:p>
    <w:p w:rsidR="00FA59EB" w:rsidRPr="00276212" w:rsidRDefault="00FA59EB" w:rsidP="00DC00F9">
      <w:pPr>
        <w:autoSpaceDE w:val="0"/>
        <w:autoSpaceDN w:val="0"/>
        <w:adjustRightInd w:val="0"/>
        <w:spacing w:after="101" w:line="240" w:lineRule="exact"/>
        <w:jc w:val="both"/>
        <w:rPr>
          <w:b/>
          <w:sz w:val="18"/>
          <w:szCs w:val="18"/>
        </w:rPr>
      </w:pPr>
      <w:r w:rsidRPr="00276212">
        <w:rPr>
          <w:b/>
          <w:sz w:val="18"/>
          <w:szCs w:val="18"/>
        </w:rPr>
        <w:t>A.3.16.1.6  Medidas de control de calidad</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A.3.16.1.6.1</w:t>
      </w:r>
      <w:r w:rsidRPr="00276212">
        <w:rPr>
          <w:sz w:val="18"/>
          <w:szCs w:val="18"/>
        </w:rPr>
        <w:t xml:space="preserve"> Se deben mantener y estar disponibles todos los datos de control de calidad para una fácil referencia o inspección.</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A.3.16.1.6.2</w:t>
      </w:r>
      <w:r w:rsidRPr="00276212">
        <w:rPr>
          <w:sz w:val="18"/>
          <w:szCs w:val="18"/>
        </w:rPr>
        <w:t xml:space="preserve"> Determinar el límite de detección del instrumento (LDI) para cada analito en mg/L mediante el cálculo del promedio de las desviaciones estándar de tres corridas realizadas en días no consecutivos a partir del análisis de una </w:t>
      </w:r>
      <w:r w:rsidR="004821B1" w:rsidRPr="00276212">
        <w:rPr>
          <w:sz w:val="18"/>
          <w:szCs w:val="18"/>
        </w:rPr>
        <w:t>di</w:t>
      </w:r>
      <w:r w:rsidRPr="00276212">
        <w:rPr>
          <w:sz w:val="18"/>
          <w:szCs w:val="18"/>
        </w:rPr>
        <w:t>solución blanco con siete mediciones consecutivas por día. Cada medición debe realizarse como si se tratara de una muestra analítica por separado (es decir, cada medición debe ser seguida por un enjuague y/o cualquier otro procedimiento normalmente realizado. Los LDIs se deben determinar por lo menos cada tres meses y registrar en la biblioteca  del instrumento.</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A.3.16.1.6.3</w:t>
      </w:r>
      <w:r w:rsidRPr="00276212">
        <w:rPr>
          <w:sz w:val="18"/>
          <w:szCs w:val="18"/>
        </w:rPr>
        <w:t xml:space="preserve"> En cada análisis se deben monitorear las intensidades de todos los estándares internos. Si la intensidad de cualquier estándar interno en una muestra se encuentra por debajo del 30 %  con respecto a la intensidad del estándar interno en la calibración inicial, se debe sospechar de un efecto significativo  de la matriz, por lo que deberá realizarse lo siguiente: en primer lugar, asegurarse de que el instrumento no se ha desviado observando las intensidades del estándar interno en la matriz limpia más cercana (blanco de calibración). Si también se observan intensidades bajas del estándar interno en el blanco de calibración más cercano, terminar el análisis, corregir el problema, volver a calibrar, verificar la nueva calibración y volver a analizar las muestras afectadas. Si no se ha producido una desviación, se deben eliminar los efectos de la matriz diluyendo la muestra afectada. La muestra se debe diluir cinco veces (1+4) y volver a analizar con la adición de cantidades apropiadas de estándar interno. Si la primera dilución no elimina el problema, se debe </w:t>
      </w:r>
      <w:r w:rsidRPr="00276212">
        <w:rPr>
          <w:sz w:val="18"/>
          <w:szCs w:val="18"/>
        </w:rPr>
        <w:lastRenderedPageBreak/>
        <w:t>repetir este procedimiento hasta que las intensidades del estándar interno sean superiores al 30 %. Los resultados reportados se deben corregir para todas las diluciones.</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rPr>
        <w:t>A.3.16.1.6.4</w:t>
      </w:r>
      <w:r w:rsidRPr="00276212">
        <w:rPr>
          <w:sz w:val="18"/>
          <w:szCs w:val="18"/>
        </w:rPr>
        <w:t xml:space="preserve"> Para obtener resultados del analito de calidad conocida, es necesario medir más de los analitos de interés con el fin de aplicar las correcciones o para determinar si son necesarias  las correcciones de interferencia. Por ejemplo, óxido de tungsteno molecular puede ser muy difícil de distinguir de los isótopos de mercurio. Si las concentraciones de fuentes de interferencia (como C, Cl, Mo, Zr, W) son tales que, en el factor de corrección, el analito es menor que el límite de cuantificación y la concentración de las interferencias es insignificante, los datos pueden ir sin corregirse. Tener en cuenta que el monitoreo de las fuentes de interferencia no necesariamente requiere el monitoreo del interferente en sí, sino que puede monitorearse una especie molecular para indicar la presencia del interferente. Cuando se utilizan ecuaciones de corrección, también se deben cumplir todos los criterios de control de calidad. Se requiere un extenso control de calidad para las correcciones de interferencia en todo momento. Las masas monitoreadas deben incluir aquellos elementos cuyos iones moleculares de hidrógeno, oxígeno, hidroxilo, cloro, nitrógeno, carbono y azufre, podrían afectar a los analitos de interés. Se pueden detectar Interferencias insospechadas mediante la adición de componentes de la matriz a una muestra para observar cualquier impacto en las señales de analito. Cuando una fuente de interferencia está presente, los elementos de la muestra afectados deben ser marcados para indicar: (a) el porcentaje de corrección de interferencia que se aplica a los datos o (b) una interferencia sin corregir en virtud de la ecuación elemental utilizado para la cuantificación. Las proporciones de isótopos de un elemento o grupo de iones moleculares proporcionan información útil para el aseguramiento de la calidad.</w:t>
      </w:r>
    </w:p>
    <w:p w:rsidR="00FA59EB" w:rsidRPr="00276212" w:rsidRDefault="00FA59EB" w:rsidP="00DC00F9">
      <w:pPr>
        <w:autoSpaceDE w:val="0"/>
        <w:autoSpaceDN w:val="0"/>
        <w:adjustRightInd w:val="0"/>
        <w:spacing w:after="101" w:line="240" w:lineRule="exact"/>
        <w:jc w:val="both"/>
        <w:rPr>
          <w:sz w:val="18"/>
          <w:szCs w:val="18"/>
        </w:rPr>
      </w:pPr>
      <w:r w:rsidRPr="00276212">
        <w:rPr>
          <w:b/>
          <w:sz w:val="18"/>
          <w:szCs w:val="18"/>
          <w:shd w:val="clear" w:color="auto" w:fill="FFFFFF"/>
        </w:rPr>
        <w:t>Nota:</w:t>
      </w:r>
      <w:r w:rsidRPr="00276212">
        <w:rPr>
          <w:sz w:val="18"/>
          <w:szCs w:val="18"/>
          <w:shd w:val="clear" w:color="auto" w:fill="FFFFFF"/>
        </w:rPr>
        <w:t xml:space="preserve"> Sólo son aceptables para su uso en este método, las correcciones de interferencia en elementos isobáricos, moleculares y doblemente cargadas que utilizan las relaciones de respuesta isotópicas observadas o las relaciones de óxido-padre (un óxido del estándar interno tal como se describe en la </w:t>
      </w:r>
      <w:r w:rsidRPr="00276212">
        <w:rPr>
          <w:sz w:val="18"/>
          <w:szCs w:val="18"/>
        </w:rPr>
        <w:t>A.3.16.1.1.2.2).</w:t>
      </w:r>
    </w:p>
    <w:p w:rsidR="00FA59EB" w:rsidRPr="00276212" w:rsidRDefault="00FA59EB" w:rsidP="00DC00F9">
      <w:pPr>
        <w:autoSpaceDE w:val="0"/>
        <w:autoSpaceDN w:val="0"/>
        <w:adjustRightInd w:val="0"/>
        <w:spacing w:after="101" w:line="240" w:lineRule="exact"/>
        <w:jc w:val="both"/>
        <w:rPr>
          <w:sz w:val="18"/>
          <w:szCs w:val="18"/>
          <w:shd w:val="clear" w:color="auto" w:fill="FFFFFF"/>
        </w:rPr>
      </w:pPr>
      <w:r w:rsidRPr="00276212">
        <w:rPr>
          <w:b/>
          <w:sz w:val="18"/>
          <w:szCs w:val="18"/>
        </w:rPr>
        <w:t>A.3.16.1.6.5</w:t>
      </w:r>
      <w:r w:rsidRPr="00276212">
        <w:rPr>
          <w:sz w:val="18"/>
          <w:szCs w:val="18"/>
        </w:rPr>
        <w:t xml:space="preserve"> </w:t>
      </w:r>
      <w:r w:rsidRPr="00276212">
        <w:rPr>
          <w:sz w:val="18"/>
          <w:szCs w:val="18"/>
          <w:shd w:val="clear" w:color="auto" w:fill="FFFFFF"/>
        </w:rPr>
        <w:t>Prueba de dilución (dilución en serie): Si la concentración del analito se encuentra dentro del intervalo dinámico lineal del instrumento y lo suficientemente elevada (como mínimo, un factor al menos 100 veces mayor que la concentración en el blanco de reactivos, el  análisis de una dilución de cinco veces (1+4), debe estar dentro del ± 10% de la determinación inicial. Si no es así, debe sospecharse de un efecto de interferencia. Incluir una prueba de dilución por cada veinte muestras (o menos) de cada matriz en un lote.</w:t>
      </w:r>
    </w:p>
    <w:p w:rsidR="00FA59EB" w:rsidRPr="00276212" w:rsidRDefault="00FA59EB" w:rsidP="00DC00F9">
      <w:pPr>
        <w:autoSpaceDE w:val="0"/>
        <w:autoSpaceDN w:val="0"/>
        <w:adjustRightInd w:val="0"/>
        <w:spacing w:after="101" w:line="240" w:lineRule="exact"/>
        <w:jc w:val="both"/>
        <w:rPr>
          <w:sz w:val="18"/>
          <w:szCs w:val="18"/>
          <w:shd w:val="clear" w:color="auto" w:fill="FFFFFF"/>
        </w:rPr>
      </w:pPr>
      <w:r w:rsidRPr="00276212">
        <w:rPr>
          <w:b/>
          <w:sz w:val="18"/>
          <w:szCs w:val="18"/>
        </w:rPr>
        <w:t>A.3.16.1.6.6</w:t>
      </w:r>
      <w:r w:rsidRPr="00276212">
        <w:rPr>
          <w:sz w:val="18"/>
          <w:szCs w:val="18"/>
        </w:rPr>
        <w:t xml:space="preserve"> </w:t>
      </w:r>
      <w:r w:rsidRPr="00276212">
        <w:rPr>
          <w:sz w:val="18"/>
          <w:szCs w:val="18"/>
          <w:shd w:val="clear" w:color="auto" w:fill="FFFFFF"/>
        </w:rPr>
        <w:t>Adición enriquecida post-digestión: un analito adicionado a una porción de una muestra preparada, o su dilución, debe tener un recobro dentro de 75 a 125 % del valor conocido o dentro de los criterios de aceptación del laboratorio. La adición debe basarse en la concentración de cada elemento de interés en la muestra. Si el recobro no se encuentra dentro de los límites especificados, la muestra debe diluirse y volver a analizarse para compensar el efecto de la matriz. Los resultados deben estar dentro del 10% de la determinación inicial. También se puede utilizar el método de adición de estándar para compensar este efecto.</w:t>
      </w:r>
    </w:p>
    <w:p w:rsidR="00FA59EB" w:rsidRPr="00276212" w:rsidRDefault="00FA59EB" w:rsidP="00712F04">
      <w:pPr>
        <w:autoSpaceDE w:val="0"/>
        <w:autoSpaceDN w:val="0"/>
        <w:adjustRightInd w:val="0"/>
        <w:spacing w:after="101" w:line="240" w:lineRule="exact"/>
        <w:jc w:val="both"/>
        <w:rPr>
          <w:sz w:val="18"/>
          <w:szCs w:val="18"/>
          <w:shd w:val="clear" w:color="auto" w:fill="FFFFFF"/>
        </w:rPr>
      </w:pPr>
      <w:r w:rsidRPr="00276212">
        <w:rPr>
          <w:b/>
          <w:sz w:val="18"/>
          <w:szCs w:val="18"/>
        </w:rPr>
        <w:t>A.3.16.1.6.7</w:t>
      </w:r>
      <w:r w:rsidRPr="00276212">
        <w:rPr>
          <w:sz w:val="18"/>
          <w:szCs w:val="18"/>
        </w:rPr>
        <w:t xml:space="preserve"> A</w:t>
      </w:r>
      <w:r w:rsidRPr="00276212">
        <w:rPr>
          <w:sz w:val="18"/>
          <w:szCs w:val="18"/>
          <w:shd w:val="clear" w:color="auto" w:fill="FFFFFF"/>
        </w:rPr>
        <w:t>nalizar una muestra control de laboratorio (MCL) para cada analito utilizando los mismos método de preparación de la muestra, métodos analíticos y procedimientos de QA/QC empleados para las muestras de ensayo. Preparar y analizar un MCL  para cada lote de muestra constituida de 20 muestras o menos.</w:t>
      </w:r>
    </w:p>
    <w:p w:rsidR="00FA59EB" w:rsidRPr="00276212" w:rsidRDefault="00FA59EB" w:rsidP="00712F04">
      <w:pPr>
        <w:autoSpaceDE w:val="0"/>
        <w:autoSpaceDN w:val="0"/>
        <w:adjustRightInd w:val="0"/>
        <w:spacing w:after="101" w:line="240" w:lineRule="exact"/>
        <w:jc w:val="both"/>
        <w:rPr>
          <w:sz w:val="18"/>
          <w:szCs w:val="18"/>
        </w:rPr>
      </w:pPr>
      <w:r w:rsidRPr="00276212">
        <w:rPr>
          <w:b/>
          <w:sz w:val="18"/>
          <w:szCs w:val="18"/>
        </w:rPr>
        <w:t>A.3.16.1.6.8</w:t>
      </w:r>
      <w:r w:rsidRPr="00276212">
        <w:rPr>
          <w:sz w:val="18"/>
          <w:szCs w:val="18"/>
        </w:rPr>
        <w:t xml:space="preserve"> Comprobar la calibración del instrumento analizando apropiadamente las soluciones de control de calidad como sigue:</w:t>
      </w:r>
    </w:p>
    <w:p w:rsidR="00FA59EB" w:rsidRPr="00276212" w:rsidRDefault="00FA59EB" w:rsidP="00712F04">
      <w:pPr>
        <w:autoSpaceDE w:val="0"/>
        <w:autoSpaceDN w:val="0"/>
        <w:adjustRightInd w:val="0"/>
        <w:spacing w:after="101" w:line="240" w:lineRule="exact"/>
        <w:jc w:val="both"/>
        <w:rPr>
          <w:sz w:val="18"/>
          <w:szCs w:val="18"/>
        </w:rPr>
      </w:pPr>
      <w:r w:rsidRPr="00276212">
        <w:rPr>
          <w:b/>
          <w:sz w:val="18"/>
          <w:szCs w:val="18"/>
        </w:rPr>
        <w:t>A.3.16.1.6.8.1</w:t>
      </w:r>
      <w:r w:rsidRPr="00276212">
        <w:rPr>
          <w:sz w:val="18"/>
          <w:szCs w:val="18"/>
        </w:rPr>
        <w:t xml:space="preserve"> Comprobar la calibración del instrumento usando un blanco de calibración y la solución inicial de verificación de la calibración.</w:t>
      </w:r>
    </w:p>
    <w:p w:rsidR="00FA59EB" w:rsidRPr="00276212" w:rsidRDefault="00FA59EB" w:rsidP="00712F04">
      <w:pPr>
        <w:autoSpaceDE w:val="0"/>
        <w:autoSpaceDN w:val="0"/>
        <w:adjustRightInd w:val="0"/>
        <w:spacing w:after="101" w:line="240" w:lineRule="exact"/>
        <w:jc w:val="both"/>
        <w:rPr>
          <w:sz w:val="18"/>
          <w:szCs w:val="18"/>
        </w:rPr>
      </w:pPr>
      <w:r w:rsidRPr="00276212">
        <w:rPr>
          <w:b/>
          <w:sz w:val="18"/>
          <w:szCs w:val="18"/>
        </w:rPr>
        <w:t>A.3.16.1.6.8.2</w:t>
      </w:r>
      <w:r w:rsidRPr="00276212">
        <w:rPr>
          <w:sz w:val="18"/>
          <w:szCs w:val="18"/>
        </w:rPr>
        <w:t xml:space="preserve"> Verificar la calibración a una frecuencia de cada 10 muestras analíticas con el estándar de verificación inicial del instrumento y el blanco de calibración. Estas soluciones también se deben analizar  para cada analito al comienzo del análisis y después de la última muestra.</w:t>
      </w:r>
    </w:p>
    <w:p w:rsidR="00FA59EB" w:rsidRPr="00276212" w:rsidRDefault="00FA59EB" w:rsidP="00712F04">
      <w:pPr>
        <w:autoSpaceDE w:val="0"/>
        <w:autoSpaceDN w:val="0"/>
        <w:adjustRightInd w:val="0"/>
        <w:spacing w:after="101" w:line="240" w:lineRule="exact"/>
        <w:jc w:val="both"/>
        <w:rPr>
          <w:sz w:val="18"/>
          <w:szCs w:val="18"/>
        </w:rPr>
      </w:pPr>
      <w:r w:rsidRPr="00276212">
        <w:rPr>
          <w:b/>
          <w:sz w:val="18"/>
          <w:szCs w:val="18"/>
        </w:rPr>
        <w:t>A.3.16.1.6.8.3</w:t>
      </w:r>
      <w:r w:rsidRPr="00276212">
        <w:rPr>
          <w:sz w:val="18"/>
          <w:szCs w:val="18"/>
        </w:rPr>
        <w:t xml:space="preserve"> Los resultados de la solución de verificación de la calibración inicial y el estándar de verificación del instrumento deben estar dentro del  ± 10% del valor esperado. Si no es así, dar por terminado el análisis, corregir el problema, y volver a calibrar el instrumento. Cualquier muestra analizada bajo una calibración fuera de control se debe volver a analizar.</w:t>
      </w:r>
    </w:p>
    <w:p w:rsidR="00FA59EB" w:rsidRPr="00276212" w:rsidRDefault="00FA59EB" w:rsidP="00712F04">
      <w:pPr>
        <w:autoSpaceDE w:val="0"/>
        <w:autoSpaceDN w:val="0"/>
        <w:adjustRightInd w:val="0"/>
        <w:spacing w:after="101" w:line="240" w:lineRule="exact"/>
        <w:jc w:val="both"/>
        <w:rPr>
          <w:sz w:val="18"/>
          <w:szCs w:val="18"/>
        </w:rPr>
      </w:pPr>
      <w:r w:rsidRPr="00276212">
        <w:rPr>
          <w:b/>
          <w:sz w:val="18"/>
          <w:szCs w:val="18"/>
        </w:rPr>
        <w:lastRenderedPageBreak/>
        <w:t>A.3.16.1.6.8.4</w:t>
      </w:r>
      <w:r w:rsidRPr="00276212">
        <w:rPr>
          <w:sz w:val="18"/>
          <w:szCs w:val="18"/>
        </w:rPr>
        <w:t xml:space="preserve"> Los resultados del blanco de calibración deben ser menores a 3 veces el límite de detección del instrumento LDI para cada elemento. Si este no es el caso, identificar la causa y corregir y volver a analizar las muestras afectadas. Si el laboratorio consistentemente tiene concentraciones superiores a 3 veces el LDI, debe ser reevaluado el LDI.</w:t>
      </w:r>
    </w:p>
    <w:p w:rsidR="00FA59EB" w:rsidRPr="00276212" w:rsidRDefault="00FA59EB" w:rsidP="00712F04">
      <w:pPr>
        <w:autoSpaceDE w:val="0"/>
        <w:autoSpaceDN w:val="0"/>
        <w:adjustRightInd w:val="0"/>
        <w:spacing w:after="101" w:line="240" w:lineRule="exact"/>
        <w:jc w:val="both"/>
        <w:rPr>
          <w:sz w:val="18"/>
          <w:szCs w:val="18"/>
        </w:rPr>
      </w:pPr>
      <w:r w:rsidRPr="00276212">
        <w:rPr>
          <w:b/>
          <w:sz w:val="18"/>
          <w:szCs w:val="18"/>
        </w:rPr>
        <w:t>A.3.16.1.6.9</w:t>
      </w:r>
      <w:r w:rsidRPr="00276212">
        <w:rPr>
          <w:sz w:val="18"/>
          <w:szCs w:val="18"/>
        </w:rPr>
        <w:t xml:space="preserve"> Verificar la magnitud de las interferencias isobáricas elementales y de iones moleculares  y la adecuación de las correcciones al inicio de una serie de análisis o una vez cada 12 horas, lo que sea más frecuente. Realizar esto mediante  el análisis de la comprobación de las soluciones de interferencia A y AB. El analista debe tener en cuenta que puede ocurrir la precipitación de la solución AB con algunos elementos, especialmente con la plata. Consultar el numeral  A.3.16.1.1.2 para evaluar las interferencias y las  posibles soluciones si se necesita orientación adicional.</w:t>
      </w:r>
    </w:p>
    <w:p w:rsidR="00FA59EB" w:rsidRPr="00276212" w:rsidRDefault="00FA59EB" w:rsidP="00712F04">
      <w:pPr>
        <w:autoSpaceDE w:val="0"/>
        <w:autoSpaceDN w:val="0"/>
        <w:adjustRightInd w:val="0"/>
        <w:spacing w:after="101" w:line="240" w:lineRule="exact"/>
        <w:jc w:val="both"/>
        <w:rPr>
          <w:sz w:val="18"/>
          <w:szCs w:val="18"/>
        </w:rPr>
      </w:pPr>
      <w:r w:rsidRPr="00276212">
        <w:rPr>
          <w:b/>
          <w:sz w:val="18"/>
          <w:szCs w:val="18"/>
        </w:rPr>
        <w:t>A.3.16.1.6.10</w:t>
      </w:r>
      <w:r w:rsidRPr="00276212">
        <w:rPr>
          <w:sz w:val="18"/>
          <w:szCs w:val="18"/>
        </w:rPr>
        <w:t xml:space="preserve"> Analizar una muestra por duplicado para cada matriz por cada lote 20 muestras.</w:t>
      </w:r>
    </w:p>
    <w:p w:rsidR="00FA59EB" w:rsidRPr="00276212" w:rsidRDefault="00FA59EB" w:rsidP="00712F04">
      <w:pPr>
        <w:autoSpaceDE w:val="0"/>
        <w:autoSpaceDN w:val="0"/>
        <w:adjustRightInd w:val="0"/>
        <w:spacing w:after="101" w:line="240" w:lineRule="exact"/>
        <w:jc w:val="both"/>
        <w:rPr>
          <w:sz w:val="18"/>
          <w:szCs w:val="18"/>
        </w:rPr>
      </w:pPr>
      <w:r w:rsidRPr="00276212">
        <w:rPr>
          <w:b/>
          <w:sz w:val="18"/>
          <w:szCs w:val="18"/>
        </w:rPr>
        <w:t>A.3.16.1.6.10.1</w:t>
      </w:r>
      <w:r w:rsidRPr="00276212">
        <w:rPr>
          <w:sz w:val="18"/>
          <w:szCs w:val="18"/>
        </w:rPr>
        <w:t xml:space="preserve"> Determinar la diferencia relativa</w:t>
      </w:r>
      <w:r w:rsidR="00172A1E" w:rsidRPr="00276212">
        <w:rPr>
          <w:sz w:val="18"/>
          <w:szCs w:val="18"/>
        </w:rPr>
        <w:t xml:space="preserve"> del porcentaje</w:t>
      </w:r>
      <w:r w:rsidRPr="00276212">
        <w:rPr>
          <w:sz w:val="18"/>
          <w:szCs w:val="18"/>
        </w:rPr>
        <w:t xml:space="preserve"> (DRP) entre las dos determinaciones, de la siguiente manera:</w:t>
      </w:r>
    </w:p>
    <w:p w:rsidR="00FA59EB" w:rsidRPr="00276212" w:rsidRDefault="00FA59EB" w:rsidP="00712F04">
      <w:pPr>
        <w:autoSpaceDE w:val="0"/>
        <w:autoSpaceDN w:val="0"/>
        <w:adjustRightInd w:val="0"/>
        <w:spacing w:after="101" w:line="240" w:lineRule="atLeast"/>
        <w:jc w:val="both"/>
        <w:rPr>
          <w:sz w:val="18"/>
          <w:szCs w:val="18"/>
        </w:rPr>
      </w:pPr>
      <m:oMathPara>
        <m:oMathParaPr>
          <m:jc m:val="left"/>
        </m:oMathParaPr>
        <m:oMath>
          <m:r>
            <w:rPr>
              <w:rFonts w:ascii="Cambria Math" w:hAnsi="Cambria Math"/>
              <w:sz w:val="18"/>
              <w:szCs w:val="18"/>
            </w:rPr>
            <m:t xml:space="preserve">DRP= </m:t>
          </m:r>
          <m:box>
            <m:boxPr>
              <m:ctrlPr>
                <w:rPr>
                  <w:rFonts w:ascii="Cambria Math" w:hAnsi="Cambria Math"/>
                  <w:i/>
                  <w:sz w:val="18"/>
                  <w:szCs w:val="18"/>
                </w:rPr>
              </m:ctrlPr>
            </m:boxPr>
            <m:e>
              <m:argPr>
                <m:argSz m:val="-1"/>
              </m:argP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1</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2</m:t>
                      </m:r>
                    </m:sub>
                  </m:sSub>
                </m:num>
                <m:den>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1</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2</m:t>
                      </m:r>
                    </m:sub>
                  </m:sSub>
                  <m:r>
                    <w:rPr>
                      <w:rFonts w:ascii="Cambria Math" w:hAnsi="Cambria Math"/>
                      <w:sz w:val="18"/>
                      <w:szCs w:val="18"/>
                    </w:rPr>
                    <m:t>)/2</m:t>
                  </m:r>
                </m:den>
              </m:f>
            </m:e>
          </m:box>
          <m:r>
            <w:rPr>
              <w:rFonts w:ascii="Cambria Math" w:hAnsi="Cambria Math"/>
              <w:sz w:val="18"/>
              <w:szCs w:val="18"/>
            </w:rPr>
            <m:t>*100</m:t>
          </m:r>
        </m:oMath>
      </m:oMathPara>
    </w:p>
    <w:p w:rsidR="00FA59EB" w:rsidRPr="00276212" w:rsidRDefault="00FA59EB" w:rsidP="00712F04">
      <w:pPr>
        <w:autoSpaceDE w:val="0"/>
        <w:autoSpaceDN w:val="0"/>
        <w:adjustRightInd w:val="0"/>
        <w:spacing w:after="101" w:line="240" w:lineRule="exact"/>
        <w:jc w:val="both"/>
        <w:rPr>
          <w:sz w:val="18"/>
          <w:szCs w:val="18"/>
        </w:rPr>
      </w:pPr>
      <w:r w:rsidRPr="00276212">
        <w:rPr>
          <w:sz w:val="18"/>
          <w:szCs w:val="18"/>
        </w:rPr>
        <w:t>Dónde:</w:t>
      </w:r>
    </w:p>
    <w:p w:rsidR="00FA59EB" w:rsidRPr="00276212" w:rsidRDefault="00FA59EB" w:rsidP="00712F04">
      <w:pPr>
        <w:autoSpaceDE w:val="0"/>
        <w:autoSpaceDN w:val="0"/>
        <w:adjustRightInd w:val="0"/>
        <w:spacing w:after="101" w:line="240" w:lineRule="exact"/>
        <w:jc w:val="both"/>
        <w:rPr>
          <w:sz w:val="18"/>
          <w:szCs w:val="18"/>
        </w:rPr>
      </w:pPr>
      <w:r w:rsidRPr="00276212">
        <w:rPr>
          <w:b/>
          <w:sz w:val="18"/>
          <w:szCs w:val="18"/>
        </w:rPr>
        <w:t>DRP</w:t>
      </w:r>
      <w:r w:rsidRPr="00276212">
        <w:rPr>
          <w:sz w:val="18"/>
          <w:szCs w:val="18"/>
        </w:rPr>
        <w:t xml:space="preserve"> = diferencia </w:t>
      </w:r>
      <w:r w:rsidR="00172A1E" w:rsidRPr="00276212">
        <w:rPr>
          <w:sz w:val="18"/>
          <w:szCs w:val="18"/>
        </w:rPr>
        <w:t xml:space="preserve"> relativa del </w:t>
      </w:r>
      <w:r w:rsidRPr="00276212">
        <w:rPr>
          <w:sz w:val="18"/>
          <w:szCs w:val="18"/>
        </w:rPr>
        <w:t>porc</w:t>
      </w:r>
      <w:r w:rsidR="00172A1E" w:rsidRPr="00276212">
        <w:rPr>
          <w:sz w:val="18"/>
          <w:szCs w:val="18"/>
        </w:rPr>
        <w:t>entaje</w:t>
      </w:r>
    </w:p>
    <w:p w:rsidR="00FA59EB" w:rsidRPr="00276212" w:rsidRDefault="00FA59EB" w:rsidP="00712F04">
      <w:pPr>
        <w:autoSpaceDE w:val="0"/>
        <w:autoSpaceDN w:val="0"/>
        <w:adjustRightInd w:val="0"/>
        <w:spacing w:after="101" w:line="240" w:lineRule="exact"/>
        <w:jc w:val="both"/>
        <w:rPr>
          <w:sz w:val="18"/>
          <w:szCs w:val="18"/>
        </w:rPr>
      </w:pPr>
      <w:r w:rsidRPr="00276212">
        <w:rPr>
          <w:b/>
          <w:sz w:val="18"/>
          <w:szCs w:val="18"/>
        </w:rPr>
        <w:t>D</w:t>
      </w:r>
      <w:r w:rsidRPr="00276212">
        <w:rPr>
          <w:b/>
          <w:sz w:val="18"/>
          <w:szCs w:val="18"/>
          <w:vertAlign w:val="subscript"/>
        </w:rPr>
        <w:t>1</w:t>
      </w:r>
      <w:r w:rsidRPr="00276212">
        <w:rPr>
          <w:sz w:val="18"/>
          <w:szCs w:val="18"/>
        </w:rPr>
        <w:t xml:space="preserve"> = primer valor de muestra</w:t>
      </w:r>
    </w:p>
    <w:p w:rsidR="00FA59EB" w:rsidRPr="00276212" w:rsidRDefault="00FA59EB" w:rsidP="00712F04">
      <w:pPr>
        <w:autoSpaceDE w:val="0"/>
        <w:autoSpaceDN w:val="0"/>
        <w:adjustRightInd w:val="0"/>
        <w:spacing w:after="101" w:line="240" w:lineRule="exact"/>
        <w:jc w:val="both"/>
        <w:rPr>
          <w:sz w:val="18"/>
          <w:szCs w:val="18"/>
        </w:rPr>
      </w:pPr>
      <w:r w:rsidRPr="00276212">
        <w:rPr>
          <w:b/>
          <w:sz w:val="18"/>
          <w:szCs w:val="18"/>
        </w:rPr>
        <w:t>D</w:t>
      </w:r>
      <w:r w:rsidRPr="00276212">
        <w:rPr>
          <w:b/>
          <w:sz w:val="18"/>
          <w:szCs w:val="18"/>
          <w:vertAlign w:val="subscript"/>
        </w:rPr>
        <w:t xml:space="preserve">2 </w:t>
      </w:r>
      <w:r w:rsidRPr="00276212">
        <w:rPr>
          <w:sz w:val="18"/>
          <w:szCs w:val="18"/>
        </w:rPr>
        <w:t>= segundo valor de la muestra (por duplicado)</w:t>
      </w:r>
    </w:p>
    <w:p w:rsidR="00FA59EB" w:rsidRPr="00276212" w:rsidRDefault="00FA59EB" w:rsidP="00712F04">
      <w:pPr>
        <w:autoSpaceDE w:val="0"/>
        <w:autoSpaceDN w:val="0"/>
        <w:adjustRightInd w:val="0"/>
        <w:spacing w:after="101" w:line="240" w:lineRule="exact"/>
        <w:jc w:val="both"/>
        <w:rPr>
          <w:sz w:val="18"/>
          <w:szCs w:val="18"/>
        </w:rPr>
      </w:pPr>
      <w:r w:rsidRPr="00276212">
        <w:rPr>
          <w:b/>
          <w:sz w:val="18"/>
          <w:szCs w:val="18"/>
        </w:rPr>
        <w:t>A.3.16.1.6.11</w:t>
      </w:r>
      <w:r w:rsidRPr="00276212">
        <w:rPr>
          <w:sz w:val="18"/>
          <w:szCs w:val="18"/>
        </w:rPr>
        <w:t xml:space="preserve"> El resultado de DRP no debe ser mayor al 20 %  para los analitos con una concentración mayor a  100 veces el límite de detección instrumental</w:t>
      </w:r>
      <w:r w:rsidR="00A76E47" w:rsidRPr="00276212">
        <w:rPr>
          <w:sz w:val="18"/>
          <w:szCs w:val="18"/>
        </w:rPr>
        <w:t xml:space="preserve"> LDI</w:t>
      </w:r>
      <w:r w:rsidRPr="00276212">
        <w:rPr>
          <w:sz w:val="18"/>
          <w:szCs w:val="18"/>
        </w:rPr>
        <w:t>. Si el resultado es mayor, se debe identificar la causa, corregirse, y reanalizar el lote de muestras.</w:t>
      </w:r>
    </w:p>
    <w:p w:rsidR="00FA59EB" w:rsidRPr="00276212" w:rsidRDefault="00FA59EB" w:rsidP="00712F04">
      <w:pPr>
        <w:autoSpaceDE w:val="0"/>
        <w:autoSpaceDN w:val="0"/>
        <w:adjustRightInd w:val="0"/>
        <w:spacing w:after="101" w:line="240" w:lineRule="exact"/>
        <w:jc w:val="both"/>
        <w:rPr>
          <w:b/>
          <w:sz w:val="18"/>
          <w:szCs w:val="18"/>
        </w:rPr>
      </w:pPr>
      <w:r w:rsidRPr="00276212">
        <w:rPr>
          <w:b/>
          <w:sz w:val="18"/>
          <w:szCs w:val="18"/>
        </w:rPr>
        <w:t>A.3.16.1.7 Análisis de resultados y cálculos</w:t>
      </w:r>
    </w:p>
    <w:p w:rsidR="00FA59EB" w:rsidRPr="00276212" w:rsidRDefault="00FA59EB" w:rsidP="00712F04">
      <w:pPr>
        <w:autoSpaceDE w:val="0"/>
        <w:autoSpaceDN w:val="0"/>
        <w:adjustRightInd w:val="0"/>
        <w:spacing w:after="101" w:line="240" w:lineRule="exact"/>
        <w:jc w:val="both"/>
        <w:rPr>
          <w:sz w:val="18"/>
          <w:szCs w:val="18"/>
        </w:rPr>
      </w:pPr>
      <w:r w:rsidRPr="00276212">
        <w:rPr>
          <w:b/>
          <w:sz w:val="18"/>
          <w:szCs w:val="18"/>
        </w:rPr>
        <w:t xml:space="preserve">A.3.16.1.7.1 </w:t>
      </w:r>
      <w:r w:rsidRPr="00276212">
        <w:rPr>
          <w:sz w:val="18"/>
          <w:szCs w:val="18"/>
        </w:rPr>
        <w:t>Reportar en miligramos por litro (mg/L). Considerar el facto de dilución, si se realizaron diluciones</w:t>
      </w:r>
    </w:p>
    <w:p w:rsidR="00FA59EB" w:rsidRPr="00276212" w:rsidRDefault="00FA59EB" w:rsidP="00712F04">
      <w:pPr>
        <w:autoSpaceDE w:val="0"/>
        <w:autoSpaceDN w:val="0"/>
        <w:adjustRightInd w:val="0"/>
        <w:spacing w:after="101" w:line="240" w:lineRule="exact"/>
        <w:jc w:val="both"/>
        <w:rPr>
          <w:sz w:val="18"/>
          <w:szCs w:val="18"/>
        </w:rPr>
      </w:pPr>
      <w:r w:rsidRPr="00276212">
        <w:rPr>
          <w:b/>
          <w:sz w:val="18"/>
          <w:szCs w:val="18"/>
        </w:rPr>
        <w:t xml:space="preserve">A.3.16.1.7.2 </w:t>
      </w:r>
      <w:r w:rsidRPr="00276212">
        <w:rPr>
          <w:sz w:val="18"/>
          <w:szCs w:val="18"/>
        </w:rPr>
        <w:t>Los cálculos deben incluir las correcciones de interferencia, la normalización del estándar interno y la suma de las señales para las masas  206, 207 y 208 m/z para el plomo (para compensar las diferencias en las abundancias de estos isótopos entre las muestras y los estándares).</w:t>
      </w:r>
    </w:p>
    <w:p w:rsidR="00CB3B0D" w:rsidRPr="00276212" w:rsidRDefault="00CB3B0D" w:rsidP="00712F04">
      <w:pPr>
        <w:spacing w:after="101" w:line="240" w:lineRule="exact"/>
        <w:jc w:val="both"/>
        <w:rPr>
          <w:b/>
          <w:sz w:val="18"/>
          <w:szCs w:val="18"/>
        </w:rPr>
      </w:pPr>
      <w:r w:rsidRPr="00276212">
        <w:rPr>
          <w:b/>
          <w:bCs/>
          <w:sz w:val="18"/>
          <w:szCs w:val="18"/>
        </w:rPr>
        <w:t>A.3.16.2 Método de prueba para la determinación de antimonio, aluminio, arsénico, bario, cadmio, cobre, cromo, manganeso, níquel, plomo, selenio, hierro y plata por p</w:t>
      </w:r>
      <w:r w:rsidRPr="00276212">
        <w:rPr>
          <w:b/>
          <w:sz w:val="18"/>
          <w:szCs w:val="18"/>
        </w:rPr>
        <w:t>lasma inductivamente acoplado con espectrometría de emisión óptica (ICP-OES).</w:t>
      </w:r>
    </w:p>
    <w:p w:rsidR="00D8043A" w:rsidRPr="00276212" w:rsidRDefault="00D8043A" w:rsidP="00712F04">
      <w:pPr>
        <w:tabs>
          <w:tab w:val="left" w:pos="993"/>
        </w:tabs>
        <w:spacing w:after="101" w:line="240" w:lineRule="exact"/>
        <w:jc w:val="both"/>
        <w:rPr>
          <w:b/>
          <w:sz w:val="18"/>
          <w:szCs w:val="18"/>
        </w:rPr>
      </w:pPr>
      <w:r w:rsidRPr="00276212">
        <w:rPr>
          <w:b/>
          <w:sz w:val="18"/>
          <w:szCs w:val="18"/>
        </w:rPr>
        <w:t>A.3.16.2.1 Fundamento.</w:t>
      </w:r>
    </w:p>
    <w:p w:rsidR="00D8043A" w:rsidRPr="00276212" w:rsidRDefault="00D8043A" w:rsidP="00712F04">
      <w:pPr>
        <w:tabs>
          <w:tab w:val="left" w:pos="993"/>
        </w:tabs>
        <w:spacing w:after="101" w:line="240" w:lineRule="exact"/>
        <w:jc w:val="both"/>
        <w:rPr>
          <w:sz w:val="18"/>
          <w:szCs w:val="18"/>
          <w:lang w:val="es-MX"/>
        </w:rPr>
      </w:pPr>
      <w:r w:rsidRPr="00276212">
        <w:rPr>
          <w:sz w:val="18"/>
          <w:szCs w:val="18"/>
          <w:lang w:val="es-MX"/>
        </w:rPr>
        <w:t>El método de Espectrometría de emisión óptica de plasma acoplado inductivamente (ICP-OES) utilizando sistemas ópticos simultáneos o secuenciales y un sistema de plasma de vista axial y radial, es utilizado para la determinación de metales, metaloides y algunos elementos no metálicos en disolución acuosa.</w:t>
      </w:r>
    </w:p>
    <w:p w:rsidR="00D8043A" w:rsidRPr="00276212" w:rsidRDefault="00D8043A" w:rsidP="00712F04">
      <w:pPr>
        <w:tabs>
          <w:tab w:val="left" w:pos="993"/>
        </w:tabs>
        <w:spacing w:after="101" w:line="240" w:lineRule="exact"/>
        <w:jc w:val="both"/>
        <w:rPr>
          <w:rFonts w:eastAsia="Calibri"/>
          <w:sz w:val="18"/>
          <w:szCs w:val="18"/>
          <w:lang w:val="es-MX" w:eastAsia="en-US"/>
        </w:rPr>
      </w:pPr>
      <w:r w:rsidRPr="00276212">
        <w:rPr>
          <w:rFonts w:eastAsia="Calibri"/>
          <w:sz w:val="18"/>
          <w:szCs w:val="18"/>
          <w:lang w:val="es-MX" w:eastAsia="en-US"/>
        </w:rPr>
        <w:t>La muestra en solución es aspirada (nebulizada) continuamente en un plasma de argón inductivamente acoplado, donde los analitos de interés se convierten en átomos de fase gaseosa de estado excitado o iones. A medida que los átomos o iones de estado excitado vuelven a su estado fundamental, emiten energía en forma de luz a longitudes de onda que son características de cada elemento. La intensidad de la energía emitida a la longitud de onda elegida es proporcional a la cantidad del elemento en la muestra analizada.</w:t>
      </w:r>
    </w:p>
    <w:p w:rsidR="00D8043A" w:rsidRPr="00276212" w:rsidRDefault="00D8043A" w:rsidP="00712F04">
      <w:pPr>
        <w:tabs>
          <w:tab w:val="left" w:pos="993"/>
        </w:tabs>
        <w:spacing w:after="101" w:line="240" w:lineRule="exact"/>
        <w:jc w:val="both"/>
        <w:rPr>
          <w:sz w:val="18"/>
          <w:szCs w:val="18"/>
          <w:lang w:val="es-MX"/>
        </w:rPr>
      </w:pPr>
      <w:r w:rsidRPr="00276212">
        <w:rPr>
          <w:rFonts w:eastAsia="Arial"/>
          <w:sz w:val="18"/>
          <w:szCs w:val="18"/>
        </w:rPr>
        <w:t xml:space="preserve">Las muestras de agua se conservan mediante tratamiento con ácido y se digieren si es necesario. </w:t>
      </w:r>
      <w:r w:rsidRPr="00276212">
        <w:rPr>
          <w:rFonts w:eastAsia="Calibri"/>
          <w:sz w:val="18"/>
          <w:szCs w:val="18"/>
          <w:lang w:val="es-MX" w:eastAsia="en-US"/>
        </w:rPr>
        <w:t>El análisis directo por  ICP-OES debe llevarse a cabo solamente sobre matrices acuosas relativamente limpias.</w:t>
      </w:r>
    </w:p>
    <w:p w:rsidR="00D8043A" w:rsidRPr="00276212" w:rsidRDefault="00D8043A" w:rsidP="00712F04">
      <w:pPr>
        <w:tabs>
          <w:tab w:val="left" w:pos="426"/>
        </w:tabs>
        <w:spacing w:after="101" w:line="240" w:lineRule="atLeast"/>
        <w:rPr>
          <w:b/>
          <w:sz w:val="18"/>
          <w:szCs w:val="18"/>
        </w:rPr>
      </w:pPr>
      <w:r w:rsidRPr="00276212">
        <w:rPr>
          <w:b/>
          <w:sz w:val="18"/>
          <w:szCs w:val="18"/>
        </w:rPr>
        <w:t>A.3.16.2 Interferencias.</w:t>
      </w:r>
    </w:p>
    <w:p w:rsidR="00D8043A" w:rsidRPr="00276212" w:rsidRDefault="00D8043A" w:rsidP="00712F04">
      <w:pPr>
        <w:spacing w:after="101" w:line="240" w:lineRule="atLeast"/>
        <w:jc w:val="both"/>
        <w:rPr>
          <w:sz w:val="18"/>
          <w:szCs w:val="18"/>
          <w:lang w:val="es-MX"/>
        </w:rPr>
      </w:pPr>
      <w:r w:rsidRPr="00276212">
        <w:rPr>
          <w:b/>
          <w:sz w:val="18"/>
          <w:szCs w:val="18"/>
        </w:rPr>
        <w:t xml:space="preserve">A.3.16.2.2.1 </w:t>
      </w:r>
      <w:r w:rsidRPr="00276212">
        <w:rPr>
          <w:sz w:val="18"/>
          <w:szCs w:val="18"/>
        </w:rPr>
        <w:t xml:space="preserve">Las </w:t>
      </w:r>
      <w:r w:rsidRPr="00276212">
        <w:rPr>
          <w:sz w:val="18"/>
          <w:szCs w:val="18"/>
          <w:lang w:val="es-MX"/>
        </w:rPr>
        <w:t>interferencias espectrales son causadas por emisión de fenómenos continuos o de recombinación, la luz extraviada de una línea de emisión de un elemento a alta concentración, la sobreposición de líneas espectrales de otro elemento o por sobreposición de espectros de banda moleculares no resueltos.</w:t>
      </w:r>
    </w:p>
    <w:p w:rsidR="00D8043A" w:rsidRPr="00276212" w:rsidRDefault="00D8043A" w:rsidP="00712F04">
      <w:pPr>
        <w:tabs>
          <w:tab w:val="left" w:pos="1560"/>
          <w:tab w:val="left" w:pos="1843"/>
        </w:tabs>
        <w:spacing w:after="101" w:line="240" w:lineRule="atLeast"/>
        <w:jc w:val="both"/>
        <w:rPr>
          <w:sz w:val="18"/>
          <w:szCs w:val="18"/>
        </w:rPr>
      </w:pPr>
      <w:r w:rsidRPr="00276212">
        <w:rPr>
          <w:b/>
          <w:sz w:val="18"/>
          <w:szCs w:val="18"/>
        </w:rPr>
        <w:lastRenderedPageBreak/>
        <w:t xml:space="preserve">A.3.16.2.2.2 </w:t>
      </w:r>
      <w:r w:rsidRPr="00276212">
        <w:rPr>
          <w:sz w:val="18"/>
          <w:szCs w:val="18"/>
        </w:rPr>
        <w:t>La emisión de ruido de fondo de luz extraviada puede compensarse generalmente por la substracción de la emisión de fondo medida a los lados adyacentes del pico de la longitud de onda del elemento. Los barridos espectrales de las muestras o de soluciones unielementales en las regiones analíticas puede indicar cuándo es conveniente utilizar una longitud de onda alterna por alguna interferencia espectral, además, puede mostrar las posiciones más apropiadas de corrección de fondo a los lados adyacentes del pico del elemento o a un solo lado. La localización de la posición para medir la intensidad de ruido de fondo va a ser determinada por la complejidad del espectro adyacente al pico de la longitud de onda del analito. Estas localizaciones deben estar libres de interferencias espectrales (interelemento o moleculares), o adecuadamente corregidas para reflejar el mismo cambio en la intensidad de fondo como ocurre en el pico de la longitud de onda.</w:t>
      </w:r>
    </w:p>
    <w:p w:rsidR="00D8043A" w:rsidRPr="00276212" w:rsidRDefault="00D8043A" w:rsidP="00712F04">
      <w:pPr>
        <w:tabs>
          <w:tab w:val="left" w:pos="1560"/>
          <w:tab w:val="left" w:pos="1843"/>
        </w:tabs>
        <w:spacing w:after="101" w:line="240" w:lineRule="atLeast"/>
        <w:jc w:val="both"/>
        <w:rPr>
          <w:sz w:val="18"/>
          <w:szCs w:val="18"/>
        </w:rPr>
      </w:pPr>
      <w:r w:rsidRPr="00276212">
        <w:rPr>
          <w:b/>
          <w:sz w:val="18"/>
          <w:szCs w:val="18"/>
        </w:rPr>
        <w:t xml:space="preserve">A.3.16.2.2.3 </w:t>
      </w:r>
      <w:r w:rsidRPr="00276212">
        <w:rPr>
          <w:sz w:val="18"/>
          <w:szCs w:val="18"/>
        </w:rPr>
        <w:t>Las sobreposiciones espectrales pueden evitarse utilizando una longitud de onda alterna o pueden compensarse por ecuaciones que corrigen contribuciones por interferencias interelemento, los instrumentos que utilizan ecuaciones para la corrección interelemento requieren que sean analizados los elementos interferentes al mismo tiempo que los analitos de interés. Cuando estas interferencias no son corregidas, generarán determinaciones falsas positivas o parcialmente positivas. El analista puede aplicar factores de corrección interelemento calculados en su instrumento con los intervalos de concentración probados para compensar los efectos de elementos interferentes.</w:t>
      </w:r>
    </w:p>
    <w:p w:rsidR="00D8043A" w:rsidRPr="00276212" w:rsidRDefault="00D8043A" w:rsidP="00712F04">
      <w:pPr>
        <w:tabs>
          <w:tab w:val="left" w:pos="1560"/>
          <w:tab w:val="left" w:pos="1843"/>
        </w:tabs>
        <w:spacing w:after="101" w:line="240" w:lineRule="atLeast"/>
        <w:jc w:val="both"/>
        <w:rPr>
          <w:sz w:val="18"/>
          <w:szCs w:val="18"/>
        </w:rPr>
      </w:pPr>
      <w:r w:rsidRPr="00276212">
        <w:rPr>
          <w:b/>
          <w:sz w:val="18"/>
          <w:szCs w:val="18"/>
        </w:rPr>
        <w:t xml:space="preserve">A.3.16.2.2.4 </w:t>
      </w:r>
      <w:r w:rsidRPr="00276212">
        <w:rPr>
          <w:sz w:val="18"/>
          <w:szCs w:val="18"/>
        </w:rPr>
        <w:t>En la tabla A.3.16.2</w:t>
      </w:r>
      <w:r w:rsidRPr="00276212">
        <w:rPr>
          <w:b/>
          <w:sz w:val="18"/>
          <w:szCs w:val="18"/>
        </w:rPr>
        <w:t>.</w:t>
      </w:r>
      <w:r w:rsidRPr="00276212">
        <w:rPr>
          <w:sz w:val="18"/>
          <w:szCs w:val="18"/>
        </w:rPr>
        <w:t>2 se muestran (ver anexo) algunas interferencias espectrales (IEC) potenciales observadas para las longitudes de onda recomendadas. Cuando se usan ecuaciones de corrección interelemento, la interferencia puede expresarse como equivalentes de concentración del analito (es decir, concentraciones de analito falsas positivas) que resultan de 100 mg/L del elemento de interferencia.</w:t>
      </w:r>
    </w:p>
    <w:p w:rsidR="00D8043A" w:rsidRPr="00276212" w:rsidRDefault="00D8043A" w:rsidP="00712F04">
      <w:pPr>
        <w:tabs>
          <w:tab w:val="left" w:pos="1560"/>
          <w:tab w:val="left" w:pos="1843"/>
        </w:tabs>
        <w:spacing w:after="101" w:line="240" w:lineRule="atLeast"/>
        <w:jc w:val="both"/>
        <w:rPr>
          <w:sz w:val="18"/>
          <w:szCs w:val="18"/>
        </w:rPr>
      </w:pPr>
      <w:r w:rsidRPr="00276212">
        <w:rPr>
          <w:b/>
          <w:sz w:val="18"/>
          <w:szCs w:val="18"/>
        </w:rPr>
        <w:t xml:space="preserve">A.3.16.2.2.4.1 </w:t>
      </w:r>
      <w:r w:rsidRPr="00276212">
        <w:rPr>
          <w:sz w:val="18"/>
          <w:szCs w:val="18"/>
        </w:rPr>
        <w:t>Por ejemplo, si el As se determina a 193.696 nm en una muestra que contiene aproximadamente 10 mg/L de Al, de acuerdo con la tabla A.3.16.2</w:t>
      </w:r>
      <w:r w:rsidRPr="00276212">
        <w:rPr>
          <w:b/>
          <w:sz w:val="18"/>
          <w:szCs w:val="18"/>
        </w:rPr>
        <w:t>.</w:t>
      </w:r>
      <w:r w:rsidRPr="00276212">
        <w:rPr>
          <w:sz w:val="18"/>
          <w:szCs w:val="18"/>
        </w:rPr>
        <w:t>2, 100 mg/L de Al producirá una señal falsa positiva para un nivel de As equivalente a aproximadamente 1.3 mg/L. Por lo tanto, la presencia de 10 mg/L de Al resultará en una señal falsa positiva para As equivalente a aproximadamente 0.13 mg/L. Se advierte al usuario que otros instrumentos pueden presentar niveles de interferencia algo diferentes a los mostrados en la tabla A.3.16.2.2. Los efectos de interferencia deben evaluarse para cada instrumento individual, ya que las intensidades variarán.</w:t>
      </w:r>
    </w:p>
    <w:p w:rsidR="00D8043A" w:rsidRPr="00276212" w:rsidRDefault="00D8043A" w:rsidP="00712F04">
      <w:pPr>
        <w:tabs>
          <w:tab w:val="left" w:pos="1560"/>
          <w:tab w:val="left" w:pos="1843"/>
        </w:tabs>
        <w:spacing w:after="101" w:line="240" w:lineRule="atLeast"/>
        <w:jc w:val="both"/>
        <w:rPr>
          <w:sz w:val="18"/>
          <w:szCs w:val="18"/>
          <w:lang w:val="es-MX"/>
        </w:rPr>
      </w:pPr>
      <w:r w:rsidRPr="00276212">
        <w:rPr>
          <w:b/>
          <w:sz w:val="18"/>
          <w:szCs w:val="18"/>
        </w:rPr>
        <w:t xml:space="preserve">A.3.16.2.2.5 </w:t>
      </w:r>
      <w:r w:rsidRPr="00276212">
        <w:rPr>
          <w:sz w:val="18"/>
          <w:szCs w:val="18"/>
          <w:lang w:val="es-MX"/>
        </w:rPr>
        <w:t>Las interferencias físicas están asociadas con la nebulización de la muestra y el proceso de transporte de la misma. Cambios en viscosidad y tensión superficial pueden causar malos resultados, especialmente en muestras conteniendo altas concentraciones de sólidos disueltos o altas concentraciones de ácido. Si existen interferencias físicas, estas deben ser reducidas: utilizando nebulizadores para un contenido alto de sólidos, diluyendo la muestra, utilizando una bomba peristáltica o utilizando un elemento apropiado como estándar interno. Otro problema que puede ocurrir con un alto contenido de sólidos disueltos es la acumulación de sales en el tubo inyector de la antorcha, lo cual afecta el flujo de transporte del aerosol ocasionando variación instrumental. Este problema puede controlarse utilizando: un nebulizador para un contenido alto de sólidos, humidificando el argón antes de la nebulización, lavando suficientemente entre muestra y muestra o diluyendo la muestra.</w:t>
      </w:r>
    </w:p>
    <w:p w:rsidR="00D8043A" w:rsidRPr="00276212" w:rsidRDefault="00D8043A" w:rsidP="00712F04">
      <w:pPr>
        <w:tabs>
          <w:tab w:val="left" w:pos="1560"/>
          <w:tab w:val="left" w:pos="1843"/>
        </w:tabs>
        <w:spacing w:after="101" w:line="240" w:lineRule="atLeast"/>
        <w:jc w:val="both"/>
        <w:rPr>
          <w:sz w:val="18"/>
          <w:szCs w:val="18"/>
          <w:lang w:val="es-MX"/>
        </w:rPr>
      </w:pPr>
      <w:r w:rsidRPr="00276212">
        <w:rPr>
          <w:b/>
          <w:sz w:val="18"/>
          <w:szCs w:val="18"/>
        </w:rPr>
        <w:t xml:space="preserve">A.3.16.2.2.6 </w:t>
      </w:r>
      <w:r w:rsidRPr="00276212">
        <w:rPr>
          <w:sz w:val="18"/>
          <w:szCs w:val="18"/>
        </w:rPr>
        <w:t xml:space="preserve">Las </w:t>
      </w:r>
      <w:r w:rsidRPr="00276212">
        <w:rPr>
          <w:sz w:val="18"/>
          <w:szCs w:val="18"/>
          <w:lang w:val="es-MX"/>
        </w:rPr>
        <w:t>interferencias químicas incluyen la formación de compuestos moleculares, efectos de ionización y efectos de vaporización del soluto. Normalmente, estos efectos no son significativos en la técnica de ICP-OES, pero si se observan pueden ser minimizadas mediante una cuidadosa selección de las condiciones de operación.</w:t>
      </w:r>
    </w:p>
    <w:p w:rsidR="00D8043A" w:rsidRPr="00276212" w:rsidRDefault="00D8043A" w:rsidP="00712F04">
      <w:pPr>
        <w:tabs>
          <w:tab w:val="left" w:pos="1560"/>
          <w:tab w:val="left" w:pos="1843"/>
        </w:tabs>
        <w:spacing w:after="101" w:line="240" w:lineRule="atLeast"/>
        <w:jc w:val="both"/>
        <w:rPr>
          <w:sz w:val="18"/>
          <w:szCs w:val="18"/>
          <w:lang w:val="es-MX"/>
        </w:rPr>
      </w:pPr>
      <w:r w:rsidRPr="00276212">
        <w:rPr>
          <w:b/>
          <w:sz w:val="18"/>
          <w:szCs w:val="18"/>
        </w:rPr>
        <w:t xml:space="preserve">A.3.16.2.2.7 </w:t>
      </w:r>
      <w:r w:rsidRPr="00276212">
        <w:rPr>
          <w:sz w:val="18"/>
          <w:szCs w:val="18"/>
        </w:rPr>
        <w:t xml:space="preserve">Las </w:t>
      </w:r>
      <w:r w:rsidRPr="00276212">
        <w:rPr>
          <w:sz w:val="18"/>
          <w:szCs w:val="18"/>
          <w:lang w:val="es-MX"/>
        </w:rPr>
        <w:t>interferencias de efecto de memoria son generadas cuando los analitos de una muestra anterior contribuyen en la medición de una nueva muestra. Los efectos de memoria pueden ocasionarse por la acumulación de la muestra en el tubo del nebulizador, en la antorcha del plasma y en la cámara de nebulización. Si se sospecha de interferencias por efectos de memoria, la muestra debe volver a analizarse después de un periodo prolongado de lavado.</w:t>
      </w:r>
    </w:p>
    <w:p w:rsidR="00D8043A" w:rsidRPr="00276212" w:rsidRDefault="00D8043A" w:rsidP="00712F04">
      <w:pPr>
        <w:autoSpaceDE w:val="0"/>
        <w:autoSpaceDN w:val="0"/>
        <w:adjustRightInd w:val="0"/>
        <w:spacing w:after="101" w:line="240" w:lineRule="exact"/>
        <w:jc w:val="both"/>
        <w:rPr>
          <w:b/>
          <w:sz w:val="18"/>
          <w:szCs w:val="18"/>
        </w:rPr>
      </w:pPr>
      <w:r w:rsidRPr="00276212">
        <w:rPr>
          <w:b/>
          <w:sz w:val="18"/>
          <w:szCs w:val="18"/>
        </w:rPr>
        <w:t>A.3.16.2.3 Aparatos e Instrumentos</w:t>
      </w:r>
    </w:p>
    <w:p w:rsidR="00D8043A" w:rsidRPr="00276212" w:rsidRDefault="00D8043A" w:rsidP="00712F04">
      <w:pPr>
        <w:tabs>
          <w:tab w:val="left" w:pos="1418"/>
          <w:tab w:val="left" w:pos="1843"/>
        </w:tabs>
        <w:spacing w:after="101" w:line="240" w:lineRule="exact"/>
        <w:jc w:val="both"/>
        <w:rPr>
          <w:sz w:val="18"/>
          <w:szCs w:val="18"/>
          <w:lang w:val="es-MX"/>
        </w:rPr>
      </w:pPr>
      <w:r w:rsidRPr="00276212">
        <w:rPr>
          <w:b/>
          <w:sz w:val="18"/>
          <w:szCs w:val="18"/>
        </w:rPr>
        <w:t xml:space="preserve">A.3.16.2.3.1 </w:t>
      </w:r>
      <w:r w:rsidRPr="00276212">
        <w:rPr>
          <w:sz w:val="18"/>
          <w:szCs w:val="18"/>
        </w:rPr>
        <w:t>P</w:t>
      </w:r>
      <w:r w:rsidRPr="00276212">
        <w:rPr>
          <w:sz w:val="18"/>
          <w:szCs w:val="18"/>
          <w:lang w:val="es-MX"/>
        </w:rPr>
        <w:t>lasma inductivamente acoplado con espectrómetro de emisión óptica (ICP-OES).</w:t>
      </w:r>
    </w:p>
    <w:p w:rsidR="00D8043A" w:rsidRPr="00276212" w:rsidRDefault="00D8043A" w:rsidP="00712F04">
      <w:pPr>
        <w:tabs>
          <w:tab w:val="left" w:pos="1985"/>
          <w:tab w:val="left" w:pos="2410"/>
        </w:tabs>
        <w:spacing w:after="101" w:line="240" w:lineRule="exact"/>
        <w:jc w:val="both"/>
        <w:rPr>
          <w:sz w:val="18"/>
          <w:szCs w:val="18"/>
          <w:lang w:val="es-MX"/>
        </w:rPr>
      </w:pPr>
      <w:r w:rsidRPr="00276212">
        <w:rPr>
          <w:b/>
          <w:sz w:val="18"/>
          <w:szCs w:val="18"/>
        </w:rPr>
        <w:lastRenderedPageBreak/>
        <w:t xml:space="preserve">A.3.16.2.3.1.1 </w:t>
      </w:r>
      <w:r w:rsidRPr="00276212">
        <w:rPr>
          <w:sz w:val="18"/>
          <w:szCs w:val="18"/>
          <w:lang w:val="es-MX"/>
        </w:rPr>
        <w:t>Espectrómetro de emisión controlado a través de una computadora, con capacidad de realizar corrección de fondo.</w:t>
      </w:r>
    </w:p>
    <w:p w:rsidR="00D8043A" w:rsidRPr="00276212" w:rsidRDefault="00D8043A" w:rsidP="00712F04">
      <w:pPr>
        <w:tabs>
          <w:tab w:val="left" w:pos="1985"/>
          <w:tab w:val="left" w:pos="2410"/>
        </w:tabs>
        <w:spacing w:after="101" w:line="240" w:lineRule="exact"/>
        <w:jc w:val="both"/>
        <w:rPr>
          <w:sz w:val="18"/>
          <w:szCs w:val="18"/>
          <w:lang w:val="es-MX"/>
        </w:rPr>
      </w:pPr>
      <w:r w:rsidRPr="00276212">
        <w:rPr>
          <w:b/>
          <w:sz w:val="18"/>
          <w:szCs w:val="18"/>
        </w:rPr>
        <w:t xml:space="preserve">A.3.16.2.3.1.2 </w:t>
      </w:r>
      <w:r w:rsidRPr="00276212">
        <w:rPr>
          <w:sz w:val="18"/>
          <w:szCs w:val="18"/>
          <w:lang w:val="es-MX"/>
        </w:rPr>
        <w:t xml:space="preserve">Generador de radiofrecuencia </w:t>
      </w:r>
    </w:p>
    <w:p w:rsidR="00D8043A" w:rsidRPr="00276212" w:rsidRDefault="00D8043A" w:rsidP="00712F04">
      <w:pPr>
        <w:tabs>
          <w:tab w:val="left" w:pos="1985"/>
          <w:tab w:val="left" w:pos="2410"/>
        </w:tabs>
        <w:spacing w:after="101" w:line="240" w:lineRule="exact"/>
        <w:jc w:val="both"/>
        <w:rPr>
          <w:sz w:val="18"/>
          <w:szCs w:val="18"/>
          <w:lang w:val="es-MX"/>
        </w:rPr>
      </w:pPr>
      <w:r w:rsidRPr="00276212">
        <w:rPr>
          <w:b/>
          <w:sz w:val="18"/>
          <w:szCs w:val="18"/>
        </w:rPr>
        <w:t xml:space="preserve">A.3.16.2.3.1.3 </w:t>
      </w:r>
      <w:r w:rsidRPr="00276212">
        <w:rPr>
          <w:sz w:val="18"/>
          <w:szCs w:val="18"/>
          <w:lang w:val="es-MX"/>
        </w:rPr>
        <w:t>Bomba peristáltica para introducir los estándares y las muestras al nebulizador.</w:t>
      </w:r>
    </w:p>
    <w:p w:rsidR="00D8043A" w:rsidRPr="00276212" w:rsidRDefault="00D8043A" w:rsidP="00712F04">
      <w:pPr>
        <w:tabs>
          <w:tab w:val="left" w:pos="0"/>
        </w:tabs>
        <w:spacing w:after="101" w:line="240" w:lineRule="exact"/>
        <w:jc w:val="both"/>
        <w:rPr>
          <w:sz w:val="18"/>
          <w:szCs w:val="18"/>
          <w:lang w:val="es-MX"/>
        </w:rPr>
      </w:pPr>
      <w:r w:rsidRPr="00276212">
        <w:rPr>
          <w:b/>
          <w:sz w:val="18"/>
          <w:szCs w:val="18"/>
        </w:rPr>
        <w:t xml:space="preserve">A.3.16.2.3.1.4 </w:t>
      </w:r>
      <w:r w:rsidRPr="00276212">
        <w:rPr>
          <w:sz w:val="18"/>
          <w:szCs w:val="18"/>
          <w:lang w:val="es-MX"/>
        </w:rPr>
        <w:t>Control automático de los flujos de argón para control exacto y poder reproducir las condiciones del plasma.</w:t>
      </w:r>
    </w:p>
    <w:p w:rsidR="00D8043A" w:rsidRPr="00276212" w:rsidRDefault="00D8043A" w:rsidP="00712F04">
      <w:pPr>
        <w:tabs>
          <w:tab w:val="left" w:pos="1985"/>
          <w:tab w:val="left" w:pos="2410"/>
        </w:tabs>
        <w:spacing w:after="101" w:line="240" w:lineRule="exact"/>
        <w:jc w:val="both"/>
        <w:rPr>
          <w:sz w:val="18"/>
          <w:szCs w:val="18"/>
          <w:lang w:val="es-MX"/>
        </w:rPr>
      </w:pPr>
      <w:r w:rsidRPr="00276212">
        <w:rPr>
          <w:b/>
          <w:sz w:val="18"/>
          <w:szCs w:val="18"/>
        </w:rPr>
        <w:t xml:space="preserve">A.3.16.2.3.1.5 </w:t>
      </w:r>
      <w:r w:rsidRPr="00276212">
        <w:rPr>
          <w:sz w:val="18"/>
          <w:szCs w:val="18"/>
          <w:lang w:val="es-MX"/>
        </w:rPr>
        <w:t>Automuestreador</w:t>
      </w:r>
    </w:p>
    <w:p w:rsidR="00D8043A" w:rsidRPr="00276212" w:rsidRDefault="00D8043A" w:rsidP="00712F04">
      <w:pPr>
        <w:tabs>
          <w:tab w:val="left" w:pos="1985"/>
          <w:tab w:val="left" w:pos="2410"/>
        </w:tabs>
        <w:spacing w:after="101" w:line="240" w:lineRule="exact"/>
        <w:jc w:val="both"/>
        <w:rPr>
          <w:sz w:val="18"/>
          <w:szCs w:val="18"/>
          <w:lang w:val="es-MX"/>
        </w:rPr>
      </w:pPr>
      <w:r w:rsidRPr="00276212">
        <w:rPr>
          <w:b/>
          <w:sz w:val="18"/>
          <w:szCs w:val="18"/>
        </w:rPr>
        <w:t xml:space="preserve">A.3.16.2.3.1.6 </w:t>
      </w:r>
      <w:r w:rsidRPr="00276212">
        <w:rPr>
          <w:sz w:val="18"/>
          <w:szCs w:val="18"/>
          <w:lang w:val="es-MX"/>
        </w:rPr>
        <w:t>Nebulizador ultrasónico</w:t>
      </w:r>
    </w:p>
    <w:p w:rsidR="00D8043A" w:rsidRPr="00276212" w:rsidRDefault="00D8043A" w:rsidP="00712F04">
      <w:pPr>
        <w:tabs>
          <w:tab w:val="left" w:pos="1985"/>
          <w:tab w:val="left" w:pos="2410"/>
        </w:tabs>
        <w:spacing w:after="101" w:line="240" w:lineRule="exact"/>
        <w:jc w:val="both"/>
        <w:rPr>
          <w:sz w:val="18"/>
          <w:szCs w:val="18"/>
        </w:rPr>
      </w:pPr>
      <w:r w:rsidRPr="00276212">
        <w:rPr>
          <w:b/>
          <w:sz w:val="18"/>
          <w:szCs w:val="18"/>
        </w:rPr>
        <w:t xml:space="preserve">A.3.16.2.3.2 </w:t>
      </w:r>
      <w:r w:rsidRPr="00276212">
        <w:rPr>
          <w:sz w:val="18"/>
          <w:szCs w:val="18"/>
        </w:rPr>
        <w:t>Unidad de microondas que proporcione una energía de 600 a 1600 W, dependiendo del número de muestras de capacidad, que pueda programarse dentro de ± 10 W de la energía requerida y que cuente con sensor de temperatura y presión y un controlador de microondas.</w:t>
      </w:r>
    </w:p>
    <w:p w:rsidR="00D8043A" w:rsidRPr="00276212" w:rsidRDefault="00D8043A" w:rsidP="00712F04">
      <w:pPr>
        <w:tabs>
          <w:tab w:val="left" w:pos="1985"/>
          <w:tab w:val="left" w:pos="2410"/>
        </w:tabs>
        <w:spacing w:after="101" w:line="240" w:lineRule="exact"/>
        <w:jc w:val="both"/>
        <w:rPr>
          <w:sz w:val="18"/>
          <w:szCs w:val="18"/>
        </w:rPr>
      </w:pPr>
      <w:r w:rsidRPr="00276212">
        <w:rPr>
          <w:b/>
          <w:sz w:val="18"/>
          <w:szCs w:val="18"/>
        </w:rPr>
        <w:t xml:space="preserve">A.3.16.2.3.2.1 </w:t>
      </w:r>
      <w:r w:rsidRPr="00276212">
        <w:rPr>
          <w:sz w:val="18"/>
          <w:szCs w:val="18"/>
        </w:rPr>
        <w:t>El sistema requiere de vasos de digestión de teflón PFA de 75 a 100 mL de capacidad capaces de resistir presiones de 500 psi como máximo y una temperatura máxima de 210 °C.</w:t>
      </w:r>
    </w:p>
    <w:p w:rsidR="00D8043A" w:rsidRPr="00276212" w:rsidRDefault="00D8043A" w:rsidP="00712F04">
      <w:pPr>
        <w:tabs>
          <w:tab w:val="left" w:pos="1560"/>
          <w:tab w:val="left" w:pos="1843"/>
        </w:tabs>
        <w:spacing w:after="101" w:line="240" w:lineRule="exact"/>
        <w:jc w:val="both"/>
        <w:rPr>
          <w:sz w:val="18"/>
          <w:szCs w:val="18"/>
          <w:lang w:val="es-MX"/>
        </w:rPr>
      </w:pPr>
      <w:r w:rsidRPr="00276212">
        <w:rPr>
          <w:b/>
          <w:sz w:val="18"/>
          <w:szCs w:val="18"/>
        </w:rPr>
        <w:t xml:space="preserve">A.3.16.2.3.3 </w:t>
      </w:r>
      <w:r w:rsidRPr="00276212">
        <w:rPr>
          <w:sz w:val="18"/>
          <w:szCs w:val="18"/>
          <w:lang w:val="es-MX"/>
        </w:rPr>
        <w:t>Balanza analítica, para la preparación de estándares y reactivos.</w:t>
      </w:r>
    </w:p>
    <w:p w:rsidR="00D8043A" w:rsidRPr="00276212" w:rsidRDefault="00D8043A" w:rsidP="00712F04">
      <w:pPr>
        <w:spacing w:after="101" w:line="240" w:lineRule="exact"/>
        <w:jc w:val="both"/>
        <w:rPr>
          <w:b/>
          <w:sz w:val="18"/>
          <w:szCs w:val="18"/>
          <w:lang w:val="es-MX"/>
        </w:rPr>
      </w:pPr>
      <w:r w:rsidRPr="00276212">
        <w:rPr>
          <w:b/>
          <w:sz w:val="18"/>
          <w:szCs w:val="18"/>
        </w:rPr>
        <w:t xml:space="preserve">A.3.16.2.4 </w:t>
      </w:r>
      <w:r w:rsidRPr="00276212">
        <w:rPr>
          <w:b/>
          <w:sz w:val="18"/>
          <w:szCs w:val="18"/>
          <w:lang w:val="es-MX"/>
        </w:rPr>
        <w:t>Materiales</w:t>
      </w:r>
    </w:p>
    <w:p w:rsidR="00D8043A" w:rsidRPr="00276212" w:rsidRDefault="00D8043A" w:rsidP="00712F04">
      <w:pPr>
        <w:tabs>
          <w:tab w:val="left" w:pos="709"/>
          <w:tab w:val="left" w:pos="1418"/>
        </w:tabs>
        <w:spacing w:after="101" w:line="240" w:lineRule="exact"/>
        <w:jc w:val="both"/>
        <w:rPr>
          <w:sz w:val="18"/>
          <w:szCs w:val="18"/>
          <w:lang w:val="es-MX"/>
        </w:rPr>
      </w:pPr>
      <w:r w:rsidRPr="00276212">
        <w:rPr>
          <w:b/>
          <w:sz w:val="18"/>
          <w:szCs w:val="18"/>
        </w:rPr>
        <w:t xml:space="preserve">A.3.16.2.4.1 </w:t>
      </w:r>
      <w:r w:rsidRPr="00276212">
        <w:rPr>
          <w:sz w:val="18"/>
          <w:szCs w:val="18"/>
          <w:lang w:val="es-MX"/>
        </w:rPr>
        <w:t>Pipetas volumétricas de pistón de diferentes capacidades.</w:t>
      </w:r>
    </w:p>
    <w:p w:rsidR="00D8043A" w:rsidRPr="00276212" w:rsidRDefault="00D8043A" w:rsidP="00712F04">
      <w:pPr>
        <w:tabs>
          <w:tab w:val="left" w:pos="1560"/>
          <w:tab w:val="left" w:pos="1843"/>
        </w:tabs>
        <w:spacing w:after="101" w:line="240" w:lineRule="exact"/>
        <w:jc w:val="both"/>
        <w:rPr>
          <w:sz w:val="18"/>
          <w:szCs w:val="18"/>
          <w:lang w:val="es-MX"/>
        </w:rPr>
      </w:pPr>
      <w:r w:rsidRPr="00276212">
        <w:rPr>
          <w:b/>
          <w:sz w:val="18"/>
          <w:szCs w:val="18"/>
        </w:rPr>
        <w:t xml:space="preserve">A.3.16.2.4.2 </w:t>
      </w:r>
      <w:r w:rsidRPr="00276212">
        <w:rPr>
          <w:sz w:val="18"/>
          <w:szCs w:val="18"/>
          <w:lang w:val="es-MX"/>
        </w:rPr>
        <w:t>Matraces volumétricos de diferentes capacidades</w:t>
      </w:r>
    </w:p>
    <w:p w:rsidR="00D8043A" w:rsidRPr="00276212" w:rsidRDefault="00D8043A" w:rsidP="00712F04">
      <w:pPr>
        <w:tabs>
          <w:tab w:val="left" w:pos="1560"/>
          <w:tab w:val="left" w:pos="1843"/>
        </w:tabs>
        <w:spacing w:after="101" w:line="240" w:lineRule="exact"/>
        <w:jc w:val="both"/>
        <w:rPr>
          <w:sz w:val="18"/>
          <w:szCs w:val="18"/>
          <w:lang w:val="es-MX"/>
        </w:rPr>
      </w:pPr>
      <w:r w:rsidRPr="00276212">
        <w:rPr>
          <w:b/>
          <w:sz w:val="18"/>
          <w:szCs w:val="18"/>
        </w:rPr>
        <w:t xml:space="preserve">A.3.16.2.4.3 </w:t>
      </w:r>
      <w:r w:rsidRPr="00276212">
        <w:rPr>
          <w:sz w:val="18"/>
          <w:szCs w:val="18"/>
          <w:lang w:val="es-MX"/>
        </w:rPr>
        <w:t>Probetas graduadas</w:t>
      </w:r>
    </w:p>
    <w:p w:rsidR="00D8043A" w:rsidRPr="00276212" w:rsidRDefault="00D8043A" w:rsidP="00712F04">
      <w:pPr>
        <w:tabs>
          <w:tab w:val="left" w:pos="1560"/>
          <w:tab w:val="left" w:pos="1843"/>
        </w:tabs>
        <w:spacing w:after="101" w:line="240" w:lineRule="exact"/>
        <w:jc w:val="both"/>
        <w:rPr>
          <w:sz w:val="18"/>
          <w:szCs w:val="18"/>
          <w:lang w:val="es-MX"/>
        </w:rPr>
      </w:pPr>
      <w:r w:rsidRPr="00276212">
        <w:rPr>
          <w:b/>
          <w:sz w:val="18"/>
          <w:szCs w:val="18"/>
        </w:rPr>
        <w:t xml:space="preserve">A.3.16.2.4.4 </w:t>
      </w:r>
      <w:r w:rsidRPr="00276212">
        <w:rPr>
          <w:sz w:val="18"/>
          <w:szCs w:val="18"/>
        </w:rPr>
        <w:t>E</w:t>
      </w:r>
      <w:r w:rsidRPr="00276212">
        <w:rPr>
          <w:sz w:val="18"/>
          <w:szCs w:val="18"/>
          <w:lang w:val="es-MX"/>
        </w:rPr>
        <w:t>mbudos</w:t>
      </w:r>
    </w:p>
    <w:p w:rsidR="00D8043A" w:rsidRPr="00276212" w:rsidRDefault="00D8043A" w:rsidP="00712F04">
      <w:pPr>
        <w:autoSpaceDE w:val="0"/>
        <w:autoSpaceDN w:val="0"/>
        <w:adjustRightInd w:val="0"/>
        <w:spacing w:after="101" w:line="240" w:lineRule="exact"/>
        <w:jc w:val="both"/>
        <w:rPr>
          <w:b/>
          <w:sz w:val="18"/>
          <w:szCs w:val="18"/>
        </w:rPr>
      </w:pPr>
      <w:r w:rsidRPr="00276212">
        <w:rPr>
          <w:b/>
          <w:sz w:val="18"/>
          <w:szCs w:val="18"/>
        </w:rPr>
        <w:t xml:space="preserve">A.3.16.2.5 Reactivos </w:t>
      </w:r>
      <w:r w:rsidRPr="00276212">
        <w:rPr>
          <w:b/>
          <w:sz w:val="18"/>
          <w:szCs w:val="18"/>
          <w:lang w:val="es-MX"/>
        </w:rPr>
        <w:t>y disoluciones estándar de referencia</w:t>
      </w:r>
    </w:p>
    <w:p w:rsidR="00D8043A" w:rsidRPr="00276212" w:rsidRDefault="00D8043A" w:rsidP="00712F04">
      <w:pPr>
        <w:spacing w:after="101" w:line="240" w:lineRule="exact"/>
        <w:jc w:val="both"/>
        <w:rPr>
          <w:sz w:val="18"/>
          <w:szCs w:val="18"/>
          <w:lang w:val="es-MX"/>
        </w:rPr>
      </w:pPr>
      <w:r w:rsidRPr="00276212">
        <w:rPr>
          <w:b/>
          <w:sz w:val="18"/>
          <w:szCs w:val="18"/>
        </w:rPr>
        <w:t xml:space="preserve">A.3.16.2.5.1 </w:t>
      </w:r>
      <w:r w:rsidRPr="00276212">
        <w:rPr>
          <w:sz w:val="18"/>
          <w:szCs w:val="18"/>
          <w:lang w:val="es-MX"/>
        </w:rPr>
        <w:t>A menos que se indique otro grado, los reactivos que se requieren en el método deben ser tipo ACS (American Chemical Society) grado reactivo analítico. Prever que los reactivos sean de la pureza necesaria para permitir su uso sin que afecte la exactitud en la determinación.</w:t>
      </w:r>
    </w:p>
    <w:p w:rsidR="00D8043A" w:rsidRPr="00276212" w:rsidRDefault="00D8043A" w:rsidP="00712F04">
      <w:pPr>
        <w:tabs>
          <w:tab w:val="left" w:pos="1985"/>
          <w:tab w:val="left" w:pos="2410"/>
        </w:tabs>
        <w:spacing w:after="101" w:line="240" w:lineRule="exact"/>
        <w:jc w:val="both"/>
        <w:rPr>
          <w:sz w:val="18"/>
          <w:szCs w:val="18"/>
        </w:rPr>
      </w:pPr>
      <w:r w:rsidRPr="00276212">
        <w:rPr>
          <w:b/>
          <w:sz w:val="18"/>
          <w:szCs w:val="18"/>
        </w:rPr>
        <w:t xml:space="preserve">A.3.16.2.5.2 </w:t>
      </w:r>
      <w:r w:rsidRPr="00276212">
        <w:rPr>
          <w:sz w:val="18"/>
          <w:szCs w:val="18"/>
        </w:rPr>
        <w:t>Agua tipo I</w:t>
      </w:r>
    </w:p>
    <w:p w:rsidR="00D8043A" w:rsidRPr="00276212" w:rsidRDefault="00D8043A" w:rsidP="00712F04">
      <w:pPr>
        <w:tabs>
          <w:tab w:val="left" w:pos="1985"/>
          <w:tab w:val="left" w:pos="2410"/>
        </w:tabs>
        <w:spacing w:after="101" w:line="240" w:lineRule="exact"/>
        <w:jc w:val="both"/>
        <w:rPr>
          <w:sz w:val="18"/>
          <w:szCs w:val="18"/>
        </w:rPr>
      </w:pPr>
      <w:r w:rsidRPr="00276212">
        <w:rPr>
          <w:b/>
          <w:sz w:val="18"/>
          <w:szCs w:val="18"/>
        </w:rPr>
        <w:t xml:space="preserve">A.3.16.2.5.3 </w:t>
      </w:r>
      <w:r w:rsidRPr="00276212">
        <w:rPr>
          <w:sz w:val="18"/>
          <w:szCs w:val="18"/>
        </w:rPr>
        <w:t>Ácido clorhídrico concentrado (HCl) con la pureza necesaria para evitar contaminación de las muestras.</w:t>
      </w:r>
    </w:p>
    <w:p w:rsidR="00D8043A" w:rsidRPr="00276212" w:rsidRDefault="00D8043A" w:rsidP="00712F04">
      <w:pPr>
        <w:tabs>
          <w:tab w:val="left" w:pos="1985"/>
          <w:tab w:val="left" w:pos="2410"/>
        </w:tabs>
        <w:spacing w:after="101" w:line="240" w:lineRule="exact"/>
        <w:jc w:val="both"/>
        <w:rPr>
          <w:sz w:val="18"/>
          <w:szCs w:val="18"/>
          <w:lang w:val="es-MX"/>
        </w:rPr>
      </w:pPr>
      <w:r w:rsidRPr="00276212">
        <w:rPr>
          <w:b/>
          <w:sz w:val="18"/>
          <w:szCs w:val="18"/>
        </w:rPr>
        <w:t xml:space="preserve">A.3.16.2.5.3.1 </w:t>
      </w:r>
      <w:r w:rsidRPr="00276212">
        <w:rPr>
          <w:sz w:val="18"/>
          <w:szCs w:val="18"/>
          <w:lang w:val="es-MX"/>
        </w:rPr>
        <w:t>Disolución de ácido clorhídrico HCl (1:1). Agregar 500 mL de HCl concentrado a 400 mL de agua contenidos en un matraz volumétrico de 1 L y llevar al volumen.</w:t>
      </w:r>
    </w:p>
    <w:p w:rsidR="00D8043A" w:rsidRPr="00276212" w:rsidRDefault="00D8043A" w:rsidP="00712F04">
      <w:pPr>
        <w:tabs>
          <w:tab w:val="left" w:pos="1985"/>
          <w:tab w:val="left" w:pos="2410"/>
        </w:tabs>
        <w:spacing w:after="101" w:line="240" w:lineRule="exact"/>
        <w:jc w:val="both"/>
        <w:rPr>
          <w:sz w:val="18"/>
          <w:szCs w:val="18"/>
        </w:rPr>
      </w:pPr>
      <w:r w:rsidRPr="00276212">
        <w:rPr>
          <w:b/>
          <w:sz w:val="18"/>
          <w:szCs w:val="18"/>
        </w:rPr>
        <w:t xml:space="preserve">A.3.16.2.5.4 </w:t>
      </w:r>
      <w:r w:rsidRPr="00276212">
        <w:rPr>
          <w:sz w:val="18"/>
          <w:szCs w:val="18"/>
        </w:rPr>
        <w:t>Ácido nítrico concentrado (HNO</w:t>
      </w:r>
      <w:r w:rsidRPr="00276212">
        <w:rPr>
          <w:sz w:val="18"/>
          <w:szCs w:val="18"/>
          <w:vertAlign w:val="subscript"/>
        </w:rPr>
        <w:t>3</w:t>
      </w:r>
      <w:r w:rsidRPr="00276212">
        <w:rPr>
          <w:sz w:val="18"/>
          <w:szCs w:val="18"/>
        </w:rPr>
        <w:t>) con la pureza necesaria para evitar contaminación de las muestras.</w:t>
      </w:r>
    </w:p>
    <w:p w:rsidR="00D8043A" w:rsidRPr="00276212" w:rsidRDefault="00D8043A" w:rsidP="00712F04">
      <w:pPr>
        <w:autoSpaceDE w:val="0"/>
        <w:autoSpaceDN w:val="0"/>
        <w:adjustRightInd w:val="0"/>
        <w:spacing w:after="101" w:line="240" w:lineRule="exact"/>
        <w:jc w:val="both"/>
        <w:rPr>
          <w:sz w:val="18"/>
          <w:szCs w:val="18"/>
        </w:rPr>
      </w:pPr>
      <w:r w:rsidRPr="00276212">
        <w:rPr>
          <w:b/>
          <w:sz w:val="18"/>
          <w:szCs w:val="18"/>
        </w:rPr>
        <w:t>A.3.16.2.5.5 Disoluciones patrón estándar para cada analito</w:t>
      </w:r>
      <w:r w:rsidRPr="00276212">
        <w:rPr>
          <w:sz w:val="18"/>
          <w:szCs w:val="18"/>
        </w:rPr>
        <w:t>. Estas disoluciones pueden ser compradas o preparadas a partir de productos químicos de ultra-alta pureza (99.99 % o de mayor pureza). Todas las sales deben ser secadas por 1 hora a 105 °C, con algunas excepciones específicas anotadas.</w:t>
      </w:r>
    </w:p>
    <w:p w:rsidR="00D8043A" w:rsidRPr="00276212" w:rsidRDefault="00D8043A" w:rsidP="00712F04">
      <w:pPr>
        <w:autoSpaceDE w:val="0"/>
        <w:autoSpaceDN w:val="0"/>
        <w:adjustRightInd w:val="0"/>
        <w:spacing w:after="101" w:line="240" w:lineRule="exact"/>
        <w:jc w:val="both"/>
        <w:rPr>
          <w:sz w:val="18"/>
          <w:szCs w:val="18"/>
        </w:rPr>
      </w:pPr>
      <w:r w:rsidRPr="00276212">
        <w:rPr>
          <w:b/>
          <w:sz w:val="18"/>
          <w:szCs w:val="18"/>
        </w:rPr>
        <w:t>PRECAUCIÓN</w:t>
      </w:r>
      <w:r w:rsidRPr="00276212">
        <w:rPr>
          <w:sz w:val="18"/>
          <w:szCs w:val="18"/>
        </w:rPr>
        <w:t>: Muchas sales de metales son extremadamente tóxicas si son inhalados o ingeridos. Lavarse las manos cuidadosamente después de su manejo.</w:t>
      </w:r>
    </w:p>
    <w:p w:rsidR="00D8043A" w:rsidRPr="00276212" w:rsidRDefault="00D8043A" w:rsidP="00712F04">
      <w:pPr>
        <w:autoSpaceDE w:val="0"/>
        <w:autoSpaceDN w:val="0"/>
        <w:adjustRightInd w:val="0"/>
        <w:spacing w:after="101" w:line="240" w:lineRule="exact"/>
        <w:jc w:val="both"/>
        <w:rPr>
          <w:sz w:val="18"/>
          <w:szCs w:val="18"/>
        </w:rPr>
      </w:pPr>
      <w:r w:rsidRPr="00276212">
        <w:rPr>
          <w:b/>
          <w:sz w:val="18"/>
          <w:szCs w:val="18"/>
        </w:rPr>
        <w:t xml:space="preserve">A.3.16.2.5.5.1 </w:t>
      </w:r>
      <w:r w:rsidRPr="00276212">
        <w:rPr>
          <w:sz w:val="18"/>
          <w:szCs w:val="18"/>
        </w:rPr>
        <w:t>Para la preparación de las disoluciones estándares concentradas típicas proceder conforme a lo siguiente. Calcular las concentraciones en base al peso de metal puro añadido, o mediante el uso de la fracción del elemento y el peso de la sal de metal añadido.</w:t>
      </w:r>
    </w:p>
    <w:p w:rsidR="00D8043A" w:rsidRPr="00276212" w:rsidRDefault="00D8043A" w:rsidP="00712F04">
      <w:pPr>
        <w:autoSpaceDE w:val="0"/>
        <w:autoSpaceDN w:val="0"/>
        <w:adjustRightInd w:val="0"/>
        <w:spacing w:after="101" w:line="240" w:lineRule="exact"/>
        <w:jc w:val="both"/>
        <w:rPr>
          <w:sz w:val="18"/>
          <w:szCs w:val="18"/>
          <w:lang w:val="es-MX"/>
        </w:rPr>
      </w:pPr>
      <w:r w:rsidRPr="00276212">
        <w:rPr>
          <w:b/>
          <w:sz w:val="18"/>
          <w:szCs w:val="18"/>
        </w:rPr>
        <w:t xml:space="preserve">A.3.16.2.5.5.2 </w:t>
      </w:r>
      <w:r w:rsidRPr="00276212">
        <w:rPr>
          <w:sz w:val="18"/>
          <w:szCs w:val="18"/>
          <w:lang w:val="es-MX"/>
        </w:rPr>
        <w:t xml:space="preserve">Disolución concentrada de aluminio, 1 mL = 1000 </w:t>
      </w:r>
      <w:r w:rsidRPr="00276212">
        <w:rPr>
          <w:sz w:val="18"/>
          <w:szCs w:val="18"/>
        </w:rPr>
        <w:t>μ</w:t>
      </w:r>
      <w:r w:rsidRPr="00276212">
        <w:rPr>
          <w:sz w:val="18"/>
          <w:szCs w:val="18"/>
          <w:lang w:val="es-MX"/>
        </w:rPr>
        <w:t>g Al. En un vaso disolver 1.000 g of aluminio metálico con 4.0 mL de HCl (1:1) y 1.0 mL de HN0</w:t>
      </w:r>
      <w:r w:rsidRPr="00276212">
        <w:rPr>
          <w:sz w:val="18"/>
          <w:szCs w:val="18"/>
          <w:vertAlign w:val="subscript"/>
          <w:lang w:val="es-MX"/>
        </w:rPr>
        <w:t xml:space="preserve">3 </w:t>
      </w:r>
      <w:r w:rsidRPr="00276212">
        <w:rPr>
          <w:sz w:val="18"/>
          <w:szCs w:val="18"/>
          <w:lang w:val="es-MX"/>
        </w:rPr>
        <w:t>conc. Calentar lentamente para disolver el metal. Una vez que se haya disuelto completamente, transferir la disolución cuantitativamente a un matraz volumétrico de 1000 mL, agregar 10.0 mL de HCl (1:1) y diluir al volumen con agua grado reactivo.</w:t>
      </w:r>
    </w:p>
    <w:p w:rsidR="00D8043A" w:rsidRPr="00276212" w:rsidRDefault="00D8043A" w:rsidP="00712F04">
      <w:pPr>
        <w:pStyle w:val="CM27"/>
        <w:spacing w:after="101" w:line="240" w:lineRule="exact"/>
        <w:jc w:val="both"/>
        <w:rPr>
          <w:rFonts w:ascii="Arial" w:hAnsi="Arial" w:cs="Arial"/>
          <w:sz w:val="18"/>
          <w:szCs w:val="18"/>
        </w:rPr>
      </w:pPr>
      <w:r w:rsidRPr="00276212">
        <w:rPr>
          <w:b/>
          <w:sz w:val="18"/>
          <w:szCs w:val="18"/>
        </w:rPr>
        <w:lastRenderedPageBreak/>
        <w:t>A.3.16.2.</w:t>
      </w:r>
      <w:r w:rsidRPr="00276212">
        <w:rPr>
          <w:rFonts w:ascii="Arial" w:hAnsi="Arial" w:cs="Arial"/>
          <w:b/>
          <w:sz w:val="18"/>
          <w:szCs w:val="18"/>
        </w:rPr>
        <w:t xml:space="preserve">5.5.3 </w:t>
      </w:r>
      <w:r w:rsidRPr="00276212">
        <w:rPr>
          <w:rFonts w:ascii="Arial" w:hAnsi="Arial" w:cs="Arial"/>
          <w:sz w:val="18"/>
          <w:szCs w:val="18"/>
        </w:rPr>
        <w:t>Disolución concentrada de antimonio, 1 mL = 1000 μg Sb. En un matraz volumétrico de 1000 mL, disolver 2.6673 g de K(SbO)C</w:t>
      </w:r>
      <w:r w:rsidRPr="00276212">
        <w:rPr>
          <w:rFonts w:ascii="Arial" w:hAnsi="Arial" w:cs="Arial"/>
          <w:position w:val="-5"/>
          <w:sz w:val="18"/>
          <w:szCs w:val="18"/>
          <w:vertAlign w:val="subscript"/>
        </w:rPr>
        <w:t>4</w:t>
      </w:r>
      <w:r w:rsidRPr="00276212">
        <w:rPr>
          <w:rFonts w:ascii="Arial" w:hAnsi="Arial" w:cs="Arial"/>
          <w:sz w:val="18"/>
          <w:szCs w:val="18"/>
        </w:rPr>
        <w:t>H</w:t>
      </w:r>
      <w:r w:rsidRPr="00276212">
        <w:rPr>
          <w:rFonts w:ascii="Arial" w:hAnsi="Arial" w:cs="Arial"/>
          <w:position w:val="-5"/>
          <w:sz w:val="18"/>
          <w:szCs w:val="18"/>
          <w:vertAlign w:val="subscript"/>
        </w:rPr>
        <w:t>4</w:t>
      </w:r>
      <w:r w:rsidRPr="00276212">
        <w:rPr>
          <w:rFonts w:ascii="Arial" w:hAnsi="Arial" w:cs="Arial"/>
          <w:sz w:val="18"/>
          <w:szCs w:val="18"/>
        </w:rPr>
        <w:t>O</w:t>
      </w:r>
      <w:r w:rsidRPr="00276212">
        <w:rPr>
          <w:rFonts w:ascii="Arial" w:hAnsi="Arial" w:cs="Arial"/>
          <w:position w:val="-5"/>
          <w:sz w:val="18"/>
          <w:szCs w:val="18"/>
          <w:vertAlign w:val="subscript"/>
        </w:rPr>
        <w:t xml:space="preserve">6 </w:t>
      </w:r>
      <w:r w:rsidRPr="00276212">
        <w:rPr>
          <w:rFonts w:ascii="Arial" w:hAnsi="Arial" w:cs="Arial"/>
          <w:sz w:val="18"/>
          <w:szCs w:val="18"/>
        </w:rPr>
        <w:t>(fracción del elemento Sb = 0.3749),con agua grado reactivo, adicionar 10 mL de HCl (1:1), y diluir al volumen con agua.</w:t>
      </w:r>
    </w:p>
    <w:p w:rsidR="00D8043A" w:rsidRPr="00276212" w:rsidRDefault="00D8043A" w:rsidP="00712F04">
      <w:pPr>
        <w:pStyle w:val="CM27"/>
        <w:spacing w:after="101" w:line="240" w:lineRule="exact"/>
        <w:jc w:val="both"/>
        <w:rPr>
          <w:rFonts w:ascii="Arial" w:hAnsi="Arial" w:cs="Arial"/>
          <w:sz w:val="18"/>
          <w:szCs w:val="18"/>
        </w:rPr>
      </w:pPr>
      <w:r w:rsidRPr="00276212">
        <w:rPr>
          <w:b/>
          <w:sz w:val="18"/>
          <w:szCs w:val="18"/>
        </w:rPr>
        <w:t>A.3.16.2.</w:t>
      </w:r>
      <w:r w:rsidRPr="00276212">
        <w:rPr>
          <w:rFonts w:ascii="Arial" w:hAnsi="Arial" w:cs="Arial"/>
          <w:b/>
          <w:sz w:val="18"/>
          <w:szCs w:val="18"/>
        </w:rPr>
        <w:t xml:space="preserve">5.5.4 </w:t>
      </w:r>
      <w:r w:rsidRPr="00276212">
        <w:rPr>
          <w:rFonts w:ascii="Arial" w:hAnsi="Arial" w:cs="Arial"/>
          <w:sz w:val="18"/>
          <w:szCs w:val="18"/>
        </w:rPr>
        <w:t>Disolución concentrada de arsénico, 1 mL = 1000 μg As. En un matraz volumétrico de 1000 mL disolver 1.3203 g de As</w:t>
      </w:r>
      <w:r w:rsidRPr="00276212">
        <w:rPr>
          <w:rFonts w:ascii="Arial" w:hAnsi="Arial" w:cs="Arial"/>
          <w:position w:val="-5"/>
          <w:sz w:val="18"/>
          <w:szCs w:val="18"/>
          <w:vertAlign w:val="subscript"/>
        </w:rPr>
        <w:t>2</w:t>
      </w:r>
      <w:r w:rsidRPr="00276212">
        <w:rPr>
          <w:rFonts w:ascii="Arial" w:hAnsi="Arial" w:cs="Arial"/>
          <w:sz w:val="18"/>
          <w:szCs w:val="18"/>
        </w:rPr>
        <w:t>O</w:t>
      </w:r>
      <w:r w:rsidRPr="00276212">
        <w:rPr>
          <w:rFonts w:ascii="Arial" w:hAnsi="Arial" w:cs="Arial"/>
          <w:position w:val="-5"/>
          <w:sz w:val="18"/>
          <w:szCs w:val="18"/>
          <w:vertAlign w:val="subscript"/>
        </w:rPr>
        <w:t xml:space="preserve">3 </w:t>
      </w:r>
      <w:r w:rsidRPr="00276212">
        <w:rPr>
          <w:rFonts w:ascii="Arial" w:hAnsi="Arial" w:cs="Arial"/>
          <w:sz w:val="18"/>
          <w:szCs w:val="18"/>
        </w:rPr>
        <w:t>(fracción del elemento As = 0.7574), con 100 mL de agua conteniendo 0.4 g de NaOH. Acidificar la disolución con 2 mL de HNO</w:t>
      </w:r>
      <w:r w:rsidRPr="00276212">
        <w:rPr>
          <w:rFonts w:ascii="Arial" w:hAnsi="Arial" w:cs="Arial"/>
          <w:position w:val="-5"/>
          <w:sz w:val="18"/>
          <w:szCs w:val="18"/>
          <w:vertAlign w:val="subscript"/>
        </w:rPr>
        <w:t>3</w:t>
      </w:r>
      <w:r w:rsidRPr="00276212">
        <w:rPr>
          <w:rFonts w:ascii="Arial" w:hAnsi="Arial" w:cs="Arial"/>
          <w:position w:val="-5"/>
          <w:sz w:val="18"/>
          <w:szCs w:val="18"/>
        </w:rPr>
        <w:t xml:space="preserve"> </w:t>
      </w:r>
      <w:r w:rsidRPr="00276212">
        <w:rPr>
          <w:rFonts w:ascii="Arial" w:hAnsi="Arial" w:cs="Arial"/>
          <w:sz w:val="18"/>
          <w:szCs w:val="18"/>
        </w:rPr>
        <w:t>conc. y diluir al volumen con agua.</w:t>
      </w:r>
    </w:p>
    <w:p w:rsidR="00D8043A" w:rsidRPr="00276212" w:rsidRDefault="00D8043A" w:rsidP="00712F04">
      <w:pPr>
        <w:pStyle w:val="CM27"/>
        <w:spacing w:after="101" w:line="240" w:lineRule="exact"/>
        <w:jc w:val="both"/>
        <w:rPr>
          <w:rFonts w:ascii="Arial" w:hAnsi="Arial" w:cs="Arial"/>
          <w:sz w:val="18"/>
          <w:szCs w:val="18"/>
        </w:rPr>
      </w:pPr>
      <w:r w:rsidRPr="00276212">
        <w:rPr>
          <w:b/>
          <w:sz w:val="18"/>
          <w:szCs w:val="18"/>
        </w:rPr>
        <w:t>A.3.16.2.</w:t>
      </w:r>
      <w:r w:rsidRPr="00276212">
        <w:rPr>
          <w:rFonts w:ascii="Arial" w:hAnsi="Arial" w:cs="Arial"/>
          <w:b/>
          <w:sz w:val="18"/>
          <w:szCs w:val="18"/>
        </w:rPr>
        <w:t xml:space="preserve">5.5.5 </w:t>
      </w:r>
      <w:r w:rsidRPr="00276212">
        <w:rPr>
          <w:rFonts w:ascii="Arial" w:hAnsi="Arial" w:cs="Arial"/>
          <w:sz w:val="18"/>
          <w:szCs w:val="18"/>
        </w:rPr>
        <w:t>Disolución concentrada de Bario, 1 mL = 1000 μg de Ba. En un matraz volumétrico de 1000 mL disolver 1.5163 g de BaCl</w:t>
      </w:r>
      <w:r w:rsidRPr="00276212">
        <w:rPr>
          <w:rFonts w:ascii="Arial" w:hAnsi="Arial" w:cs="Arial"/>
          <w:position w:val="-5"/>
          <w:sz w:val="18"/>
          <w:szCs w:val="18"/>
          <w:vertAlign w:val="subscript"/>
        </w:rPr>
        <w:t xml:space="preserve">2 </w:t>
      </w:r>
      <w:r w:rsidRPr="00276212">
        <w:rPr>
          <w:rFonts w:ascii="Arial" w:hAnsi="Arial" w:cs="Arial"/>
          <w:sz w:val="18"/>
          <w:szCs w:val="18"/>
        </w:rPr>
        <w:t>(fracción del elemento Ba = 0.6595), previamente secado a 250 °C por 2 horas con 10 mL de agua y 1 mL de HCl (1:1). Adicionar 10 mL más de HCl (1:1) y diluir al volumen con agua.</w:t>
      </w:r>
    </w:p>
    <w:p w:rsidR="00D8043A" w:rsidRPr="00276212" w:rsidRDefault="00D8043A" w:rsidP="00712F04">
      <w:pPr>
        <w:pStyle w:val="CM27"/>
        <w:spacing w:after="101" w:line="240" w:lineRule="exact"/>
        <w:jc w:val="both"/>
        <w:rPr>
          <w:rFonts w:ascii="Arial" w:hAnsi="Arial" w:cs="Arial"/>
          <w:sz w:val="18"/>
          <w:szCs w:val="18"/>
        </w:rPr>
      </w:pPr>
      <w:r w:rsidRPr="00276212">
        <w:rPr>
          <w:b/>
          <w:sz w:val="18"/>
          <w:szCs w:val="18"/>
        </w:rPr>
        <w:t>A.3.16.2.</w:t>
      </w:r>
      <w:r w:rsidRPr="00276212">
        <w:rPr>
          <w:rFonts w:ascii="Arial" w:hAnsi="Arial" w:cs="Arial"/>
          <w:b/>
          <w:sz w:val="18"/>
          <w:szCs w:val="18"/>
        </w:rPr>
        <w:t xml:space="preserve">5.5.6 </w:t>
      </w:r>
      <w:r w:rsidRPr="00276212">
        <w:rPr>
          <w:rFonts w:ascii="Arial" w:hAnsi="Arial" w:cs="Arial"/>
          <w:sz w:val="18"/>
          <w:szCs w:val="18"/>
        </w:rPr>
        <w:t>Disolución concentrada de Cadmio, 1 mL = 1000 μg Cd. En un matraz volumétrico de 1000 mL disolver 1.1423 g de CdO (fracción del elemento Cd = 0.8754), en una cantidad mínima de HNO</w:t>
      </w:r>
      <w:r w:rsidRPr="00276212">
        <w:rPr>
          <w:rFonts w:ascii="Arial" w:hAnsi="Arial" w:cs="Arial"/>
          <w:position w:val="-5"/>
          <w:sz w:val="18"/>
          <w:szCs w:val="18"/>
          <w:vertAlign w:val="subscript"/>
        </w:rPr>
        <w:t>3</w:t>
      </w:r>
      <w:r w:rsidRPr="00276212">
        <w:rPr>
          <w:rFonts w:ascii="Arial" w:hAnsi="Arial" w:cs="Arial"/>
          <w:sz w:val="18"/>
          <w:szCs w:val="18"/>
        </w:rPr>
        <w:t xml:space="preserve"> (1:1). Calentar para incrementar la velocidad de disolución. Adicionar 10 mL de HNO</w:t>
      </w:r>
      <w:r w:rsidRPr="00276212">
        <w:rPr>
          <w:rFonts w:ascii="Arial" w:hAnsi="Arial" w:cs="Arial"/>
          <w:position w:val="-5"/>
          <w:sz w:val="18"/>
          <w:szCs w:val="18"/>
          <w:vertAlign w:val="subscript"/>
        </w:rPr>
        <w:t xml:space="preserve">3 </w:t>
      </w:r>
      <w:r w:rsidRPr="00276212">
        <w:rPr>
          <w:rFonts w:ascii="Arial" w:hAnsi="Arial" w:cs="Arial"/>
          <w:sz w:val="18"/>
          <w:szCs w:val="18"/>
        </w:rPr>
        <w:t>concentrado y diluir al volumen con agua.</w:t>
      </w:r>
    </w:p>
    <w:p w:rsidR="00D8043A" w:rsidRPr="00276212" w:rsidRDefault="00D8043A" w:rsidP="00712F04">
      <w:pPr>
        <w:pStyle w:val="CM27"/>
        <w:spacing w:after="101" w:line="240" w:lineRule="exact"/>
        <w:jc w:val="both"/>
        <w:rPr>
          <w:rFonts w:ascii="Arial" w:hAnsi="Arial" w:cs="Arial"/>
          <w:sz w:val="18"/>
          <w:szCs w:val="18"/>
        </w:rPr>
      </w:pPr>
      <w:r w:rsidRPr="00276212">
        <w:rPr>
          <w:b/>
          <w:sz w:val="18"/>
          <w:szCs w:val="18"/>
        </w:rPr>
        <w:t>A.3.16.2.</w:t>
      </w:r>
      <w:r w:rsidRPr="00276212">
        <w:rPr>
          <w:rFonts w:ascii="Arial" w:hAnsi="Arial" w:cs="Arial"/>
          <w:b/>
          <w:sz w:val="18"/>
          <w:szCs w:val="18"/>
        </w:rPr>
        <w:t xml:space="preserve">5.5.7 </w:t>
      </w:r>
      <w:r w:rsidRPr="00276212">
        <w:rPr>
          <w:rFonts w:ascii="Arial" w:hAnsi="Arial" w:cs="Arial"/>
          <w:sz w:val="18"/>
          <w:szCs w:val="18"/>
        </w:rPr>
        <w:t>Disolución concentrada de Cromo, 1 mL = 1000 μg Cr. En un matraz volumétrico de 1000 mL disolver 1.9231 g de CrO</w:t>
      </w:r>
      <w:r w:rsidRPr="00276212">
        <w:rPr>
          <w:rFonts w:ascii="Arial" w:hAnsi="Arial" w:cs="Arial"/>
          <w:position w:val="-5"/>
          <w:sz w:val="18"/>
          <w:szCs w:val="18"/>
          <w:vertAlign w:val="subscript"/>
        </w:rPr>
        <w:t xml:space="preserve">3 </w:t>
      </w:r>
      <w:r w:rsidRPr="00276212">
        <w:rPr>
          <w:rFonts w:ascii="Arial" w:hAnsi="Arial" w:cs="Arial"/>
          <w:sz w:val="18"/>
          <w:szCs w:val="18"/>
        </w:rPr>
        <w:t>(fracción del elemento Cr = 0.5200), en agua. Cuando se haya disuelto acidificar con 10 mL de HNO</w:t>
      </w:r>
      <w:r w:rsidRPr="00276212">
        <w:rPr>
          <w:rFonts w:ascii="Arial" w:hAnsi="Arial" w:cs="Arial"/>
          <w:position w:val="-5"/>
          <w:sz w:val="18"/>
          <w:szCs w:val="18"/>
          <w:vertAlign w:val="subscript"/>
        </w:rPr>
        <w:t>3</w:t>
      </w:r>
      <w:r w:rsidRPr="00276212">
        <w:rPr>
          <w:rFonts w:ascii="Arial" w:hAnsi="Arial" w:cs="Arial"/>
          <w:sz w:val="18"/>
          <w:szCs w:val="18"/>
        </w:rPr>
        <w:t xml:space="preserve"> concentrado y diluir al volumen con agua.</w:t>
      </w:r>
    </w:p>
    <w:p w:rsidR="00D8043A" w:rsidRPr="00276212" w:rsidRDefault="00D8043A" w:rsidP="00712F04">
      <w:pPr>
        <w:pStyle w:val="CM27"/>
        <w:spacing w:after="101" w:line="240" w:lineRule="exact"/>
        <w:jc w:val="both"/>
        <w:rPr>
          <w:rFonts w:ascii="Arial" w:hAnsi="Arial" w:cs="Arial"/>
          <w:sz w:val="18"/>
          <w:szCs w:val="18"/>
        </w:rPr>
      </w:pPr>
      <w:r w:rsidRPr="00276212">
        <w:rPr>
          <w:b/>
          <w:sz w:val="18"/>
          <w:szCs w:val="18"/>
        </w:rPr>
        <w:t>A.3.16.2.</w:t>
      </w:r>
      <w:r w:rsidRPr="00276212">
        <w:rPr>
          <w:rFonts w:ascii="Arial" w:hAnsi="Arial" w:cs="Arial"/>
          <w:b/>
          <w:sz w:val="18"/>
          <w:szCs w:val="18"/>
        </w:rPr>
        <w:t xml:space="preserve">5.5.8 </w:t>
      </w:r>
      <w:r w:rsidRPr="00276212">
        <w:rPr>
          <w:rFonts w:ascii="Arial" w:hAnsi="Arial" w:cs="Arial"/>
          <w:sz w:val="18"/>
          <w:szCs w:val="18"/>
        </w:rPr>
        <w:t>Disolución concentrada de Cobre, 1 mL = 1000 μg Cu. En un matraz volumétrico de 1000 mL disolver 1.2564 g de CuO (fracción del elemento Cu = 0.7989) en una cantidad mínima de HNO</w:t>
      </w:r>
      <w:r w:rsidRPr="00276212">
        <w:rPr>
          <w:rFonts w:ascii="Arial" w:hAnsi="Arial" w:cs="Arial"/>
          <w:position w:val="-5"/>
          <w:sz w:val="18"/>
          <w:szCs w:val="18"/>
          <w:vertAlign w:val="subscript"/>
        </w:rPr>
        <w:t>3</w:t>
      </w:r>
      <w:r w:rsidRPr="00276212">
        <w:rPr>
          <w:rFonts w:ascii="Arial" w:hAnsi="Arial" w:cs="Arial"/>
          <w:sz w:val="18"/>
          <w:szCs w:val="18"/>
        </w:rPr>
        <w:t xml:space="preserve"> (1:1). Adicionar 10 mL de HNO</w:t>
      </w:r>
      <w:r w:rsidRPr="00276212">
        <w:rPr>
          <w:rFonts w:ascii="Arial" w:hAnsi="Arial" w:cs="Arial"/>
          <w:position w:val="-5"/>
          <w:sz w:val="18"/>
          <w:szCs w:val="18"/>
          <w:vertAlign w:val="subscript"/>
        </w:rPr>
        <w:t>3</w:t>
      </w:r>
      <w:r w:rsidRPr="00276212">
        <w:rPr>
          <w:rFonts w:ascii="Arial" w:hAnsi="Arial" w:cs="Arial"/>
          <w:sz w:val="18"/>
          <w:szCs w:val="18"/>
        </w:rPr>
        <w:t>concentrado y diluir al volumen con agua.</w:t>
      </w:r>
    </w:p>
    <w:p w:rsidR="00D8043A" w:rsidRPr="00276212" w:rsidRDefault="00D8043A" w:rsidP="00712F04">
      <w:pPr>
        <w:autoSpaceDE w:val="0"/>
        <w:autoSpaceDN w:val="0"/>
        <w:adjustRightInd w:val="0"/>
        <w:spacing w:after="101" w:line="240" w:lineRule="exact"/>
        <w:jc w:val="both"/>
        <w:rPr>
          <w:rFonts w:eastAsiaTheme="minorHAnsi"/>
          <w:sz w:val="18"/>
          <w:szCs w:val="18"/>
          <w:lang w:val="es-MX" w:eastAsia="en-US"/>
        </w:rPr>
      </w:pPr>
      <w:r w:rsidRPr="00276212">
        <w:rPr>
          <w:b/>
          <w:sz w:val="18"/>
          <w:szCs w:val="18"/>
        </w:rPr>
        <w:t>A.3.16.2.</w:t>
      </w:r>
      <w:r w:rsidRPr="00276212">
        <w:rPr>
          <w:rFonts w:eastAsiaTheme="minorHAnsi"/>
          <w:b/>
          <w:sz w:val="18"/>
          <w:szCs w:val="18"/>
          <w:lang w:val="es-MX" w:eastAsia="en-US"/>
        </w:rPr>
        <w:t xml:space="preserve">5.5.9 </w:t>
      </w:r>
      <w:r w:rsidRPr="00276212">
        <w:rPr>
          <w:rFonts w:eastAsiaTheme="minorHAnsi"/>
          <w:sz w:val="18"/>
          <w:szCs w:val="18"/>
          <w:lang w:val="es-MX" w:eastAsia="en-US"/>
        </w:rPr>
        <w:t xml:space="preserve"> </w:t>
      </w:r>
      <w:r w:rsidRPr="00276212">
        <w:rPr>
          <w:sz w:val="18"/>
          <w:szCs w:val="18"/>
          <w:lang w:val="es-MX"/>
        </w:rPr>
        <w:t>Disolución concentrada de Hierro</w:t>
      </w:r>
      <w:r w:rsidRPr="00276212">
        <w:rPr>
          <w:rFonts w:eastAsiaTheme="minorHAnsi"/>
          <w:sz w:val="18"/>
          <w:szCs w:val="18"/>
          <w:lang w:val="es-MX" w:eastAsia="en-US"/>
        </w:rPr>
        <w:t xml:space="preserve"> (1000 μg/mL Fe) - </w:t>
      </w:r>
      <w:r w:rsidRPr="00276212">
        <w:rPr>
          <w:sz w:val="18"/>
          <w:szCs w:val="18"/>
          <w:lang w:val="es-MX"/>
        </w:rPr>
        <w:t xml:space="preserve">En un matraz volumétrico de 1000 mL disolver </w:t>
      </w:r>
      <w:r w:rsidRPr="00276212">
        <w:rPr>
          <w:rFonts w:eastAsiaTheme="minorHAnsi"/>
          <w:sz w:val="18"/>
          <w:szCs w:val="18"/>
          <w:lang w:val="es-MX" w:eastAsia="en-US"/>
        </w:rPr>
        <w:t>1.4298 g de  Fe</w:t>
      </w:r>
      <w:r w:rsidRPr="00276212">
        <w:rPr>
          <w:rFonts w:eastAsiaTheme="minorHAnsi"/>
          <w:sz w:val="18"/>
          <w:szCs w:val="18"/>
          <w:vertAlign w:val="subscript"/>
          <w:lang w:val="es-MX" w:eastAsia="en-US"/>
        </w:rPr>
        <w:t>2</w:t>
      </w:r>
      <w:r w:rsidRPr="00276212">
        <w:rPr>
          <w:rFonts w:eastAsiaTheme="minorHAnsi"/>
          <w:sz w:val="18"/>
          <w:szCs w:val="18"/>
          <w:lang w:val="es-MX" w:eastAsia="en-US"/>
        </w:rPr>
        <w:t>O</w:t>
      </w:r>
      <w:r w:rsidRPr="00276212">
        <w:rPr>
          <w:rFonts w:eastAsiaTheme="minorHAnsi"/>
          <w:sz w:val="18"/>
          <w:szCs w:val="18"/>
          <w:vertAlign w:val="subscript"/>
          <w:lang w:val="es-MX" w:eastAsia="en-US"/>
        </w:rPr>
        <w:t>3</w:t>
      </w:r>
      <w:r w:rsidRPr="00276212">
        <w:rPr>
          <w:rFonts w:eastAsiaTheme="minorHAnsi"/>
          <w:sz w:val="18"/>
          <w:szCs w:val="18"/>
          <w:lang w:val="es-MX" w:eastAsia="en-US"/>
        </w:rPr>
        <w:t xml:space="preserve"> en una mezcla caliente de 20 mL de HCl al 50 % y  2 mL de  HNO</w:t>
      </w:r>
      <w:r w:rsidRPr="00276212">
        <w:rPr>
          <w:rFonts w:eastAsiaTheme="minorHAnsi"/>
          <w:sz w:val="18"/>
          <w:szCs w:val="18"/>
          <w:vertAlign w:val="subscript"/>
          <w:lang w:val="es-MX" w:eastAsia="en-US"/>
        </w:rPr>
        <w:t>3</w:t>
      </w:r>
      <w:r w:rsidRPr="00276212">
        <w:rPr>
          <w:rFonts w:eastAsiaTheme="minorHAnsi"/>
          <w:sz w:val="18"/>
          <w:szCs w:val="18"/>
          <w:lang w:val="es-MX" w:eastAsia="en-US"/>
        </w:rPr>
        <w:t xml:space="preserve"> concentrado. Diluir al volumen con agua.</w:t>
      </w:r>
    </w:p>
    <w:p w:rsidR="00D8043A" w:rsidRPr="00276212" w:rsidRDefault="00D8043A" w:rsidP="00712F04">
      <w:pPr>
        <w:autoSpaceDE w:val="0"/>
        <w:autoSpaceDN w:val="0"/>
        <w:adjustRightInd w:val="0"/>
        <w:spacing w:after="101" w:line="240" w:lineRule="exact"/>
        <w:rPr>
          <w:rFonts w:eastAsiaTheme="minorHAnsi"/>
          <w:sz w:val="18"/>
          <w:szCs w:val="18"/>
          <w:lang w:val="es-MX" w:eastAsia="en-US"/>
        </w:rPr>
      </w:pPr>
      <w:r w:rsidRPr="00276212">
        <w:rPr>
          <w:b/>
          <w:sz w:val="18"/>
          <w:szCs w:val="18"/>
        </w:rPr>
        <w:t>A.3.16.2.</w:t>
      </w:r>
      <w:r w:rsidRPr="00276212">
        <w:rPr>
          <w:b/>
          <w:sz w:val="18"/>
          <w:szCs w:val="18"/>
          <w:lang w:val="es-MX"/>
        </w:rPr>
        <w:t xml:space="preserve">5.5.10 </w:t>
      </w:r>
      <w:r w:rsidRPr="00276212">
        <w:rPr>
          <w:rFonts w:ascii="FADNEP+Arial" w:eastAsiaTheme="minorHAnsi" w:hAnsi="FADNEP+Arial" w:cs="FADNEP+Arial"/>
          <w:sz w:val="22"/>
          <w:szCs w:val="22"/>
          <w:lang w:val="es-MX" w:eastAsia="en-US"/>
        </w:rPr>
        <w:t xml:space="preserve"> </w:t>
      </w:r>
      <w:r w:rsidRPr="00276212">
        <w:rPr>
          <w:sz w:val="18"/>
          <w:szCs w:val="18"/>
        </w:rPr>
        <w:t xml:space="preserve">Disolución concentrada de </w:t>
      </w:r>
      <w:r w:rsidRPr="00276212">
        <w:rPr>
          <w:rFonts w:eastAsiaTheme="minorHAnsi"/>
          <w:sz w:val="18"/>
          <w:szCs w:val="18"/>
          <w:lang w:val="es-MX" w:eastAsia="en-US"/>
        </w:rPr>
        <w:t xml:space="preserve">Plata, 1 mL = 1000 μg Ag. </w:t>
      </w:r>
      <w:r w:rsidRPr="00276212">
        <w:rPr>
          <w:sz w:val="18"/>
          <w:szCs w:val="18"/>
          <w:lang w:val="es-MX"/>
        </w:rPr>
        <w:t>En un matraz volumétrico de 1000 mL, d</w:t>
      </w:r>
      <w:r w:rsidRPr="00276212">
        <w:rPr>
          <w:rFonts w:eastAsiaTheme="minorHAnsi"/>
          <w:sz w:val="18"/>
          <w:szCs w:val="18"/>
          <w:lang w:val="es-MX" w:eastAsia="en-US"/>
        </w:rPr>
        <w:t>isolver 1.5748 g AgNO</w:t>
      </w:r>
      <w:r w:rsidRPr="00276212">
        <w:rPr>
          <w:rFonts w:eastAsiaTheme="minorHAnsi"/>
          <w:position w:val="-5"/>
          <w:sz w:val="18"/>
          <w:szCs w:val="18"/>
          <w:vertAlign w:val="subscript"/>
          <w:lang w:val="es-MX" w:eastAsia="en-US"/>
        </w:rPr>
        <w:t xml:space="preserve">3 </w:t>
      </w:r>
      <w:r w:rsidRPr="00276212">
        <w:rPr>
          <w:rFonts w:eastAsiaTheme="minorHAnsi"/>
          <w:sz w:val="18"/>
          <w:szCs w:val="18"/>
          <w:lang w:val="es-MX" w:eastAsia="en-US"/>
        </w:rPr>
        <w:t>(fracción del elemento Ag = 0.6350), agua, agregar 10 mL de HNO</w:t>
      </w:r>
      <w:r w:rsidRPr="00276212">
        <w:rPr>
          <w:rFonts w:eastAsiaTheme="minorHAnsi"/>
          <w:position w:val="-5"/>
          <w:sz w:val="18"/>
          <w:szCs w:val="18"/>
          <w:vertAlign w:val="subscript"/>
          <w:lang w:val="es-MX" w:eastAsia="en-US"/>
        </w:rPr>
        <w:t>3</w:t>
      </w:r>
      <w:r w:rsidRPr="00276212">
        <w:rPr>
          <w:rFonts w:eastAsiaTheme="minorHAnsi"/>
          <w:sz w:val="18"/>
          <w:szCs w:val="18"/>
          <w:lang w:val="es-MX" w:eastAsia="en-US"/>
        </w:rPr>
        <w:t>. conc y llevar al volumen con agua.</w:t>
      </w:r>
    </w:p>
    <w:p w:rsidR="00D8043A" w:rsidRPr="00276212" w:rsidRDefault="00D8043A" w:rsidP="00712F04">
      <w:pPr>
        <w:pStyle w:val="CM27"/>
        <w:spacing w:after="101" w:line="240" w:lineRule="exact"/>
        <w:jc w:val="both"/>
        <w:rPr>
          <w:rFonts w:ascii="Arial" w:hAnsi="Arial" w:cs="Arial"/>
          <w:sz w:val="18"/>
          <w:szCs w:val="18"/>
        </w:rPr>
      </w:pPr>
      <w:r w:rsidRPr="00276212">
        <w:rPr>
          <w:b/>
          <w:sz w:val="18"/>
          <w:szCs w:val="18"/>
        </w:rPr>
        <w:t>A.3.16.2.</w:t>
      </w:r>
      <w:r w:rsidRPr="00276212">
        <w:rPr>
          <w:rFonts w:ascii="Arial" w:hAnsi="Arial" w:cs="Arial"/>
          <w:b/>
          <w:sz w:val="18"/>
          <w:szCs w:val="18"/>
        </w:rPr>
        <w:t xml:space="preserve">5.5.11 </w:t>
      </w:r>
      <w:r w:rsidRPr="00276212">
        <w:rPr>
          <w:rFonts w:ascii="Arial" w:hAnsi="Arial" w:cs="Arial"/>
          <w:sz w:val="18"/>
          <w:szCs w:val="18"/>
        </w:rPr>
        <w:t>Disolución concentrada de Plomo, 1 mL = 1000 μg Pb. En un matraz volumétrico de 1000 mL disolver 1.5985 g de Pb(NO</w:t>
      </w:r>
      <w:r w:rsidRPr="00276212">
        <w:rPr>
          <w:rFonts w:ascii="Arial" w:hAnsi="Arial" w:cs="Arial"/>
          <w:position w:val="-5"/>
          <w:sz w:val="18"/>
          <w:szCs w:val="18"/>
          <w:vertAlign w:val="subscript"/>
        </w:rPr>
        <w:t>3</w:t>
      </w:r>
      <w:r w:rsidRPr="00276212">
        <w:rPr>
          <w:rFonts w:ascii="Arial" w:hAnsi="Arial" w:cs="Arial"/>
          <w:sz w:val="18"/>
          <w:szCs w:val="18"/>
        </w:rPr>
        <w:t>)</w:t>
      </w:r>
      <w:r w:rsidRPr="00276212">
        <w:rPr>
          <w:rFonts w:ascii="Arial" w:hAnsi="Arial" w:cs="Arial"/>
          <w:position w:val="-5"/>
          <w:sz w:val="18"/>
          <w:szCs w:val="18"/>
          <w:vertAlign w:val="subscript"/>
        </w:rPr>
        <w:t xml:space="preserve">2 </w:t>
      </w:r>
      <w:r w:rsidRPr="00276212">
        <w:rPr>
          <w:rFonts w:ascii="Arial" w:hAnsi="Arial" w:cs="Arial"/>
          <w:sz w:val="18"/>
          <w:szCs w:val="18"/>
        </w:rPr>
        <w:t>(fracción del elemento Pb = 0.6256), en una cantidad mínima de HNO</w:t>
      </w:r>
      <w:r w:rsidRPr="00276212">
        <w:rPr>
          <w:rFonts w:ascii="Arial" w:hAnsi="Arial" w:cs="Arial"/>
          <w:position w:val="-5"/>
          <w:sz w:val="18"/>
          <w:szCs w:val="18"/>
          <w:vertAlign w:val="subscript"/>
        </w:rPr>
        <w:t>3</w:t>
      </w:r>
      <w:r w:rsidRPr="00276212">
        <w:rPr>
          <w:rFonts w:ascii="Arial" w:hAnsi="Arial" w:cs="Arial"/>
          <w:sz w:val="18"/>
          <w:szCs w:val="18"/>
        </w:rPr>
        <w:t xml:space="preserve"> (1:1). Adicionar 10 mL más de HNO</w:t>
      </w:r>
      <w:r w:rsidRPr="00276212">
        <w:rPr>
          <w:rFonts w:ascii="Arial" w:hAnsi="Arial" w:cs="Arial"/>
          <w:position w:val="-5"/>
          <w:sz w:val="18"/>
          <w:szCs w:val="18"/>
          <w:vertAlign w:val="subscript"/>
        </w:rPr>
        <w:t>3</w:t>
      </w:r>
      <w:r w:rsidRPr="00276212">
        <w:rPr>
          <w:rFonts w:ascii="Arial" w:hAnsi="Arial" w:cs="Arial"/>
          <w:sz w:val="18"/>
          <w:szCs w:val="18"/>
        </w:rPr>
        <w:t xml:space="preserve"> (1:1) y diluir al volumen con agua.</w:t>
      </w:r>
    </w:p>
    <w:p w:rsidR="00D8043A" w:rsidRPr="00276212" w:rsidRDefault="00D8043A" w:rsidP="00712F04">
      <w:pPr>
        <w:pStyle w:val="CM27"/>
        <w:spacing w:after="101" w:line="240" w:lineRule="exact"/>
        <w:jc w:val="both"/>
        <w:rPr>
          <w:rFonts w:ascii="Arial" w:hAnsi="Arial" w:cs="Arial"/>
          <w:sz w:val="18"/>
          <w:szCs w:val="18"/>
        </w:rPr>
      </w:pPr>
      <w:r w:rsidRPr="00276212">
        <w:rPr>
          <w:b/>
          <w:sz w:val="18"/>
          <w:szCs w:val="18"/>
        </w:rPr>
        <w:t>A.3.16.2.</w:t>
      </w:r>
      <w:r w:rsidRPr="00276212">
        <w:rPr>
          <w:rFonts w:ascii="Arial" w:hAnsi="Arial" w:cs="Arial"/>
          <w:b/>
          <w:sz w:val="18"/>
          <w:szCs w:val="18"/>
        </w:rPr>
        <w:t xml:space="preserve">5.5.12 </w:t>
      </w:r>
      <w:r w:rsidRPr="00276212">
        <w:rPr>
          <w:rFonts w:ascii="Arial" w:hAnsi="Arial" w:cs="Arial"/>
          <w:sz w:val="18"/>
          <w:szCs w:val="18"/>
        </w:rPr>
        <w:t>Disolución concentrada de Manganeso, 1 mL = 1000 μg Mn. En un matraz volumétrico de 1000 mL disolver 1.00 g de manganeso metálico, en una mezcla ácida (10 mL de HCl concentrado y 1 mL de HNO</w:t>
      </w:r>
      <w:r w:rsidRPr="00276212">
        <w:rPr>
          <w:rFonts w:ascii="Arial" w:hAnsi="Arial" w:cs="Arial"/>
          <w:position w:val="-5"/>
          <w:sz w:val="18"/>
          <w:szCs w:val="18"/>
          <w:vertAlign w:val="subscript"/>
        </w:rPr>
        <w:t>3</w:t>
      </w:r>
      <w:r w:rsidRPr="00276212">
        <w:rPr>
          <w:rFonts w:ascii="Arial" w:hAnsi="Arial" w:cs="Arial"/>
          <w:sz w:val="18"/>
          <w:szCs w:val="18"/>
        </w:rPr>
        <w:t>concentrado) y llevar al volumen con agua.</w:t>
      </w:r>
    </w:p>
    <w:p w:rsidR="00D8043A" w:rsidRPr="00276212" w:rsidRDefault="00D8043A" w:rsidP="00712F04">
      <w:pPr>
        <w:pStyle w:val="CM27"/>
        <w:spacing w:after="101" w:line="240" w:lineRule="exact"/>
        <w:jc w:val="both"/>
        <w:rPr>
          <w:rFonts w:ascii="Arial" w:hAnsi="Arial" w:cs="Arial"/>
          <w:sz w:val="18"/>
          <w:szCs w:val="18"/>
        </w:rPr>
      </w:pPr>
      <w:r w:rsidRPr="00276212">
        <w:rPr>
          <w:b/>
          <w:sz w:val="18"/>
          <w:szCs w:val="18"/>
        </w:rPr>
        <w:t>A.3.16.2.</w:t>
      </w:r>
      <w:r w:rsidRPr="00276212">
        <w:rPr>
          <w:rFonts w:ascii="Arial" w:hAnsi="Arial" w:cs="Arial"/>
          <w:b/>
          <w:sz w:val="18"/>
          <w:szCs w:val="18"/>
        </w:rPr>
        <w:t xml:space="preserve">5.5.13 </w:t>
      </w:r>
      <w:r w:rsidRPr="00276212">
        <w:rPr>
          <w:rFonts w:ascii="Arial" w:hAnsi="Arial" w:cs="Arial"/>
          <w:sz w:val="18"/>
          <w:szCs w:val="18"/>
        </w:rPr>
        <w:t>Disolución concentrada de Níquel, 1 mL = 1000 μg Ni. En un matraz volumétrico de 1000 mL disolver 1.000 g de níquel metálico en 10 mL de HNO</w:t>
      </w:r>
      <w:r w:rsidRPr="00276212">
        <w:rPr>
          <w:rFonts w:ascii="Arial" w:hAnsi="Arial" w:cs="Arial"/>
          <w:position w:val="-5"/>
          <w:sz w:val="18"/>
          <w:szCs w:val="18"/>
          <w:vertAlign w:val="subscript"/>
        </w:rPr>
        <w:t>3</w:t>
      </w:r>
      <w:r w:rsidRPr="00276212">
        <w:rPr>
          <w:rFonts w:ascii="Arial" w:hAnsi="Arial" w:cs="Arial"/>
          <w:sz w:val="18"/>
          <w:szCs w:val="18"/>
        </w:rPr>
        <w:t>concentrado caliente, y llevar al volumen con agua.</w:t>
      </w:r>
    </w:p>
    <w:p w:rsidR="00D8043A" w:rsidRPr="00276212" w:rsidRDefault="00D8043A" w:rsidP="00712F04">
      <w:pPr>
        <w:pStyle w:val="CM27"/>
        <w:spacing w:after="101" w:line="240" w:lineRule="exact"/>
        <w:jc w:val="both"/>
        <w:rPr>
          <w:rFonts w:ascii="Arial" w:hAnsi="Arial" w:cs="Arial"/>
          <w:sz w:val="18"/>
          <w:szCs w:val="18"/>
        </w:rPr>
      </w:pPr>
      <w:r w:rsidRPr="00276212">
        <w:rPr>
          <w:b/>
          <w:sz w:val="18"/>
          <w:szCs w:val="18"/>
        </w:rPr>
        <w:t>A.3.16.2.</w:t>
      </w:r>
      <w:r w:rsidRPr="00276212">
        <w:rPr>
          <w:rFonts w:ascii="Arial" w:hAnsi="Arial" w:cs="Arial"/>
          <w:b/>
          <w:sz w:val="18"/>
          <w:szCs w:val="18"/>
        </w:rPr>
        <w:t xml:space="preserve">5.5.14 </w:t>
      </w:r>
      <w:r w:rsidRPr="00276212">
        <w:rPr>
          <w:rFonts w:ascii="Arial" w:hAnsi="Arial" w:cs="Arial"/>
          <w:sz w:val="18"/>
          <w:szCs w:val="18"/>
        </w:rPr>
        <w:t xml:space="preserve">Disolución concentrada de Selenio, 1 mL = 1000 μg Se. </w:t>
      </w:r>
      <w:r w:rsidRPr="00276212">
        <w:rPr>
          <w:rFonts w:ascii="Arial" w:hAnsi="Arial" w:cs="Arial"/>
          <w:b/>
          <w:sz w:val="18"/>
          <w:szCs w:val="18"/>
        </w:rPr>
        <w:t>No secar</w:t>
      </w:r>
      <w:r w:rsidRPr="00276212">
        <w:rPr>
          <w:rFonts w:ascii="Arial" w:hAnsi="Arial" w:cs="Arial"/>
          <w:sz w:val="18"/>
          <w:szCs w:val="18"/>
        </w:rPr>
        <w:t>. En un matraz volumétrico de 1000 mL disolver 1.6332 g de H</w:t>
      </w:r>
      <w:r w:rsidRPr="00276212">
        <w:rPr>
          <w:rFonts w:ascii="Arial" w:hAnsi="Arial" w:cs="Arial"/>
          <w:position w:val="-5"/>
          <w:sz w:val="18"/>
          <w:szCs w:val="18"/>
          <w:vertAlign w:val="subscript"/>
        </w:rPr>
        <w:t>2</w:t>
      </w:r>
      <w:r w:rsidRPr="00276212">
        <w:rPr>
          <w:rFonts w:ascii="Arial" w:hAnsi="Arial" w:cs="Arial"/>
          <w:sz w:val="18"/>
          <w:szCs w:val="18"/>
        </w:rPr>
        <w:t>SeO</w:t>
      </w:r>
      <w:r w:rsidRPr="00276212">
        <w:rPr>
          <w:rFonts w:ascii="Arial" w:hAnsi="Arial" w:cs="Arial"/>
          <w:position w:val="-5"/>
          <w:sz w:val="18"/>
          <w:szCs w:val="18"/>
          <w:vertAlign w:val="subscript"/>
        </w:rPr>
        <w:t xml:space="preserve">3 </w:t>
      </w:r>
      <w:r w:rsidRPr="00276212">
        <w:rPr>
          <w:rFonts w:ascii="Arial" w:hAnsi="Arial" w:cs="Arial"/>
          <w:sz w:val="18"/>
          <w:szCs w:val="18"/>
        </w:rPr>
        <w:t>(fracción del elemento Se = 0.6123) en agua, y llevar al volumen con agua.</w:t>
      </w:r>
    </w:p>
    <w:p w:rsidR="00D8043A" w:rsidRPr="00276212" w:rsidRDefault="00D8043A" w:rsidP="00712F04">
      <w:pPr>
        <w:pStyle w:val="CM27"/>
        <w:spacing w:after="101" w:line="240" w:lineRule="exact"/>
        <w:jc w:val="both"/>
        <w:rPr>
          <w:rFonts w:ascii="Arial" w:hAnsi="Arial" w:cs="Arial"/>
          <w:sz w:val="18"/>
          <w:szCs w:val="18"/>
        </w:rPr>
      </w:pPr>
      <w:r w:rsidRPr="00276212">
        <w:rPr>
          <w:b/>
          <w:sz w:val="18"/>
          <w:szCs w:val="18"/>
        </w:rPr>
        <w:t>A.3.16.2.</w:t>
      </w:r>
      <w:r w:rsidRPr="00276212">
        <w:rPr>
          <w:rFonts w:ascii="Arial" w:hAnsi="Arial" w:cs="Arial"/>
          <w:b/>
          <w:sz w:val="18"/>
          <w:szCs w:val="18"/>
        </w:rPr>
        <w:t xml:space="preserve">5.5.15 </w:t>
      </w:r>
      <w:r w:rsidRPr="00276212">
        <w:rPr>
          <w:rFonts w:ascii="Arial" w:hAnsi="Arial" w:cs="Arial"/>
          <w:sz w:val="18"/>
          <w:szCs w:val="18"/>
        </w:rPr>
        <w:t>Disolución concentrada de Itrio, 1 mL = 1000 μg Y. En un matraz volumétrico de 1000 mL disolver 4.3081 g de Y(NO</w:t>
      </w:r>
      <w:r w:rsidRPr="00276212">
        <w:rPr>
          <w:rFonts w:ascii="Arial" w:hAnsi="Arial" w:cs="Arial"/>
          <w:position w:val="-5"/>
          <w:sz w:val="18"/>
          <w:szCs w:val="18"/>
          <w:vertAlign w:val="subscript"/>
        </w:rPr>
        <w:t>3</w:t>
      </w:r>
      <w:r w:rsidRPr="00276212">
        <w:rPr>
          <w:rFonts w:ascii="Arial" w:hAnsi="Arial" w:cs="Arial"/>
          <w:sz w:val="18"/>
          <w:szCs w:val="18"/>
        </w:rPr>
        <w:t>)</w:t>
      </w:r>
      <w:r w:rsidRPr="00276212">
        <w:rPr>
          <w:rFonts w:ascii="Arial" w:hAnsi="Arial" w:cs="Arial"/>
          <w:position w:val="-5"/>
          <w:sz w:val="18"/>
          <w:szCs w:val="18"/>
          <w:vertAlign w:val="subscript"/>
        </w:rPr>
        <w:t>3</w:t>
      </w:r>
      <w:r w:rsidRPr="00276212">
        <w:rPr>
          <w:rFonts w:ascii="Arial" w:hAnsi="Arial" w:cs="Arial"/>
          <w:sz w:val="18"/>
          <w:szCs w:val="18"/>
        </w:rPr>
        <w:t>.6H</w:t>
      </w:r>
      <w:r w:rsidRPr="00276212">
        <w:rPr>
          <w:rFonts w:ascii="Arial" w:hAnsi="Arial" w:cs="Arial"/>
          <w:position w:val="-5"/>
          <w:sz w:val="18"/>
          <w:szCs w:val="18"/>
          <w:vertAlign w:val="subscript"/>
        </w:rPr>
        <w:t>2</w:t>
      </w:r>
      <w:r w:rsidRPr="00276212">
        <w:rPr>
          <w:rFonts w:ascii="Arial" w:hAnsi="Arial" w:cs="Arial"/>
          <w:sz w:val="18"/>
          <w:szCs w:val="18"/>
        </w:rPr>
        <w:t>0 (fracción del elemento Y = 0.2321), en una cantidad mínima de HNO</w:t>
      </w:r>
      <w:r w:rsidRPr="00276212">
        <w:rPr>
          <w:rFonts w:ascii="Arial" w:hAnsi="Arial" w:cs="Arial"/>
          <w:position w:val="-5"/>
          <w:sz w:val="18"/>
          <w:szCs w:val="18"/>
          <w:vertAlign w:val="subscript"/>
        </w:rPr>
        <w:t>3</w:t>
      </w:r>
      <w:r w:rsidRPr="00276212">
        <w:rPr>
          <w:rFonts w:ascii="Arial" w:hAnsi="Arial" w:cs="Arial"/>
          <w:sz w:val="18"/>
          <w:szCs w:val="18"/>
        </w:rPr>
        <w:t xml:space="preserve"> diluido. Adicionar 10 mL de HNO</w:t>
      </w:r>
      <w:r w:rsidRPr="00276212">
        <w:rPr>
          <w:rFonts w:ascii="Arial" w:hAnsi="Arial" w:cs="Arial"/>
          <w:position w:val="-5"/>
          <w:sz w:val="18"/>
          <w:szCs w:val="18"/>
          <w:vertAlign w:val="subscript"/>
        </w:rPr>
        <w:t>3</w:t>
      </w:r>
      <w:r w:rsidRPr="00276212">
        <w:rPr>
          <w:rFonts w:ascii="Arial" w:hAnsi="Arial" w:cs="Arial"/>
          <w:sz w:val="18"/>
          <w:szCs w:val="18"/>
        </w:rPr>
        <w:t xml:space="preserve"> concentrado y llevar al volumen con agua.</w:t>
      </w:r>
    </w:p>
    <w:p w:rsidR="00D8043A" w:rsidRPr="00276212" w:rsidRDefault="00D8043A" w:rsidP="00712F04">
      <w:pPr>
        <w:autoSpaceDE w:val="0"/>
        <w:autoSpaceDN w:val="0"/>
        <w:adjustRightInd w:val="0"/>
        <w:spacing w:after="101" w:line="240" w:lineRule="exact"/>
        <w:jc w:val="both"/>
        <w:rPr>
          <w:b/>
          <w:sz w:val="18"/>
          <w:szCs w:val="18"/>
        </w:rPr>
      </w:pPr>
      <w:r w:rsidRPr="00276212">
        <w:rPr>
          <w:b/>
          <w:sz w:val="18"/>
          <w:szCs w:val="18"/>
        </w:rPr>
        <w:t>A.3.16.2.5.6. Mezcla de disoluciones estándar de calibración.</w:t>
      </w:r>
    </w:p>
    <w:p w:rsidR="00D8043A" w:rsidRPr="00276212" w:rsidRDefault="00D8043A" w:rsidP="00712F04">
      <w:pPr>
        <w:autoSpaceDE w:val="0"/>
        <w:autoSpaceDN w:val="0"/>
        <w:adjustRightInd w:val="0"/>
        <w:spacing w:after="101" w:line="240" w:lineRule="exact"/>
        <w:jc w:val="both"/>
        <w:rPr>
          <w:sz w:val="18"/>
          <w:szCs w:val="18"/>
        </w:rPr>
      </w:pPr>
      <w:r w:rsidRPr="00276212">
        <w:rPr>
          <w:b/>
          <w:sz w:val="18"/>
          <w:szCs w:val="18"/>
        </w:rPr>
        <w:t xml:space="preserve">A.3.16.2.5.6.1 </w:t>
      </w:r>
      <w:r w:rsidRPr="00276212">
        <w:rPr>
          <w:sz w:val="18"/>
          <w:szCs w:val="18"/>
        </w:rPr>
        <w:t xml:space="preserve">Preparar una mezcla de disoluciones estándar de calibración (ver la tabla A.3.16.2.1) mediante la combinación de volúmenes apropiados de las soluciones concentradas. Tener cuidado al preparar la mezcla de estándares para asegurar que los elementos son compatibles y estables juntos. Transferir las disoluciones estándar a envases de fluorocarbono (FEP) o envases de polietileno o polipropileno que no hayan sido utilizados previamente para almacenar. Para todas las disoluciones estándar intermedios y de trabajo, especialmente estándares con una concentración baja (&lt;1 mg/L o ppm), debe demostrarse su estabilidad antes de su uso. Preparar la mezcla de estándares con la periodicidad requerida, tomando en </w:t>
      </w:r>
      <w:r w:rsidRPr="00276212">
        <w:rPr>
          <w:sz w:val="18"/>
          <w:szCs w:val="18"/>
        </w:rPr>
        <w:lastRenderedPageBreak/>
        <w:t>cuenta que la concentración puede cambiar con el tiempo. En la tabla A.3.16.2.1 se muestran algunas combinaciones típicas de mezclas de disoluciones estándar de calibración.</w:t>
      </w:r>
    </w:p>
    <w:p w:rsidR="00D8043A" w:rsidRPr="00276212" w:rsidRDefault="00D8043A" w:rsidP="00712F04">
      <w:pPr>
        <w:autoSpaceDE w:val="0"/>
        <w:autoSpaceDN w:val="0"/>
        <w:adjustRightInd w:val="0"/>
        <w:spacing w:after="101" w:line="240" w:lineRule="exact"/>
        <w:jc w:val="both"/>
        <w:rPr>
          <w:sz w:val="18"/>
          <w:szCs w:val="18"/>
        </w:rPr>
      </w:pPr>
      <w:r w:rsidRPr="00276212">
        <w:rPr>
          <w:b/>
          <w:sz w:val="18"/>
          <w:szCs w:val="18"/>
        </w:rPr>
        <w:t>NOTA:</w:t>
      </w:r>
      <w:r w:rsidRPr="00276212">
        <w:rPr>
          <w:sz w:val="18"/>
          <w:szCs w:val="18"/>
        </w:rPr>
        <w:t xml:space="preserve"> Si al adicionar la plata, se forma inicialmente un precipitado, añadir 15 ml de agua y calentar el matraz hasta que la disolución se torne clara, la concentración de plata debe limitarse a 2 mg/L. La plata es estable en estas condiciones en una matriz de agua durante 30 días, si está protegida de la luz. Concentraciones más altas de plata requieren HCl adicional.</w:t>
      </w:r>
    </w:p>
    <w:p w:rsidR="00D8043A" w:rsidRPr="00276212" w:rsidRDefault="00D8043A" w:rsidP="00712F04">
      <w:pPr>
        <w:autoSpaceDE w:val="0"/>
        <w:autoSpaceDN w:val="0"/>
        <w:adjustRightInd w:val="0"/>
        <w:spacing w:after="101" w:line="240" w:lineRule="exact"/>
        <w:jc w:val="center"/>
        <w:rPr>
          <w:b/>
          <w:sz w:val="18"/>
          <w:szCs w:val="18"/>
        </w:rPr>
      </w:pPr>
      <w:r w:rsidRPr="00276212">
        <w:rPr>
          <w:b/>
          <w:sz w:val="18"/>
          <w:szCs w:val="18"/>
        </w:rPr>
        <w:t>Tabla A.3.16.2.1. Mezcla de disoluciones estándar de calibración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2177"/>
      </w:tblGrid>
      <w:tr w:rsidR="00021DDA" w:rsidRPr="00276212" w:rsidTr="00705409">
        <w:trPr>
          <w:jc w:val="center"/>
        </w:trPr>
        <w:tc>
          <w:tcPr>
            <w:tcW w:w="3356" w:type="dxa"/>
            <w:gridSpan w:val="2"/>
            <w:shd w:val="clear" w:color="auto" w:fill="auto"/>
          </w:tcPr>
          <w:p w:rsidR="00D8043A" w:rsidRPr="00276212" w:rsidRDefault="00D8043A" w:rsidP="00705409">
            <w:pPr>
              <w:autoSpaceDE w:val="0"/>
              <w:autoSpaceDN w:val="0"/>
              <w:adjustRightInd w:val="0"/>
              <w:jc w:val="both"/>
              <w:rPr>
                <w:b/>
                <w:sz w:val="18"/>
                <w:szCs w:val="18"/>
                <w:lang w:val="es-MX"/>
              </w:rPr>
            </w:pPr>
            <w:r w:rsidRPr="00276212">
              <w:rPr>
                <w:b/>
                <w:sz w:val="18"/>
                <w:szCs w:val="18"/>
                <w:lang w:val="es-MX"/>
              </w:rPr>
              <w:t>Mezcla de disoluciones estándar</w:t>
            </w:r>
          </w:p>
        </w:tc>
      </w:tr>
      <w:tr w:rsidR="00021DDA" w:rsidRPr="00276212" w:rsidTr="00705409">
        <w:trPr>
          <w:jc w:val="center"/>
        </w:trPr>
        <w:tc>
          <w:tcPr>
            <w:tcW w:w="1179" w:type="dxa"/>
            <w:shd w:val="clear" w:color="auto" w:fill="auto"/>
          </w:tcPr>
          <w:p w:rsidR="00D8043A" w:rsidRPr="00276212" w:rsidRDefault="00D8043A" w:rsidP="00705409">
            <w:pPr>
              <w:autoSpaceDE w:val="0"/>
              <w:autoSpaceDN w:val="0"/>
              <w:adjustRightInd w:val="0"/>
              <w:jc w:val="both"/>
              <w:rPr>
                <w:sz w:val="18"/>
                <w:szCs w:val="18"/>
                <w:lang w:val="es-MX"/>
              </w:rPr>
            </w:pPr>
            <w:r w:rsidRPr="00276212">
              <w:rPr>
                <w:sz w:val="18"/>
                <w:szCs w:val="18"/>
                <w:lang w:val="es-MX"/>
              </w:rPr>
              <w:t>Disolución</w:t>
            </w:r>
          </w:p>
        </w:tc>
        <w:tc>
          <w:tcPr>
            <w:tcW w:w="2177" w:type="dxa"/>
            <w:shd w:val="clear" w:color="auto" w:fill="auto"/>
          </w:tcPr>
          <w:p w:rsidR="00D8043A" w:rsidRPr="00276212" w:rsidRDefault="00D8043A" w:rsidP="00705409">
            <w:pPr>
              <w:autoSpaceDE w:val="0"/>
              <w:autoSpaceDN w:val="0"/>
              <w:adjustRightInd w:val="0"/>
              <w:jc w:val="both"/>
              <w:rPr>
                <w:sz w:val="18"/>
                <w:szCs w:val="18"/>
                <w:lang w:val="es-MX"/>
              </w:rPr>
            </w:pPr>
            <w:r w:rsidRPr="00276212">
              <w:rPr>
                <w:sz w:val="18"/>
                <w:szCs w:val="18"/>
                <w:lang w:val="es-MX"/>
              </w:rPr>
              <w:t>Elementos</w:t>
            </w:r>
          </w:p>
        </w:tc>
      </w:tr>
      <w:tr w:rsidR="00021DDA" w:rsidRPr="00276212" w:rsidTr="00705409">
        <w:trPr>
          <w:jc w:val="center"/>
        </w:trPr>
        <w:tc>
          <w:tcPr>
            <w:tcW w:w="1179" w:type="dxa"/>
            <w:shd w:val="clear" w:color="auto" w:fill="auto"/>
          </w:tcPr>
          <w:p w:rsidR="00D8043A" w:rsidRPr="00276212" w:rsidRDefault="00D8043A" w:rsidP="00705409">
            <w:pPr>
              <w:autoSpaceDE w:val="0"/>
              <w:autoSpaceDN w:val="0"/>
              <w:adjustRightInd w:val="0"/>
              <w:jc w:val="both"/>
              <w:rPr>
                <w:sz w:val="18"/>
                <w:szCs w:val="18"/>
                <w:lang w:val="es-MX"/>
              </w:rPr>
            </w:pPr>
            <w:r w:rsidRPr="00276212">
              <w:rPr>
                <w:sz w:val="18"/>
                <w:szCs w:val="18"/>
                <w:lang w:val="es-MX"/>
              </w:rPr>
              <w:t>I</w:t>
            </w:r>
          </w:p>
        </w:tc>
        <w:tc>
          <w:tcPr>
            <w:tcW w:w="2177" w:type="dxa"/>
            <w:shd w:val="clear" w:color="auto" w:fill="auto"/>
          </w:tcPr>
          <w:p w:rsidR="00D8043A" w:rsidRPr="00276212" w:rsidRDefault="00D8043A" w:rsidP="00705409">
            <w:pPr>
              <w:autoSpaceDE w:val="0"/>
              <w:autoSpaceDN w:val="0"/>
              <w:adjustRightInd w:val="0"/>
              <w:jc w:val="both"/>
              <w:rPr>
                <w:sz w:val="18"/>
                <w:szCs w:val="18"/>
                <w:lang w:val="es-MX"/>
              </w:rPr>
            </w:pPr>
            <w:r w:rsidRPr="00276212">
              <w:rPr>
                <w:sz w:val="18"/>
                <w:szCs w:val="18"/>
                <w:lang w:val="es-MX"/>
              </w:rPr>
              <w:t>Cd, Mn, Pb, Se</w:t>
            </w:r>
          </w:p>
        </w:tc>
      </w:tr>
      <w:tr w:rsidR="00021DDA" w:rsidRPr="00276212" w:rsidTr="00705409">
        <w:trPr>
          <w:jc w:val="center"/>
        </w:trPr>
        <w:tc>
          <w:tcPr>
            <w:tcW w:w="1179" w:type="dxa"/>
            <w:shd w:val="clear" w:color="auto" w:fill="auto"/>
          </w:tcPr>
          <w:p w:rsidR="00D8043A" w:rsidRPr="00276212" w:rsidRDefault="00D8043A" w:rsidP="00705409">
            <w:pPr>
              <w:autoSpaceDE w:val="0"/>
              <w:autoSpaceDN w:val="0"/>
              <w:adjustRightInd w:val="0"/>
              <w:jc w:val="both"/>
              <w:rPr>
                <w:sz w:val="18"/>
                <w:szCs w:val="18"/>
                <w:lang w:val="es-MX"/>
              </w:rPr>
            </w:pPr>
            <w:r w:rsidRPr="00276212">
              <w:rPr>
                <w:sz w:val="18"/>
                <w:szCs w:val="18"/>
                <w:lang w:val="es-MX"/>
              </w:rPr>
              <w:t>II</w:t>
            </w:r>
          </w:p>
        </w:tc>
        <w:tc>
          <w:tcPr>
            <w:tcW w:w="2177" w:type="dxa"/>
            <w:shd w:val="clear" w:color="auto" w:fill="auto"/>
          </w:tcPr>
          <w:p w:rsidR="00D8043A" w:rsidRPr="00276212" w:rsidRDefault="00D8043A" w:rsidP="00705409">
            <w:pPr>
              <w:autoSpaceDE w:val="0"/>
              <w:autoSpaceDN w:val="0"/>
              <w:adjustRightInd w:val="0"/>
              <w:jc w:val="both"/>
              <w:rPr>
                <w:sz w:val="18"/>
                <w:szCs w:val="18"/>
                <w:lang w:val="es-MX"/>
              </w:rPr>
            </w:pPr>
            <w:r w:rsidRPr="00276212">
              <w:rPr>
                <w:sz w:val="18"/>
                <w:szCs w:val="18"/>
                <w:lang w:val="es-MX"/>
              </w:rPr>
              <w:t>Ba, Cu, Fe</w:t>
            </w:r>
          </w:p>
        </w:tc>
      </w:tr>
      <w:tr w:rsidR="00021DDA" w:rsidRPr="00276212" w:rsidTr="00705409">
        <w:trPr>
          <w:jc w:val="center"/>
        </w:trPr>
        <w:tc>
          <w:tcPr>
            <w:tcW w:w="1179" w:type="dxa"/>
            <w:shd w:val="clear" w:color="auto" w:fill="auto"/>
          </w:tcPr>
          <w:p w:rsidR="00D8043A" w:rsidRPr="00276212" w:rsidRDefault="00D8043A" w:rsidP="00705409">
            <w:pPr>
              <w:autoSpaceDE w:val="0"/>
              <w:autoSpaceDN w:val="0"/>
              <w:adjustRightInd w:val="0"/>
              <w:jc w:val="both"/>
              <w:rPr>
                <w:sz w:val="18"/>
                <w:szCs w:val="18"/>
                <w:lang w:val="es-MX"/>
              </w:rPr>
            </w:pPr>
            <w:r w:rsidRPr="00276212">
              <w:rPr>
                <w:sz w:val="18"/>
                <w:szCs w:val="18"/>
                <w:lang w:val="es-MX"/>
              </w:rPr>
              <w:t>III</w:t>
            </w:r>
          </w:p>
        </w:tc>
        <w:tc>
          <w:tcPr>
            <w:tcW w:w="2177" w:type="dxa"/>
            <w:shd w:val="clear" w:color="auto" w:fill="auto"/>
          </w:tcPr>
          <w:p w:rsidR="00D8043A" w:rsidRPr="00276212" w:rsidRDefault="00D8043A" w:rsidP="00705409">
            <w:pPr>
              <w:autoSpaceDE w:val="0"/>
              <w:autoSpaceDN w:val="0"/>
              <w:adjustRightInd w:val="0"/>
              <w:jc w:val="both"/>
              <w:rPr>
                <w:sz w:val="18"/>
                <w:szCs w:val="18"/>
                <w:lang w:val="es-MX"/>
              </w:rPr>
            </w:pPr>
            <w:r w:rsidRPr="00276212">
              <w:rPr>
                <w:sz w:val="18"/>
                <w:szCs w:val="18"/>
                <w:lang w:val="es-MX"/>
              </w:rPr>
              <w:t>As</w:t>
            </w:r>
          </w:p>
        </w:tc>
      </w:tr>
      <w:tr w:rsidR="00021DDA" w:rsidRPr="00276212" w:rsidTr="00705409">
        <w:trPr>
          <w:jc w:val="center"/>
        </w:trPr>
        <w:tc>
          <w:tcPr>
            <w:tcW w:w="1179" w:type="dxa"/>
            <w:shd w:val="clear" w:color="auto" w:fill="auto"/>
          </w:tcPr>
          <w:p w:rsidR="00D8043A" w:rsidRPr="00276212" w:rsidRDefault="00D8043A" w:rsidP="00705409">
            <w:pPr>
              <w:autoSpaceDE w:val="0"/>
              <w:autoSpaceDN w:val="0"/>
              <w:adjustRightInd w:val="0"/>
              <w:jc w:val="both"/>
              <w:rPr>
                <w:sz w:val="18"/>
                <w:szCs w:val="18"/>
                <w:lang w:val="es-MX"/>
              </w:rPr>
            </w:pPr>
            <w:r w:rsidRPr="00276212">
              <w:rPr>
                <w:sz w:val="18"/>
                <w:szCs w:val="18"/>
                <w:lang w:val="es-MX"/>
              </w:rPr>
              <w:t>IV</w:t>
            </w:r>
          </w:p>
        </w:tc>
        <w:tc>
          <w:tcPr>
            <w:tcW w:w="2177" w:type="dxa"/>
            <w:shd w:val="clear" w:color="auto" w:fill="auto"/>
          </w:tcPr>
          <w:p w:rsidR="00D8043A" w:rsidRPr="00276212" w:rsidRDefault="00D8043A" w:rsidP="00705409">
            <w:pPr>
              <w:autoSpaceDE w:val="0"/>
              <w:autoSpaceDN w:val="0"/>
              <w:adjustRightInd w:val="0"/>
              <w:jc w:val="both"/>
              <w:rPr>
                <w:sz w:val="18"/>
                <w:szCs w:val="18"/>
                <w:lang w:val="es-MX"/>
              </w:rPr>
            </w:pPr>
            <w:r w:rsidRPr="00276212">
              <w:rPr>
                <w:sz w:val="18"/>
                <w:szCs w:val="18"/>
                <w:lang w:val="es-MX"/>
              </w:rPr>
              <w:t xml:space="preserve">Al, Cr, Ni, </w:t>
            </w:r>
          </w:p>
        </w:tc>
      </w:tr>
      <w:tr w:rsidR="00021DDA" w:rsidRPr="00276212" w:rsidTr="00705409">
        <w:trPr>
          <w:jc w:val="center"/>
        </w:trPr>
        <w:tc>
          <w:tcPr>
            <w:tcW w:w="1179" w:type="dxa"/>
            <w:shd w:val="clear" w:color="auto" w:fill="auto"/>
          </w:tcPr>
          <w:p w:rsidR="00D8043A" w:rsidRPr="00276212" w:rsidRDefault="00D8043A" w:rsidP="00705409">
            <w:pPr>
              <w:autoSpaceDE w:val="0"/>
              <w:autoSpaceDN w:val="0"/>
              <w:adjustRightInd w:val="0"/>
              <w:jc w:val="both"/>
              <w:rPr>
                <w:sz w:val="18"/>
                <w:szCs w:val="18"/>
                <w:lang w:val="es-MX"/>
              </w:rPr>
            </w:pPr>
            <w:r w:rsidRPr="00276212">
              <w:rPr>
                <w:sz w:val="18"/>
                <w:szCs w:val="18"/>
                <w:lang w:val="es-MX"/>
              </w:rPr>
              <w:t>V</w:t>
            </w:r>
          </w:p>
        </w:tc>
        <w:tc>
          <w:tcPr>
            <w:tcW w:w="2177" w:type="dxa"/>
            <w:shd w:val="clear" w:color="auto" w:fill="auto"/>
          </w:tcPr>
          <w:p w:rsidR="00D8043A" w:rsidRPr="00276212" w:rsidRDefault="00D8043A" w:rsidP="00705409">
            <w:pPr>
              <w:autoSpaceDE w:val="0"/>
              <w:autoSpaceDN w:val="0"/>
              <w:adjustRightInd w:val="0"/>
              <w:jc w:val="both"/>
              <w:rPr>
                <w:sz w:val="18"/>
                <w:szCs w:val="18"/>
                <w:lang w:val="es-MX"/>
              </w:rPr>
            </w:pPr>
            <w:r w:rsidRPr="00276212">
              <w:rPr>
                <w:sz w:val="18"/>
                <w:szCs w:val="18"/>
                <w:lang w:val="es-MX"/>
              </w:rPr>
              <w:t>Ag, Sb</w:t>
            </w:r>
          </w:p>
        </w:tc>
      </w:tr>
    </w:tbl>
    <w:p w:rsidR="00D8043A" w:rsidRPr="00276212" w:rsidRDefault="00D8043A" w:rsidP="00712F04">
      <w:pPr>
        <w:tabs>
          <w:tab w:val="left" w:pos="1985"/>
          <w:tab w:val="left" w:pos="2410"/>
        </w:tabs>
        <w:spacing w:after="101" w:line="240" w:lineRule="exact"/>
        <w:jc w:val="both"/>
        <w:rPr>
          <w:sz w:val="18"/>
          <w:szCs w:val="18"/>
          <w:lang w:val="es-MX"/>
        </w:rPr>
      </w:pPr>
      <w:r w:rsidRPr="00276212">
        <w:rPr>
          <w:b/>
          <w:sz w:val="18"/>
          <w:szCs w:val="18"/>
        </w:rPr>
        <w:t xml:space="preserve">A.3.16.2.5.6.2 </w:t>
      </w:r>
      <w:r w:rsidRPr="00276212">
        <w:rPr>
          <w:sz w:val="18"/>
          <w:szCs w:val="18"/>
        </w:rPr>
        <w:t>B</w:t>
      </w:r>
      <w:r w:rsidRPr="00276212">
        <w:rPr>
          <w:sz w:val="18"/>
          <w:szCs w:val="18"/>
          <w:lang w:val="es-MX"/>
        </w:rPr>
        <w:t>lanco de calibración. Preparar acidificando el agua a la misma concentración que los ácidos utilizados en los estándares de calibración.</w:t>
      </w:r>
    </w:p>
    <w:p w:rsidR="00D8043A" w:rsidRPr="00276212" w:rsidRDefault="00D8043A" w:rsidP="00712F04">
      <w:pPr>
        <w:tabs>
          <w:tab w:val="left" w:pos="1985"/>
          <w:tab w:val="left" w:pos="2410"/>
        </w:tabs>
        <w:spacing w:after="101" w:line="240" w:lineRule="exact"/>
        <w:jc w:val="both"/>
        <w:rPr>
          <w:sz w:val="18"/>
          <w:szCs w:val="18"/>
          <w:lang w:val="es-MX"/>
        </w:rPr>
      </w:pPr>
      <w:r w:rsidRPr="00276212">
        <w:rPr>
          <w:b/>
          <w:sz w:val="18"/>
          <w:szCs w:val="18"/>
        </w:rPr>
        <w:t xml:space="preserve">A.3.16.2.5.6.3 </w:t>
      </w:r>
      <w:r w:rsidRPr="00276212">
        <w:rPr>
          <w:sz w:val="18"/>
          <w:szCs w:val="18"/>
        </w:rPr>
        <w:t>B</w:t>
      </w:r>
      <w:r w:rsidRPr="00276212">
        <w:rPr>
          <w:sz w:val="18"/>
          <w:szCs w:val="18"/>
          <w:lang w:val="es-MX"/>
        </w:rPr>
        <w:t>lanco de reactivos de laboratorio. Debe contener todos los reactivos en los mismos volúmenes que se utilizan para las muestras y ser expuesto al proceso completo de preparación de las muestras incluyendo la digestión cuando es requerida.</w:t>
      </w:r>
    </w:p>
    <w:p w:rsidR="00D8043A" w:rsidRPr="00276212" w:rsidRDefault="00D8043A" w:rsidP="00712F04">
      <w:pPr>
        <w:tabs>
          <w:tab w:val="left" w:pos="1985"/>
          <w:tab w:val="left" w:pos="2410"/>
        </w:tabs>
        <w:spacing w:after="101" w:line="240" w:lineRule="exact"/>
        <w:jc w:val="both"/>
        <w:rPr>
          <w:sz w:val="18"/>
          <w:szCs w:val="18"/>
          <w:lang w:val="es-MX"/>
        </w:rPr>
      </w:pPr>
      <w:r w:rsidRPr="00276212">
        <w:rPr>
          <w:b/>
          <w:sz w:val="18"/>
          <w:szCs w:val="18"/>
        </w:rPr>
        <w:t xml:space="preserve">A.3.16.2.5.6.4 </w:t>
      </w:r>
      <w:r w:rsidRPr="00276212">
        <w:rPr>
          <w:sz w:val="18"/>
          <w:szCs w:val="18"/>
        </w:rPr>
        <w:t>Disolución estándar de control de calidad de verificación inicial (CVI).</w:t>
      </w:r>
      <w:r w:rsidRPr="00276212">
        <w:rPr>
          <w:sz w:val="18"/>
          <w:szCs w:val="18"/>
          <w:lang w:val="es-MX"/>
        </w:rPr>
        <w:t xml:space="preserve"> Preparar con las mismas mezclas de ácidos que los estándares de calibración. El CVI debe provenir de una fuente externa y diferente a los estándares de calibración y a una concentración cercana al punto medio de la curva de calibración. El CVI se requiere para la operación inicial y periódica de la verificación de los estándares de calibración y monitorear el desempeño del instrumento y el proceso analítico.</w:t>
      </w:r>
    </w:p>
    <w:p w:rsidR="00D8043A" w:rsidRPr="00276212" w:rsidRDefault="00D8043A" w:rsidP="00712F04">
      <w:pPr>
        <w:tabs>
          <w:tab w:val="left" w:pos="0"/>
        </w:tabs>
        <w:spacing w:after="101" w:line="240" w:lineRule="exact"/>
        <w:jc w:val="both"/>
        <w:rPr>
          <w:sz w:val="18"/>
          <w:szCs w:val="18"/>
          <w:lang w:val="es-MX"/>
        </w:rPr>
      </w:pPr>
      <w:r w:rsidRPr="00276212">
        <w:rPr>
          <w:b/>
          <w:sz w:val="18"/>
          <w:szCs w:val="18"/>
        </w:rPr>
        <w:t xml:space="preserve">A.3.16.2.5.6.5 </w:t>
      </w:r>
      <w:r w:rsidRPr="00276212">
        <w:rPr>
          <w:sz w:val="18"/>
          <w:szCs w:val="18"/>
        </w:rPr>
        <w:t>Disolución de verificación de interferencias (CCV). Preparar concentraciones conocidas de elementos que proporcionan interferencia que servirán para obtener los factores de corrección de interferencia, particularmente aquellos con interferencias conocidas en concentraciones de 0.5 a 1 mg/L. En ausencia del analito a medir, la sobrecorrección puede dar un valor negativo que puede ser reportado como cero. Si el instrumento en particular con la sobrecorrección da un valor negativo, no será necesaria la fortificación.</w:t>
      </w:r>
    </w:p>
    <w:p w:rsidR="00D8043A" w:rsidRPr="00276212" w:rsidRDefault="00D8043A" w:rsidP="00712F04">
      <w:pPr>
        <w:autoSpaceDE w:val="0"/>
        <w:autoSpaceDN w:val="0"/>
        <w:adjustRightInd w:val="0"/>
        <w:spacing w:after="101" w:line="240" w:lineRule="exact"/>
        <w:jc w:val="both"/>
        <w:rPr>
          <w:b/>
          <w:sz w:val="18"/>
          <w:szCs w:val="18"/>
        </w:rPr>
      </w:pPr>
    </w:p>
    <w:p w:rsidR="00D8043A" w:rsidRPr="00276212" w:rsidRDefault="00D8043A" w:rsidP="00712F04">
      <w:pPr>
        <w:autoSpaceDE w:val="0"/>
        <w:autoSpaceDN w:val="0"/>
        <w:adjustRightInd w:val="0"/>
        <w:spacing w:after="101" w:line="240" w:lineRule="exact"/>
        <w:jc w:val="both"/>
        <w:rPr>
          <w:b/>
          <w:sz w:val="18"/>
          <w:szCs w:val="18"/>
        </w:rPr>
      </w:pPr>
      <w:r w:rsidRPr="00276212">
        <w:rPr>
          <w:b/>
          <w:sz w:val="18"/>
          <w:szCs w:val="18"/>
        </w:rPr>
        <w:t>A.3.16.2.6 Calibración y estandarización</w:t>
      </w:r>
    </w:p>
    <w:p w:rsidR="00D8043A" w:rsidRPr="00276212" w:rsidRDefault="00D8043A" w:rsidP="00712F04">
      <w:pPr>
        <w:autoSpaceDE w:val="0"/>
        <w:autoSpaceDN w:val="0"/>
        <w:adjustRightInd w:val="0"/>
        <w:spacing w:after="101" w:line="240" w:lineRule="exact"/>
        <w:jc w:val="both"/>
        <w:rPr>
          <w:b/>
          <w:sz w:val="18"/>
          <w:szCs w:val="18"/>
        </w:rPr>
      </w:pPr>
    </w:p>
    <w:p w:rsidR="00D8043A" w:rsidRPr="00276212" w:rsidRDefault="00D8043A" w:rsidP="00712F04">
      <w:pPr>
        <w:autoSpaceDE w:val="0"/>
        <w:autoSpaceDN w:val="0"/>
        <w:adjustRightInd w:val="0"/>
        <w:spacing w:after="101" w:line="240" w:lineRule="exact"/>
        <w:jc w:val="both"/>
        <w:rPr>
          <w:b/>
          <w:sz w:val="18"/>
          <w:szCs w:val="18"/>
        </w:rPr>
      </w:pPr>
      <w:r w:rsidRPr="00276212">
        <w:rPr>
          <w:b/>
          <w:sz w:val="18"/>
          <w:szCs w:val="18"/>
        </w:rPr>
        <w:t>A.3.16.2.6.1 Optimización del instrumento</w:t>
      </w:r>
    </w:p>
    <w:p w:rsidR="00D8043A" w:rsidRPr="00276212" w:rsidRDefault="00D8043A" w:rsidP="00712F04">
      <w:pPr>
        <w:tabs>
          <w:tab w:val="left" w:pos="1560"/>
          <w:tab w:val="left" w:pos="1843"/>
        </w:tabs>
        <w:spacing w:after="101" w:line="240" w:lineRule="exact"/>
        <w:jc w:val="both"/>
        <w:rPr>
          <w:sz w:val="18"/>
          <w:szCs w:val="18"/>
        </w:rPr>
      </w:pPr>
      <w:r w:rsidRPr="00276212">
        <w:rPr>
          <w:b/>
          <w:sz w:val="18"/>
          <w:szCs w:val="18"/>
        </w:rPr>
        <w:t xml:space="preserve">A.3.16.2.6.1.1 </w:t>
      </w:r>
      <w:r w:rsidRPr="00276212">
        <w:rPr>
          <w:sz w:val="18"/>
          <w:szCs w:val="18"/>
        </w:rPr>
        <w:t>Cargar el instrumento con los parámetros de funcionamiento adecuados establecidos como se detalla a continuación. Permitir que el instrumento se estabilice térmicamente antes de comenzar con la calibración (generalmente un mínimo de 30 minutos de funcionamiento). Operar el equipo de acuerdo a las instrucciones proporcionadas por el fabricante.</w:t>
      </w:r>
    </w:p>
    <w:p w:rsidR="00D8043A" w:rsidRPr="00276212" w:rsidRDefault="00D8043A" w:rsidP="00712F04">
      <w:pPr>
        <w:autoSpaceDE w:val="0"/>
        <w:autoSpaceDN w:val="0"/>
        <w:adjustRightInd w:val="0"/>
        <w:spacing w:after="101" w:line="240" w:lineRule="exact"/>
        <w:jc w:val="both"/>
        <w:rPr>
          <w:sz w:val="18"/>
          <w:szCs w:val="18"/>
        </w:rPr>
      </w:pPr>
      <w:r w:rsidRPr="00276212">
        <w:rPr>
          <w:b/>
          <w:sz w:val="18"/>
          <w:szCs w:val="18"/>
        </w:rPr>
        <w:t>Nota:</w:t>
      </w:r>
      <w:r w:rsidRPr="00276212">
        <w:rPr>
          <w:sz w:val="18"/>
          <w:szCs w:val="18"/>
        </w:rPr>
        <w:t xml:space="preserve"> La sensibilidad y los intervalos de trabajo para cada elemento variarán con la longitud de onda, espectrómetro, matriz y condiciones de operación. Consulte las instrucciones del fabricante para las longitudes de onda analíticas recomendadas y los límites de detección de instrumentos estimados (LDI).</w:t>
      </w:r>
    </w:p>
    <w:p w:rsidR="00D8043A" w:rsidRPr="00276212" w:rsidRDefault="00D8043A" w:rsidP="00712F04">
      <w:pPr>
        <w:tabs>
          <w:tab w:val="left" w:pos="1560"/>
          <w:tab w:val="left" w:pos="1843"/>
        </w:tabs>
        <w:spacing w:after="101" w:line="240" w:lineRule="exact"/>
        <w:jc w:val="both"/>
        <w:rPr>
          <w:sz w:val="18"/>
          <w:szCs w:val="18"/>
        </w:rPr>
      </w:pPr>
    </w:p>
    <w:p w:rsidR="00D8043A" w:rsidRPr="00276212" w:rsidRDefault="00D8043A" w:rsidP="00712F04">
      <w:pPr>
        <w:tabs>
          <w:tab w:val="left" w:pos="1560"/>
          <w:tab w:val="left" w:pos="1843"/>
        </w:tabs>
        <w:spacing w:after="101" w:line="240" w:lineRule="exact"/>
        <w:jc w:val="both"/>
        <w:rPr>
          <w:sz w:val="18"/>
          <w:szCs w:val="18"/>
        </w:rPr>
      </w:pPr>
      <w:r w:rsidRPr="00276212">
        <w:rPr>
          <w:b/>
          <w:sz w:val="18"/>
          <w:szCs w:val="18"/>
        </w:rPr>
        <w:t xml:space="preserve">A.3.16.2.6.1.2 </w:t>
      </w:r>
      <w:r w:rsidRPr="00276212">
        <w:rPr>
          <w:sz w:val="18"/>
          <w:szCs w:val="18"/>
        </w:rPr>
        <w:t xml:space="preserve">Antes de utilizar este procedimiento para el análisis de rutina, se deben realizar las pruebas iniciales de desempeño los cuales deben estar documentados y deben incluir los criterios de selección de los puntos de corrección de fondo; los intervalos de análisis, las ecuaciones aplicables, así como los límites superiores de estos intervalos; los límites de detección del método y del instrumento; y la determinación y verificación de las ecuaciones de corrección </w:t>
      </w:r>
      <w:r w:rsidRPr="00276212">
        <w:rPr>
          <w:sz w:val="18"/>
          <w:szCs w:val="18"/>
          <w:lang w:val="es-MX"/>
        </w:rPr>
        <w:t>interelemento</w:t>
      </w:r>
      <w:r w:rsidRPr="00276212">
        <w:rPr>
          <w:sz w:val="18"/>
          <w:szCs w:val="18"/>
        </w:rPr>
        <w:t xml:space="preserve"> u otras rutinas de corrección de interferencias </w:t>
      </w:r>
      <w:r w:rsidRPr="00276212">
        <w:rPr>
          <w:sz w:val="18"/>
          <w:szCs w:val="18"/>
        </w:rPr>
        <w:lastRenderedPageBreak/>
        <w:t>espectrales. Estos datos deben ser generados utilizando el mismo instrumento, condiciones de operación y la rutina de calibración que se utilizan para el análisis de muestras.</w:t>
      </w:r>
    </w:p>
    <w:p w:rsidR="00D8043A" w:rsidRPr="00276212" w:rsidRDefault="00D8043A" w:rsidP="00712F04">
      <w:pPr>
        <w:autoSpaceDE w:val="0"/>
        <w:autoSpaceDN w:val="0"/>
        <w:adjustRightInd w:val="0"/>
        <w:spacing w:after="101" w:line="240" w:lineRule="exact"/>
        <w:jc w:val="both"/>
        <w:rPr>
          <w:sz w:val="18"/>
          <w:szCs w:val="18"/>
          <w:lang w:val="es-MX"/>
        </w:rPr>
      </w:pPr>
      <w:r w:rsidRPr="00276212">
        <w:rPr>
          <w:b/>
          <w:sz w:val="18"/>
          <w:szCs w:val="18"/>
        </w:rPr>
        <w:t xml:space="preserve">A.3.16.2.6.1.3 </w:t>
      </w:r>
      <w:r w:rsidRPr="00276212">
        <w:rPr>
          <w:sz w:val="18"/>
          <w:szCs w:val="18"/>
          <w:lang w:val="es-MX"/>
        </w:rPr>
        <w:t xml:space="preserve">Las condiciones de operación para soluciones acuosas usualmente varían de acuerdo a lo siguiente: </w:t>
      </w:r>
    </w:p>
    <w:p w:rsidR="00D8043A" w:rsidRPr="00276212" w:rsidRDefault="00D8043A" w:rsidP="00712F04">
      <w:pPr>
        <w:numPr>
          <w:ilvl w:val="0"/>
          <w:numId w:val="12"/>
        </w:numPr>
        <w:autoSpaceDE w:val="0"/>
        <w:autoSpaceDN w:val="0"/>
        <w:adjustRightInd w:val="0"/>
        <w:spacing w:after="101" w:line="240" w:lineRule="exact"/>
        <w:ind w:left="284" w:hanging="284"/>
        <w:jc w:val="both"/>
        <w:rPr>
          <w:sz w:val="18"/>
          <w:szCs w:val="18"/>
          <w:lang w:val="es-MX"/>
        </w:rPr>
      </w:pPr>
      <w:r w:rsidRPr="00276212">
        <w:rPr>
          <w:sz w:val="18"/>
          <w:szCs w:val="18"/>
          <w:lang w:val="es-MX"/>
        </w:rPr>
        <w:t xml:space="preserve">1100 - 1200 watts de potencia, </w:t>
      </w:r>
    </w:p>
    <w:p w:rsidR="00D8043A" w:rsidRPr="00276212" w:rsidRDefault="00D8043A" w:rsidP="00712F04">
      <w:pPr>
        <w:numPr>
          <w:ilvl w:val="0"/>
          <w:numId w:val="12"/>
        </w:numPr>
        <w:autoSpaceDE w:val="0"/>
        <w:autoSpaceDN w:val="0"/>
        <w:adjustRightInd w:val="0"/>
        <w:spacing w:after="101" w:line="240" w:lineRule="exact"/>
        <w:ind w:left="284" w:hanging="284"/>
        <w:jc w:val="both"/>
        <w:rPr>
          <w:sz w:val="18"/>
          <w:szCs w:val="18"/>
          <w:lang w:val="es-MX"/>
        </w:rPr>
      </w:pPr>
      <w:r w:rsidRPr="00276212">
        <w:rPr>
          <w:sz w:val="18"/>
          <w:szCs w:val="18"/>
          <w:lang w:val="es-MX"/>
        </w:rPr>
        <w:t xml:space="preserve">14 - 18 mm de altura, </w:t>
      </w:r>
    </w:p>
    <w:p w:rsidR="00D8043A" w:rsidRPr="00276212" w:rsidRDefault="00D8043A" w:rsidP="00712F04">
      <w:pPr>
        <w:numPr>
          <w:ilvl w:val="0"/>
          <w:numId w:val="12"/>
        </w:numPr>
        <w:autoSpaceDE w:val="0"/>
        <w:autoSpaceDN w:val="0"/>
        <w:adjustRightInd w:val="0"/>
        <w:spacing w:after="101" w:line="240" w:lineRule="exact"/>
        <w:ind w:left="284" w:hanging="284"/>
        <w:jc w:val="both"/>
        <w:rPr>
          <w:sz w:val="18"/>
          <w:szCs w:val="18"/>
          <w:lang w:val="es-MX"/>
        </w:rPr>
      </w:pPr>
      <w:r w:rsidRPr="00276212">
        <w:rPr>
          <w:sz w:val="18"/>
          <w:szCs w:val="18"/>
          <w:lang w:val="es-MX"/>
        </w:rPr>
        <w:t xml:space="preserve">15 - 19 L/min  de flujo de argón, </w:t>
      </w:r>
    </w:p>
    <w:p w:rsidR="00D8043A" w:rsidRPr="00276212" w:rsidRDefault="00D8043A" w:rsidP="00712F04">
      <w:pPr>
        <w:numPr>
          <w:ilvl w:val="0"/>
          <w:numId w:val="12"/>
        </w:numPr>
        <w:autoSpaceDE w:val="0"/>
        <w:autoSpaceDN w:val="0"/>
        <w:adjustRightInd w:val="0"/>
        <w:spacing w:after="101" w:line="240" w:lineRule="exact"/>
        <w:ind w:left="284" w:hanging="284"/>
        <w:jc w:val="both"/>
        <w:rPr>
          <w:sz w:val="18"/>
          <w:szCs w:val="18"/>
          <w:lang w:val="es-MX"/>
        </w:rPr>
      </w:pPr>
      <w:r w:rsidRPr="00276212">
        <w:rPr>
          <w:sz w:val="18"/>
          <w:szCs w:val="18"/>
          <w:lang w:val="es-MX"/>
        </w:rPr>
        <w:t xml:space="preserve">0.6 - 1.5 L/min flujo de argón en el nebulizador, </w:t>
      </w:r>
    </w:p>
    <w:p w:rsidR="00D8043A" w:rsidRPr="00276212" w:rsidRDefault="00D8043A" w:rsidP="00712F04">
      <w:pPr>
        <w:numPr>
          <w:ilvl w:val="0"/>
          <w:numId w:val="12"/>
        </w:numPr>
        <w:autoSpaceDE w:val="0"/>
        <w:autoSpaceDN w:val="0"/>
        <w:adjustRightInd w:val="0"/>
        <w:spacing w:after="101" w:line="240" w:lineRule="exact"/>
        <w:ind w:left="284" w:hanging="284"/>
        <w:jc w:val="both"/>
        <w:rPr>
          <w:sz w:val="18"/>
          <w:szCs w:val="18"/>
          <w:lang w:val="es-MX"/>
        </w:rPr>
      </w:pPr>
      <w:r w:rsidRPr="00276212">
        <w:rPr>
          <w:sz w:val="18"/>
          <w:szCs w:val="18"/>
          <w:lang w:val="es-MX"/>
        </w:rPr>
        <w:t>1 - 1.8 mL/min de velocidad de bombeo de la muestra con un tiempo de pre-limpieza de 1 minuto y el tiempo de medición aproximado de 1 segundo por pico de longitud de onda para instrumentos secuenciales y 10 segundos por muestra con instrumentos simultáneos.</w:t>
      </w:r>
    </w:p>
    <w:p w:rsidR="00D8043A" w:rsidRPr="00276212" w:rsidRDefault="00D8043A" w:rsidP="00712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ind w:left="284" w:hanging="284"/>
        <w:jc w:val="both"/>
        <w:rPr>
          <w:sz w:val="18"/>
          <w:szCs w:val="18"/>
        </w:rPr>
      </w:pPr>
      <w:r w:rsidRPr="00276212">
        <w:rPr>
          <w:b/>
          <w:sz w:val="18"/>
          <w:szCs w:val="18"/>
        </w:rPr>
        <w:t xml:space="preserve">A.3.16.2.6.1.4 </w:t>
      </w:r>
      <w:r w:rsidRPr="00276212">
        <w:rPr>
          <w:sz w:val="18"/>
          <w:szCs w:val="18"/>
        </w:rPr>
        <w:t xml:space="preserve">Para un plasma axial, las condiciones usualmente varían de acuerdo a lo siguiente: </w:t>
      </w:r>
    </w:p>
    <w:p w:rsidR="00D8043A" w:rsidRPr="00276212" w:rsidRDefault="00D8043A" w:rsidP="00712F04">
      <w:pPr>
        <w:pStyle w:val="Prrafodelista"/>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ind w:left="284" w:hanging="284"/>
        <w:jc w:val="both"/>
        <w:rPr>
          <w:sz w:val="18"/>
          <w:szCs w:val="18"/>
        </w:rPr>
      </w:pPr>
      <w:r w:rsidRPr="00276212">
        <w:rPr>
          <w:sz w:val="18"/>
          <w:szCs w:val="18"/>
        </w:rPr>
        <w:t>1100 a 1500 watts de potencia,</w:t>
      </w:r>
    </w:p>
    <w:p w:rsidR="00D8043A" w:rsidRPr="00276212" w:rsidRDefault="00D8043A" w:rsidP="00712F04">
      <w:pPr>
        <w:pStyle w:val="Prrafodelista"/>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ind w:left="284" w:hanging="284"/>
        <w:jc w:val="both"/>
        <w:rPr>
          <w:sz w:val="18"/>
          <w:szCs w:val="18"/>
        </w:rPr>
      </w:pPr>
      <w:r w:rsidRPr="00276212">
        <w:rPr>
          <w:sz w:val="18"/>
          <w:szCs w:val="18"/>
        </w:rPr>
        <w:t>15 a 19 litros/min de flujo de argón refrigerante,</w:t>
      </w:r>
    </w:p>
    <w:p w:rsidR="00D8043A" w:rsidRPr="00276212" w:rsidRDefault="00D8043A" w:rsidP="00712F04">
      <w:pPr>
        <w:pStyle w:val="Prrafodelista"/>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ind w:left="284" w:hanging="284"/>
        <w:jc w:val="both"/>
        <w:rPr>
          <w:sz w:val="18"/>
          <w:szCs w:val="18"/>
        </w:rPr>
      </w:pPr>
      <w:r w:rsidRPr="00276212">
        <w:rPr>
          <w:sz w:val="18"/>
          <w:szCs w:val="18"/>
        </w:rPr>
        <w:t>0.6 a 1.5 L/min de caudal de flujo de argón nebulizador,</w:t>
      </w:r>
    </w:p>
    <w:p w:rsidR="00D8043A" w:rsidRPr="00276212" w:rsidRDefault="00D8043A" w:rsidP="00712F04">
      <w:pPr>
        <w:pStyle w:val="Prrafodelista"/>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ind w:left="284" w:hanging="284"/>
        <w:jc w:val="both"/>
        <w:rPr>
          <w:sz w:val="18"/>
          <w:szCs w:val="18"/>
        </w:rPr>
      </w:pPr>
      <w:r w:rsidRPr="00276212">
        <w:rPr>
          <w:sz w:val="18"/>
          <w:szCs w:val="18"/>
        </w:rPr>
        <w:t>1 a 1.8 mL de velocidad de bombeo de la muestra/min con un tiempo de pre-limpieza de 1 minuto y tiempo de medición cerca de 1 segundo por pico de longitud de onda para instrumentos secuenciales y 10 segundos por muestra para instrumentos simultáneos.</w:t>
      </w:r>
    </w:p>
    <w:p w:rsidR="00D8043A" w:rsidRPr="00276212" w:rsidRDefault="00D8043A" w:rsidP="00712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lang w:val="es-MX"/>
        </w:rPr>
      </w:pPr>
      <w:r w:rsidRPr="00276212">
        <w:rPr>
          <w:b/>
          <w:sz w:val="18"/>
          <w:szCs w:val="18"/>
          <w:lang w:val="es-MX"/>
        </w:rPr>
        <w:t>Nota:</w:t>
      </w:r>
      <w:r w:rsidRPr="00276212">
        <w:rPr>
          <w:sz w:val="18"/>
          <w:szCs w:val="18"/>
          <w:lang w:val="es-MX"/>
        </w:rPr>
        <w:t xml:space="preserve"> Para alcanzar factores de corrección de interferencia repetibles se recomienda ajustar el flujo de argón aerosol para reproducir la relación de intensidad de Cu/Mn en 324.754 nm y 257.610 nm, respectivamente.</w:t>
      </w:r>
    </w:p>
    <w:p w:rsidR="00D8043A" w:rsidRPr="00276212" w:rsidRDefault="00D8043A" w:rsidP="00712F04">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b/>
          <w:sz w:val="18"/>
          <w:szCs w:val="18"/>
        </w:rPr>
        <w:t xml:space="preserve">A.3.16.2.6.1.5 </w:t>
      </w:r>
      <w:r w:rsidRPr="00276212">
        <w:rPr>
          <w:rFonts w:ascii="Arial" w:hAnsi="Arial" w:cs="Arial"/>
          <w:sz w:val="18"/>
          <w:szCs w:val="18"/>
          <w:lang w:val="es-ES"/>
        </w:rPr>
        <w:t>Optimización del plasma</w:t>
      </w:r>
    </w:p>
    <w:p w:rsidR="00D8043A" w:rsidRPr="00276212" w:rsidRDefault="00D8043A" w:rsidP="00712F04">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b/>
          <w:sz w:val="18"/>
          <w:szCs w:val="18"/>
        </w:rPr>
        <w:t xml:space="preserve">A.3.16.2.6.1.5.1 </w:t>
      </w:r>
      <w:r w:rsidRPr="00276212">
        <w:rPr>
          <w:rFonts w:ascii="Arial" w:hAnsi="Arial" w:cs="Arial"/>
          <w:sz w:val="18"/>
          <w:szCs w:val="18"/>
        </w:rPr>
        <w:t>Optimizar l</w:t>
      </w:r>
      <w:r w:rsidRPr="00276212">
        <w:rPr>
          <w:rFonts w:ascii="Arial" w:hAnsi="Arial" w:cs="Arial"/>
          <w:sz w:val="18"/>
          <w:szCs w:val="18"/>
          <w:lang w:val="es-ES"/>
        </w:rPr>
        <w:t>as condiciones de funcionamiento del plasma antes del uso del instrumento. El objetivo de la optimización de plasma es proporcionar un máximo de la señal de fondo de algunos de los elementos menos sensibles en la matriz de análisis. El uso de un controlador de flujo de masa para regular el flujo de gas nebulizador o una fuente de optimización de software facilita en gran medida el procedimiento. No es necesario llevar a cabo esta rutina diariamente, sólo se requiere cuando se ajusta por primera vez un instrumento nuevo, o después de un cambio en las condiciones de funcionamiento. Para la optimización del instrumento se recomienda realizar lo siguiente, o seguir las recomendaciones del fabricante.</w:t>
      </w:r>
    </w:p>
    <w:p w:rsidR="00D8043A" w:rsidRPr="00276212" w:rsidRDefault="00D8043A" w:rsidP="00712F04">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b/>
          <w:sz w:val="18"/>
          <w:szCs w:val="18"/>
        </w:rPr>
        <w:t xml:space="preserve">A.3.16.2.6.1.5.2 </w:t>
      </w:r>
      <w:r w:rsidRPr="00276212">
        <w:rPr>
          <w:rFonts w:ascii="Arial" w:hAnsi="Arial" w:cs="Arial"/>
          <w:sz w:val="18"/>
          <w:szCs w:val="18"/>
          <w:lang w:val="es-ES"/>
        </w:rPr>
        <w:t>Encender el plasma radial y seleccionar una apropiada potencia de RF incidente. Dejar que el instrumento se encuentre térmicamente estable (entre 30 a 60 minutos) antes de comenzar. Mientras se aspira una disolución de 1000 µg/L de itrio, seguir las instrucciones del fabricante del instrumento y ajustar el flujo del gas acarreador de aerosol a través del nebulizador hasta que una región de emisión azul definitiva del plasma se extienda aproximadamente de 5 a 20 mm por encima de la parte superior de la bobina de carga. Registrar el flujo del gas nebulizador y el ajuste de presión para futuras referencias. La solución de itrio también se puede utilizar para la alineación óptica gruesa de la antorcha mediante la observación de la superposición de la luz azul sobre la rendija (slit) de entrada hacia el sistema óptico.</w:t>
      </w:r>
    </w:p>
    <w:p w:rsidR="00D8043A" w:rsidRPr="00276212" w:rsidRDefault="00D8043A" w:rsidP="00712F04">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b/>
          <w:sz w:val="18"/>
          <w:szCs w:val="18"/>
        </w:rPr>
        <w:t xml:space="preserve">A.3.16.2.6.1.5.3 </w:t>
      </w:r>
      <w:r w:rsidRPr="00276212">
        <w:rPr>
          <w:rFonts w:ascii="Arial" w:hAnsi="Arial" w:cs="Arial"/>
          <w:sz w:val="18"/>
          <w:szCs w:val="18"/>
          <w:lang w:val="es-ES"/>
        </w:rPr>
        <w:t>Después de establecer el flujo del gas nebulizador, determinar la velocidad de absorción de solución del nebulizador en mL/min mediante la aspiración de un volumen conocido de un blanco de calibración por un período de al menos tres minutos. Dividir el volumen aspirado por el tiempo en minutos y registrar la velocidad de absorción. Colocar la bomba peristáltica para entregar esa velocidad en un flujo constante.</w:t>
      </w:r>
    </w:p>
    <w:p w:rsidR="00D8043A" w:rsidRPr="00276212" w:rsidRDefault="00D8043A" w:rsidP="00712F04">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b/>
          <w:sz w:val="18"/>
          <w:szCs w:val="18"/>
        </w:rPr>
        <w:t xml:space="preserve">A.3.16.2.6.1.6 </w:t>
      </w:r>
      <w:r w:rsidRPr="00276212">
        <w:rPr>
          <w:rFonts w:ascii="Arial" w:hAnsi="Arial" w:cs="Arial"/>
          <w:sz w:val="18"/>
          <w:szCs w:val="18"/>
          <w:lang w:val="es-ES"/>
        </w:rPr>
        <w:t>Calibrar el instrumento para alinearlo ópticamente, como será utilizado durante el análisis. El siguiente procedimiento se puede usar tanto para la optimización horizontal y vertical en el modo radial, pero está descrito para el vertical.</w:t>
      </w:r>
    </w:p>
    <w:p w:rsidR="00D8043A" w:rsidRPr="00276212" w:rsidRDefault="00D8043A" w:rsidP="00D04E8C">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b/>
          <w:sz w:val="18"/>
          <w:szCs w:val="18"/>
        </w:rPr>
        <w:t xml:space="preserve">A.3.16.2.6.1.6.1 </w:t>
      </w:r>
      <w:r w:rsidRPr="00276212">
        <w:rPr>
          <w:rFonts w:ascii="Arial" w:hAnsi="Arial" w:cs="Arial"/>
          <w:sz w:val="18"/>
          <w:szCs w:val="18"/>
          <w:lang w:val="es-ES"/>
        </w:rPr>
        <w:t xml:space="preserve">Aspirar una disolución que contenga 10 µg/L de varios elementos seleccionados. As, Se, y Pb son los menos sensibles de los elementos y con mayor necesidad de optimización. Sin embargo, otros elementos pueden ser utilizados (Cr, Cu, Li y Mn también se pueden utilizar con éxito). Recolectar datos de </w:t>
      </w:r>
      <w:r w:rsidRPr="00276212">
        <w:rPr>
          <w:rFonts w:ascii="Arial" w:hAnsi="Arial" w:cs="Arial"/>
          <w:sz w:val="18"/>
          <w:szCs w:val="18"/>
          <w:lang w:val="es-ES"/>
        </w:rPr>
        <w:lastRenderedPageBreak/>
        <w:t>intensidad en el pico de longitud de onda para cada analito a intervalos de 1 mm de 14 a 18 mm por encima de la bobina de carga. (Esta región del plasma es referida como la zona analítica). Repetir el procedimiento utilizando el blanco de calibración. Determinar la señal neta a la intensidad de blanco para cada analito para cada ajuste de altura de observación. Elegir la altura para ver el plasma que ofrece las mejores relaciones de intensidad (ratios) neta de los elementos analizados o la relación de intensidad más alta para el elemento de menor sensibilidad. Para la optimización en el modo axial, seguir las instrucciones del fabricante del instrumento.</w:t>
      </w:r>
    </w:p>
    <w:p w:rsidR="00D8043A" w:rsidRPr="00276212" w:rsidRDefault="00D8043A" w:rsidP="00D04E8C">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b/>
          <w:sz w:val="18"/>
          <w:szCs w:val="18"/>
        </w:rPr>
        <w:t xml:space="preserve">A.3.16.2.6.1.7 </w:t>
      </w:r>
      <w:r w:rsidRPr="00276212">
        <w:rPr>
          <w:rFonts w:ascii="Arial" w:hAnsi="Arial" w:cs="Arial"/>
          <w:sz w:val="18"/>
          <w:szCs w:val="18"/>
          <w:lang w:val="es-ES"/>
        </w:rPr>
        <w:t>Las condiciones de operación óptimas del instrumento deben proporcionar los límites de detección del instrumento (LDI) más bajos.</w:t>
      </w:r>
    </w:p>
    <w:p w:rsidR="00D8043A" w:rsidRPr="00276212" w:rsidRDefault="00D8043A" w:rsidP="00D04E8C">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b/>
          <w:sz w:val="18"/>
          <w:szCs w:val="18"/>
        </w:rPr>
        <w:t xml:space="preserve">A.3.16.2.6.1.8 </w:t>
      </w:r>
      <w:r w:rsidRPr="00276212">
        <w:rPr>
          <w:rFonts w:ascii="Arial" w:hAnsi="Arial" w:cs="Arial"/>
          <w:sz w:val="18"/>
          <w:szCs w:val="18"/>
          <w:lang w:val="es-ES"/>
        </w:rPr>
        <w:t>Si se cambian las condiciones de operación del instrumento, tales como la energía incidente o flujo de gas nebulizador, o si se instala un tubo inyector nuevo de la antorcha con un orificio de diámetro interno diferente, el plasma y la altura de visión deben ser re-optimizados.</w:t>
      </w:r>
    </w:p>
    <w:p w:rsidR="00D8043A" w:rsidRPr="00276212" w:rsidRDefault="00D8043A" w:rsidP="00D04E8C">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b/>
          <w:sz w:val="18"/>
          <w:szCs w:val="18"/>
        </w:rPr>
        <w:t xml:space="preserve">A.3.16.2.6.1.9 </w:t>
      </w:r>
      <w:r w:rsidRPr="00276212">
        <w:rPr>
          <w:rFonts w:ascii="Arial" w:hAnsi="Arial" w:cs="Arial"/>
          <w:sz w:val="18"/>
          <w:szCs w:val="18"/>
          <w:lang w:val="es-ES"/>
        </w:rPr>
        <w:t>Después de completar la optimización inicial de operación de las condiciones de funcionamiento, y antes de analizar las muestras, el laboratorio debe establecer y verificar inicialmente una rutina de corrección de interferencias espectrales interelemento para ser utilizado durante el análisis de la muestra. El criterio para determinar que una interferencia espectral interelemento está presente, es una concentración positiva o negativa aparente para el analito que está más allá de un ± del límite establecido cercano a cero. Una vez establecida, la rutina completa debe ser verificada cada seis meses. Sólo una parte de la rutina de corrección se debe verificar con mayor frecuencia o cada vez que se llevan a cabo los análisis. Se deben mantener los registros de las verificaciones iniciales y periódicas.</w:t>
      </w:r>
    </w:p>
    <w:p w:rsidR="00D8043A" w:rsidRPr="00276212" w:rsidRDefault="00D8043A" w:rsidP="00D04E8C">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b/>
          <w:sz w:val="18"/>
          <w:szCs w:val="18"/>
        </w:rPr>
        <w:t xml:space="preserve">A.3.16.2.6.1.10 </w:t>
      </w:r>
      <w:r w:rsidRPr="00276212">
        <w:rPr>
          <w:rFonts w:ascii="Arial" w:hAnsi="Arial" w:cs="Arial"/>
          <w:sz w:val="18"/>
          <w:szCs w:val="18"/>
          <w:lang w:val="es-ES"/>
        </w:rPr>
        <w:t>Antes de la calibración diaria, y después del período de calentamiento del instrumento, se tiene que optimizar el flujo del gas nebulizador. Si se utiliza un controlador de flujo de masa, se debe ajustar a la velocidad de flujo optimizado registrado. A fin de mantener válidas las rutinas de corrección interelemento espectrales, el flujo de gas nebulizador deberá ser el mismo (el cambio debe ser &lt;2 %) día a día.</w:t>
      </w:r>
    </w:p>
    <w:p w:rsidR="00D8043A" w:rsidRPr="00276212" w:rsidRDefault="00D8043A" w:rsidP="00D04E8C">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b/>
          <w:sz w:val="18"/>
          <w:szCs w:val="18"/>
        </w:rPr>
        <w:t xml:space="preserve">A.3.16.2.6.1.11 </w:t>
      </w:r>
      <w:r w:rsidRPr="00276212">
        <w:rPr>
          <w:rFonts w:ascii="Arial" w:hAnsi="Arial" w:cs="Arial"/>
          <w:sz w:val="18"/>
          <w:szCs w:val="18"/>
          <w:lang w:val="es-ES"/>
        </w:rPr>
        <w:t>Para la operación con disolventes orgánicos, se recomienda el uso de la entrada de argón auxiliar así como tubería resistente a los disolventes, el aumento de flujo de argón, la disminución del flujo del nebulizador, y el aumento de potencia de RF, para obtener un funcionamiento estable y mediciones precisas.</w:t>
      </w:r>
    </w:p>
    <w:p w:rsidR="00D8043A" w:rsidRPr="00276212" w:rsidRDefault="00D8043A" w:rsidP="00D04E8C">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b/>
          <w:sz w:val="18"/>
          <w:szCs w:val="18"/>
        </w:rPr>
        <w:t>A.3.16.2.6.2 Optimización del método</w:t>
      </w:r>
    </w:p>
    <w:p w:rsidR="00D8043A" w:rsidRPr="00276212" w:rsidRDefault="00D8043A"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 xml:space="preserve">A.3.16.2.6.2.1 </w:t>
      </w:r>
      <w:r w:rsidRPr="00276212">
        <w:rPr>
          <w:sz w:val="18"/>
          <w:szCs w:val="18"/>
        </w:rPr>
        <w:t>Establecer el intervalo lineal para cada longitud de onda utilizada mediante la determinación de la señal de respuesta a partir de un mínimo de tres, preferentemente cinco, diferentes patrones de concentración en todo el intervalo. Cada vez que haya un cambio significativo en la respuesta del instrumento se debe determinar nuevamente el intervalo. Como mínimo, el intervalo debe ser revisado cada seis meses.</w:t>
      </w:r>
    </w:p>
    <w:p w:rsidR="00D8043A" w:rsidRPr="00276212" w:rsidRDefault="00D8043A"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A.3.16.2.6.2.2</w:t>
      </w:r>
      <w:r w:rsidRPr="00276212">
        <w:rPr>
          <w:sz w:val="18"/>
          <w:szCs w:val="18"/>
        </w:rPr>
        <w:t xml:space="preserve"> Muchos de los metales alcalinos y alcalinotérreos tienen curvas de respuesta no lineales debido a la ionización y a los efectos de auto-absorción. Estas curvas se pueden utilizar si el instrumento lo permite; sin embargo, el intervalo efectivo debe ser revisado y el ajuste de la curva de segundo orden debe tener un coeficiente de correlación ≥ 0.995. Estas respuestas de curvas no lineales deben ser revalidadas y se deben calcular cada seis meses. Estas curvas son mucho más sensibles a los cambios en las condiciones de operación que las lineales y debe realizarse cada vez que se han producido cambios moderados en el equipo.</w:t>
      </w:r>
    </w:p>
    <w:p w:rsidR="00D8043A" w:rsidRPr="00276212" w:rsidRDefault="00D8043A" w:rsidP="00D04E8C">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b/>
          <w:sz w:val="18"/>
          <w:szCs w:val="18"/>
        </w:rPr>
        <w:t xml:space="preserve">A.3.16.2.6.2.3 </w:t>
      </w:r>
      <w:r w:rsidRPr="00276212">
        <w:rPr>
          <w:rFonts w:ascii="Arial" w:hAnsi="Arial" w:cs="Arial"/>
          <w:sz w:val="18"/>
          <w:szCs w:val="18"/>
        </w:rPr>
        <w:t>E</w:t>
      </w:r>
      <w:r w:rsidRPr="00276212">
        <w:rPr>
          <w:rFonts w:ascii="Arial" w:hAnsi="Arial" w:cs="Arial"/>
          <w:sz w:val="18"/>
          <w:szCs w:val="18"/>
          <w:lang w:val="es-ES"/>
        </w:rPr>
        <w:t>stablecer la sensibilidad, el límite de detección instrumental (LDI), la precisión, el intervalo lineal, y los efectos de interferencia para cada analito individual de cada instrumento en particular. Todas las mediciones deben estar dentro del intervalo lineal del instrumento donde las ecuaciones de corrección son válidas.</w:t>
      </w:r>
    </w:p>
    <w:p w:rsidR="00D8043A" w:rsidRPr="00276212" w:rsidRDefault="00D8043A" w:rsidP="00D04E8C">
      <w:pPr>
        <w:spacing w:after="101" w:line="240" w:lineRule="exact"/>
        <w:jc w:val="both"/>
        <w:rPr>
          <w:sz w:val="18"/>
          <w:szCs w:val="18"/>
        </w:rPr>
      </w:pPr>
      <w:r w:rsidRPr="00276212">
        <w:rPr>
          <w:b/>
          <w:sz w:val="18"/>
          <w:szCs w:val="18"/>
        </w:rPr>
        <w:t xml:space="preserve">A.3.16.2.6.2.4 </w:t>
      </w:r>
      <w:r w:rsidRPr="00276212">
        <w:rPr>
          <w:sz w:val="18"/>
          <w:szCs w:val="18"/>
        </w:rPr>
        <w:t>El laboratorio debe establecer el límite de cuantificación en el nivel bajo del intervalo (LCNB) para cada analito, en la mayoría de los casos es el punto más bajo de la curva de calibración, la verificación inicial se lleva a cabo utilizando 7 replicados de la muestra fortificadas en el nivel bajo y procesadas a través de todas las etapas de preparación y análisis del método. La recuperación media debe ser +/- 35% del valor real y la  DER debe ser &lt;20%.</w:t>
      </w:r>
    </w:p>
    <w:p w:rsidR="00D8043A" w:rsidRPr="00276212" w:rsidRDefault="00D8043A" w:rsidP="00D04E8C">
      <w:pPr>
        <w:spacing w:after="101" w:line="240" w:lineRule="exact"/>
        <w:jc w:val="both"/>
        <w:rPr>
          <w:sz w:val="18"/>
          <w:szCs w:val="18"/>
        </w:rPr>
      </w:pPr>
      <w:r w:rsidRPr="00276212">
        <w:rPr>
          <w:b/>
          <w:sz w:val="18"/>
          <w:szCs w:val="18"/>
        </w:rPr>
        <w:t>A.3.16.2.6.2.5</w:t>
      </w:r>
      <w:r w:rsidRPr="00276212">
        <w:rPr>
          <w:sz w:val="18"/>
          <w:szCs w:val="18"/>
        </w:rPr>
        <w:t xml:space="preserve"> La verificación continua del (LCNB), como mínimo se realiza trimestralmente para validar la capacidad de cuantificación a bajos niveles de concentración del analito.</w:t>
      </w:r>
    </w:p>
    <w:p w:rsidR="00D8043A" w:rsidRPr="00276212" w:rsidRDefault="00D8043A"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lastRenderedPageBreak/>
        <w:t xml:space="preserve">A.3.16.2.6.2.6 </w:t>
      </w:r>
      <w:r w:rsidRPr="00276212">
        <w:rPr>
          <w:sz w:val="18"/>
          <w:szCs w:val="18"/>
        </w:rPr>
        <w:t>Para poder utilizar este método el laboratorio debe demostrar que el intervalo de trabajo para cada analito contempla la especificación establecida por las  normas oficiales.</w:t>
      </w:r>
    </w:p>
    <w:p w:rsidR="00D8043A" w:rsidRPr="00276212" w:rsidRDefault="00D8043A"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b/>
          <w:sz w:val="18"/>
          <w:szCs w:val="18"/>
        </w:rPr>
      </w:pPr>
      <w:r w:rsidRPr="00276212">
        <w:rPr>
          <w:b/>
          <w:sz w:val="18"/>
          <w:szCs w:val="18"/>
        </w:rPr>
        <w:t>A.3.16.2.6.3 Calibración diaria del instrumento</w:t>
      </w:r>
    </w:p>
    <w:p w:rsidR="00D8043A" w:rsidRPr="00276212" w:rsidRDefault="00D8043A"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shd w:val="clear" w:color="auto" w:fill="FFFFFF"/>
        </w:rPr>
      </w:pPr>
      <w:r w:rsidRPr="00276212">
        <w:rPr>
          <w:b/>
          <w:sz w:val="18"/>
          <w:szCs w:val="18"/>
        </w:rPr>
        <w:t xml:space="preserve">A.3.16.2.6.3.1 </w:t>
      </w:r>
      <w:r w:rsidRPr="00276212">
        <w:rPr>
          <w:sz w:val="18"/>
          <w:szCs w:val="18"/>
          <w:shd w:val="clear" w:color="auto" w:fill="FFFFFF"/>
        </w:rPr>
        <w:t>Los estándares de calibración deben prepararse utilizando el mismo tipo de ácido o combinación de ácidos y en la misma concentración que las muestras.</w:t>
      </w:r>
    </w:p>
    <w:p w:rsidR="00D8043A" w:rsidRPr="00276212" w:rsidRDefault="00D8043A"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 xml:space="preserve">A.3.16.2.6.3.2 </w:t>
      </w:r>
      <w:r w:rsidRPr="00276212">
        <w:rPr>
          <w:sz w:val="18"/>
          <w:szCs w:val="18"/>
        </w:rPr>
        <w:t>Preparar un blanco de calibración y mínimo 3 niveles de concentración para cada uno de los analitos a cuantificar. La concentración más alta no debe ser superior al intervalo lineal del instrumento según lo establecido anteriormente. Calibrar el instrumento diariamente y el coeficiente de correlación debe ser ≥ 0.995.</w:t>
      </w:r>
    </w:p>
    <w:p w:rsidR="00D8043A" w:rsidRPr="00276212" w:rsidRDefault="00D8043A"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 xml:space="preserve">A.3.16.2.6.3.3 </w:t>
      </w:r>
      <w:r w:rsidRPr="00276212">
        <w:rPr>
          <w:sz w:val="18"/>
          <w:szCs w:val="18"/>
        </w:rPr>
        <w:t>La calibración inicial puede también realizarse utilizando un blanco de calibración y un solo nivel de concentración (nivel alto); si se realiza de esta manera, la curva resultante debe verificarse con dos disoluciones estándar (niveles bajo y medio del intervalo). El intervalo de aceptación de ambas disoluciones es del 80 a 120%.</w:t>
      </w:r>
    </w:p>
    <w:p w:rsidR="00D8043A" w:rsidRPr="00276212" w:rsidRDefault="00D8043A"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 xml:space="preserve">A.3.16.2.6.3.4 </w:t>
      </w:r>
      <w:r w:rsidRPr="00276212">
        <w:rPr>
          <w:sz w:val="18"/>
          <w:szCs w:val="18"/>
        </w:rPr>
        <w:t>Comprobar la estandarización del instrumento mediante el análisis apropiado de muestras de control de calidad (MCC) de la siguiente manera:</w:t>
      </w:r>
    </w:p>
    <w:p w:rsidR="00D8043A" w:rsidRPr="00276212" w:rsidRDefault="00D8043A"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shd w:val="clear" w:color="auto" w:fill="FFFFFF"/>
        </w:rPr>
      </w:pPr>
      <w:r w:rsidRPr="00276212">
        <w:rPr>
          <w:b/>
          <w:sz w:val="18"/>
          <w:szCs w:val="18"/>
        </w:rPr>
        <w:t xml:space="preserve">A.3.16.2.6.3.4.1 </w:t>
      </w:r>
      <w:r w:rsidRPr="00276212">
        <w:rPr>
          <w:sz w:val="18"/>
          <w:szCs w:val="18"/>
          <w:shd w:val="clear" w:color="auto" w:fill="FFFFFF"/>
        </w:rPr>
        <w:t xml:space="preserve">Preparar los estándares de calibración cada vez que se analiza una serie de muestras. Si la disolución </w:t>
      </w:r>
      <w:r w:rsidRPr="00276212">
        <w:rPr>
          <w:sz w:val="18"/>
          <w:szCs w:val="18"/>
        </w:rPr>
        <w:t>estándar de verificación de la calibración inicial</w:t>
      </w:r>
      <w:r w:rsidRPr="00276212">
        <w:rPr>
          <w:sz w:val="18"/>
          <w:szCs w:val="18"/>
          <w:shd w:val="clear" w:color="auto" w:fill="FFFFFF"/>
        </w:rPr>
        <w:t xml:space="preserve"> (CVI) se prepara diariamente y los resultados de los análisis del CVI están dentro de los criterios de aceptación, se puede ampliar la vigencia de las disoluciones mientras la disolución CVI cumpla con los criterios establecidos.</w:t>
      </w:r>
    </w:p>
    <w:p w:rsidR="00D8043A" w:rsidRPr="00276212" w:rsidRDefault="00D8043A"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lang w:val="es-MX"/>
        </w:rPr>
      </w:pPr>
      <w:r w:rsidRPr="00276212">
        <w:rPr>
          <w:b/>
          <w:sz w:val="18"/>
          <w:szCs w:val="18"/>
        </w:rPr>
        <w:t xml:space="preserve">A.3.16.2.6.3.4.2 </w:t>
      </w:r>
      <w:r w:rsidRPr="00276212">
        <w:rPr>
          <w:sz w:val="18"/>
          <w:szCs w:val="18"/>
        </w:rPr>
        <w:t>El valor absoluto de los resultados del blanco de calibración debe ser menor que el valor de la muestra de verificación (LCNB) para cada analito, o debe ser menor que el nivel de contaminación aceptable en el blanco especificado durante la validación del método. Si este no es el caso, debe ser identificada y corregida la razón de la condición fuera de control, y las diez muestras anteriores se deben volver a analizar.</w:t>
      </w:r>
    </w:p>
    <w:p w:rsidR="00D8043A" w:rsidRPr="00276212" w:rsidRDefault="00D8043A"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A.3.16.2.6.3.4.3</w:t>
      </w:r>
      <w:r w:rsidRPr="00276212">
        <w:rPr>
          <w:sz w:val="18"/>
          <w:szCs w:val="18"/>
        </w:rPr>
        <w:t xml:space="preserve"> Preparar una disolución estándar a una concentración cercana al límite superior. El valor calculado debe estar dentro ± 10 % del valor real.</w:t>
      </w:r>
    </w:p>
    <w:p w:rsidR="00D8043A" w:rsidRPr="00276212" w:rsidRDefault="00D8043A"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 xml:space="preserve">A.3.16.2.6.3.4.4 </w:t>
      </w:r>
      <w:r w:rsidRPr="00276212">
        <w:rPr>
          <w:sz w:val="18"/>
          <w:szCs w:val="18"/>
        </w:rPr>
        <w:t>Después de la calibración inicial, verificar analizando el CVI, esta disolución debe ser preparada a partir de un material independiente (segunda fuente) en o cerca del nivel medio de la curva de calibración. El criterio de aceptación para el CVI es de ± 10% de su valor real, Si no se cumple este criterio, se debe determinar la causa y volver a calibrar el instrumento antes del análisis de las muestras. Mantener registros de los resultados obtenidos del CVI junto con las muestras.</w:t>
      </w:r>
    </w:p>
    <w:p w:rsidR="00D8043A" w:rsidRPr="00276212" w:rsidRDefault="00D8043A"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lang w:val="es-MX"/>
        </w:rPr>
      </w:pPr>
      <w:r w:rsidRPr="00276212">
        <w:rPr>
          <w:b/>
          <w:sz w:val="18"/>
          <w:szCs w:val="18"/>
        </w:rPr>
        <w:t xml:space="preserve">A.3.16.2.6.3.4.5 </w:t>
      </w:r>
      <w:r w:rsidRPr="00276212">
        <w:rPr>
          <w:sz w:val="18"/>
          <w:szCs w:val="18"/>
        </w:rPr>
        <w:t>La curva de calibración debe ser verificada al final de cada lote de análisis y después de cada 10 muestras mediante el uso de una disolución estándar de verificación de la calibración continua (CCV) y un blanco de calibración continua (CCB). El CCV debe prepararse a partir del mismo material que el CVI en o cerca del nivel medio de la curva de calibración. El criterio de aceptación para el estándar CCV deben ser de ± 10% de su valor real, y el CCB no debe contener analitos de interés mayores a 2 a 3 veces el LCNB. Si los resultados obtenidos no se encuentran dentro de los límites especificados, interrumpir el análisis de la muestra, determinar la causa y volver a calibrar el instrumento. Posteriormente, volver a analizar todas las muestras que se corrieron después de la última CCB y CCV aceptables. Mantener registros de los resultados obtenidos junto con las muestras.</w:t>
      </w:r>
    </w:p>
    <w:p w:rsidR="00D8043A" w:rsidRPr="00276212" w:rsidRDefault="00D8043A"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 xml:space="preserve">A.3.16.2.6.3.4.6 </w:t>
      </w:r>
      <w:r w:rsidRPr="00276212">
        <w:rPr>
          <w:sz w:val="18"/>
          <w:szCs w:val="18"/>
        </w:rPr>
        <w:t>Si se realiza la curva de calibración inicial con un solo estándar de calibración y un blanco, también se debe verificar antes del análisis de las muestras con una disolución estándar de verificación de la calibración de nivel bajo (LLCCV). La disolución estándar LLCCV debe prepararse a partir del mismo material que el CVI en el límite de cuantificación obtenido durante la validación. El criterio de aceptación para el LLCCV es de ± 20% de su valor real. Si el resultado no se encuentra dentro del límite especificado, el análisis de la muestra no puede comenzar hasta que se determine la causa y el resultado del LLCCV sea satisfactorio. El instrumento puede necesitar ser recalibrado o el límite de cuantificación ajustado. Mantener registros de los resultados obtenidos junto con las muestras.</w:t>
      </w:r>
    </w:p>
    <w:p w:rsidR="00D8043A" w:rsidRPr="00276212" w:rsidRDefault="00D8043A"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A.3.16.2.6.3.4.7</w:t>
      </w:r>
      <w:r w:rsidRPr="00276212">
        <w:rPr>
          <w:sz w:val="18"/>
          <w:szCs w:val="18"/>
        </w:rPr>
        <w:t xml:space="preserve"> Diluir las muestras cuyo valor esté por encima del nivel alto de la curva de calibración y volver a analizar. </w:t>
      </w:r>
    </w:p>
    <w:p w:rsidR="00D8043A" w:rsidRPr="00276212" w:rsidRDefault="00D8043A"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rPr>
          <w:b/>
          <w:sz w:val="18"/>
          <w:szCs w:val="18"/>
        </w:rPr>
      </w:pPr>
      <w:r w:rsidRPr="00276212">
        <w:rPr>
          <w:b/>
          <w:sz w:val="18"/>
          <w:szCs w:val="18"/>
        </w:rPr>
        <w:lastRenderedPageBreak/>
        <w:t>A.3.16.2.7 Procedimiento</w:t>
      </w:r>
    </w:p>
    <w:p w:rsidR="00D8043A" w:rsidRPr="00276212" w:rsidRDefault="00D8043A" w:rsidP="00D04E8C">
      <w:pPr>
        <w:autoSpaceDE w:val="0"/>
        <w:autoSpaceDN w:val="0"/>
        <w:adjustRightInd w:val="0"/>
        <w:spacing w:after="101" w:line="240" w:lineRule="exact"/>
        <w:jc w:val="both"/>
        <w:rPr>
          <w:b/>
          <w:sz w:val="18"/>
          <w:szCs w:val="18"/>
        </w:rPr>
      </w:pPr>
      <w:r w:rsidRPr="00276212">
        <w:rPr>
          <w:b/>
          <w:sz w:val="18"/>
          <w:szCs w:val="18"/>
        </w:rPr>
        <w:t>A.3.16.2.7.1 Preparación de la muestra.</w:t>
      </w:r>
    </w:p>
    <w:p w:rsidR="00D8043A" w:rsidRPr="00276212" w:rsidRDefault="00D8043A" w:rsidP="00D04E8C">
      <w:pPr>
        <w:tabs>
          <w:tab w:val="left" w:pos="993"/>
        </w:tabs>
        <w:spacing w:after="101" w:line="240" w:lineRule="exact"/>
        <w:jc w:val="both"/>
        <w:rPr>
          <w:sz w:val="18"/>
          <w:szCs w:val="18"/>
        </w:rPr>
      </w:pPr>
      <w:r w:rsidRPr="00276212">
        <w:rPr>
          <w:b/>
          <w:sz w:val="18"/>
          <w:szCs w:val="18"/>
        </w:rPr>
        <w:t xml:space="preserve">A.3.16.2.7.1.1 </w:t>
      </w:r>
      <w:r w:rsidRPr="00276212">
        <w:rPr>
          <w:sz w:val="18"/>
          <w:szCs w:val="18"/>
        </w:rPr>
        <w:t>Es la responsabilidad del laboratorio cumplir con todos los reglamentos federales, estatales y locales referentes al manejo de residuos, particularmente las reglas de identificación, almacenamiento y disposición de residuos peligrosos.</w:t>
      </w:r>
    </w:p>
    <w:p w:rsidR="00D8043A" w:rsidRPr="00276212" w:rsidRDefault="00D8043A" w:rsidP="00D04E8C">
      <w:pPr>
        <w:autoSpaceDE w:val="0"/>
        <w:autoSpaceDN w:val="0"/>
        <w:adjustRightInd w:val="0"/>
        <w:spacing w:after="101" w:line="240" w:lineRule="exact"/>
        <w:jc w:val="both"/>
        <w:rPr>
          <w:sz w:val="18"/>
          <w:szCs w:val="18"/>
          <w:lang w:val="es-MX"/>
        </w:rPr>
      </w:pPr>
      <w:r w:rsidRPr="00276212">
        <w:rPr>
          <w:b/>
          <w:sz w:val="18"/>
          <w:szCs w:val="18"/>
        </w:rPr>
        <w:t xml:space="preserve">A.3.16.2.7.1.2 </w:t>
      </w:r>
      <w:r w:rsidRPr="00276212">
        <w:rPr>
          <w:sz w:val="18"/>
          <w:szCs w:val="18"/>
          <w:lang w:val="es-MX"/>
        </w:rPr>
        <w:t>Asegurarse que todo el material utilizado durante el análisis esté libre de contaminación mediante procedimientos de lavado y descontaminación con ácido. Para descontaminar los vasos de digestión se puede utilizar un programa de digestión con el horno de microondas siguiendo las instrucciones del manual del fabricante.</w:t>
      </w:r>
    </w:p>
    <w:p w:rsidR="00D8043A" w:rsidRPr="00276212" w:rsidRDefault="00D8043A" w:rsidP="00D04E8C">
      <w:pPr>
        <w:pStyle w:val="Sangra3detindependiente"/>
        <w:spacing w:after="101" w:line="240" w:lineRule="exact"/>
        <w:ind w:left="0"/>
        <w:jc w:val="both"/>
        <w:rPr>
          <w:sz w:val="18"/>
          <w:szCs w:val="18"/>
          <w:lang w:val="es-MX"/>
        </w:rPr>
      </w:pPr>
      <w:r w:rsidRPr="00276212">
        <w:rPr>
          <w:b/>
          <w:sz w:val="18"/>
          <w:szCs w:val="18"/>
        </w:rPr>
        <w:t>A.3.16.2.</w:t>
      </w:r>
      <w:r w:rsidRPr="00276212">
        <w:rPr>
          <w:b/>
          <w:sz w:val="18"/>
          <w:szCs w:val="18"/>
          <w:lang w:val="es-MX"/>
        </w:rPr>
        <w:t xml:space="preserve">7.1.3 </w:t>
      </w:r>
      <w:r w:rsidRPr="00276212">
        <w:rPr>
          <w:sz w:val="18"/>
          <w:szCs w:val="18"/>
          <w:lang w:val="es-MX"/>
        </w:rPr>
        <w:t>Si la muestra es incolora, transparente y no presenta turbiedad aparente, no se requiere realizar digestión, sólo adicionar un volumen apropiado de ácido nítrico para ajustar la concentración del ácido al 1% (v/v). Las muestras de control de calidad (ejemplo blanco de calibración, blanco de reactivo), deben someterse a los mismos procedimientos que las muestras incluyendo la adición del estándar interno o igualar la matriz con las disoluciones estándar.</w:t>
      </w:r>
    </w:p>
    <w:p w:rsidR="00D8043A" w:rsidRPr="00276212" w:rsidRDefault="00D8043A" w:rsidP="00D04E8C">
      <w:pPr>
        <w:pStyle w:val="Sangra3detindependiente"/>
        <w:spacing w:after="101" w:line="240" w:lineRule="exact"/>
        <w:ind w:left="0"/>
        <w:jc w:val="both"/>
        <w:rPr>
          <w:sz w:val="18"/>
          <w:szCs w:val="18"/>
          <w:lang w:val="es-MX"/>
        </w:rPr>
      </w:pPr>
      <w:r w:rsidRPr="00276212">
        <w:rPr>
          <w:b/>
          <w:sz w:val="18"/>
          <w:szCs w:val="18"/>
        </w:rPr>
        <w:t>A.3.16.2.</w:t>
      </w:r>
      <w:r w:rsidRPr="00276212">
        <w:rPr>
          <w:b/>
          <w:sz w:val="18"/>
          <w:szCs w:val="18"/>
          <w:lang w:val="es-MX"/>
        </w:rPr>
        <w:t xml:space="preserve">7.1.4 </w:t>
      </w:r>
      <w:r w:rsidRPr="00276212">
        <w:rPr>
          <w:sz w:val="18"/>
          <w:szCs w:val="18"/>
          <w:lang w:val="es-MX"/>
        </w:rPr>
        <w:t>En caso de que la muestra presente turbiedad, llevar a cabo la digestión de la muestra. Medir una alícuota de 45 mL de muestra homogénea (AGITAR VIGOROSAMENTE LA MUESTRA), y depositar dentro de los vasos de digestión. Tomar 25 mL ó 10 mL de muestra + 20 mL de agua tipo I en caso de que la muestra presente materia orgánica o sólidos suspendidos.</w:t>
      </w:r>
    </w:p>
    <w:p w:rsidR="00D8043A" w:rsidRPr="00276212" w:rsidRDefault="00D8043A" w:rsidP="00D04E8C">
      <w:pPr>
        <w:pStyle w:val="Sangra3detindependiente"/>
        <w:spacing w:after="101" w:line="240" w:lineRule="exact"/>
        <w:ind w:left="0"/>
        <w:jc w:val="both"/>
        <w:rPr>
          <w:sz w:val="18"/>
          <w:szCs w:val="18"/>
          <w:lang w:val="es-MX"/>
        </w:rPr>
      </w:pPr>
      <w:r w:rsidRPr="00276212">
        <w:rPr>
          <w:b/>
          <w:sz w:val="18"/>
          <w:szCs w:val="18"/>
        </w:rPr>
        <w:t>A.3.16.2.</w:t>
      </w:r>
      <w:r w:rsidRPr="00276212">
        <w:rPr>
          <w:b/>
          <w:sz w:val="18"/>
          <w:szCs w:val="18"/>
          <w:lang w:val="es-MX"/>
        </w:rPr>
        <w:t xml:space="preserve">7.1.4.1 </w:t>
      </w:r>
      <w:r w:rsidRPr="00276212">
        <w:rPr>
          <w:sz w:val="18"/>
          <w:szCs w:val="18"/>
          <w:lang w:val="es-MX"/>
        </w:rPr>
        <w:t>Adicionar 4 mL de HNO</w:t>
      </w:r>
      <w:r w:rsidRPr="00276212">
        <w:rPr>
          <w:sz w:val="18"/>
          <w:szCs w:val="18"/>
          <w:vertAlign w:val="subscript"/>
          <w:lang w:val="es-MX"/>
        </w:rPr>
        <w:t>3</w:t>
      </w:r>
      <w:r w:rsidRPr="00276212">
        <w:rPr>
          <w:sz w:val="18"/>
          <w:szCs w:val="18"/>
          <w:lang w:val="es-MX"/>
        </w:rPr>
        <w:t xml:space="preserve"> y 1 mL de HCl a cada vaso, tapar y colocar los vasos en el carrusel del horno de microondas. Proceder con la digestión de las muestras utilizando la potencia, rampas de temperatura y tiempo de acuerdo a las recomendaciones del proveedor.</w:t>
      </w:r>
    </w:p>
    <w:p w:rsidR="00D8043A" w:rsidRPr="00276212" w:rsidRDefault="00D8043A" w:rsidP="00D04E8C">
      <w:pPr>
        <w:pStyle w:val="Sangra3detindependiente"/>
        <w:spacing w:after="101" w:line="240" w:lineRule="exact"/>
        <w:ind w:left="0"/>
        <w:jc w:val="both"/>
        <w:rPr>
          <w:sz w:val="18"/>
          <w:szCs w:val="18"/>
          <w:lang w:val="es-MX"/>
        </w:rPr>
      </w:pPr>
      <w:r w:rsidRPr="00276212">
        <w:rPr>
          <w:b/>
          <w:sz w:val="18"/>
          <w:szCs w:val="18"/>
        </w:rPr>
        <w:t>A.3.16.2.</w:t>
      </w:r>
      <w:r w:rsidRPr="00276212">
        <w:rPr>
          <w:b/>
          <w:sz w:val="18"/>
          <w:szCs w:val="18"/>
          <w:lang w:val="es-MX"/>
        </w:rPr>
        <w:t xml:space="preserve">7.1.4.2 </w:t>
      </w:r>
      <w:r w:rsidRPr="00276212">
        <w:rPr>
          <w:sz w:val="18"/>
          <w:szCs w:val="18"/>
          <w:lang w:val="es-MX"/>
        </w:rPr>
        <w:t>Preparar un blanco de reactivos utilizando agua tipo I en lugar de muestra y proceder de acuerdo a 7.1.4 y 7.1.4.1.</w:t>
      </w:r>
    </w:p>
    <w:p w:rsidR="00D8043A" w:rsidRPr="00276212" w:rsidRDefault="00D8043A" w:rsidP="00D04E8C">
      <w:pPr>
        <w:spacing w:after="101" w:line="240" w:lineRule="exact"/>
        <w:jc w:val="both"/>
        <w:rPr>
          <w:sz w:val="18"/>
          <w:szCs w:val="18"/>
        </w:rPr>
      </w:pPr>
      <w:r w:rsidRPr="00276212">
        <w:rPr>
          <w:b/>
          <w:sz w:val="18"/>
          <w:szCs w:val="18"/>
        </w:rPr>
        <w:t xml:space="preserve">A.3.16.2.7.1.4.3 </w:t>
      </w:r>
      <w:r w:rsidRPr="00276212">
        <w:rPr>
          <w:sz w:val="18"/>
          <w:szCs w:val="18"/>
        </w:rPr>
        <w:t>Una vez realizada la digestión permitir que los vasos se enfríen aproximadamente 5 minutos antes de sacar el carrusel del horno, posteriormente sacar el carrusel del horno  y permitir  que los vasos alcancen la temperatura ambiente (de 30 a 40 min) antes de destaparlos.</w:t>
      </w:r>
    </w:p>
    <w:p w:rsidR="00D8043A" w:rsidRPr="00276212" w:rsidRDefault="00D8043A" w:rsidP="00D04E8C">
      <w:pPr>
        <w:spacing w:after="101" w:line="240" w:lineRule="exact"/>
        <w:jc w:val="both"/>
        <w:rPr>
          <w:sz w:val="18"/>
          <w:szCs w:val="18"/>
        </w:rPr>
      </w:pPr>
      <w:r w:rsidRPr="00276212">
        <w:rPr>
          <w:b/>
          <w:sz w:val="18"/>
          <w:szCs w:val="18"/>
        </w:rPr>
        <w:t xml:space="preserve">A.3.16.2.7.1.4.4 </w:t>
      </w:r>
      <w:r w:rsidRPr="00276212">
        <w:rPr>
          <w:sz w:val="18"/>
          <w:szCs w:val="18"/>
          <w:lang w:val="es-MX"/>
        </w:rPr>
        <w:t>Destapar</w:t>
      </w:r>
      <w:r w:rsidRPr="00276212">
        <w:rPr>
          <w:sz w:val="18"/>
          <w:szCs w:val="18"/>
        </w:rPr>
        <w:t xml:space="preserve"> cuidadosamente cada vaso dentro de la campana de extracción. Llevar la muestra a un volumen final de 50 mL, si la muestra digerida contiene partículas las cuales puedan obstruir el nebulizador, filtrar utilizando papel filtro No. 2, 40 ó 41, posteriormente transferir a un tubo previamente etiquetado.</w:t>
      </w:r>
    </w:p>
    <w:p w:rsidR="00D8043A" w:rsidRPr="00276212" w:rsidRDefault="00D8043A" w:rsidP="00D04E8C">
      <w:pPr>
        <w:spacing w:after="101" w:line="240" w:lineRule="exact"/>
        <w:jc w:val="both"/>
        <w:rPr>
          <w:sz w:val="18"/>
          <w:szCs w:val="18"/>
        </w:rPr>
      </w:pPr>
      <w:r w:rsidRPr="00276212">
        <w:rPr>
          <w:b/>
          <w:sz w:val="18"/>
          <w:szCs w:val="18"/>
        </w:rPr>
        <w:t>A.3.16.2.7.2 Análisis de las muestras en el ICP-OES</w:t>
      </w:r>
    </w:p>
    <w:p w:rsidR="00D8043A" w:rsidRPr="00276212" w:rsidRDefault="00D8043A" w:rsidP="00D04E8C">
      <w:pPr>
        <w:autoSpaceDE w:val="0"/>
        <w:autoSpaceDN w:val="0"/>
        <w:adjustRightInd w:val="0"/>
        <w:spacing w:after="101" w:line="240" w:lineRule="exact"/>
        <w:jc w:val="both"/>
        <w:rPr>
          <w:sz w:val="18"/>
          <w:szCs w:val="18"/>
          <w:shd w:val="clear" w:color="auto" w:fill="FFFFFF"/>
        </w:rPr>
      </w:pPr>
      <w:r w:rsidRPr="00276212">
        <w:rPr>
          <w:b/>
          <w:sz w:val="18"/>
          <w:szCs w:val="18"/>
        </w:rPr>
        <w:t xml:space="preserve">A.3.16.2.7.2.1 </w:t>
      </w:r>
      <w:r w:rsidRPr="00276212">
        <w:rPr>
          <w:sz w:val="18"/>
          <w:szCs w:val="18"/>
          <w:shd w:val="clear" w:color="auto" w:fill="FFFFFF"/>
        </w:rPr>
        <w:t xml:space="preserve">Calibrar el instrumento de acuerdo con los procedimientos recomendados por el fabricante, utilizando la </w:t>
      </w:r>
      <w:r w:rsidRPr="00276212">
        <w:rPr>
          <w:sz w:val="18"/>
          <w:szCs w:val="18"/>
        </w:rPr>
        <w:t>mezcla de disoluciones estándar de calibración (ver 6.3)</w:t>
      </w:r>
      <w:r w:rsidRPr="00276212">
        <w:rPr>
          <w:sz w:val="18"/>
          <w:szCs w:val="18"/>
          <w:shd w:val="clear" w:color="auto" w:fill="FFFFFF"/>
        </w:rPr>
        <w:t xml:space="preserve">. Enjuagar el sistema con el blanco de calibración entre cada estándar o como recomienda el fabricante. </w:t>
      </w:r>
    </w:p>
    <w:p w:rsidR="00D8043A" w:rsidRPr="00276212" w:rsidRDefault="00D8043A" w:rsidP="00D04E8C">
      <w:pPr>
        <w:autoSpaceDE w:val="0"/>
        <w:autoSpaceDN w:val="0"/>
        <w:adjustRightInd w:val="0"/>
        <w:spacing w:after="101" w:line="240" w:lineRule="exact"/>
        <w:jc w:val="both"/>
        <w:rPr>
          <w:sz w:val="18"/>
          <w:szCs w:val="18"/>
          <w:shd w:val="clear" w:color="auto" w:fill="FFFFFF"/>
        </w:rPr>
      </w:pPr>
      <w:r w:rsidRPr="00276212">
        <w:rPr>
          <w:b/>
          <w:sz w:val="18"/>
          <w:szCs w:val="18"/>
        </w:rPr>
        <w:t xml:space="preserve">A.3.16.2.7.2.2 </w:t>
      </w:r>
      <w:r w:rsidRPr="00276212">
        <w:rPr>
          <w:sz w:val="18"/>
          <w:szCs w:val="18"/>
          <w:shd w:val="clear" w:color="auto" w:fill="FFFFFF"/>
        </w:rPr>
        <w:t xml:space="preserve">Enjuagar el sistema con la disolución blanco de calibración, leer el CVI, el blanco de reactivos y las muestras. Enjuagar el sistema con la disolución blanco de calibración antes del análisis de cada muestra. El tiempo de lavado debe ser un minuto. Una reducción de este tiempo de enjuague deberá demostrarse adecuadamente. </w:t>
      </w:r>
      <w:r w:rsidRPr="00276212">
        <w:rPr>
          <w:sz w:val="18"/>
          <w:szCs w:val="18"/>
          <w:shd w:val="clear" w:color="auto" w:fill="FFFFFF"/>
          <w:lang w:val="es-MX"/>
        </w:rPr>
        <w:t>Registrar los resultados.</w:t>
      </w:r>
    </w:p>
    <w:p w:rsidR="00D8043A" w:rsidRPr="00276212" w:rsidRDefault="00D8043A" w:rsidP="00D04E8C">
      <w:pPr>
        <w:autoSpaceDE w:val="0"/>
        <w:autoSpaceDN w:val="0"/>
        <w:adjustRightInd w:val="0"/>
        <w:spacing w:after="101" w:line="240" w:lineRule="exact"/>
        <w:jc w:val="both"/>
        <w:rPr>
          <w:sz w:val="18"/>
          <w:szCs w:val="18"/>
          <w:shd w:val="clear" w:color="auto" w:fill="FFFFFF"/>
        </w:rPr>
      </w:pPr>
      <w:r w:rsidRPr="00276212">
        <w:rPr>
          <w:b/>
          <w:sz w:val="18"/>
          <w:szCs w:val="18"/>
        </w:rPr>
        <w:t xml:space="preserve">A.3.16.2.7.2.3 </w:t>
      </w:r>
      <w:r w:rsidRPr="00276212">
        <w:rPr>
          <w:sz w:val="18"/>
          <w:szCs w:val="18"/>
          <w:shd w:val="clear" w:color="auto" w:fill="FFFFFF"/>
        </w:rPr>
        <w:t>Cuando la calibración inicial se realiza utilizando un solo nivel alto y el blanco de calibración, además del CVI, se debe analizar una disolución estándar LLCCV antes del análisis de las muestras. Analizar después de cada diez muestras y al final del lote de análisis un CCV y un CCB.</w:t>
      </w:r>
    </w:p>
    <w:p w:rsidR="00D8043A" w:rsidRPr="00276212" w:rsidRDefault="00D8043A" w:rsidP="00D04E8C">
      <w:pPr>
        <w:tabs>
          <w:tab w:val="left" w:pos="426"/>
        </w:tabs>
        <w:spacing w:after="101" w:line="240" w:lineRule="exact"/>
        <w:rPr>
          <w:b/>
          <w:sz w:val="18"/>
          <w:szCs w:val="18"/>
          <w:lang w:val="es-MX"/>
        </w:rPr>
      </w:pPr>
      <w:r w:rsidRPr="00276212">
        <w:rPr>
          <w:b/>
          <w:sz w:val="18"/>
          <w:szCs w:val="18"/>
        </w:rPr>
        <w:t xml:space="preserve">A.3.16.2.8 </w:t>
      </w:r>
      <w:r w:rsidRPr="00276212">
        <w:rPr>
          <w:b/>
          <w:sz w:val="18"/>
          <w:szCs w:val="18"/>
          <w:lang w:val="es-MX"/>
        </w:rPr>
        <w:t>Cálculos</w:t>
      </w:r>
    </w:p>
    <w:p w:rsidR="00D8043A" w:rsidRPr="00276212" w:rsidRDefault="00D8043A" w:rsidP="00D04E8C">
      <w:pPr>
        <w:tabs>
          <w:tab w:val="left" w:pos="993"/>
        </w:tabs>
        <w:spacing w:after="101" w:line="240" w:lineRule="exact"/>
        <w:jc w:val="both"/>
        <w:rPr>
          <w:sz w:val="18"/>
          <w:szCs w:val="18"/>
        </w:rPr>
      </w:pPr>
      <w:r w:rsidRPr="00276212">
        <w:rPr>
          <w:b/>
          <w:sz w:val="18"/>
          <w:szCs w:val="18"/>
        </w:rPr>
        <w:t xml:space="preserve">A.3.16.2.8.1 </w:t>
      </w:r>
      <w:r w:rsidRPr="00276212">
        <w:rPr>
          <w:sz w:val="18"/>
          <w:szCs w:val="18"/>
          <w:lang w:val="es-MX"/>
        </w:rPr>
        <w:t xml:space="preserve">  </w:t>
      </w:r>
      <w:r w:rsidRPr="00276212">
        <w:rPr>
          <w:sz w:val="18"/>
          <w:szCs w:val="18"/>
        </w:rPr>
        <w:t>Reportar los resultados de las muestras en mg/L.</w:t>
      </w:r>
    </w:p>
    <w:p w:rsidR="00D8043A" w:rsidRPr="00276212" w:rsidRDefault="00D8043A" w:rsidP="00D04E8C">
      <w:pPr>
        <w:tabs>
          <w:tab w:val="left" w:pos="993"/>
        </w:tabs>
        <w:spacing w:after="101" w:line="240" w:lineRule="exact"/>
        <w:jc w:val="both"/>
        <w:rPr>
          <w:sz w:val="18"/>
          <w:szCs w:val="18"/>
          <w:lang w:val="es-MX"/>
        </w:rPr>
      </w:pPr>
      <w:r w:rsidRPr="00276212">
        <w:rPr>
          <w:b/>
          <w:sz w:val="18"/>
          <w:szCs w:val="18"/>
        </w:rPr>
        <w:t xml:space="preserve">A.3.16.2.8.2 </w:t>
      </w:r>
      <w:r w:rsidRPr="00276212">
        <w:rPr>
          <w:sz w:val="18"/>
          <w:szCs w:val="18"/>
        </w:rPr>
        <w:t>Reportar directamente los datos generados del instrumento con su factor de dilución en caso de que exista.</w:t>
      </w:r>
    </w:p>
    <w:p w:rsidR="00D8043A" w:rsidRPr="00276212" w:rsidRDefault="00D8043A" w:rsidP="00D04E8C">
      <w:pPr>
        <w:tabs>
          <w:tab w:val="left" w:pos="993"/>
        </w:tabs>
        <w:spacing w:after="101" w:line="240" w:lineRule="exact"/>
        <w:jc w:val="both"/>
        <w:rPr>
          <w:sz w:val="18"/>
          <w:szCs w:val="18"/>
        </w:rPr>
      </w:pPr>
      <w:r w:rsidRPr="00276212">
        <w:rPr>
          <w:b/>
          <w:sz w:val="18"/>
          <w:szCs w:val="18"/>
        </w:rPr>
        <w:t xml:space="preserve">A.3.16.2.8.3 </w:t>
      </w:r>
      <w:r w:rsidRPr="00276212">
        <w:rPr>
          <w:sz w:val="18"/>
          <w:szCs w:val="18"/>
        </w:rPr>
        <w:t>Tomar en cuenta los siguientes criterios para reportar:</w:t>
      </w:r>
    </w:p>
    <w:p w:rsidR="00D8043A" w:rsidRPr="00276212" w:rsidRDefault="00D8043A" w:rsidP="00D04E8C">
      <w:pPr>
        <w:tabs>
          <w:tab w:val="left" w:pos="1560"/>
          <w:tab w:val="left" w:pos="1843"/>
        </w:tabs>
        <w:spacing w:after="101" w:line="240" w:lineRule="exact"/>
        <w:jc w:val="both"/>
        <w:rPr>
          <w:sz w:val="18"/>
          <w:szCs w:val="18"/>
        </w:rPr>
      </w:pPr>
      <w:r w:rsidRPr="00276212">
        <w:rPr>
          <w:b/>
          <w:sz w:val="18"/>
          <w:szCs w:val="18"/>
        </w:rPr>
        <w:lastRenderedPageBreak/>
        <w:t xml:space="preserve">A.3.16.2.8.3.1 </w:t>
      </w:r>
      <w:r w:rsidRPr="00276212">
        <w:rPr>
          <w:sz w:val="18"/>
          <w:szCs w:val="18"/>
        </w:rPr>
        <w:t>Cuando se tenga un %DER mayor del 10 %, pero éste se deba a una lectura errónea de las 3 réplicas realizadas por el equipo, verificar si esa lectura se debió a un error del equipo, en cuyo caso considerar las otras 2 lecturas y evaluar si los resultados son válidos para ser reportados.</w:t>
      </w:r>
    </w:p>
    <w:p w:rsidR="00D8043A" w:rsidRPr="00276212" w:rsidRDefault="00D8043A" w:rsidP="00D04E8C">
      <w:pPr>
        <w:tabs>
          <w:tab w:val="left" w:pos="1560"/>
          <w:tab w:val="left" w:pos="1843"/>
        </w:tabs>
        <w:spacing w:after="101" w:line="240" w:lineRule="exact"/>
        <w:jc w:val="both"/>
        <w:rPr>
          <w:sz w:val="18"/>
          <w:szCs w:val="18"/>
        </w:rPr>
      </w:pPr>
      <w:r w:rsidRPr="00276212">
        <w:rPr>
          <w:b/>
          <w:sz w:val="18"/>
          <w:szCs w:val="18"/>
        </w:rPr>
        <w:t xml:space="preserve">A.3.16.2.8.3.2 </w:t>
      </w:r>
      <w:r w:rsidRPr="00276212">
        <w:rPr>
          <w:sz w:val="18"/>
          <w:szCs w:val="18"/>
        </w:rPr>
        <w:t>Cuando se tenga un %DER menor del 10 % y el valor de la concentración reportada sea mayor que el límite de detección del método (LDM), verificar que el pico de respuesta del equipo corresponde al metal en cuestión, en cuyo caso se debe reportar la concentración obtenida, de lo contrario reportar como “</w:t>
      </w:r>
      <w:r w:rsidRPr="00276212">
        <w:rPr>
          <w:b/>
          <w:sz w:val="18"/>
          <w:szCs w:val="18"/>
        </w:rPr>
        <w:t>no detectado</w:t>
      </w:r>
      <w:r w:rsidRPr="00276212">
        <w:rPr>
          <w:sz w:val="18"/>
          <w:szCs w:val="18"/>
        </w:rPr>
        <w:t>”, pues se estaría reportando un falso positivo. Para esto compare el pico del metal en cuestión sobreponiendo el pico correspondiente del estándar de calibración de concentración más cercana.</w:t>
      </w:r>
    </w:p>
    <w:p w:rsidR="00D8043A" w:rsidRPr="00276212" w:rsidRDefault="00D8043A" w:rsidP="00D04E8C">
      <w:pPr>
        <w:tabs>
          <w:tab w:val="left" w:pos="1560"/>
          <w:tab w:val="left" w:pos="1843"/>
        </w:tabs>
        <w:spacing w:after="101" w:line="240" w:lineRule="exact"/>
        <w:jc w:val="both"/>
        <w:rPr>
          <w:b/>
          <w:sz w:val="18"/>
          <w:szCs w:val="18"/>
        </w:rPr>
      </w:pPr>
      <w:r w:rsidRPr="00276212">
        <w:rPr>
          <w:b/>
          <w:sz w:val="18"/>
          <w:szCs w:val="18"/>
        </w:rPr>
        <w:t>A.3.16.2.9 Anexo</w:t>
      </w:r>
    </w:p>
    <w:p w:rsidR="00D8043A" w:rsidRPr="00276212" w:rsidRDefault="00D8043A" w:rsidP="00D04E8C">
      <w:pPr>
        <w:spacing w:after="101" w:line="240" w:lineRule="exact"/>
        <w:jc w:val="center"/>
        <w:rPr>
          <w:b/>
          <w:sz w:val="18"/>
          <w:szCs w:val="18"/>
          <w:lang w:val="es-MX"/>
        </w:rPr>
      </w:pPr>
      <w:r w:rsidRPr="00276212">
        <w:rPr>
          <w:b/>
          <w:sz w:val="18"/>
          <w:szCs w:val="18"/>
          <w:lang w:val="es-MX"/>
        </w:rPr>
        <w:t xml:space="preserve">Tabla </w:t>
      </w:r>
      <w:r w:rsidRPr="00276212">
        <w:rPr>
          <w:b/>
          <w:sz w:val="18"/>
          <w:szCs w:val="18"/>
        </w:rPr>
        <w:t>A.3.16.2.</w:t>
      </w:r>
      <w:r w:rsidRPr="00276212">
        <w:rPr>
          <w:b/>
          <w:sz w:val="18"/>
          <w:szCs w:val="18"/>
          <w:lang w:val="es-MX"/>
        </w:rPr>
        <w:t>2. Interferencias espectrales potenciales en ICP-OES</w:t>
      </w:r>
    </w:p>
    <w:tbl>
      <w:tblPr>
        <w:tblStyle w:val="Tablaconcuadrcula"/>
        <w:tblW w:w="0" w:type="auto"/>
        <w:tblLayout w:type="fixed"/>
        <w:tblLook w:val="04A0" w:firstRow="1" w:lastRow="0" w:firstColumn="1" w:lastColumn="0" w:noHBand="0" w:noVBand="1"/>
      </w:tblPr>
      <w:tblGrid>
        <w:gridCol w:w="1073"/>
        <w:gridCol w:w="1162"/>
        <w:gridCol w:w="708"/>
        <w:gridCol w:w="567"/>
        <w:gridCol w:w="567"/>
        <w:gridCol w:w="567"/>
        <w:gridCol w:w="851"/>
        <w:gridCol w:w="709"/>
        <w:gridCol w:w="708"/>
        <w:gridCol w:w="709"/>
        <w:gridCol w:w="709"/>
        <w:gridCol w:w="724"/>
      </w:tblGrid>
      <w:tr w:rsidR="00021DDA" w:rsidRPr="00276212" w:rsidTr="00705409">
        <w:trPr>
          <w:trHeight w:val="464"/>
        </w:trPr>
        <w:tc>
          <w:tcPr>
            <w:tcW w:w="1073" w:type="dxa"/>
          </w:tcPr>
          <w:p w:rsidR="00D8043A" w:rsidRPr="00276212" w:rsidRDefault="00D8043A" w:rsidP="00705409">
            <w:pPr>
              <w:autoSpaceDE w:val="0"/>
              <w:autoSpaceDN w:val="0"/>
              <w:adjustRightInd w:val="0"/>
              <w:spacing w:after="250" w:line="253" w:lineRule="atLeast"/>
              <w:jc w:val="both"/>
              <w:rPr>
                <w:rFonts w:eastAsiaTheme="minorHAnsi"/>
                <w:sz w:val="16"/>
                <w:szCs w:val="16"/>
                <w:lang w:val="es-MX" w:eastAsia="en-US"/>
              </w:rPr>
            </w:pPr>
          </w:p>
        </w:tc>
        <w:tc>
          <w:tcPr>
            <w:tcW w:w="1162" w:type="dxa"/>
          </w:tcPr>
          <w:p w:rsidR="00D8043A" w:rsidRPr="00276212" w:rsidRDefault="00D8043A" w:rsidP="00705409">
            <w:pPr>
              <w:autoSpaceDE w:val="0"/>
              <w:autoSpaceDN w:val="0"/>
              <w:adjustRightInd w:val="0"/>
              <w:spacing w:after="250" w:line="253" w:lineRule="atLeast"/>
              <w:jc w:val="both"/>
              <w:rPr>
                <w:rFonts w:eastAsiaTheme="minorHAnsi"/>
                <w:sz w:val="16"/>
                <w:szCs w:val="16"/>
                <w:lang w:val="es-MX" w:eastAsia="en-US"/>
              </w:rPr>
            </w:pPr>
          </w:p>
        </w:tc>
        <w:tc>
          <w:tcPr>
            <w:tcW w:w="6819" w:type="dxa"/>
            <w:gridSpan w:val="10"/>
          </w:tcPr>
          <w:p w:rsidR="00D8043A" w:rsidRPr="00276212" w:rsidRDefault="00D8043A" w:rsidP="00705409">
            <w:pPr>
              <w:autoSpaceDE w:val="0"/>
              <w:autoSpaceDN w:val="0"/>
              <w:adjustRightInd w:val="0"/>
              <w:spacing w:after="250" w:line="253" w:lineRule="atLeast"/>
              <w:jc w:val="center"/>
              <w:rPr>
                <w:rFonts w:eastAsiaTheme="minorHAnsi"/>
                <w:b/>
                <w:sz w:val="16"/>
                <w:szCs w:val="16"/>
                <w:lang w:val="es-MX" w:eastAsia="en-US"/>
              </w:rPr>
            </w:pPr>
            <w:r w:rsidRPr="00276212">
              <w:rPr>
                <w:rFonts w:eastAsiaTheme="minorHAnsi"/>
                <w:b/>
                <w:sz w:val="16"/>
                <w:szCs w:val="16"/>
                <w:lang w:val="es-MX" w:eastAsia="en-US"/>
              </w:rPr>
              <w:t xml:space="preserve">Interferencias </w:t>
            </w:r>
            <w:r w:rsidRPr="00276212">
              <w:rPr>
                <w:rFonts w:eastAsiaTheme="minorHAnsi"/>
                <w:b/>
                <w:sz w:val="16"/>
                <w:szCs w:val="16"/>
                <w:vertAlign w:val="superscript"/>
                <w:lang w:val="es-MX" w:eastAsia="en-US"/>
              </w:rPr>
              <w:t>ab</w:t>
            </w:r>
          </w:p>
        </w:tc>
      </w:tr>
      <w:tr w:rsidR="00021DDA" w:rsidRPr="00276212" w:rsidTr="00705409">
        <w:trPr>
          <w:trHeight w:val="865"/>
        </w:trPr>
        <w:tc>
          <w:tcPr>
            <w:tcW w:w="1073" w:type="dxa"/>
            <w:vAlign w:val="center"/>
          </w:tcPr>
          <w:p w:rsidR="00D8043A" w:rsidRPr="00276212" w:rsidRDefault="00D8043A" w:rsidP="00705409">
            <w:pPr>
              <w:autoSpaceDE w:val="0"/>
              <w:autoSpaceDN w:val="0"/>
              <w:adjustRightInd w:val="0"/>
              <w:spacing w:after="250" w:line="253" w:lineRule="atLeast"/>
              <w:jc w:val="both"/>
              <w:rPr>
                <w:rFonts w:eastAsiaTheme="minorHAnsi"/>
                <w:b/>
                <w:sz w:val="16"/>
                <w:szCs w:val="16"/>
                <w:lang w:val="es-MX" w:eastAsia="en-US"/>
              </w:rPr>
            </w:pPr>
            <w:r w:rsidRPr="00276212">
              <w:rPr>
                <w:rFonts w:eastAsiaTheme="minorHAnsi"/>
                <w:b/>
                <w:sz w:val="16"/>
                <w:szCs w:val="16"/>
                <w:lang w:val="es-MX" w:eastAsia="en-US"/>
              </w:rPr>
              <w:t>Analito</w:t>
            </w:r>
          </w:p>
        </w:tc>
        <w:tc>
          <w:tcPr>
            <w:tcW w:w="1162" w:type="dxa"/>
            <w:vAlign w:val="center"/>
          </w:tcPr>
          <w:p w:rsidR="00D8043A" w:rsidRPr="00276212" w:rsidRDefault="00D8043A" w:rsidP="00705409">
            <w:pPr>
              <w:autoSpaceDE w:val="0"/>
              <w:autoSpaceDN w:val="0"/>
              <w:adjustRightInd w:val="0"/>
              <w:spacing w:after="250"/>
              <w:jc w:val="center"/>
              <w:rPr>
                <w:rFonts w:eastAsiaTheme="minorHAnsi"/>
                <w:b/>
                <w:sz w:val="16"/>
                <w:szCs w:val="16"/>
                <w:lang w:val="es-MX" w:eastAsia="en-US"/>
              </w:rPr>
            </w:pPr>
            <w:r w:rsidRPr="00276212">
              <w:rPr>
                <w:rFonts w:eastAsiaTheme="minorHAnsi"/>
                <w:b/>
                <w:sz w:val="16"/>
                <w:szCs w:val="16"/>
                <w:lang w:val="es-MX" w:eastAsia="en-US"/>
              </w:rPr>
              <w:t>Longitud de onda</w:t>
            </w:r>
          </w:p>
          <w:p w:rsidR="00D8043A" w:rsidRPr="00276212" w:rsidRDefault="00D8043A" w:rsidP="00705409">
            <w:pPr>
              <w:autoSpaceDE w:val="0"/>
              <w:autoSpaceDN w:val="0"/>
              <w:adjustRightInd w:val="0"/>
              <w:spacing w:after="250"/>
              <w:jc w:val="center"/>
              <w:rPr>
                <w:rFonts w:eastAsiaTheme="minorHAnsi"/>
                <w:b/>
                <w:sz w:val="16"/>
                <w:szCs w:val="16"/>
                <w:lang w:val="es-MX" w:eastAsia="en-US"/>
              </w:rPr>
            </w:pPr>
            <w:r w:rsidRPr="00276212">
              <w:rPr>
                <w:rFonts w:eastAsiaTheme="minorHAnsi"/>
                <w:b/>
                <w:sz w:val="16"/>
                <w:szCs w:val="16"/>
                <w:lang w:val="es-MX" w:eastAsia="en-US"/>
              </w:rPr>
              <w:t>(nm)</w:t>
            </w:r>
          </w:p>
        </w:tc>
        <w:tc>
          <w:tcPr>
            <w:tcW w:w="708" w:type="dxa"/>
            <w:vAlign w:val="center"/>
          </w:tcPr>
          <w:p w:rsidR="00D8043A" w:rsidRPr="00276212" w:rsidRDefault="00D8043A" w:rsidP="00705409">
            <w:pPr>
              <w:autoSpaceDE w:val="0"/>
              <w:autoSpaceDN w:val="0"/>
              <w:adjustRightInd w:val="0"/>
              <w:spacing w:after="250" w:line="253" w:lineRule="atLeast"/>
              <w:jc w:val="center"/>
              <w:rPr>
                <w:rFonts w:eastAsiaTheme="minorHAnsi"/>
                <w:b/>
                <w:sz w:val="16"/>
                <w:szCs w:val="16"/>
                <w:lang w:val="es-MX" w:eastAsia="en-US"/>
              </w:rPr>
            </w:pPr>
            <w:r w:rsidRPr="00276212">
              <w:rPr>
                <w:rFonts w:eastAsiaTheme="minorHAnsi"/>
                <w:b/>
                <w:sz w:val="16"/>
                <w:szCs w:val="16"/>
                <w:lang w:val="es-MX" w:eastAsia="en-US"/>
              </w:rPr>
              <w:t>Al</w:t>
            </w:r>
          </w:p>
        </w:tc>
        <w:tc>
          <w:tcPr>
            <w:tcW w:w="567" w:type="dxa"/>
            <w:vAlign w:val="center"/>
          </w:tcPr>
          <w:p w:rsidR="00D8043A" w:rsidRPr="00276212" w:rsidRDefault="00D8043A" w:rsidP="00705409">
            <w:pPr>
              <w:autoSpaceDE w:val="0"/>
              <w:autoSpaceDN w:val="0"/>
              <w:adjustRightInd w:val="0"/>
              <w:spacing w:after="250" w:line="253" w:lineRule="atLeast"/>
              <w:jc w:val="center"/>
              <w:rPr>
                <w:rFonts w:eastAsiaTheme="minorHAnsi"/>
                <w:b/>
                <w:sz w:val="16"/>
                <w:szCs w:val="16"/>
                <w:lang w:val="es-MX" w:eastAsia="en-US"/>
              </w:rPr>
            </w:pPr>
            <w:r w:rsidRPr="00276212">
              <w:rPr>
                <w:rFonts w:eastAsiaTheme="minorHAnsi"/>
                <w:b/>
                <w:sz w:val="16"/>
                <w:szCs w:val="16"/>
                <w:lang w:val="es-MX" w:eastAsia="en-US"/>
              </w:rPr>
              <w:t>Ca</w:t>
            </w:r>
          </w:p>
        </w:tc>
        <w:tc>
          <w:tcPr>
            <w:tcW w:w="567" w:type="dxa"/>
            <w:vAlign w:val="center"/>
          </w:tcPr>
          <w:p w:rsidR="00D8043A" w:rsidRPr="00276212" w:rsidRDefault="00D8043A" w:rsidP="00705409">
            <w:pPr>
              <w:autoSpaceDE w:val="0"/>
              <w:autoSpaceDN w:val="0"/>
              <w:adjustRightInd w:val="0"/>
              <w:spacing w:after="250" w:line="253" w:lineRule="atLeast"/>
              <w:jc w:val="center"/>
              <w:rPr>
                <w:rFonts w:eastAsiaTheme="minorHAnsi"/>
                <w:b/>
                <w:sz w:val="16"/>
                <w:szCs w:val="16"/>
                <w:lang w:val="es-MX" w:eastAsia="en-US"/>
              </w:rPr>
            </w:pPr>
            <w:r w:rsidRPr="00276212">
              <w:rPr>
                <w:rFonts w:eastAsiaTheme="minorHAnsi"/>
                <w:b/>
                <w:sz w:val="16"/>
                <w:szCs w:val="16"/>
                <w:lang w:val="es-MX" w:eastAsia="en-US"/>
              </w:rPr>
              <w:t>Cr</w:t>
            </w:r>
          </w:p>
        </w:tc>
        <w:tc>
          <w:tcPr>
            <w:tcW w:w="567" w:type="dxa"/>
            <w:vAlign w:val="center"/>
          </w:tcPr>
          <w:p w:rsidR="00D8043A" w:rsidRPr="00276212" w:rsidRDefault="00D8043A" w:rsidP="00705409">
            <w:pPr>
              <w:autoSpaceDE w:val="0"/>
              <w:autoSpaceDN w:val="0"/>
              <w:adjustRightInd w:val="0"/>
              <w:spacing w:after="250" w:line="253" w:lineRule="atLeast"/>
              <w:jc w:val="center"/>
              <w:rPr>
                <w:rFonts w:eastAsiaTheme="minorHAnsi"/>
                <w:b/>
                <w:sz w:val="16"/>
                <w:szCs w:val="16"/>
                <w:lang w:val="es-MX" w:eastAsia="en-US"/>
              </w:rPr>
            </w:pPr>
            <w:r w:rsidRPr="00276212">
              <w:rPr>
                <w:rFonts w:eastAsiaTheme="minorHAnsi"/>
                <w:b/>
                <w:sz w:val="16"/>
                <w:szCs w:val="16"/>
                <w:lang w:val="es-MX" w:eastAsia="en-US"/>
              </w:rPr>
              <w:t>Cu</w:t>
            </w:r>
          </w:p>
        </w:tc>
        <w:tc>
          <w:tcPr>
            <w:tcW w:w="851" w:type="dxa"/>
            <w:vAlign w:val="center"/>
          </w:tcPr>
          <w:p w:rsidR="00D8043A" w:rsidRPr="00276212" w:rsidRDefault="00D8043A" w:rsidP="00705409">
            <w:pPr>
              <w:autoSpaceDE w:val="0"/>
              <w:autoSpaceDN w:val="0"/>
              <w:adjustRightInd w:val="0"/>
              <w:spacing w:after="250" w:line="253" w:lineRule="atLeast"/>
              <w:jc w:val="center"/>
              <w:rPr>
                <w:rFonts w:eastAsiaTheme="minorHAnsi"/>
                <w:b/>
                <w:sz w:val="16"/>
                <w:szCs w:val="16"/>
                <w:lang w:val="es-MX" w:eastAsia="en-US"/>
              </w:rPr>
            </w:pPr>
            <w:r w:rsidRPr="00276212">
              <w:rPr>
                <w:rFonts w:eastAsiaTheme="minorHAnsi"/>
                <w:b/>
                <w:sz w:val="16"/>
                <w:szCs w:val="16"/>
                <w:lang w:val="es-MX" w:eastAsia="en-US"/>
              </w:rPr>
              <w:t>Fe</w:t>
            </w:r>
          </w:p>
        </w:tc>
        <w:tc>
          <w:tcPr>
            <w:tcW w:w="709" w:type="dxa"/>
            <w:vAlign w:val="center"/>
          </w:tcPr>
          <w:p w:rsidR="00D8043A" w:rsidRPr="00276212" w:rsidRDefault="00D8043A" w:rsidP="00705409">
            <w:pPr>
              <w:autoSpaceDE w:val="0"/>
              <w:autoSpaceDN w:val="0"/>
              <w:adjustRightInd w:val="0"/>
              <w:spacing w:after="250" w:line="253" w:lineRule="atLeast"/>
              <w:jc w:val="center"/>
              <w:rPr>
                <w:rFonts w:eastAsiaTheme="minorHAnsi"/>
                <w:b/>
                <w:sz w:val="16"/>
                <w:szCs w:val="16"/>
                <w:lang w:val="es-MX" w:eastAsia="en-US"/>
              </w:rPr>
            </w:pPr>
            <w:r w:rsidRPr="00276212">
              <w:rPr>
                <w:rFonts w:eastAsiaTheme="minorHAnsi"/>
                <w:b/>
                <w:sz w:val="16"/>
                <w:szCs w:val="16"/>
                <w:lang w:val="es-MX" w:eastAsia="en-US"/>
              </w:rPr>
              <w:t>Mg</w:t>
            </w:r>
          </w:p>
        </w:tc>
        <w:tc>
          <w:tcPr>
            <w:tcW w:w="708" w:type="dxa"/>
            <w:vAlign w:val="center"/>
          </w:tcPr>
          <w:p w:rsidR="00D8043A" w:rsidRPr="00276212" w:rsidRDefault="00D8043A" w:rsidP="00705409">
            <w:pPr>
              <w:autoSpaceDE w:val="0"/>
              <w:autoSpaceDN w:val="0"/>
              <w:adjustRightInd w:val="0"/>
              <w:spacing w:after="250" w:line="253" w:lineRule="atLeast"/>
              <w:jc w:val="center"/>
              <w:rPr>
                <w:rFonts w:eastAsiaTheme="minorHAnsi"/>
                <w:b/>
                <w:sz w:val="16"/>
                <w:szCs w:val="16"/>
                <w:lang w:val="es-MX" w:eastAsia="en-US"/>
              </w:rPr>
            </w:pPr>
            <w:r w:rsidRPr="00276212">
              <w:rPr>
                <w:rFonts w:eastAsiaTheme="minorHAnsi"/>
                <w:b/>
                <w:sz w:val="16"/>
                <w:szCs w:val="16"/>
                <w:lang w:val="es-MX" w:eastAsia="en-US"/>
              </w:rPr>
              <w:t>Mn</w:t>
            </w:r>
          </w:p>
        </w:tc>
        <w:tc>
          <w:tcPr>
            <w:tcW w:w="709" w:type="dxa"/>
            <w:vAlign w:val="center"/>
          </w:tcPr>
          <w:p w:rsidR="00D8043A" w:rsidRPr="00276212" w:rsidRDefault="00D8043A" w:rsidP="00705409">
            <w:pPr>
              <w:autoSpaceDE w:val="0"/>
              <w:autoSpaceDN w:val="0"/>
              <w:adjustRightInd w:val="0"/>
              <w:spacing w:after="250" w:line="253" w:lineRule="atLeast"/>
              <w:jc w:val="center"/>
              <w:rPr>
                <w:rFonts w:eastAsiaTheme="minorHAnsi"/>
                <w:b/>
                <w:sz w:val="16"/>
                <w:szCs w:val="16"/>
                <w:lang w:val="es-MX" w:eastAsia="en-US"/>
              </w:rPr>
            </w:pPr>
            <w:r w:rsidRPr="00276212">
              <w:rPr>
                <w:rFonts w:eastAsiaTheme="minorHAnsi"/>
                <w:b/>
                <w:sz w:val="16"/>
                <w:szCs w:val="16"/>
                <w:lang w:val="es-MX" w:eastAsia="en-US"/>
              </w:rPr>
              <w:t>Ni</w:t>
            </w:r>
          </w:p>
        </w:tc>
        <w:tc>
          <w:tcPr>
            <w:tcW w:w="709" w:type="dxa"/>
            <w:vAlign w:val="center"/>
          </w:tcPr>
          <w:p w:rsidR="00D8043A" w:rsidRPr="00276212" w:rsidRDefault="00D8043A" w:rsidP="00705409">
            <w:pPr>
              <w:autoSpaceDE w:val="0"/>
              <w:autoSpaceDN w:val="0"/>
              <w:adjustRightInd w:val="0"/>
              <w:spacing w:after="250" w:line="253" w:lineRule="atLeast"/>
              <w:jc w:val="center"/>
              <w:rPr>
                <w:rFonts w:eastAsiaTheme="minorHAnsi"/>
                <w:b/>
                <w:sz w:val="16"/>
                <w:szCs w:val="16"/>
                <w:lang w:val="es-MX" w:eastAsia="en-US"/>
              </w:rPr>
            </w:pPr>
            <w:r w:rsidRPr="00276212">
              <w:rPr>
                <w:rFonts w:eastAsiaTheme="minorHAnsi"/>
                <w:b/>
                <w:sz w:val="16"/>
                <w:szCs w:val="16"/>
                <w:lang w:val="es-MX" w:eastAsia="en-US"/>
              </w:rPr>
              <w:t>Tl</w:t>
            </w:r>
          </w:p>
        </w:tc>
        <w:tc>
          <w:tcPr>
            <w:tcW w:w="724" w:type="dxa"/>
            <w:vAlign w:val="center"/>
          </w:tcPr>
          <w:p w:rsidR="00D8043A" w:rsidRPr="00276212" w:rsidRDefault="00D8043A" w:rsidP="00705409">
            <w:pPr>
              <w:autoSpaceDE w:val="0"/>
              <w:autoSpaceDN w:val="0"/>
              <w:adjustRightInd w:val="0"/>
              <w:spacing w:after="250" w:line="253" w:lineRule="atLeast"/>
              <w:jc w:val="center"/>
              <w:rPr>
                <w:rFonts w:eastAsiaTheme="minorHAnsi"/>
                <w:b/>
                <w:sz w:val="16"/>
                <w:szCs w:val="16"/>
                <w:lang w:val="es-MX" w:eastAsia="en-US"/>
              </w:rPr>
            </w:pPr>
            <w:r w:rsidRPr="00276212">
              <w:rPr>
                <w:rFonts w:eastAsiaTheme="minorHAnsi"/>
                <w:b/>
                <w:sz w:val="16"/>
                <w:szCs w:val="16"/>
                <w:lang w:val="es-MX" w:eastAsia="en-US"/>
              </w:rPr>
              <w:t>V</w:t>
            </w:r>
          </w:p>
        </w:tc>
      </w:tr>
      <w:tr w:rsidR="00021DDA" w:rsidRPr="00276212" w:rsidTr="00705409">
        <w:tc>
          <w:tcPr>
            <w:tcW w:w="1073" w:type="dxa"/>
          </w:tcPr>
          <w:p w:rsidR="00D8043A" w:rsidRPr="00276212" w:rsidRDefault="00D8043A" w:rsidP="00705409">
            <w:pPr>
              <w:autoSpaceDE w:val="0"/>
              <w:autoSpaceDN w:val="0"/>
              <w:adjustRightInd w:val="0"/>
              <w:spacing w:after="250" w:line="253" w:lineRule="atLeast"/>
              <w:rPr>
                <w:rFonts w:eastAsiaTheme="minorHAnsi"/>
                <w:sz w:val="16"/>
                <w:szCs w:val="16"/>
                <w:lang w:val="es-MX" w:eastAsia="en-US"/>
              </w:rPr>
            </w:pPr>
            <w:r w:rsidRPr="00276212">
              <w:rPr>
                <w:rFonts w:eastAsiaTheme="minorHAnsi"/>
                <w:sz w:val="16"/>
                <w:szCs w:val="16"/>
                <w:lang w:val="es-MX" w:eastAsia="en-US"/>
              </w:rPr>
              <w:t>Aluminio</w:t>
            </w:r>
          </w:p>
        </w:tc>
        <w:tc>
          <w:tcPr>
            <w:tcW w:w="1162"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308.215</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851"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0.21</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24"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1.4</w:t>
            </w:r>
          </w:p>
        </w:tc>
      </w:tr>
      <w:tr w:rsidR="00021DDA" w:rsidRPr="00276212" w:rsidTr="00705409">
        <w:tc>
          <w:tcPr>
            <w:tcW w:w="1073" w:type="dxa"/>
          </w:tcPr>
          <w:p w:rsidR="00D8043A" w:rsidRPr="00276212" w:rsidRDefault="00D8043A" w:rsidP="00705409">
            <w:pPr>
              <w:autoSpaceDE w:val="0"/>
              <w:autoSpaceDN w:val="0"/>
              <w:adjustRightInd w:val="0"/>
              <w:spacing w:after="250" w:line="253" w:lineRule="atLeast"/>
              <w:rPr>
                <w:rFonts w:eastAsiaTheme="minorHAnsi"/>
                <w:sz w:val="16"/>
                <w:szCs w:val="16"/>
                <w:lang w:val="es-MX" w:eastAsia="en-US"/>
              </w:rPr>
            </w:pPr>
            <w:r w:rsidRPr="00276212">
              <w:rPr>
                <w:rFonts w:eastAsiaTheme="minorHAnsi"/>
                <w:sz w:val="16"/>
                <w:szCs w:val="16"/>
                <w:lang w:val="es-MX" w:eastAsia="en-US"/>
              </w:rPr>
              <w:t>Antimonio</w:t>
            </w:r>
          </w:p>
        </w:tc>
        <w:tc>
          <w:tcPr>
            <w:tcW w:w="1162"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206.833</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0.47</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2.9</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851"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0.08</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0.25</w:t>
            </w:r>
          </w:p>
        </w:tc>
        <w:tc>
          <w:tcPr>
            <w:tcW w:w="724"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0.45</w:t>
            </w:r>
          </w:p>
        </w:tc>
      </w:tr>
      <w:tr w:rsidR="00021DDA" w:rsidRPr="00276212" w:rsidTr="00705409">
        <w:tc>
          <w:tcPr>
            <w:tcW w:w="1073" w:type="dxa"/>
          </w:tcPr>
          <w:p w:rsidR="00D8043A" w:rsidRPr="00276212" w:rsidRDefault="00D8043A" w:rsidP="00705409">
            <w:pPr>
              <w:autoSpaceDE w:val="0"/>
              <w:autoSpaceDN w:val="0"/>
              <w:adjustRightInd w:val="0"/>
              <w:spacing w:after="250" w:line="253" w:lineRule="atLeast"/>
              <w:rPr>
                <w:rFonts w:eastAsiaTheme="minorHAnsi"/>
                <w:sz w:val="16"/>
                <w:szCs w:val="16"/>
                <w:lang w:val="es-MX" w:eastAsia="en-US"/>
              </w:rPr>
            </w:pPr>
            <w:r w:rsidRPr="00276212">
              <w:rPr>
                <w:rFonts w:eastAsiaTheme="minorHAnsi"/>
                <w:sz w:val="16"/>
                <w:szCs w:val="16"/>
                <w:lang w:val="es-MX" w:eastAsia="en-US"/>
              </w:rPr>
              <w:t>Arsénico</w:t>
            </w:r>
          </w:p>
        </w:tc>
        <w:tc>
          <w:tcPr>
            <w:tcW w:w="1162"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193.696</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1.3</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0.44</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851"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24"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1.1</w:t>
            </w:r>
          </w:p>
        </w:tc>
      </w:tr>
      <w:tr w:rsidR="00021DDA" w:rsidRPr="00276212" w:rsidTr="00705409">
        <w:tc>
          <w:tcPr>
            <w:tcW w:w="1073" w:type="dxa"/>
          </w:tcPr>
          <w:p w:rsidR="00D8043A" w:rsidRPr="00276212" w:rsidRDefault="00D8043A" w:rsidP="00705409">
            <w:pPr>
              <w:autoSpaceDE w:val="0"/>
              <w:autoSpaceDN w:val="0"/>
              <w:adjustRightInd w:val="0"/>
              <w:spacing w:after="250" w:line="253" w:lineRule="atLeast"/>
              <w:rPr>
                <w:rFonts w:eastAsiaTheme="minorHAnsi"/>
                <w:sz w:val="16"/>
                <w:szCs w:val="16"/>
                <w:lang w:val="es-MX" w:eastAsia="en-US"/>
              </w:rPr>
            </w:pPr>
            <w:r w:rsidRPr="00276212">
              <w:rPr>
                <w:rFonts w:eastAsiaTheme="minorHAnsi"/>
                <w:sz w:val="16"/>
                <w:szCs w:val="16"/>
                <w:lang w:val="es-MX" w:eastAsia="en-US"/>
              </w:rPr>
              <w:t>Bario</w:t>
            </w:r>
          </w:p>
        </w:tc>
        <w:tc>
          <w:tcPr>
            <w:tcW w:w="1162"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455.403</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851"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24"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r>
      <w:tr w:rsidR="00021DDA" w:rsidRPr="00276212" w:rsidTr="00705409">
        <w:tc>
          <w:tcPr>
            <w:tcW w:w="1073" w:type="dxa"/>
          </w:tcPr>
          <w:p w:rsidR="00D8043A" w:rsidRPr="00276212" w:rsidRDefault="00D8043A" w:rsidP="00705409">
            <w:pPr>
              <w:autoSpaceDE w:val="0"/>
              <w:autoSpaceDN w:val="0"/>
              <w:adjustRightInd w:val="0"/>
              <w:spacing w:after="250" w:line="253" w:lineRule="atLeast"/>
              <w:rPr>
                <w:rFonts w:eastAsiaTheme="minorHAnsi"/>
                <w:sz w:val="16"/>
                <w:szCs w:val="16"/>
                <w:lang w:val="es-MX" w:eastAsia="en-US"/>
              </w:rPr>
            </w:pPr>
            <w:r w:rsidRPr="00276212">
              <w:rPr>
                <w:rFonts w:eastAsiaTheme="minorHAnsi"/>
                <w:sz w:val="16"/>
                <w:szCs w:val="16"/>
                <w:lang w:val="es-MX" w:eastAsia="en-US"/>
              </w:rPr>
              <w:t>Cadmio</w:t>
            </w:r>
          </w:p>
        </w:tc>
        <w:tc>
          <w:tcPr>
            <w:tcW w:w="1162"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226.502</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851"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0.03</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0.02</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24"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r>
      <w:tr w:rsidR="00021DDA" w:rsidRPr="00276212" w:rsidTr="00705409">
        <w:tc>
          <w:tcPr>
            <w:tcW w:w="1073" w:type="dxa"/>
          </w:tcPr>
          <w:p w:rsidR="00D8043A" w:rsidRPr="00276212" w:rsidRDefault="00D8043A" w:rsidP="00705409">
            <w:pPr>
              <w:autoSpaceDE w:val="0"/>
              <w:autoSpaceDN w:val="0"/>
              <w:adjustRightInd w:val="0"/>
              <w:spacing w:after="250" w:line="253" w:lineRule="atLeast"/>
              <w:rPr>
                <w:rFonts w:eastAsiaTheme="minorHAnsi"/>
                <w:sz w:val="16"/>
                <w:szCs w:val="16"/>
                <w:lang w:val="es-MX" w:eastAsia="en-US"/>
              </w:rPr>
            </w:pPr>
            <w:r w:rsidRPr="00276212">
              <w:rPr>
                <w:rFonts w:eastAsiaTheme="minorHAnsi"/>
                <w:sz w:val="16"/>
                <w:szCs w:val="16"/>
                <w:lang w:val="es-MX" w:eastAsia="en-US"/>
              </w:rPr>
              <w:t>Cromo</w:t>
            </w:r>
          </w:p>
        </w:tc>
        <w:tc>
          <w:tcPr>
            <w:tcW w:w="1162"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267.716</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851"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0.003</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0.04</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24"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0.04</w:t>
            </w:r>
          </w:p>
        </w:tc>
      </w:tr>
      <w:tr w:rsidR="00021DDA" w:rsidRPr="00276212" w:rsidTr="00705409">
        <w:tc>
          <w:tcPr>
            <w:tcW w:w="1073" w:type="dxa"/>
          </w:tcPr>
          <w:p w:rsidR="00D8043A" w:rsidRPr="00276212" w:rsidRDefault="00D8043A" w:rsidP="00705409">
            <w:pPr>
              <w:autoSpaceDE w:val="0"/>
              <w:autoSpaceDN w:val="0"/>
              <w:adjustRightInd w:val="0"/>
              <w:spacing w:after="250" w:line="253" w:lineRule="atLeast"/>
              <w:rPr>
                <w:rFonts w:eastAsiaTheme="minorHAnsi"/>
                <w:sz w:val="16"/>
                <w:szCs w:val="16"/>
                <w:lang w:val="es-MX" w:eastAsia="en-US"/>
              </w:rPr>
            </w:pPr>
            <w:r w:rsidRPr="00276212">
              <w:rPr>
                <w:rFonts w:eastAsiaTheme="minorHAnsi"/>
                <w:sz w:val="16"/>
                <w:szCs w:val="16"/>
                <w:lang w:val="es-MX" w:eastAsia="en-US"/>
              </w:rPr>
              <w:t>Cobre</w:t>
            </w:r>
          </w:p>
        </w:tc>
        <w:tc>
          <w:tcPr>
            <w:tcW w:w="1162"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324.754</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851"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0.003</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0.05</w:t>
            </w:r>
          </w:p>
        </w:tc>
        <w:tc>
          <w:tcPr>
            <w:tcW w:w="724"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0.02</w:t>
            </w:r>
          </w:p>
        </w:tc>
      </w:tr>
      <w:tr w:rsidR="00021DDA" w:rsidRPr="00276212" w:rsidTr="00705409">
        <w:tc>
          <w:tcPr>
            <w:tcW w:w="1073" w:type="dxa"/>
          </w:tcPr>
          <w:p w:rsidR="00D8043A" w:rsidRPr="00276212" w:rsidRDefault="00D8043A" w:rsidP="00705409">
            <w:pPr>
              <w:autoSpaceDE w:val="0"/>
              <w:autoSpaceDN w:val="0"/>
              <w:adjustRightInd w:val="0"/>
              <w:spacing w:after="250" w:line="253" w:lineRule="atLeast"/>
              <w:rPr>
                <w:rFonts w:eastAsiaTheme="minorHAnsi"/>
                <w:sz w:val="16"/>
                <w:szCs w:val="16"/>
                <w:lang w:val="es-MX" w:eastAsia="en-US"/>
              </w:rPr>
            </w:pPr>
            <w:r w:rsidRPr="00276212">
              <w:rPr>
                <w:rFonts w:eastAsiaTheme="minorHAnsi"/>
                <w:sz w:val="16"/>
                <w:szCs w:val="16"/>
                <w:lang w:val="es-MX" w:eastAsia="en-US"/>
              </w:rPr>
              <w:t>Fierro</w:t>
            </w:r>
          </w:p>
        </w:tc>
        <w:tc>
          <w:tcPr>
            <w:tcW w:w="1162"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259.940</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851"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0.12</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24"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r>
      <w:tr w:rsidR="00021DDA" w:rsidRPr="00276212" w:rsidTr="00705409">
        <w:tc>
          <w:tcPr>
            <w:tcW w:w="1073" w:type="dxa"/>
          </w:tcPr>
          <w:p w:rsidR="00D8043A" w:rsidRPr="00276212" w:rsidRDefault="00D8043A" w:rsidP="00705409">
            <w:pPr>
              <w:autoSpaceDE w:val="0"/>
              <w:autoSpaceDN w:val="0"/>
              <w:adjustRightInd w:val="0"/>
              <w:spacing w:after="250" w:line="253" w:lineRule="atLeast"/>
              <w:rPr>
                <w:rFonts w:eastAsiaTheme="minorHAnsi"/>
                <w:sz w:val="16"/>
                <w:szCs w:val="16"/>
                <w:lang w:val="es-MX" w:eastAsia="en-US"/>
              </w:rPr>
            </w:pPr>
            <w:r w:rsidRPr="00276212">
              <w:rPr>
                <w:rFonts w:eastAsiaTheme="minorHAnsi"/>
                <w:sz w:val="16"/>
                <w:szCs w:val="16"/>
                <w:lang w:val="es-MX" w:eastAsia="en-US"/>
              </w:rPr>
              <w:t>Plomo</w:t>
            </w:r>
          </w:p>
        </w:tc>
        <w:tc>
          <w:tcPr>
            <w:tcW w:w="1162"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220.353</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0.17</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851"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24"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r>
      <w:tr w:rsidR="00021DDA" w:rsidRPr="00276212" w:rsidTr="00705409">
        <w:tc>
          <w:tcPr>
            <w:tcW w:w="1073" w:type="dxa"/>
          </w:tcPr>
          <w:p w:rsidR="00D8043A" w:rsidRPr="00276212" w:rsidRDefault="00D8043A" w:rsidP="00705409">
            <w:pPr>
              <w:autoSpaceDE w:val="0"/>
              <w:autoSpaceDN w:val="0"/>
              <w:adjustRightInd w:val="0"/>
              <w:spacing w:after="250" w:line="253" w:lineRule="atLeast"/>
              <w:rPr>
                <w:rFonts w:eastAsiaTheme="minorHAnsi"/>
                <w:sz w:val="16"/>
                <w:szCs w:val="16"/>
                <w:lang w:val="es-MX" w:eastAsia="en-US"/>
              </w:rPr>
            </w:pPr>
            <w:r w:rsidRPr="00276212">
              <w:rPr>
                <w:rFonts w:eastAsiaTheme="minorHAnsi"/>
                <w:sz w:val="16"/>
                <w:szCs w:val="16"/>
                <w:lang w:val="es-MX" w:eastAsia="en-US"/>
              </w:rPr>
              <w:t>Manganeso</w:t>
            </w:r>
          </w:p>
        </w:tc>
        <w:tc>
          <w:tcPr>
            <w:tcW w:w="1162"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257.610</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0.005</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0.01</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851"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0.002</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0.002</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24"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r>
      <w:tr w:rsidR="00021DDA" w:rsidRPr="00276212" w:rsidTr="00705409">
        <w:tc>
          <w:tcPr>
            <w:tcW w:w="1073" w:type="dxa"/>
          </w:tcPr>
          <w:p w:rsidR="00D8043A" w:rsidRPr="00276212" w:rsidRDefault="00D8043A" w:rsidP="00705409">
            <w:pPr>
              <w:autoSpaceDE w:val="0"/>
              <w:autoSpaceDN w:val="0"/>
              <w:adjustRightInd w:val="0"/>
              <w:spacing w:after="250" w:line="253" w:lineRule="atLeast"/>
              <w:rPr>
                <w:rFonts w:eastAsiaTheme="minorHAnsi"/>
                <w:sz w:val="16"/>
                <w:szCs w:val="16"/>
                <w:lang w:val="es-MX" w:eastAsia="en-US"/>
              </w:rPr>
            </w:pPr>
            <w:r w:rsidRPr="00276212">
              <w:rPr>
                <w:rFonts w:eastAsiaTheme="minorHAnsi"/>
                <w:sz w:val="16"/>
                <w:szCs w:val="16"/>
                <w:lang w:val="es-MX" w:eastAsia="en-US"/>
              </w:rPr>
              <w:t>Níquel</w:t>
            </w:r>
          </w:p>
        </w:tc>
        <w:tc>
          <w:tcPr>
            <w:tcW w:w="1162"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231.604</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851"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24"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r>
      <w:tr w:rsidR="00021DDA" w:rsidRPr="00276212" w:rsidTr="00705409">
        <w:tc>
          <w:tcPr>
            <w:tcW w:w="1073" w:type="dxa"/>
          </w:tcPr>
          <w:p w:rsidR="00D8043A" w:rsidRPr="00276212" w:rsidRDefault="00D8043A" w:rsidP="00705409">
            <w:pPr>
              <w:autoSpaceDE w:val="0"/>
              <w:autoSpaceDN w:val="0"/>
              <w:adjustRightInd w:val="0"/>
              <w:spacing w:after="250" w:line="253" w:lineRule="atLeast"/>
              <w:rPr>
                <w:rFonts w:eastAsiaTheme="minorHAnsi"/>
                <w:sz w:val="16"/>
                <w:szCs w:val="16"/>
                <w:lang w:val="es-MX" w:eastAsia="en-US"/>
              </w:rPr>
            </w:pPr>
            <w:r w:rsidRPr="00276212">
              <w:rPr>
                <w:rFonts w:eastAsiaTheme="minorHAnsi"/>
                <w:sz w:val="16"/>
                <w:szCs w:val="16"/>
                <w:lang w:val="es-MX" w:eastAsia="en-US"/>
              </w:rPr>
              <w:t>Selenio</w:t>
            </w:r>
          </w:p>
        </w:tc>
        <w:tc>
          <w:tcPr>
            <w:tcW w:w="1162"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196.026</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0.23</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567"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851"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0.09</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8"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09"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c>
          <w:tcPr>
            <w:tcW w:w="724" w:type="dxa"/>
          </w:tcPr>
          <w:p w:rsidR="00D8043A" w:rsidRPr="00276212" w:rsidRDefault="00D8043A" w:rsidP="00705409">
            <w:pPr>
              <w:autoSpaceDE w:val="0"/>
              <w:autoSpaceDN w:val="0"/>
              <w:adjustRightInd w:val="0"/>
              <w:spacing w:after="250" w:line="253" w:lineRule="atLeast"/>
              <w:jc w:val="center"/>
              <w:rPr>
                <w:rFonts w:eastAsiaTheme="minorHAnsi"/>
                <w:sz w:val="16"/>
                <w:szCs w:val="16"/>
                <w:lang w:val="es-MX" w:eastAsia="en-US"/>
              </w:rPr>
            </w:pPr>
            <w:r w:rsidRPr="00276212">
              <w:rPr>
                <w:rFonts w:eastAsiaTheme="minorHAnsi"/>
                <w:sz w:val="16"/>
                <w:szCs w:val="16"/>
                <w:lang w:val="es-MX" w:eastAsia="en-US"/>
              </w:rPr>
              <w:t>-</w:t>
            </w:r>
          </w:p>
        </w:tc>
      </w:tr>
    </w:tbl>
    <w:p w:rsidR="00D8043A" w:rsidRPr="00276212" w:rsidRDefault="00D8043A" w:rsidP="00D04E8C">
      <w:pPr>
        <w:autoSpaceDE w:val="0"/>
        <w:autoSpaceDN w:val="0"/>
        <w:adjustRightInd w:val="0"/>
        <w:spacing w:after="101" w:line="240" w:lineRule="atLeast"/>
        <w:jc w:val="both"/>
        <w:rPr>
          <w:sz w:val="14"/>
          <w:szCs w:val="14"/>
        </w:rPr>
      </w:pPr>
      <w:r w:rsidRPr="00276212">
        <w:rPr>
          <w:sz w:val="14"/>
          <w:szCs w:val="14"/>
          <w:vertAlign w:val="superscript"/>
        </w:rPr>
        <w:t xml:space="preserve">a </w:t>
      </w:r>
      <w:r w:rsidRPr="00276212">
        <w:rPr>
          <w:sz w:val="14"/>
          <w:szCs w:val="14"/>
        </w:rPr>
        <w:t>Los guiones indican que no se observó interferencia incluso cuando se introdujeron interferencias en los siguientes niveles:</w:t>
      </w:r>
    </w:p>
    <w:p w:rsidR="00D8043A" w:rsidRPr="00276212" w:rsidRDefault="00D8043A" w:rsidP="00D04E8C">
      <w:pPr>
        <w:autoSpaceDE w:val="0"/>
        <w:autoSpaceDN w:val="0"/>
        <w:adjustRightInd w:val="0"/>
        <w:spacing w:after="101" w:line="240" w:lineRule="atLeast"/>
        <w:jc w:val="both"/>
        <w:rPr>
          <w:rFonts w:eastAsiaTheme="minorHAnsi"/>
          <w:sz w:val="14"/>
          <w:szCs w:val="14"/>
          <w:lang w:val="es-MX" w:eastAsia="en-US"/>
        </w:rPr>
      </w:pPr>
      <w:r w:rsidRPr="00276212">
        <w:rPr>
          <w:rFonts w:eastAsiaTheme="minorHAnsi"/>
          <w:sz w:val="14"/>
          <w:szCs w:val="14"/>
          <w:lang w:val="es-MX" w:eastAsia="en-US"/>
        </w:rPr>
        <w:t>Al a 1000 mg/L</w:t>
      </w:r>
      <w:r w:rsidRPr="00276212">
        <w:rPr>
          <w:rFonts w:eastAsiaTheme="minorHAnsi"/>
          <w:sz w:val="14"/>
          <w:szCs w:val="14"/>
          <w:lang w:val="es-MX" w:eastAsia="en-US"/>
        </w:rPr>
        <w:tab/>
      </w:r>
      <w:r w:rsidRPr="00276212">
        <w:rPr>
          <w:rFonts w:eastAsiaTheme="minorHAnsi"/>
          <w:sz w:val="14"/>
          <w:szCs w:val="14"/>
          <w:lang w:val="es-MX" w:eastAsia="en-US"/>
        </w:rPr>
        <w:tab/>
        <w:t>Cu a 200 mg/L</w:t>
      </w:r>
      <w:r w:rsidRPr="00276212">
        <w:rPr>
          <w:rFonts w:eastAsiaTheme="minorHAnsi"/>
          <w:sz w:val="14"/>
          <w:szCs w:val="14"/>
          <w:lang w:val="es-MX" w:eastAsia="en-US"/>
        </w:rPr>
        <w:tab/>
      </w:r>
      <w:r w:rsidRPr="00276212">
        <w:rPr>
          <w:rFonts w:eastAsiaTheme="minorHAnsi"/>
          <w:sz w:val="14"/>
          <w:szCs w:val="14"/>
          <w:lang w:val="es-MX" w:eastAsia="en-US"/>
        </w:rPr>
        <w:tab/>
        <w:t>Mn a 200 mg/L</w:t>
      </w:r>
    </w:p>
    <w:p w:rsidR="00D8043A" w:rsidRPr="00276212" w:rsidRDefault="00D8043A" w:rsidP="00D04E8C">
      <w:pPr>
        <w:autoSpaceDE w:val="0"/>
        <w:autoSpaceDN w:val="0"/>
        <w:adjustRightInd w:val="0"/>
        <w:spacing w:after="101" w:line="240" w:lineRule="atLeast"/>
        <w:jc w:val="both"/>
        <w:rPr>
          <w:rFonts w:eastAsiaTheme="minorHAnsi"/>
          <w:sz w:val="14"/>
          <w:szCs w:val="14"/>
          <w:lang w:val="en-US" w:eastAsia="en-US"/>
        </w:rPr>
      </w:pPr>
      <w:r w:rsidRPr="00276212">
        <w:rPr>
          <w:rFonts w:eastAsiaTheme="minorHAnsi"/>
          <w:sz w:val="14"/>
          <w:szCs w:val="14"/>
          <w:lang w:val="en-US" w:eastAsia="en-US"/>
        </w:rPr>
        <w:t>Ca a 1000 mg/L</w:t>
      </w:r>
      <w:r w:rsidRPr="00276212">
        <w:rPr>
          <w:rFonts w:eastAsiaTheme="minorHAnsi"/>
          <w:sz w:val="14"/>
          <w:szCs w:val="14"/>
          <w:lang w:val="en-US" w:eastAsia="en-US"/>
        </w:rPr>
        <w:tab/>
      </w:r>
      <w:r w:rsidRPr="00276212">
        <w:rPr>
          <w:rFonts w:eastAsiaTheme="minorHAnsi"/>
          <w:sz w:val="14"/>
          <w:szCs w:val="14"/>
          <w:lang w:val="en-US" w:eastAsia="en-US"/>
        </w:rPr>
        <w:tab/>
        <w:t>Fe a 1000 mg/L</w:t>
      </w:r>
      <w:r w:rsidRPr="00276212">
        <w:rPr>
          <w:rFonts w:eastAsiaTheme="minorHAnsi"/>
          <w:sz w:val="14"/>
          <w:szCs w:val="14"/>
          <w:lang w:val="en-US" w:eastAsia="en-US"/>
        </w:rPr>
        <w:tab/>
      </w:r>
      <w:r w:rsidRPr="00276212">
        <w:rPr>
          <w:rFonts w:eastAsiaTheme="minorHAnsi"/>
          <w:sz w:val="14"/>
          <w:szCs w:val="14"/>
          <w:lang w:val="en-US" w:eastAsia="en-US"/>
        </w:rPr>
        <w:tab/>
        <w:t>Tl a 200 mg/L</w:t>
      </w:r>
    </w:p>
    <w:p w:rsidR="00D8043A" w:rsidRPr="00276212" w:rsidRDefault="00D8043A" w:rsidP="00D04E8C">
      <w:pPr>
        <w:autoSpaceDE w:val="0"/>
        <w:autoSpaceDN w:val="0"/>
        <w:adjustRightInd w:val="0"/>
        <w:spacing w:after="101" w:line="240" w:lineRule="atLeast"/>
        <w:jc w:val="both"/>
        <w:rPr>
          <w:rFonts w:eastAsiaTheme="minorHAnsi"/>
          <w:sz w:val="14"/>
          <w:szCs w:val="14"/>
          <w:lang w:val="en-US" w:eastAsia="en-US"/>
        </w:rPr>
      </w:pPr>
      <w:r w:rsidRPr="00276212">
        <w:rPr>
          <w:rFonts w:eastAsiaTheme="minorHAnsi"/>
          <w:sz w:val="14"/>
          <w:szCs w:val="14"/>
          <w:lang w:val="en-US" w:eastAsia="en-US"/>
        </w:rPr>
        <w:t>Cr a 200 mg/L</w:t>
      </w:r>
      <w:r w:rsidRPr="00276212">
        <w:rPr>
          <w:rFonts w:eastAsiaTheme="minorHAnsi"/>
          <w:sz w:val="14"/>
          <w:szCs w:val="14"/>
          <w:lang w:val="en-US" w:eastAsia="en-US"/>
        </w:rPr>
        <w:tab/>
      </w:r>
      <w:r w:rsidRPr="00276212">
        <w:rPr>
          <w:rFonts w:eastAsiaTheme="minorHAnsi"/>
          <w:sz w:val="14"/>
          <w:szCs w:val="14"/>
          <w:lang w:val="en-US" w:eastAsia="en-US"/>
        </w:rPr>
        <w:tab/>
        <w:t>Mg a 1000 mg/L</w:t>
      </w:r>
      <w:r w:rsidRPr="00276212">
        <w:rPr>
          <w:rFonts w:eastAsiaTheme="minorHAnsi"/>
          <w:sz w:val="14"/>
          <w:szCs w:val="14"/>
          <w:lang w:val="en-US" w:eastAsia="en-US"/>
        </w:rPr>
        <w:tab/>
      </w:r>
      <w:r w:rsidRPr="00276212">
        <w:rPr>
          <w:rFonts w:eastAsiaTheme="minorHAnsi"/>
          <w:sz w:val="14"/>
          <w:szCs w:val="14"/>
          <w:lang w:val="en-US" w:eastAsia="en-US"/>
        </w:rPr>
        <w:tab/>
        <w:t>V a 200 mg/L</w:t>
      </w:r>
    </w:p>
    <w:p w:rsidR="00D8043A" w:rsidRPr="00276212" w:rsidRDefault="00D8043A" w:rsidP="00D04E8C">
      <w:pPr>
        <w:autoSpaceDE w:val="0"/>
        <w:autoSpaceDN w:val="0"/>
        <w:adjustRightInd w:val="0"/>
        <w:spacing w:after="101" w:line="240" w:lineRule="atLeast"/>
        <w:jc w:val="both"/>
        <w:rPr>
          <w:rFonts w:eastAsiaTheme="minorHAnsi"/>
          <w:sz w:val="14"/>
          <w:szCs w:val="14"/>
          <w:lang w:val="es-MX" w:eastAsia="en-US"/>
        </w:rPr>
      </w:pPr>
      <w:r w:rsidRPr="00276212">
        <w:rPr>
          <w:rStyle w:val="trans-target1"/>
          <w:color w:val="auto"/>
          <w:sz w:val="14"/>
          <w:szCs w:val="14"/>
          <w:vertAlign w:val="superscript"/>
        </w:rPr>
        <w:t xml:space="preserve">b  </w:t>
      </w:r>
      <w:r w:rsidRPr="00276212">
        <w:rPr>
          <w:rStyle w:val="trans-target1"/>
          <w:color w:val="auto"/>
          <w:sz w:val="14"/>
          <w:szCs w:val="14"/>
        </w:rPr>
        <w:t>Las cifras mostradas anteriormente como equivalentes de concentración de analito no son las concentraciones reales observadas. Para obtener esta cifra añada la concentración indicada a la figura de interferencia.</w:t>
      </w:r>
    </w:p>
    <w:p w:rsidR="00D8043A" w:rsidRPr="00276212" w:rsidRDefault="00D8043A" w:rsidP="00D04E8C">
      <w:pPr>
        <w:pStyle w:val="Default"/>
        <w:spacing w:after="101" w:line="240" w:lineRule="exact"/>
        <w:jc w:val="both"/>
        <w:rPr>
          <w:b/>
          <w:color w:val="auto"/>
          <w:sz w:val="18"/>
          <w:szCs w:val="18"/>
        </w:rPr>
      </w:pPr>
      <w:r w:rsidRPr="00276212">
        <w:rPr>
          <w:color w:val="auto"/>
          <w:sz w:val="14"/>
          <w:szCs w:val="14"/>
          <w:vertAlign w:val="superscript"/>
        </w:rPr>
        <w:t>c</w:t>
      </w:r>
      <w:r w:rsidRPr="00276212">
        <w:rPr>
          <w:color w:val="auto"/>
          <w:sz w:val="14"/>
          <w:szCs w:val="14"/>
        </w:rPr>
        <w:t xml:space="preserve"> Las interferencias se verán afectadas por la elección de fondo y otras interferencias que  pueden estar presentes.</w:t>
      </w:r>
    </w:p>
    <w:p w:rsidR="00B57F7C" w:rsidRPr="00276212" w:rsidRDefault="00B57F7C" w:rsidP="00D04E8C">
      <w:pPr>
        <w:spacing w:after="101" w:line="240" w:lineRule="exact"/>
        <w:jc w:val="both"/>
        <w:rPr>
          <w:b/>
          <w:sz w:val="18"/>
          <w:szCs w:val="18"/>
        </w:rPr>
      </w:pPr>
      <w:r w:rsidRPr="00276212">
        <w:rPr>
          <w:b/>
          <w:sz w:val="18"/>
          <w:szCs w:val="18"/>
          <w:shd w:val="clear" w:color="auto" w:fill="FFFFFF"/>
        </w:rPr>
        <w:lastRenderedPageBreak/>
        <w:t>A.3.17 Determinación de broma</w:t>
      </w:r>
      <w:r w:rsidR="003E6828" w:rsidRPr="00276212">
        <w:rPr>
          <w:b/>
          <w:sz w:val="18"/>
          <w:szCs w:val="18"/>
          <w:shd w:val="clear" w:color="auto" w:fill="FFFFFF"/>
        </w:rPr>
        <w:t>to disuelto por cromatografía lí</w:t>
      </w:r>
      <w:r w:rsidRPr="00276212">
        <w:rPr>
          <w:b/>
          <w:sz w:val="18"/>
          <w:szCs w:val="18"/>
          <w:shd w:val="clear" w:color="auto" w:fill="FFFFFF"/>
        </w:rPr>
        <w:t>quida de iones</w:t>
      </w:r>
    </w:p>
    <w:p w:rsidR="00B57F7C" w:rsidRPr="00276212" w:rsidRDefault="00B57F7C"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b/>
          <w:sz w:val="18"/>
          <w:szCs w:val="18"/>
        </w:rPr>
      </w:pPr>
      <w:r w:rsidRPr="00276212">
        <w:rPr>
          <w:b/>
          <w:sz w:val="18"/>
          <w:szCs w:val="18"/>
        </w:rPr>
        <w:t>A.3.17.1 Generalidades</w:t>
      </w:r>
    </w:p>
    <w:p w:rsidR="00B57F7C" w:rsidRPr="00276212" w:rsidRDefault="00B57F7C"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b/>
          <w:sz w:val="18"/>
          <w:szCs w:val="18"/>
        </w:rPr>
      </w:pPr>
      <w:r w:rsidRPr="00276212">
        <w:rPr>
          <w:b/>
          <w:sz w:val="18"/>
          <w:szCs w:val="18"/>
        </w:rPr>
        <w:t>A.3.17.2</w:t>
      </w:r>
      <w:r w:rsidRPr="00276212">
        <w:rPr>
          <w:sz w:val="18"/>
          <w:szCs w:val="18"/>
        </w:rPr>
        <w:t xml:space="preserve"> </w:t>
      </w:r>
      <w:r w:rsidRPr="00276212">
        <w:rPr>
          <w:b/>
          <w:sz w:val="18"/>
          <w:szCs w:val="18"/>
        </w:rPr>
        <w:t>Fundamento</w:t>
      </w:r>
    </w:p>
    <w:p w:rsidR="00B57F7C" w:rsidRPr="00276212" w:rsidRDefault="00B57F7C"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A.3.17.2.1</w:t>
      </w:r>
      <w:r w:rsidRPr="00276212">
        <w:rPr>
          <w:sz w:val="18"/>
          <w:szCs w:val="18"/>
        </w:rPr>
        <w:t xml:space="preserve"> El pretratamiento de la muestra se lleva a cabo con el fin de eliminar el ozono, los sólidos, y para reducir cloruro, sulfato, carbonato, carbonato de hidrógeno y metales presentes mediante el uso de intercambiadores catiónicos.</w:t>
      </w:r>
    </w:p>
    <w:p w:rsidR="00B57F7C" w:rsidRPr="00276212" w:rsidRDefault="00B57F7C"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A.3.17.2.2</w:t>
      </w:r>
      <w:r w:rsidRPr="00276212">
        <w:rPr>
          <w:sz w:val="18"/>
          <w:szCs w:val="18"/>
        </w:rPr>
        <w:t xml:space="preserve"> La medición de bromato se realiza en el intervalo de 0.5 µg/L a 1000 µg/L, con o sin preconcentración.</w:t>
      </w:r>
    </w:p>
    <w:p w:rsidR="00B57F7C" w:rsidRPr="00276212" w:rsidRDefault="00B57F7C"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A.3.17.2.3</w:t>
      </w:r>
      <w:r w:rsidRPr="00276212">
        <w:rPr>
          <w:sz w:val="18"/>
          <w:szCs w:val="18"/>
        </w:rPr>
        <w:t xml:space="preserve"> La separación cromatográfica líquida de bromato se lleva a cabo ya sea por medio de una columna de separación o después de la elución de bromato mediante una columna concentradora, si es utilizada.  Se utiliza una resina de intercambio aniónico como fase estacionaria, y por lo general soluciones acuosas de sales de ácidos mono y difásicos débiles como eluyente.</w:t>
      </w:r>
    </w:p>
    <w:p w:rsidR="00B57F7C" w:rsidRPr="00276212" w:rsidRDefault="00B57F7C"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 xml:space="preserve">A.3.17.2.4 </w:t>
      </w:r>
      <w:r w:rsidRPr="00276212">
        <w:rPr>
          <w:sz w:val="18"/>
          <w:szCs w:val="18"/>
        </w:rPr>
        <w:t>Se utiliza un detector de conductividad (CD) con supresión química. Un detector de UV (</w:t>
      </w:r>
      <w:r w:rsidRPr="00276212">
        <w:rPr>
          <w:sz w:val="18"/>
          <w:szCs w:val="18"/>
        </w:rPr>
        <w:sym w:font="Symbol" w:char="F06C"/>
      </w:r>
      <w:r w:rsidRPr="00276212">
        <w:rPr>
          <w:sz w:val="18"/>
          <w:szCs w:val="18"/>
        </w:rPr>
        <w:t>= 190 nm a 205 nm) es adecuado para confirmar los resultados de CD.</w:t>
      </w:r>
    </w:p>
    <w:p w:rsidR="00B57F7C" w:rsidRPr="00276212" w:rsidRDefault="00B57F7C"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Nota:</w:t>
      </w:r>
      <w:r w:rsidRPr="00276212">
        <w:rPr>
          <w:sz w:val="18"/>
          <w:szCs w:val="18"/>
        </w:rPr>
        <w:t xml:space="preserve"> Cuando se utilizan detectores de conductividad, es esencial que los eluyentes tengan una conductividad suficientemente baja. Por esta razón, los detectores de conductividad se combinan con un dispositivo supresor (intercambiador de cationes) que reduce la conductividad del eluyente y transforma las especies de la muestra en sus respectivos ácidos. La detección UV mide la absorbancia directamente.</w:t>
      </w:r>
    </w:p>
    <w:p w:rsidR="00B57F7C" w:rsidRPr="00276212" w:rsidRDefault="00B57F7C"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A.3.17.2.5</w:t>
      </w:r>
      <w:r w:rsidRPr="00276212">
        <w:rPr>
          <w:sz w:val="18"/>
          <w:szCs w:val="18"/>
        </w:rPr>
        <w:t xml:space="preserve"> Iones fuertemente retenidos (por ejemplo, nitrato, fosfato, sulfato) se eliminan de la columna, por ejemplo, mediante el lavado de la columna con un eluyente más concentrado.</w:t>
      </w:r>
    </w:p>
    <w:p w:rsidR="00B57F7C" w:rsidRPr="00276212" w:rsidRDefault="00B57F7C"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A.3.17.2.6</w:t>
      </w:r>
      <w:r w:rsidRPr="00276212">
        <w:rPr>
          <w:sz w:val="18"/>
          <w:szCs w:val="18"/>
        </w:rPr>
        <w:t xml:space="preserve"> La concentración de bromato se determina después de la calibración del procedimiento general.</w:t>
      </w:r>
    </w:p>
    <w:p w:rsidR="00B57F7C" w:rsidRPr="00276212" w:rsidRDefault="00B57F7C"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A.3.17.2.7</w:t>
      </w:r>
      <w:r w:rsidRPr="00276212">
        <w:rPr>
          <w:sz w:val="18"/>
          <w:szCs w:val="18"/>
        </w:rPr>
        <w:t xml:space="preserve"> Un tratamiento previo adecuado de la muestra, por ejemplo para la  eliminación de cloruros, sulfatos, metales, preconcentración o dilución, que proporcione  un intervalo de aplicación de 0.5 µg/L a 1000 µg/L de bromato disuelto.</w:t>
      </w:r>
    </w:p>
    <w:p w:rsidR="00B57F7C" w:rsidRPr="00276212" w:rsidRDefault="00B57F7C"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A.3.17.2.8</w:t>
      </w:r>
      <w:r w:rsidRPr="00276212">
        <w:rPr>
          <w:sz w:val="18"/>
          <w:szCs w:val="18"/>
        </w:rPr>
        <w:t xml:space="preserve"> El intervalo de trabajo está limitado por la capacidad de intercambio iónico de algunas columnas de preconcentración utilizadas  y la de la columna de separación. Puede ser necesaria una dilución de la muestra en el intervalo de trabajo.</w:t>
      </w:r>
    </w:p>
    <w:p w:rsidR="00B57F7C" w:rsidRPr="00276212" w:rsidRDefault="00B57F7C"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b/>
          <w:sz w:val="18"/>
          <w:szCs w:val="18"/>
        </w:rPr>
      </w:pPr>
      <w:r w:rsidRPr="00276212">
        <w:rPr>
          <w:b/>
          <w:sz w:val="18"/>
          <w:szCs w:val="18"/>
        </w:rPr>
        <w:t>A.3.17.3 Interferencias</w:t>
      </w:r>
    </w:p>
    <w:p w:rsidR="00B57F7C" w:rsidRPr="00276212" w:rsidRDefault="00B57F7C"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A.3.17.3.1</w:t>
      </w:r>
      <w:r w:rsidRPr="00276212">
        <w:rPr>
          <w:sz w:val="18"/>
          <w:szCs w:val="18"/>
        </w:rPr>
        <w:t xml:space="preserve"> La presencia de nitrato, cloruro, carbonato y sulfato, puede afectar a la capacidad del concentrador de la columna y dar lugar a un recobro bajo de bromato.</w:t>
      </w:r>
    </w:p>
    <w:p w:rsidR="00B57F7C" w:rsidRPr="00276212" w:rsidRDefault="00B57F7C"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A.3.17.3.2</w:t>
      </w:r>
      <w:r w:rsidRPr="00276212">
        <w:rPr>
          <w:sz w:val="18"/>
          <w:szCs w:val="18"/>
        </w:rPr>
        <w:t xml:space="preserve"> La presencia de cloruro, sulfato, carbonato y ácido carbónico puede causar interferencia en la determinación de bromato. Dependiendo de la columna utilizada, otros iones pueden interferir; esto debe ser comprobado.</w:t>
      </w:r>
    </w:p>
    <w:p w:rsidR="00B57F7C" w:rsidRPr="00276212" w:rsidRDefault="00B57F7C"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A.3.17.3.3</w:t>
      </w:r>
      <w:r w:rsidRPr="00276212">
        <w:rPr>
          <w:sz w:val="18"/>
          <w:szCs w:val="18"/>
        </w:rPr>
        <w:t xml:space="preserve"> Metales presentes (por ejemplo, iones de bario y plata liberados en los pasos de pretratamiento de la muestra) se unirán al material de la resina de las columnas de concentración y de separación, resultando en un bajo desempeño. Los iones metálicos pueden ser eliminados con la ayuda de una columna de limpieza de metal o intercambiadores especiales (ver figura A.3.17-1).</w:t>
      </w:r>
    </w:p>
    <w:p w:rsidR="00B57F7C" w:rsidRPr="00276212" w:rsidRDefault="00B57F7C"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A.3.17.3.4</w:t>
      </w:r>
      <w:r w:rsidRPr="00276212">
        <w:rPr>
          <w:sz w:val="18"/>
          <w:szCs w:val="18"/>
        </w:rPr>
        <w:t xml:space="preserve"> Se comprobó que las interferencias de algunos ácidos orgánicos en la determinación de bromato no son significativas en las concentraciones analizadas.</w:t>
      </w:r>
    </w:p>
    <w:p w:rsidR="00B57F7C" w:rsidRPr="00276212" w:rsidRDefault="00B57F7C"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b/>
          <w:sz w:val="18"/>
          <w:szCs w:val="18"/>
        </w:rPr>
        <w:t>A.3.17.3.5</w:t>
      </w:r>
      <w:r w:rsidRPr="00276212">
        <w:rPr>
          <w:sz w:val="18"/>
          <w:szCs w:val="18"/>
        </w:rPr>
        <w:t xml:space="preserve"> Las partículas sólidas y los compuestos orgánicos, tales como aceites minerales, detergentes y ácidos húmicos acortan el tiempo de vida de la columna del concentrador y el separador.</w:t>
      </w:r>
    </w:p>
    <w:p w:rsidR="00B57F7C" w:rsidRPr="00276212" w:rsidRDefault="00B57F7C"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b/>
          <w:sz w:val="18"/>
          <w:szCs w:val="18"/>
        </w:rPr>
      </w:pPr>
      <w:r w:rsidRPr="00276212">
        <w:rPr>
          <w:b/>
          <w:sz w:val="18"/>
          <w:szCs w:val="18"/>
        </w:rPr>
        <w:t>A.3.17.4</w:t>
      </w:r>
      <w:r w:rsidRPr="00276212">
        <w:rPr>
          <w:sz w:val="18"/>
          <w:szCs w:val="18"/>
        </w:rPr>
        <w:t xml:space="preserve"> </w:t>
      </w:r>
      <w:r w:rsidRPr="00276212">
        <w:rPr>
          <w:b/>
          <w:sz w:val="18"/>
          <w:szCs w:val="18"/>
        </w:rPr>
        <w:t>Aparatos e Instrumentos</w:t>
      </w:r>
    </w:p>
    <w:p w:rsidR="00B57F7C" w:rsidRPr="00276212" w:rsidRDefault="00B57F7C" w:rsidP="00D04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b/>
          <w:sz w:val="18"/>
          <w:szCs w:val="18"/>
        </w:rPr>
      </w:pPr>
      <w:r w:rsidRPr="00276212">
        <w:rPr>
          <w:b/>
          <w:sz w:val="18"/>
          <w:szCs w:val="18"/>
        </w:rPr>
        <w:t>A.3.17.4.1 Aparato</w:t>
      </w:r>
    </w:p>
    <w:p w:rsidR="00B57F7C" w:rsidRPr="00276212" w:rsidRDefault="00B57F7C" w:rsidP="00D04E8C">
      <w:pPr>
        <w:spacing w:after="101" w:line="240" w:lineRule="exact"/>
        <w:jc w:val="both"/>
        <w:rPr>
          <w:sz w:val="18"/>
          <w:szCs w:val="18"/>
        </w:rPr>
      </w:pPr>
      <w:r w:rsidRPr="00276212">
        <w:rPr>
          <w:b/>
          <w:sz w:val="18"/>
          <w:szCs w:val="18"/>
        </w:rPr>
        <w:t>A.3.17.4.1.1 Sistema de cromatografía iónica (IC)</w:t>
      </w:r>
      <w:r w:rsidRPr="00276212">
        <w:rPr>
          <w:sz w:val="18"/>
          <w:szCs w:val="18"/>
        </w:rPr>
        <w:t>, cumpliendo con los requisitos de calidad, es decir resolución. En general, estará compuesto por lo siguiente (ver figura A.3.17-1):</w:t>
      </w:r>
    </w:p>
    <w:p w:rsidR="00B57F7C" w:rsidRPr="00276212" w:rsidRDefault="00B57F7C" w:rsidP="00D04E8C">
      <w:pPr>
        <w:spacing w:after="101" w:line="240" w:lineRule="exact"/>
        <w:jc w:val="both"/>
        <w:rPr>
          <w:sz w:val="18"/>
          <w:szCs w:val="18"/>
        </w:rPr>
      </w:pPr>
      <w:r w:rsidRPr="00276212">
        <w:rPr>
          <w:b/>
          <w:sz w:val="18"/>
          <w:szCs w:val="18"/>
        </w:rPr>
        <w:lastRenderedPageBreak/>
        <w:t xml:space="preserve">A.3.17.4.1.1.1 </w:t>
      </w:r>
      <w:r w:rsidRPr="00276212">
        <w:rPr>
          <w:sz w:val="18"/>
          <w:szCs w:val="18"/>
        </w:rPr>
        <w:t xml:space="preserve"> Reservorios de eluyente, y una unidad de desgasificación para dos eluyentes.</w:t>
      </w:r>
    </w:p>
    <w:p w:rsidR="00B57F7C" w:rsidRPr="00276212" w:rsidRDefault="00B57F7C" w:rsidP="00D04E8C">
      <w:pPr>
        <w:spacing w:after="101" w:line="240" w:lineRule="exact"/>
        <w:jc w:val="both"/>
        <w:rPr>
          <w:sz w:val="18"/>
          <w:szCs w:val="18"/>
        </w:rPr>
      </w:pPr>
      <w:r w:rsidRPr="00276212">
        <w:rPr>
          <w:b/>
          <w:sz w:val="18"/>
          <w:szCs w:val="18"/>
        </w:rPr>
        <w:t xml:space="preserve">A.3.17.4.1.1.2 </w:t>
      </w:r>
      <w:r w:rsidRPr="00276212">
        <w:rPr>
          <w:sz w:val="18"/>
          <w:szCs w:val="18"/>
        </w:rPr>
        <w:t xml:space="preserve"> Bomba, adecuada para la técnica de gradiente.</w:t>
      </w:r>
    </w:p>
    <w:p w:rsidR="00B57F7C" w:rsidRPr="00276212" w:rsidRDefault="00B57F7C" w:rsidP="00D04E8C">
      <w:pPr>
        <w:spacing w:after="101" w:line="240" w:lineRule="exact"/>
        <w:jc w:val="both"/>
        <w:rPr>
          <w:sz w:val="18"/>
          <w:szCs w:val="18"/>
        </w:rPr>
      </w:pPr>
      <w:r w:rsidRPr="00276212">
        <w:rPr>
          <w:b/>
          <w:sz w:val="18"/>
          <w:szCs w:val="18"/>
        </w:rPr>
        <w:t xml:space="preserve">A.3.17.4.1.1.3 </w:t>
      </w:r>
      <w:r w:rsidRPr="00276212">
        <w:rPr>
          <w:sz w:val="18"/>
          <w:szCs w:val="18"/>
        </w:rPr>
        <w:t xml:space="preserve"> Dispositivo de entrega de la muestra (por ejemplo, bomba de muestra) que incluye un sistema de inyección de la muestra que incorpora un loop de muestra de volumen adecuado (por ejemplo, 0.05 mL a 2 mL) o un automuestreador.</w:t>
      </w:r>
    </w:p>
    <w:p w:rsidR="00B57F7C" w:rsidRPr="00276212" w:rsidRDefault="00B57F7C" w:rsidP="00D04E8C">
      <w:pPr>
        <w:spacing w:after="101" w:line="240" w:lineRule="exact"/>
        <w:jc w:val="both"/>
        <w:rPr>
          <w:sz w:val="18"/>
          <w:szCs w:val="18"/>
        </w:rPr>
      </w:pPr>
      <w:r w:rsidRPr="00276212">
        <w:rPr>
          <w:b/>
          <w:sz w:val="18"/>
          <w:szCs w:val="18"/>
        </w:rPr>
        <w:t xml:space="preserve">A.3.17.4.1.1.4 </w:t>
      </w:r>
      <w:r w:rsidRPr="00276212">
        <w:rPr>
          <w:sz w:val="18"/>
          <w:szCs w:val="18"/>
        </w:rPr>
        <w:t xml:space="preserve"> Válvulas de conmutación de columnas (por ejemplo 6-Port-válvulas) que incluye un dispositivo para la sincronización y el control de las válvulas y de la bomba.</w:t>
      </w:r>
    </w:p>
    <w:p w:rsidR="00B57F7C" w:rsidRPr="00276212" w:rsidRDefault="00B57F7C" w:rsidP="00D04E8C">
      <w:pPr>
        <w:spacing w:after="101" w:line="240" w:lineRule="exact"/>
        <w:jc w:val="both"/>
        <w:rPr>
          <w:sz w:val="18"/>
          <w:szCs w:val="18"/>
        </w:rPr>
      </w:pPr>
      <w:r w:rsidRPr="00276212">
        <w:rPr>
          <w:b/>
          <w:sz w:val="18"/>
          <w:szCs w:val="18"/>
        </w:rPr>
        <w:t xml:space="preserve">A.3.17.4.1.1.5 </w:t>
      </w:r>
      <w:r w:rsidRPr="00276212">
        <w:rPr>
          <w:sz w:val="18"/>
          <w:szCs w:val="18"/>
        </w:rPr>
        <w:t xml:space="preserve"> Columna concentradora (puede ser necesaria para concentraciones bajas).</w:t>
      </w:r>
    </w:p>
    <w:p w:rsidR="00B57F7C" w:rsidRPr="00276212" w:rsidRDefault="00B57F7C" w:rsidP="00D04E8C">
      <w:pPr>
        <w:spacing w:after="101" w:line="240" w:lineRule="exact"/>
        <w:jc w:val="both"/>
        <w:rPr>
          <w:sz w:val="18"/>
          <w:szCs w:val="18"/>
        </w:rPr>
      </w:pPr>
      <w:r w:rsidRPr="00276212">
        <w:rPr>
          <w:b/>
          <w:sz w:val="18"/>
          <w:szCs w:val="18"/>
        </w:rPr>
        <w:t>A.3.17.4.1.1.6</w:t>
      </w:r>
      <w:r w:rsidRPr="00276212">
        <w:rPr>
          <w:sz w:val="18"/>
          <w:szCs w:val="18"/>
        </w:rPr>
        <w:t xml:space="preserve"> Columna de separación con la capacidad de separación especificada.</w:t>
      </w:r>
    </w:p>
    <w:p w:rsidR="00B57F7C" w:rsidRPr="00276212" w:rsidRDefault="00B57F7C" w:rsidP="00D04E8C">
      <w:pPr>
        <w:spacing w:after="101" w:line="240" w:lineRule="exact"/>
        <w:jc w:val="both"/>
        <w:rPr>
          <w:sz w:val="18"/>
          <w:szCs w:val="18"/>
        </w:rPr>
      </w:pPr>
      <w:r w:rsidRPr="00276212">
        <w:rPr>
          <w:b/>
          <w:sz w:val="18"/>
          <w:szCs w:val="18"/>
        </w:rPr>
        <w:t>A.3.17.4.1.1.7</w:t>
      </w:r>
      <w:r w:rsidRPr="00276212">
        <w:rPr>
          <w:sz w:val="18"/>
          <w:szCs w:val="18"/>
        </w:rPr>
        <w:t xml:space="preserve"> Detector de conductividad con un supresor de aniones.</w:t>
      </w:r>
    </w:p>
    <w:p w:rsidR="00B57F7C" w:rsidRPr="00276212" w:rsidRDefault="00B57F7C" w:rsidP="00D04E8C">
      <w:pPr>
        <w:spacing w:after="101" w:line="240" w:lineRule="exact"/>
        <w:jc w:val="both"/>
        <w:rPr>
          <w:sz w:val="18"/>
          <w:szCs w:val="18"/>
        </w:rPr>
      </w:pPr>
      <w:r w:rsidRPr="00276212">
        <w:rPr>
          <w:b/>
          <w:sz w:val="18"/>
          <w:szCs w:val="18"/>
        </w:rPr>
        <w:t>A.3.17.4.1.1.8</w:t>
      </w:r>
      <w:r w:rsidRPr="00276212">
        <w:rPr>
          <w:sz w:val="18"/>
          <w:szCs w:val="18"/>
        </w:rPr>
        <w:t xml:space="preserve"> Detector UV (por ejemplo espectrofotómetro: 190 nm a 400 nm).</w:t>
      </w:r>
    </w:p>
    <w:p w:rsidR="00B57F7C" w:rsidRPr="00276212" w:rsidRDefault="00B57F7C" w:rsidP="00D04E8C">
      <w:pPr>
        <w:spacing w:after="101" w:line="240" w:lineRule="exact"/>
        <w:jc w:val="both"/>
        <w:rPr>
          <w:sz w:val="18"/>
          <w:szCs w:val="18"/>
        </w:rPr>
      </w:pPr>
      <w:r w:rsidRPr="00276212">
        <w:rPr>
          <w:b/>
          <w:sz w:val="18"/>
          <w:szCs w:val="18"/>
        </w:rPr>
        <w:t xml:space="preserve">A.3.17.4.1.1.9 </w:t>
      </w:r>
      <w:r w:rsidRPr="00276212">
        <w:rPr>
          <w:sz w:val="18"/>
          <w:szCs w:val="18"/>
        </w:rPr>
        <w:t>Dispositivo de registro (por ejemplo, registrador, integrador con impresora, PC con el software de adquisición de datos y evaluación).</w:t>
      </w:r>
    </w:p>
    <w:p w:rsidR="00B57F7C" w:rsidRPr="00276212" w:rsidRDefault="00B57F7C" w:rsidP="00D04E8C">
      <w:pPr>
        <w:spacing w:after="101" w:line="240" w:lineRule="exact"/>
        <w:jc w:val="both"/>
        <w:rPr>
          <w:b/>
          <w:sz w:val="18"/>
          <w:szCs w:val="18"/>
        </w:rPr>
      </w:pPr>
      <w:r w:rsidRPr="00276212">
        <w:rPr>
          <w:b/>
          <w:sz w:val="18"/>
          <w:szCs w:val="18"/>
        </w:rPr>
        <w:t>A.3.17.4.1.2 Cartuchos.</w:t>
      </w:r>
    </w:p>
    <w:p w:rsidR="00B57F7C" w:rsidRPr="00276212" w:rsidRDefault="00B57F7C" w:rsidP="00D04E8C">
      <w:pPr>
        <w:spacing w:after="101" w:line="240" w:lineRule="exact"/>
        <w:jc w:val="both"/>
        <w:rPr>
          <w:sz w:val="18"/>
          <w:szCs w:val="18"/>
        </w:rPr>
      </w:pPr>
      <w:r w:rsidRPr="00276212">
        <w:rPr>
          <w:b/>
          <w:sz w:val="18"/>
          <w:szCs w:val="18"/>
        </w:rPr>
        <w:t>A.3.17.4.1.2.1</w:t>
      </w:r>
      <w:r w:rsidRPr="00276212">
        <w:rPr>
          <w:sz w:val="18"/>
          <w:szCs w:val="18"/>
        </w:rPr>
        <w:t xml:space="preserve"> Intercambiador de cationes en la forma- Ag (cartucho).</w:t>
      </w:r>
    </w:p>
    <w:p w:rsidR="00B57F7C" w:rsidRPr="00276212" w:rsidRDefault="00B57F7C" w:rsidP="00D04E8C">
      <w:pPr>
        <w:spacing w:after="101" w:line="240" w:lineRule="exact"/>
        <w:jc w:val="both"/>
        <w:rPr>
          <w:sz w:val="18"/>
          <w:szCs w:val="18"/>
        </w:rPr>
      </w:pPr>
      <w:r w:rsidRPr="00276212">
        <w:rPr>
          <w:b/>
          <w:sz w:val="18"/>
          <w:szCs w:val="18"/>
        </w:rPr>
        <w:t>A.3.17.4.1.2.2</w:t>
      </w:r>
      <w:r w:rsidRPr="00276212">
        <w:rPr>
          <w:sz w:val="18"/>
          <w:szCs w:val="18"/>
        </w:rPr>
        <w:t xml:space="preserve"> Intercambiador de cationes en la forma-Ba (cartucho).</w:t>
      </w:r>
    </w:p>
    <w:p w:rsidR="00B57F7C" w:rsidRPr="00276212" w:rsidRDefault="00B57F7C" w:rsidP="00D04E8C">
      <w:pPr>
        <w:spacing w:after="101" w:line="240" w:lineRule="exact"/>
        <w:jc w:val="both"/>
        <w:rPr>
          <w:sz w:val="18"/>
          <w:szCs w:val="18"/>
        </w:rPr>
      </w:pPr>
      <w:r w:rsidRPr="00276212">
        <w:rPr>
          <w:b/>
          <w:sz w:val="18"/>
          <w:szCs w:val="18"/>
        </w:rPr>
        <w:t>A.3.17.4.1.2.3</w:t>
      </w:r>
      <w:r w:rsidRPr="00276212">
        <w:rPr>
          <w:sz w:val="18"/>
          <w:szCs w:val="18"/>
        </w:rPr>
        <w:t xml:space="preserve"> Intercambiador de cationes en la forma-H (cartucho).</w:t>
      </w:r>
    </w:p>
    <w:p w:rsidR="00B57F7C" w:rsidRPr="00276212" w:rsidRDefault="00B57F7C" w:rsidP="00D04E8C">
      <w:pPr>
        <w:spacing w:after="101" w:line="240" w:lineRule="exact"/>
        <w:jc w:val="both"/>
        <w:rPr>
          <w:sz w:val="18"/>
          <w:szCs w:val="18"/>
        </w:rPr>
      </w:pPr>
      <w:r w:rsidRPr="00276212">
        <w:rPr>
          <w:b/>
          <w:sz w:val="18"/>
          <w:szCs w:val="18"/>
        </w:rPr>
        <w:t xml:space="preserve">A.3.17.4.1.2.4 </w:t>
      </w:r>
      <w:r w:rsidRPr="00276212">
        <w:rPr>
          <w:sz w:val="18"/>
          <w:szCs w:val="18"/>
        </w:rPr>
        <w:t>Opcional: columna de limpieza de metal para uso en línea.</w:t>
      </w:r>
    </w:p>
    <w:p w:rsidR="00B57F7C" w:rsidRPr="00276212" w:rsidRDefault="00B57F7C" w:rsidP="00D04E8C">
      <w:pPr>
        <w:spacing w:after="101" w:line="240" w:lineRule="exact"/>
        <w:jc w:val="both"/>
        <w:rPr>
          <w:sz w:val="18"/>
          <w:szCs w:val="18"/>
        </w:rPr>
      </w:pPr>
      <w:r w:rsidRPr="00276212">
        <w:rPr>
          <w:b/>
          <w:sz w:val="18"/>
          <w:szCs w:val="18"/>
        </w:rPr>
        <w:t>A.3.17.4.1.2.5</w:t>
      </w:r>
      <w:r w:rsidRPr="00276212">
        <w:rPr>
          <w:sz w:val="18"/>
          <w:szCs w:val="18"/>
        </w:rPr>
        <w:t xml:space="preserve"> Cartuchos con fases no polares que se utilizarán para la preparación de muestras (por ejemplo, polivinilpirrolidona).</w:t>
      </w:r>
    </w:p>
    <w:p w:rsidR="00B57F7C" w:rsidRPr="00276212" w:rsidRDefault="00B57F7C" w:rsidP="00D04E8C">
      <w:pPr>
        <w:spacing w:after="101" w:line="240" w:lineRule="exact"/>
        <w:jc w:val="both"/>
        <w:rPr>
          <w:sz w:val="18"/>
          <w:szCs w:val="18"/>
        </w:rPr>
      </w:pPr>
      <w:r w:rsidRPr="00276212">
        <w:rPr>
          <w:b/>
          <w:sz w:val="18"/>
          <w:szCs w:val="18"/>
        </w:rPr>
        <w:t xml:space="preserve">Figura A.3.17-1 </w:t>
      </w:r>
      <w:r w:rsidRPr="00276212">
        <w:rPr>
          <w:sz w:val="18"/>
          <w:szCs w:val="18"/>
        </w:rPr>
        <w:t>Representación esquemática de un sistema de cromatografía iónica, incluyendo un sistema de preconcentración del sistema en línea.</w:t>
      </w:r>
    </w:p>
    <w:p w:rsidR="00B57F7C" w:rsidRPr="00276212" w:rsidRDefault="00B57F7C" w:rsidP="00B57F7C">
      <w:pPr>
        <w:jc w:val="both"/>
        <w:rPr>
          <w:sz w:val="18"/>
          <w:szCs w:val="18"/>
        </w:rPr>
      </w:pPr>
      <w:r w:rsidRPr="00276212">
        <w:rPr>
          <w:noProof/>
          <w:sz w:val="18"/>
          <w:szCs w:val="18"/>
          <w:lang w:val="es-MX"/>
        </w:rPr>
        <w:drawing>
          <wp:inline distT="0" distB="0" distL="0" distR="0" wp14:anchorId="7872CFE8" wp14:editId="679EE92C">
            <wp:extent cx="5608955" cy="200596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8955" cy="2005965"/>
                    </a:xfrm>
                    <a:prstGeom prst="rect">
                      <a:avLst/>
                    </a:prstGeom>
                    <a:noFill/>
                    <a:ln>
                      <a:noFill/>
                    </a:ln>
                  </pic:spPr>
                </pic:pic>
              </a:graphicData>
            </a:graphic>
          </wp:inline>
        </w:drawing>
      </w:r>
    </w:p>
    <w:p w:rsidR="00B57F7C" w:rsidRPr="00276212" w:rsidRDefault="00B57F7C" w:rsidP="00D04E8C">
      <w:pPr>
        <w:spacing w:after="101" w:line="240" w:lineRule="exact"/>
        <w:jc w:val="both"/>
        <w:rPr>
          <w:sz w:val="18"/>
          <w:szCs w:val="18"/>
        </w:rPr>
      </w:pPr>
      <w:r w:rsidRPr="00276212">
        <w:rPr>
          <w:sz w:val="18"/>
          <w:szCs w:val="18"/>
        </w:rPr>
        <w:t>Clave</w:t>
      </w:r>
    </w:p>
    <w:p w:rsidR="00B57F7C" w:rsidRPr="00276212" w:rsidRDefault="00B57F7C" w:rsidP="00D04E8C">
      <w:pPr>
        <w:spacing w:after="101" w:line="240" w:lineRule="exact"/>
        <w:jc w:val="both"/>
        <w:rPr>
          <w:sz w:val="18"/>
          <w:szCs w:val="18"/>
        </w:rPr>
      </w:pPr>
      <w:r w:rsidRPr="00276212">
        <w:rPr>
          <w:sz w:val="18"/>
          <w:szCs w:val="18"/>
        </w:rPr>
        <w:t>a Opcional.</w:t>
      </w:r>
    </w:p>
    <w:p w:rsidR="00B57F7C" w:rsidRPr="00276212" w:rsidRDefault="00B57F7C" w:rsidP="00D04E8C">
      <w:pPr>
        <w:spacing w:after="101" w:line="240" w:lineRule="exact"/>
        <w:jc w:val="both"/>
        <w:rPr>
          <w:sz w:val="18"/>
          <w:szCs w:val="18"/>
        </w:rPr>
      </w:pPr>
      <w:r w:rsidRPr="00276212">
        <w:rPr>
          <w:sz w:val="18"/>
          <w:szCs w:val="18"/>
        </w:rPr>
        <w:t>b Se recomienda para la inyección directa, cuando no se utiliza una columna concentradora.</w:t>
      </w:r>
    </w:p>
    <w:p w:rsidR="00B57F7C" w:rsidRPr="00276212" w:rsidRDefault="00B57F7C" w:rsidP="00D04E8C">
      <w:pPr>
        <w:spacing w:after="101" w:line="240" w:lineRule="exact"/>
        <w:jc w:val="both"/>
        <w:rPr>
          <w:b/>
          <w:sz w:val="18"/>
          <w:szCs w:val="18"/>
        </w:rPr>
      </w:pPr>
      <w:r w:rsidRPr="00276212">
        <w:rPr>
          <w:b/>
          <w:sz w:val="18"/>
          <w:szCs w:val="18"/>
        </w:rPr>
        <w:t>A.3.17.4.1.3 Requisitos de calidad para la columna de separación</w:t>
      </w:r>
    </w:p>
    <w:p w:rsidR="00B57F7C" w:rsidRPr="00276212" w:rsidRDefault="00B57F7C" w:rsidP="00D04E8C">
      <w:pPr>
        <w:spacing w:after="101" w:line="240" w:lineRule="exact"/>
        <w:jc w:val="both"/>
        <w:rPr>
          <w:sz w:val="18"/>
          <w:szCs w:val="18"/>
        </w:rPr>
      </w:pPr>
      <w:r w:rsidRPr="00276212">
        <w:rPr>
          <w:sz w:val="18"/>
          <w:szCs w:val="18"/>
        </w:rPr>
        <w:t>Las condiciones de separación deberán ser tales que los posibles aniones interferentes no interfieran con el bromato. Las figuras A.3.17-2</w:t>
      </w:r>
      <w:r w:rsidRPr="00276212">
        <w:rPr>
          <w:b/>
          <w:sz w:val="18"/>
          <w:szCs w:val="18"/>
        </w:rPr>
        <w:t xml:space="preserve"> </w:t>
      </w:r>
      <w:r w:rsidRPr="00276212">
        <w:rPr>
          <w:sz w:val="18"/>
          <w:szCs w:val="18"/>
        </w:rPr>
        <w:t xml:space="preserve"> y </w:t>
      </w:r>
      <w:r w:rsidRPr="00276212">
        <w:rPr>
          <w:sz w:val="18"/>
          <w:szCs w:val="18"/>
          <w:shd w:val="clear" w:color="auto" w:fill="FFFFFF"/>
        </w:rPr>
        <w:t>A.3.17-3</w:t>
      </w:r>
      <w:r w:rsidRPr="00276212">
        <w:rPr>
          <w:b/>
          <w:sz w:val="18"/>
          <w:szCs w:val="18"/>
          <w:shd w:val="clear" w:color="auto" w:fill="FFFFFF"/>
        </w:rPr>
        <w:t xml:space="preserve"> </w:t>
      </w:r>
      <w:r w:rsidRPr="00276212">
        <w:rPr>
          <w:sz w:val="18"/>
          <w:szCs w:val="18"/>
        </w:rPr>
        <w:t xml:space="preserve"> dan ejemplos para diferentes tipos de matriz de agua verificadas.</w:t>
      </w:r>
    </w:p>
    <w:p w:rsidR="00B57F7C" w:rsidRPr="00276212" w:rsidRDefault="00B57F7C" w:rsidP="00D04E8C">
      <w:pPr>
        <w:spacing w:after="101" w:line="240" w:lineRule="exact"/>
        <w:jc w:val="both"/>
        <w:rPr>
          <w:sz w:val="18"/>
          <w:szCs w:val="18"/>
        </w:rPr>
      </w:pPr>
      <w:r w:rsidRPr="00276212">
        <w:rPr>
          <w:sz w:val="18"/>
          <w:szCs w:val="18"/>
        </w:rPr>
        <w:t>En los cromatogramas de muestras y soluciones estándar de bromato, la resolución de los picos R entre el bromato y su pico más cercano, generalmente cloruro, no deberá ser inferior a 1.3.</w:t>
      </w:r>
    </w:p>
    <w:p w:rsidR="00B57F7C" w:rsidRPr="00276212" w:rsidRDefault="00B57F7C" w:rsidP="00D04E8C">
      <w:pPr>
        <w:spacing w:after="101" w:line="240" w:lineRule="exact"/>
        <w:jc w:val="center"/>
        <w:rPr>
          <w:b/>
          <w:sz w:val="18"/>
          <w:szCs w:val="18"/>
        </w:rPr>
      </w:pPr>
      <w:r w:rsidRPr="00276212">
        <w:rPr>
          <w:b/>
          <w:sz w:val="18"/>
          <w:szCs w:val="18"/>
        </w:rPr>
        <w:t xml:space="preserve">Figura A.3.17-2  </w:t>
      </w:r>
      <w:r w:rsidRPr="00276212">
        <w:rPr>
          <w:sz w:val="18"/>
          <w:szCs w:val="18"/>
        </w:rPr>
        <w:t>Ejemplo de cromatograma de una muestra de agua cruda tratada ozonizada.</w:t>
      </w:r>
    </w:p>
    <w:p w:rsidR="00B57F7C" w:rsidRPr="00276212" w:rsidRDefault="00B57F7C" w:rsidP="00B57F7C">
      <w:pPr>
        <w:jc w:val="center"/>
        <w:rPr>
          <w:sz w:val="18"/>
          <w:szCs w:val="18"/>
        </w:rPr>
      </w:pPr>
      <w:r w:rsidRPr="00276212">
        <w:rPr>
          <w:noProof/>
          <w:sz w:val="18"/>
          <w:szCs w:val="18"/>
          <w:lang w:val="es-MX"/>
        </w:rPr>
        <w:lastRenderedPageBreak/>
        <w:drawing>
          <wp:inline distT="0" distB="0" distL="0" distR="0" wp14:anchorId="56641A6B" wp14:editId="5956681E">
            <wp:extent cx="3359150" cy="1934517"/>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60856" cy="1935500"/>
                    </a:xfrm>
                    <a:prstGeom prst="rect">
                      <a:avLst/>
                    </a:prstGeom>
                    <a:noFill/>
                    <a:ln>
                      <a:noFill/>
                    </a:ln>
                  </pic:spPr>
                </pic:pic>
              </a:graphicData>
            </a:graphic>
          </wp:inline>
        </w:drawing>
      </w:r>
    </w:p>
    <w:p w:rsidR="00B57F7C" w:rsidRPr="00276212" w:rsidRDefault="00B57F7C" w:rsidP="00D04E8C">
      <w:pPr>
        <w:spacing w:after="101" w:line="240" w:lineRule="exact"/>
        <w:ind w:firstLine="708"/>
        <w:jc w:val="both"/>
        <w:rPr>
          <w:b/>
          <w:sz w:val="18"/>
          <w:szCs w:val="18"/>
        </w:rPr>
      </w:pPr>
      <w:r w:rsidRPr="00276212">
        <w:rPr>
          <w:b/>
          <w:sz w:val="18"/>
          <w:szCs w:val="18"/>
        </w:rPr>
        <w:t>Clave</w:t>
      </w:r>
    </w:p>
    <w:p w:rsidR="00B57F7C" w:rsidRPr="00276212" w:rsidRDefault="00B57F7C" w:rsidP="00D04E8C">
      <w:pPr>
        <w:spacing w:after="101" w:line="240" w:lineRule="exact"/>
        <w:ind w:firstLine="708"/>
        <w:jc w:val="both"/>
        <w:rPr>
          <w:sz w:val="18"/>
          <w:szCs w:val="18"/>
        </w:rPr>
      </w:pPr>
      <w:r w:rsidRPr="00276212">
        <w:rPr>
          <w:sz w:val="18"/>
          <w:szCs w:val="18"/>
        </w:rPr>
        <w:t>1. Formiato, lactato, propionato, acetato o butirato</w:t>
      </w:r>
    </w:p>
    <w:p w:rsidR="00B57F7C" w:rsidRPr="00276212" w:rsidRDefault="00B57F7C" w:rsidP="00D04E8C">
      <w:pPr>
        <w:spacing w:after="101" w:line="240" w:lineRule="exact"/>
        <w:ind w:firstLine="708"/>
        <w:jc w:val="both"/>
        <w:rPr>
          <w:sz w:val="18"/>
          <w:szCs w:val="18"/>
        </w:rPr>
      </w:pPr>
      <w:r w:rsidRPr="00276212">
        <w:rPr>
          <w:sz w:val="18"/>
          <w:szCs w:val="18"/>
        </w:rPr>
        <w:t>2. Valerato o desconocido</w:t>
      </w:r>
    </w:p>
    <w:p w:rsidR="00B57F7C" w:rsidRPr="00276212" w:rsidRDefault="00B57F7C" w:rsidP="00D04E8C">
      <w:pPr>
        <w:spacing w:after="101" w:line="240" w:lineRule="exact"/>
        <w:ind w:firstLine="708"/>
        <w:jc w:val="both"/>
        <w:rPr>
          <w:sz w:val="18"/>
          <w:szCs w:val="18"/>
        </w:rPr>
      </w:pPr>
      <w:r w:rsidRPr="00276212">
        <w:rPr>
          <w:sz w:val="18"/>
          <w:szCs w:val="18"/>
        </w:rPr>
        <w:t>3. Desconocido</w:t>
      </w:r>
    </w:p>
    <w:p w:rsidR="00B57F7C" w:rsidRPr="00276212" w:rsidRDefault="00B57F7C" w:rsidP="00D04E8C">
      <w:pPr>
        <w:spacing w:after="101" w:line="240" w:lineRule="exact"/>
        <w:ind w:firstLine="708"/>
        <w:jc w:val="both"/>
        <w:rPr>
          <w:sz w:val="18"/>
          <w:szCs w:val="18"/>
        </w:rPr>
      </w:pPr>
      <w:r w:rsidRPr="00276212">
        <w:rPr>
          <w:sz w:val="18"/>
          <w:szCs w:val="18"/>
        </w:rPr>
        <w:t>4. Clorito</w:t>
      </w:r>
    </w:p>
    <w:p w:rsidR="00B57F7C" w:rsidRPr="00276212" w:rsidRDefault="00B57F7C" w:rsidP="00D04E8C">
      <w:pPr>
        <w:spacing w:after="101" w:line="240" w:lineRule="exact"/>
        <w:ind w:firstLine="708"/>
        <w:jc w:val="both"/>
        <w:rPr>
          <w:sz w:val="18"/>
          <w:szCs w:val="18"/>
        </w:rPr>
      </w:pPr>
      <w:r w:rsidRPr="00276212">
        <w:rPr>
          <w:sz w:val="18"/>
          <w:szCs w:val="18"/>
        </w:rPr>
        <w:t>5. Monobromoacetato</w:t>
      </w:r>
    </w:p>
    <w:p w:rsidR="00B57F7C" w:rsidRPr="00276212" w:rsidRDefault="00B57F7C" w:rsidP="00D04E8C">
      <w:pPr>
        <w:spacing w:after="101" w:line="240" w:lineRule="exact"/>
        <w:ind w:firstLine="708"/>
        <w:jc w:val="both"/>
        <w:rPr>
          <w:sz w:val="18"/>
          <w:szCs w:val="18"/>
        </w:rPr>
      </w:pPr>
      <w:r w:rsidRPr="00276212">
        <w:rPr>
          <w:sz w:val="18"/>
          <w:szCs w:val="18"/>
        </w:rPr>
        <w:t>6. 0.8 µg/L bromato</w:t>
      </w:r>
    </w:p>
    <w:p w:rsidR="00B57F7C" w:rsidRPr="00276212" w:rsidRDefault="00B57F7C" w:rsidP="00D04E8C">
      <w:pPr>
        <w:spacing w:after="101" w:line="240" w:lineRule="exact"/>
        <w:ind w:firstLine="708"/>
        <w:jc w:val="both"/>
        <w:rPr>
          <w:sz w:val="18"/>
          <w:szCs w:val="18"/>
        </w:rPr>
      </w:pPr>
      <w:r w:rsidRPr="00276212">
        <w:rPr>
          <w:sz w:val="18"/>
          <w:szCs w:val="18"/>
        </w:rPr>
        <w:t>7. Cloruro</w:t>
      </w:r>
    </w:p>
    <w:p w:rsidR="00B57F7C" w:rsidRPr="00276212" w:rsidRDefault="00B57F7C" w:rsidP="00D04E8C">
      <w:pPr>
        <w:spacing w:after="101" w:line="240" w:lineRule="exact"/>
        <w:jc w:val="both"/>
        <w:rPr>
          <w:sz w:val="18"/>
          <w:szCs w:val="18"/>
        </w:rPr>
      </w:pPr>
      <w:r w:rsidRPr="00276212">
        <w:rPr>
          <w:b/>
          <w:sz w:val="18"/>
          <w:szCs w:val="18"/>
        </w:rPr>
        <w:t xml:space="preserve">Nota: </w:t>
      </w:r>
      <w:r w:rsidRPr="00276212">
        <w:rPr>
          <w:sz w:val="18"/>
          <w:szCs w:val="18"/>
        </w:rPr>
        <w:t>Identificación verificada  de los picos 6 y 7. Identificación incierta de otros picos.</w:t>
      </w:r>
    </w:p>
    <w:p w:rsidR="00B57F7C" w:rsidRPr="00276212" w:rsidRDefault="00B57F7C" w:rsidP="00D04E8C">
      <w:pPr>
        <w:spacing w:after="101" w:line="240" w:lineRule="exact"/>
        <w:jc w:val="both"/>
        <w:rPr>
          <w:sz w:val="18"/>
          <w:szCs w:val="18"/>
        </w:rPr>
      </w:pPr>
      <w:r w:rsidRPr="00276212">
        <w:rPr>
          <w:sz w:val="18"/>
          <w:szCs w:val="18"/>
        </w:rPr>
        <w:t>Preparación de la muestra: preconcentración de 2 mL de la muestra después del uso de cartuchos Ag y H.</w:t>
      </w:r>
    </w:p>
    <w:p w:rsidR="00B57F7C" w:rsidRPr="00276212" w:rsidRDefault="00B57F7C" w:rsidP="00D04E8C">
      <w:pPr>
        <w:spacing w:after="101" w:line="240" w:lineRule="exact"/>
        <w:jc w:val="center"/>
        <w:rPr>
          <w:sz w:val="18"/>
          <w:szCs w:val="18"/>
          <w:shd w:val="clear" w:color="auto" w:fill="FFFFFF"/>
        </w:rPr>
      </w:pPr>
      <w:r w:rsidRPr="00276212">
        <w:rPr>
          <w:b/>
          <w:sz w:val="18"/>
          <w:szCs w:val="18"/>
          <w:shd w:val="clear" w:color="auto" w:fill="FFFFFF"/>
        </w:rPr>
        <w:t xml:space="preserve">Figura A.3.17-3 - </w:t>
      </w:r>
      <w:r w:rsidRPr="00276212">
        <w:rPr>
          <w:sz w:val="18"/>
          <w:szCs w:val="18"/>
          <w:shd w:val="clear" w:color="auto" w:fill="FFFFFF"/>
        </w:rPr>
        <w:t>Cromatograma de una muestra de río (Río Meuse, muestra fortificada con 3 µg/L de bromato).</w:t>
      </w:r>
    </w:p>
    <w:p w:rsidR="00B57F7C" w:rsidRPr="00276212" w:rsidRDefault="00B57F7C" w:rsidP="00B57F7C">
      <w:pPr>
        <w:jc w:val="center"/>
        <w:rPr>
          <w:sz w:val="18"/>
          <w:szCs w:val="18"/>
        </w:rPr>
      </w:pPr>
      <w:r w:rsidRPr="00276212">
        <w:rPr>
          <w:noProof/>
          <w:sz w:val="18"/>
          <w:szCs w:val="18"/>
          <w:lang w:val="es-MX"/>
        </w:rPr>
        <w:drawing>
          <wp:inline distT="0" distB="0" distL="0" distR="0" wp14:anchorId="62E51A4B" wp14:editId="0A2E8F75">
            <wp:extent cx="3810000" cy="230766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11135" cy="2308354"/>
                    </a:xfrm>
                    <a:prstGeom prst="rect">
                      <a:avLst/>
                    </a:prstGeom>
                    <a:noFill/>
                    <a:ln>
                      <a:noFill/>
                    </a:ln>
                  </pic:spPr>
                </pic:pic>
              </a:graphicData>
            </a:graphic>
          </wp:inline>
        </w:drawing>
      </w:r>
    </w:p>
    <w:p w:rsidR="00B57F7C" w:rsidRPr="00276212" w:rsidRDefault="00B57F7C" w:rsidP="00D04E8C">
      <w:pPr>
        <w:spacing w:after="101" w:line="240" w:lineRule="exact"/>
        <w:ind w:firstLine="708"/>
        <w:jc w:val="both"/>
        <w:rPr>
          <w:b/>
          <w:sz w:val="18"/>
          <w:szCs w:val="18"/>
          <w:shd w:val="clear" w:color="auto" w:fill="FFFFFF"/>
        </w:rPr>
      </w:pPr>
      <w:r w:rsidRPr="00276212">
        <w:rPr>
          <w:sz w:val="18"/>
          <w:szCs w:val="18"/>
        </w:rPr>
        <w:br/>
      </w:r>
      <w:r w:rsidRPr="00276212">
        <w:rPr>
          <w:b/>
          <w:sz w:val="18"/>
          <w:szCs w:val="18"/>
          <w:shd w:val="clear" w:color="auto" w:fill="FFFFFF"/>
        </w:rPr>
        <w:t>Clave</w:t>
      </w:r>
    </w:p>
    <w:p w:rsidR="00B57F7C" w:rsidRPr="00276212" w:rsidRDefault="00B57F7C" w:rsidP="00D04E8C">
      <w:pPr>
        <w:spacing w:after="101" w:line="240" w:lineRule="exact"/>
        <w:jc w:val="both"/>
        <w:rPr>
          <w:b/>
          <w:sz w:val="18"/>
          <w:szCs w:val="18"/>
          <w:shd w:val="clear" w:color="auto" w:fill="FFFFFF"/>
        </w:rPr>
      </w:pPr>
      <w:r w:rsidRPr="00276212">
        <w:rPr>
          <w:sz w:val="18"/>
          <w:szCs w:val="18"/>
        </w:rPr>
        <w:t>1. Formiato</w:t>
      </w:r>
    </w:p>
    <w:p w:rsidR="00B57F7C" w:rsidRPr="00276212" w:rsidRDefault="00B57F7C" w:rsidP="00D04E8C">
      <w:pPr>
        <w:spacing w:after="101" w:line="240" w:lineRule="exact"/>
        <w:jc w:val="both"/>
        <w:rPr>
          <w:b/>
          <w:sz w:val="18"/>
          <w:szCs w:val="18"/>
          <w:shd w:val="clear" w:color="auto" w:fill="FFFFFF"/>
        </w:rPr>
      </w:pPr>
      <w:r w:rsidRPr="00276212">
        <w:rPr>
          <w:sz w:val="18"/>
          <w:szCs w:val="18"/>
          <w:shd w:val="clear" w:color="auto" w:fill="FFFFFF"/>
        </w:rPr>
        <w:t>2. Propionato, acetato, o butirato</w:t>
      </w:r>
    </w:p>
    <w:p w:rsidR="00B57F7C" w:rsidRPr="00276212" w:rsidRDefault="00B57F7C" w:rsidP="00D04E8C">
      <w:pPr>
        <w:spacing w:after="101" w:line="240" w:lineRule="exact"/>
        <w:jc w:val="both"/>
        <w:rPr>
          <w:b/>
          <w:sz w:val="18"/>
          <w:szCs w:val="18"/>
          <w:shd w:val="clear" w:color="auto" w:fill="FFFFFF"/>
        </w:rPr>
      </w:pPr>
      <w:r w:rsidRPr="00276212">
        <w:rPr>
          <w:sz w:val="18"/>
          <w:szCs w:val="18"/>
          <w:shd w:val="clear" w:color="auto" w:fill="FFFFFF"/>
        </w:rPr>
        <w:t>3. Valerato</w:t>
      </w:r>
    </w:p>
    <w:p w:rsidR="00B57F7C" w:rsidRPr="00276212" w:rsidRDefault="00B57F7C" w:rsidP="00D04E8C">
      <w:pPr>
        <w:spacing w:after="101" w:line="240" w:lineRule="exact"/>
        <w:jc w:val="both"/>
        <w:rPr>
          <w:sz w:val="18"/>
          <w:szCs w:val="18"/>
          <w:shd w:val="clear" w:color="auto" w:fill="FFFFFF"/>
        </w:rPr>
      </w:pPr>
      <w:r w:rsidRPr="00276212">
        <w:rPr>
          <w:sz w:val="18"/>
          <w:szCs w:val="18"/>
          <w:shd w:val="clear" w:color="auto" w:fill="FFFFFF"/>
        </w:rPr>
        <w:t>4. Desconocido</w:t>
      </w:r>
    </w:p>
    <w:p w:rsidR="00B57F7C" w:rsidRPr="00276212" w:rsidRDefault="00B57F7C" w:rsidP="00D04E8C">
      <w:pPr>
        <w:spacing w:after="101" w:line="240" w:lineRule="exact"/>
        <w:jc w:val="both"/>
        <w:rPr>
          <w:sz w:val="18"/>
          <w:szCs w:val="18"/>
          <w:shd w:val="clear" w:color="auto" w:fill="FFFFFF"/>
        </w:rPr>
      </w:pPr>
      <w:r w:rsidRPr="00276212">
        <w:rPr>
          <w:sz w:val="18"/>
          <w:szCs w:val="18"/>
          <w:shd w:val="clear" w:color="auto" w:fill="FFFFFF"/>
        </w:rPr>
        <w:t>5. Desconocido</w:t>
      </w:r>
    </w:p>
    <w:p w:rsidR="00B57F7C" w:rsidRPr="00276212" w:rsidRDefault="00B57F7C" w:rsidP="00D04E8C">
      <w:pPr>
        <w:spacing w:after="101" w:line="240" w:lineRule="exact"/>
        <w:jc w:val="both"/>
        <w:rPr>
          <w:sz w:val="18"/>
          <w:szCs w:val="18"/>
          <w:shd w:val="clear" w:color="auto" w:fill="FFFFFF"/>
        </w:rPr>
      </w:pPr>
      <w:r w:rsidRPr="00276212">
        <w:rPr>
          <w:sz w:val="18"/>
          <w:szCs w:val="18"/>
          <w:shd w:val="clear" w:color="auto" w:fill="FFFFFF"/>
        </w:rPr>
        <w:lastRenderedPageBreak/>
        <w:t>6. Clorito</w:t>
      </w:r>
    </w:p>
    <w:p w:rsidR="00B57F7C" w:rsidRPr="00276212" w:rsidRDefault="00B57F7C" w:rsidP="00D04E8C">
      <w:pPr>
        <w:spacing w:after="101" w:line="240" w:lineRule="exact"/>
        <w:jc w:val="both"/>
        <w:rPr>
          <w:sz w:val="18"/>
          <w:szCs w:val="18"/>
          <w:shd w:val="clear" w:color="auto" w:fill="FFFFFF"/>
        </w:rPr>
      </w:pPr>
      <w:r w:rsidRPr="00276212">
        <w:rPr>
          <w:sz w:val="18"/>
          <w:szCs w:val="18"/>
          <w:shd w:val="clear" w:color="auto" w:fill="FFFFFF"/>
        </w:rPr>
        <w:t>7. Desconocido</w:t>
      </w:r>
    </w:p>
    <w:p w:rsidR="00B57F7C" w:rsidRPr="00276212" w:rsidRDefault="00B57F7C" w:rsidP="00D04E8C">
      <w:pPr>
        <w:spacing w:after="101" w:line="240" w:lineRule="exact"/>
        <w:jc w:val="both"/>
        <w:rPr>
          <w:sz w:val="18"/>
          <w:szCs w:val="18"/>
          <w:shd w:val="clear" w:color="auto" w:fill="FFFFFF"/>
        </w:rPr>
      </w:pPr>
      <w:r w:rsidRPr="00276212">
        <w:rPr>
          <w:sz w:val="18"/>
          <w:szCs w:val="18"/>
        </w:rPr>
        <w:t>8. Bromato</w:t>
      </w:r>
    </w:p>
    <w:p w:rsidR="00B57F7C" w:rsidRPr="00276212" w:rsidRDefault="00B57F7C" w:rsidP="00D04E8C">
      <w:pPr>
        <w:spacing w:after="101" w:line="240" w:lineRule="exact"/>
        <w:jc w:val="both"/>
        <w:rPr>
          <w:sz w:val="18"/>
          <w:szCs w:val="18"/>
          <w:shd w:val="clear" w:color="auto" w:fill="FFFFFF"/>
        </w:rPr>
      </w:pPr>
      <w:r w:rsidRPr="00276212">
        <w:rPr>
          <w:sz w:val="18"/>
          <w:szCs w:val="18"/>
        </w:rPr>
        <w:t>9. Cloruro</w:t>
      </w:r>
    </w:p>
    <w:p w:rsidR="00B57F7C" w:rsidRPr="00276212" w:rsidRDefault="00B57F7C" w:rsidP="00D04E8C">
      <w:pPr>
        <w:spacing w:after="101" w:line="240" w:lineRule="exact"/>
        <w:jc w:val="both"/>
        <w:rPr>
          <w:sz w:val="18"/>
          <w:szCs w:val="18"/>
          <w:shd w:val="clear" w:color="auto" w:fill="FFFFFF"/>
        </w:rPr>
      </w:pPr>
      <w:r w:rsidRPr="00276212">
        <w:rPr>
          <w:b/>
          <w:sz w:val="18"/>
          <w:szCs w:val="18"/>
          <w:shd w:val="clear" w:color="auto" w:fill="FFFFFF"/>
        </w:rPr>
        <w:t xml:space="preserve">Nota: </w:t>
      </w:r>
      <w:r w:rsidR="00B5093C" w:rsidRPr="00276212">
        <w:rPr>
          <w:sz w:val="18"/>
          <w:szCs w:val="18"/>
          <w:shd w:val="clear" w:color="auto" w:fill="FFFFFF"/>
        </w:rPr>
        <w:t>I</w:t>
      </w:r>
      <w:r w:rsidRPr="00276212">
        <w:rPr>
          <w:sz w:val="18"/>
          <w:szCs w:val="18"/>
          <w:shd w:val="clear" w:color="auto" w:fill="FFFFFF"/>
        </w:rPr>
        <w:t>dentificación verificada de los picos 8 y 9. Identificación incierta de otros picos.</w:t>
      </w:r>
    </w:p>
    <w:p w:rsidR="00B57F7C" w:rsidRPr="00276212" w:rsidRDefault="00B57F7C" w:rsidP="00D04E8C">
      <w:pPr>
        <w:spacing w:after="101" w:line="240" w:lineRule="exact"/>
        <w:jc w:val="both"/>
        <w:rPr>
          <w:sz w:val="18"/>
          <w:szCs w:val="18"/>
          <w:shd w:val="clear" w:color="auto" w:fill="FFFFFF"/>
        </w:rPr>
      </w:pPr>
      <w:r w:rsidRPr="00276212">
        <w:rPr>
          <w:b/>
          <w:sz w:val="18"/>
          <w:szCs w:val="18"/>
          <w:shd w:val="clear" w:color="auto" w:fill="FFFFFF"/>
        </w:rPr>
        <w:t xml:space="preserve">Nota: </w:t>
      </w:r>
      <w:r w:rsidRPr="00276212">
        <w:rPr>
          <w:sz w:val="18"/>
          <w:szCs w:val="18"/>
          <w:shd w:val="clear" w:color="auto" w:fill="FFFFFF"/>
        </w:rPr>
        <w:t>Preparación de la muestra: preconcentración de 2 mL de la muestra después del uso de los cartuchos de Ag y H.</w:t>
      </w:r>
    </w:p>
    <w:p w:rsidR="00B57F7C" w:rsidRPr="00276212" w:rsidRDefault="00B57F7C" w:rsidP="00D04E8C">
      <w:pPr>
        <w:spacing w:after="101" w:line="240" w:lineRule="exact"/>
        <w:jc w:val="both"/>
        <w:rPr>
          <w:sz w:val="18"/>
          <w:szCs w:val="18"/>
          <w:shd w:val="clear" w:color="auto" w:fill="FFFFFF"/>
        </w:rPr>
      </w:pPr>
      <w:r w:rsidRPr="00276212">
        <w:rPr>
          <w:b/>
          <w:sz w:val="18"/>
          <w:szCs w:val="18"/>
          <w:shd w:val="clear" w:color="auto" w:fill="FFFFFF"/>
        </w:rPr>
        <w:t xml:space="preserve">Nota: </w:t>
      </w:r>
      <w:r w:rsidRPr="00276212">
        <w:rPr>
          <w:sz w:val="18"/>
          <w:szCs w:val="18"/>
          <w:shd w:val="clear" w:color="auto" w:fill="FFFFFF"/>
        </w:rPr>
        <w:t>Secuencias de elución y tiempos de retención (t</w:t>
      </w:r>
      <w:r w:rsidRPr="00276212">
        <w:rPr>
          <w:sz w:val="18"/>
          <w:szCs w:val="18"/>
          <w:shd w:val="clear" w:color="auto" w:fill="FFFFFF"/>
          <w:vertAlign w:val="subscript"/>
        </w:rPr>
        <w:t>R</w:t>
      </w:r>
      <w:r w:rsidRPr="00276212">
        <w:rPr>
          <w:sz w:val="18"/>
          <w:szCs w:val="18"/>
          <w:shd w:val="clear" w:color="auto" w:fill="FFFFFF"/>
        </w:rPr>
        <w:t>) pueden variar dependiendo del tipo de columna y la composición del eluyente.</w:t>
      </w:r>
    </w:p>
    <w:p w:rsidR="00B57F7C" w:rsidRPr="00276212" w:rsidRDefault="00B57F7C" w:rsidP="00D04E8C">
      <w:pPr>
        <w:spacing w:after="101" w:line="240" w:lineRule="exact"/>
        <w:jc w:val="center"/>
        <w:rPr>
          <w:sz w:val="18"/>
          <w:szCs w:val="18"/>
          <w:shd w:val="clear" w:color="auto" w:fill="FFFFFF"/>
        </w:rPr>
      </w:pPr>
      <w:r w:rsidRPr="00276212">
        <w:rPr>
          <w:b/>
          <w:sz w:val="18"/>
          <w:szCs w:val="18"/>
          <w:shd w:val="clear" w:color="auto" w:fill="FFFFFF"/>
        </w:rPr>
        <w:t xml:space="preserve">Figura A.3.17-4 - </w:t>
      </w:r>
      <w:r w:rsidRPr="00276212">
        <w:rPr>
          <w:sz w:val="18"/>
          <w:szCs w:val="18"/>
          <w:shd w:val="clear" w:color="auto" w:fill="FFFFFF"/>
        </w:rPr>
        <w:t>Representación gráfica de los parámetros para calcular la resolución de los picos R.</w:t>
      </w:r>
    </w:p>
    <w:p w:rsidR="00B57F7C" w:rsidRPr="00276212" w:rsidRDefault="00B57F7C" w:rsidP="00B57F7C">
      <w:pPr>
        <w:jc w:val="center"/>
        <w:rPr>
          <w:b/>
          <w:sz w:val="18"/>
          <w:szCs w:val="18"/>
          <w:shd w:val="clear" w:color="auto" w:fill="FFFFFF"/>
        </w:rPr>
      </w:pPr>
      <w:r w:rsidRPr="00276212">
        <w:rPr>
          <w:b/>
          <w:noProof/>
          <w:sz w:val="18"/>
          <w:szCs w:val="18"/>
          <w:shd w:val="clear" w:color="auto" w:fill="FFFFFF"/>
          <w:lang w:val="es-MX"/>
        </w:rPr>
        <w:drawing>
          <wp:inline distT="0" distB="0" distL="0" distR="0" wp14:anchorId="374237AC" wp14:editId="025E95DC">
            <wp:extent cx="2463800" cy="181380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65658" cy="1815169"/>
                    </a:xfrm>
                    <a:prstGeom prst="rect">
                      <a:avLst/>
                    </a:prstGeom>
                    <a:noFill/>
                    <a:ln>
                      <a:noFill/>
                    </a:ln>
                  </pic:spPr>
                </pic:pic>
              </a:graphicData>
            </a:graphic>
          </wp:inline>
        </w:drawing>
      </w:r>
    </w:p>
    <w:p w:rsidR="00B57F7C" w:rsidRPr="00276212" w:rsidRDefault="00B57F7C" w:rsidP="00765B2B">
      <w:pPr>
        <w:spacing w:after="101" w:line="240" w:lineRule="exact"/>
        <w:rPr>
          <w:b/>
          <w:sz w:val="18"/>
          <w:szCs w:val="18"/>
          <w:shd w:val="clear" w:color="auto" w:fill="FFFFFF"/>
        </w:rPr>
      </w:pPr>
      <w:r w:rsidRPr="00276212">
        <w:rPr>
          <w:b/>
          <w:sz w:val="18"/>
          <w:szCs w:val="18"/>
          <w:shd w:val="clear" w:color="auto" w:fill="FFFFFF"/>
        </w:rPr>
        <w:t>Clave</w:t>
      </w:r>
    </w:p>
    <w:p w:rsidR="00B57F7C" w:rsidRPr="00276212" w:rsidRDefault="00B57F7C" w:rsidP="00765B2B">
      <w:pPr>
        <w:spacing w:after="101" w:line="240" w:lineRule="exact"/>
        <w:rPr>
          <w:sz w:val="18"/>
          <w:szCs w:val="18"/>
          <w:shd w:val="clear" w:color="auto" w:fill="FFFFFF"/>
        </w:rPr>
      </w:pPr>
      <w:r w:rsidRPr="00276212">
        <w:rPr>
          <w:sz w:val="18"/>
          <w:szCs w:val="18"/>
          <w:shd w:val="clear" w:color="auto" w:fill="FFFFFF"/>
        </w:rPr>
        <w:t>1 Pico 1</w:t>
      </w:r>
    </w:p>
    <w:p w:rsidR="00B57F7C" w:rsidRPr="00276212" w:rsidRDefault="00B57F7C" w:rsidP="00765B2B">
      <w:pPr>
        <w:spacing w:after="101" w:line="240" w:lineRule="exact"/>
        <w:rPr>
          <w:sz w:val="18"/>
          <w:szCs w:val="18"/>
          <w:shd w:val="clear" w:color="auto" w:fill="FFFFFF"/>
        </w:rPr>
      </w:pPr>
      <w:r w:rsidRPr="00276212">
        <w:rPr>
          <w:sz w:val="18"/>
          <w:szCs w:val="18"/>
          <w:shd w:val="clear" w:color="auto" w:fill="FFFFFF"/>
        </w:rPr>
        <w:t>2 Pico 2</w:t>
      </w:r>
    </w:p>
    <w:p w:rsidR="00B57F7C" w:rsidRPr="00276212" w:rsidRDefault="00B57F7C" w:rsidP="00765B2B">
      <w:pPr>
        <w:spacing w:after="101" w:line="240" w:lineRule="exact"/>
        <w:jc w:val="both"/>
        <w:rPr>
          <w:sz w:val="18"/>
          <w:szCs w:val="18"/>
          <w:shd w:val="clear" w:color="auto" w:fill="FFFFFF"/>
        </w:rPr>
      </w:pPr>
      <w:r w:rsidRPr="00276212">
        <w:rPr>
          <w:sz w:val="18"/>
          <w:szCs w:val="18"/>
          <w:shd w:val="clear" w:color="auto" w:fill="FFFFFF"/>
        </w:rPr>
        <w:t>Calcular la resolución de los picos R utilizando la siguiente ecuación:</w:t>
      </w:r>
    </w:p>
    <w:p w:rsidR="00B57F7C" w:rsidRPr="00276212" w:rsidRDefault="00B57F7C" w:rsidP="0021440B">
      <w:pPr>
        <w:spacing w:after="101" w:line="240" w:lineRule="atLeast"/>
        <w:jc w:val="center"/>
        <w:rPr>
          <w:sz w:val="18"/>
          <w:szCs w:val="18"/>
          <w:shd w:val="clear" w:color="auto" w:fill="FFFFFF"/>
        </w:rPr>
      </w:pPr>
      <w:r w:rsidRPr="00276212">
        <w:rPr>
          <w:noProof/>
          <w:sz w:val="18"/>
          <w:szCs w:val="18"/>
          <w:shd w:val="clear" w:color="auto" w:fill="FFFFFF"/>
          <w:lang w:val="es-MX"/>
        </w:rPr>
        <w:drawing>
          <wp:inline distT="0" distB="0" distL="0" distR="0" wp14:anchorId="01A7BA45" wp14:editId="1AA19607">
            <wp:extent cx="1335820" cy="55426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5820" cy="554268"/>
                    </a:xfrm>
                    <a:prstGeom prst="rect">
                      <a:avLst/>
                    </a:prstGeom>
                    <a:noFill/>
                    <a:ln>
                      <a:noFill/>
                    </a:ln>
                  </pic:spPr>
                </pic:pic>
              </a:graphicData>
            </a:graphic>
          </wp:inline>
        </w:drawing>
      </w:r>
    </w:p>
    <w:p w:rsidR="00B57F7C" w:rsidRPr="00276212" w:rsidRDefault="00B57F7C" w:rsidP="0021440B">
      <w:pPr>
        <w:spacing w:after="101" w:line="240" w:lineRule="exact"/>
        <w:jc w:val="both"/>
        <w:rPr>
          <w:sz w:val="18"/>
          <w:szCs w:val="18"/>
          <w:shd w:val="clear" w:color="auto" w:fill="FFFFFF"/>
        </w:rPr>
      </w:pPr>
      <w:r w:rsidRPr="00276212">
        <w:rPr>
          <w:sz w:val="18"/>
          <w:szCs w:val="18"/>
          <w:shd w:val="clear" w:color="auto" w:fill="FFFFFF"/>
        </w:rPr>
        <w:t>En donde:</w:t>
      </w:r>
    </w:p>
    <w:p w:rsidR="00B57F7C" w:rsidRPr="00276212" w:rsidRDefault="00B57F7C" w:rsidP="0021440B">
      <w:pPr>
        <w:spacing w:after="101" w:line="240" w:lineRule="exact"/>
        <w:jc w:val="both"/>
        <w:rPr>
          <w:sz w:val="18"/>
          <w:szCs w:val="18"/>
          <w:shd w:val="clear" w:color="auto" w:fill="FFFFFF"/>
        </w:rPr>
      </w:pPr>
      <w:r w:rsidRPr="00276212">
        <w:rPr>
          <w:sz w:val="18"/>
          <w:szCs w:val="18"/>
          <w:shd w:val="clear" w:color="auto" w:fill="FFFFFF"/>
        </w:rPr>
        <w:t>R</w:t>
      </w:r>
      <w:r w:rsidRPr="00276212">
        <w:rPr>
          <w:sz w:val="18"/>
          <w:szCs w:val="18"/>
          <w:shd w:val="clear" w:color="auto" w:fill="FFFFFF"/>
          <w:vertAlign w:val="subscript"/>
        </w:rPr>
        <w:t>2,1</w:t>
      </w:r>
      <w:r w:rsidRPr="00276212">
        <w:rPr>
          <w:sz w:val="18"/>
          <w:szCs w:val="18"/>
          <w:shd w:val="clear" w:color="auto" w:fill="FFFFFF"/>
        </w:rPr>
        <w:t xml:space="preserve"> es la resolución del par de picos 2,1</w:t>
      </w:r>
    </w:p>
    <w:p w:rsidR="00B57F7C" w:rsidRPr="00276212" w:rsidRDefault="00B57F7C" w:rsidP="0021440B">
      <w:pPr>
        <w:spacing w:after="101" w:line="240" w:lineRule="exact"/>
        <w:jc w:val="both"/>
        <w:rPr>
          <w:sz w:val="18"/>
          <w:szCs w:val="18"/>
          <w:shd w:val="clear" w:color="auto" w:fill="FFFFFF"/>
        </w:rPr>
      </w:pPr>
      <w:r w:rsidRPr="00276212">
        <w:rPr>
          <w:sz w:val="18"/>
          <w:szCs w:val="18"/>
          <w:shd w:val="clear" w:color="auto" w:fill="FFFFFF"/>
        </w:rPr>
        <w:t>t</w:t>
      </w:r>
      <w:r w:rsidRPr="00276212">
        <w:rPr>
          <w:sz w:val="18"/>
          <w:szCs w:val="18"/>
          <w:shd w:val="clear" w:color="auto" w:fill="FFFFFF"/>
          <w:vertAlign w:val="subscript"/>
        </w:rPr>
        <w:t>R1</w:t>
      </w:r>
      <w:r w:rsidRPr="00276212">
        <w:rPr>
          <w:sz w:val="18"/>
          <w:szCs w:val="18"/>
          <w:shd w:val="clear" w:color="auto" w:fill="FFFFFF"/>
        </w:rPr>
        <w:t xml:space="preserve"> es el tiempo de retención, en segundos del primer pico.</w:t>
      </w:r>
    </w:p>
    <w:p w:rsidR="00B57F7C" w:rsidRPr="00276212" w:rsidRDefault="00B57F7C" w:rsidP="0021440B">
      <w:pPr>
        <w:spacing w:after="101" w:line="240" w:lineRule="exact"/>
        <w:jc w:val="both"/>
        <w:rPr>
          <w:sz w:val="18"/>
          <w:szCs w:val="18"/>
          <w:shd w:val="clear" w:color="auto" w:fill="FFFFFF"/>
        </w:rPr>
      </w:pPr>
      <w:r w:rsidRPr="00276212">
        <w:rPr>
          <w:sz w:val="18"/>
          <w:szCs w:val="18"/>
          <w:shd w:val="clear" w:color="auto" w:fill="FFFFFF"/>
        </w:rPr>
        <w:t>t</w:t>
      </w:r>
      <w:r w:rsidRPr="00276212">
        <w:rPr>
          <w:sz w:val="18"/>
          <w:szCs w:val="18"/>
          <w:shd w:val="clear" w:color="auto" w:fill="FFFFFF"/>
          <w:vertAlign w:val="subscript"/>
        </w:rPr>
        <w:t xml:space="preserve">R2  </w:t>
      </w:r>
      <w:r w:rsidRPr="00276212">
        <w:rPr>
          <w:sz w:val="18"/>
          <w:szCs w:val="18"/>
          <w:shd w:val="clear" w:color="auto" w:fill="FFFFFF"/>
        </w:rPr>
        <w:t>es el tiempo de retención, en segundos del segundo pico.</w:t>
      </w:r>
    </w:p>
    <w:p w:rsidR="00B57F7C" w:rsidRPr="00276212" w:rsidRDefault="00B57F7C" w:rsidP="0021440B">
      <w:pPr>
        <w:spacing w:after="101" w:line="240" w:lineRule="exact"/>
        <w:jc w:val="both"/>
        <w:rPr>
          <w:sz w:val="18"/>
          <w:szCs w:val="18"/>
          <w:shd w:val="clear" w:color="auto" w:fill="FFFFFF"/>
        </w:rPr>
      </w:pPr>
      <w:r w:rsidRPr="00276212">
        <w:rPr>
          <w:sz w:val="18"/>
          <w:szCs w:val="18"/>
          <w:shd w:val="clear" w:color="auto" w:fill="FFFFFF"/>
        </w:rPr>
        <w:t>w</w:t>
      </w:r>
      <w:r w:rsidRPr="00276212">
        <w:rPr>
          <w:sz w:val="18"/>
          <w:szCs w:val="18"/>
          <w:shd w:val="clear" w:color="auto" w:fill="FFFFFF"/>
          <w:vertAlign w:val="subscript"/>
        </w:rPr>
        <w:t>1</w:t>
      </w:r>
      <w:r w:rsidRPr="00276212">
        <w:rPr>
          <w:sz w:val="18"/>
          <w:szCs w:val="18"/>
          <w:shd w:val="clear" w:color="auto" w:fill="FFFFFF"/>
        </w:rPr>
        <w:t xml:space="preserve"> es el ancho de pico, en segundos en el eje de tiempo del primer pico.</w:t>
      </w:r>
    </w:p>
    <w:p w:rsidR="00B57F7C" w:rsidRPr="00276212" w:rsidRDefault="00B57F7C" w:rsidP="0021440B">
      <w:pPr>
        <w:spacing w:after="101" w:line="240" w:lineRule="exact"/>
        <w:jc w:val="both"/>
        <w:rPr>
          <w:sz w:val="18"/>
          <w:szCs w:val="18"/>
          <w:shd w:val="clear" w:color="auto" w:fill="FFFFFF"/>
        </w:rPr>
      </w:pPr>
      <w:r w:rsidRPr="00276212">
        <w:rPr>
          <w:sz w:val="18"/>
          <w:szCs w:val="18"/>
          <w:shd w:val="clear" w:color="auto" w:fill="FFFFFF"/>
        </w:rPr>
        <w:t>w</w:t>
      </w:r>
      <w:r w:rsidRPr="00276212">
        <w:rPr>
          <w:sz w:val="18"/>
          <w:szCs w:val="18"/>
          <w:shd w:val="clear" w:color="auto" w:fill="FFFFFF"/>
          <w:vertAlign w:val="subscript"/>
        </w:rPr>
        <w:t>2</w:t>
      </w:r>
      <w:r w:rsidRPr="00276212">
        <w:rPr>
          <w:sz w:val="18"/>
          <w:szCs w:val="18"/>
          <w:shd w:val="clear" w:color="auto" w:fill="FFFFFF"/>
        </w:rPr>
        <w:t xml:space="preserve"> es el ancho del pico, en segundos en el eje de tiempo del segundo pico.</w:t>
      </w:r>
    </w:p>
    <w:p w:rsidR="00B57F7C" w:rsidRPr="00276212" w:rsidRDefault="00B57F7C" w:rsidP="0021440B">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b/>
          <w:sz w:val="18"/>
          <w:szCs w:val="18"/>
          <w:shd w:val="clear" w:color="auto" w:fill="FFFFFF"/>
        </w:rPr>
        <w:t xml:space="preserve">Nota: </w:t>
      </w:r>
      <w:r w:rsidRPr="00276212">
        <w:rPr>
          <w:rFonts w:ascii="Arial" w:hAnsi="Arial" w:cs="Arial"/>
          <w:sz w:val="18"/>
          <w:szCs w:val="18"/>
          <w:shd w:val="clear" w:color="auto" w:fill="FFFFFF"/>
        </w:rPr>
        <w:t>w</w:t>
      </w:r>
      <w:r w:rsidRPr="00276212">
        <w:rPr>
          <w:rFonts w:ascii="Arial" w:hAnsi="Arial" w:cs="Arial"/>
          <w:sz w:val="18"/>
          <w:szCs w:val="18"/>
          <w:shd w:val="clear" w:color="auto" w:fill="FFFFFF"/>
          <w:vertAlign w:val="subscript"/>
        </w:rPr>
        <w:t xml:space="preserve">1, </w:t>
      </w:r>
      <w:r w:rsidRPr="00276212">
        <w:rPr>
          <w:rFonts w:ascii="Arial" w:hAnsi="Arial" w:cs="Arial"/>
          <w:sz w:val="18"/>
          <w:szCs w:val="18"/>
          <w:shd w:val="clear" w:color="auto" w:fill="FFFFFF"/>
        </w:rPr>
        <w:t>w</w:t>
      </w:r>
      <w:r w:rsidRPr="00276212">
        <w:rPr>
          <w:rFonts w:ascii="Arial" w:hAnsi="Arial" w:cs="Arial"/>
          <w:sz w:val="18"/>
          <w:szCs w:val="18"/>
          <w:shd w:val="clear" w:color="auto" w:fill="FFFFFF"/>
          <w:vertAlign w:val="subscript"/>
        </w:rPr>
        <w:t xml:space="preserve">2 </w:t>
      </w:r>
      <w:r w:rsidRPr="00276212">
        <w:rPr>
          <w:rFonts w:ascii="Arial" w:hAnsi="Arial" w:cs="Arial"/>
          <w:sz w:val="18"/>
          <w:szCs w:val="18"/>
          <w:lang w:val="es-ES"/>
        </w:rPr>
        <w:t>son los anchos de base de los triángulos isósceles construidos sobre los picos gaussianos.</w:t>
      </w:r>
    </w:p>
    <w:p w:rsidR="00B57F7C" w:rsidRPr="00276212" w:rsidRDefault="00B57F7C" w:rsidP="00214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b/>
          <w:sz w:val="18"/>
          <w:szCs w:val="18"/>
        </w:rPr>
      </w:pPr>
      <w:r w:rsidRPr="00276212">
        <w:rPr>
          <w:b/>
          <w:sz w:val="18"/>
          <w:szCs w:val="18"/>
        </w:rPr>
        <w:t>A.3.17.5</w:t>
      </w:r>
      <w:r w:rsidRPr="00276212">
        <w:rPr>
          <w:sz w:val="18"/>
          <w:szCs w:val="18"/>
        </w:rPr>
        <w:t xml:space="preserve"> </w:t>
      </w:r>
      <w:r w:rsidRPr="00276212">
        <w:rPr>
          <w:b/>
          <w:sz w:val="18"/>
          <w:szCs w:val="18"/>
        </w:rPr>
        <w:t xml:space="preserve">Material </w:t>
      </w:r>
    </w:p>
    <w:p w:rsidR="00B57F7C" w:rsidRPr="00276212" w:rsidRDefault="00B57F7C" w:rsidP="00214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sz w:val="18"/>
          <w:szCs w:val="18"/>
        </w:rPr>
      </w:pPr>
      <w:r w:rsidRPr="00276212">
        <w:rPr>
          <w:sz w:val="18"/>
          <w:szCs w:val="18"/>
        </w:rPr>
        <w:t xml:space="preserve">Material habitual de laboratorio </w:t>
      </w:r>
    </w:p>
    <w:p w:rsidR="00B57F7C" w:rsidRPr="00276212" w:rsidRDefault="00B57F7C" w:rsidP="00214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b/>
          <w:sz w:val="18"/>
          <w:szCs w:val="18"/>
        </w:rPr>
      </w:pPr>
      <w:r w:rsidRPr="00276212">
        <w:rPr>
          <w:b/>
          <w:sz w:val="18"/>
          <w:szCs w:val="18"/>
        </w:rPr>
        <w:t>A.3.17.6</w:t>
      </w:r>
      <w:r w:rsidRPr="00276212">
        <w:rPr>
          <w:sz w:val="18"/>
          <w:szCs w:val="18"/>
        </w:rPr>
        <w:t xml:space="preserve"> </w:t>
      </w:r>
      <w:r w:rsidRPr="00276212">
        <w:rPr>
          <w:b/>
          <w:sz w:val="18"/>
          <w:szCs w:val="18"/>
        </w:rPr>
        <w:t xml:space="preserve">Reactivos </w:t>
      </w:r>
    </w:p>
    <w:p w:rsidR="00B57F7C" w:rsidRPr="00276212" w:rsidRDefault="00B57F7C" w:rsidP="0021440B">
      <w:pPr>
        <w:spacing w:after="101" w:line="240" w:lineRule="exact"/>
        <w:jc w:val="both"/>
        <w:rPr>
          <w:sz w:val="18"/>
          <w:szCs w:val="18"/>
        </w:rPr>
      </w:pPr>
      <w:r w:rsidRPr="00276212">
        <w:rPr>
          <w:b/>
          <w:sz w:val="18"/>
          <w:szCs w:val="18"/>
        </w:rPr>
        <w:t>Nota:</w:t>
      </w:r>
      <w:r w:rsidRPr="00276212">
        <w:rPr>
          <w:sz w:val="18"/>
          <w:szCs w:val="18"/>
        </w:rPr>
        <w:t xml:space="preserve"> Utilizar solamente reactivos de grado analítico reconocido. </w:t>
      </w:r>
    </w:p>
    <w:p w:rsidR="00B57F7C" w:rsidRPr="00276212" w:rsidRDefault="00B57F7C" w:rsidP="0021440B">
      <w:pPr>
        <w:spacing w:after="101" w:line="240" w:lineRule="exact"/>
        <w:jc w:val="both"/>
        <w:rPr>
          <w:sz w:val="18"/>
          <w:szCs w:val="18"/>
        </w:rPr>
      </w:pPr>
      <w:r w:rsidRPr="00276212">
        <w:rPr>
          <w:b/>
          <w:sz w:val="18"/>
          <w:szCs w:val="18"/>
        </w:rPr>
        <w:t xml:space="preserve">A.3.17.6.1 </w:t>
      </w:r>
      <w:r w:rsidRPr="00276212">
        <w:rPr>
          <w:sz w:val="18"/>
          <w:szCs w:val="18"/>
        </w:rPr>
        <w:t>Agua tipo I</w:t>
      </w:r>
    </w:p>
    <w:p w:rsidR="00B57F7C" w:rsidRPr="00276212" w:rsidRDefault="00B57F7C" w:rsidP="0021440B">
      <w:pPr>
        <w:spacing w:after="101" w:line="240" w:lineRule="exact"/>
        <w:jc w:val="both"/>
        <w:rPr>
          <w:sz w:val="18"/>
          <w:szCs w:val="18"/>
        </w:rPr>
      </w:pPr>
      <w:r w:rsidRPr="00276212">
        <w:rPr>
          <w:b/>
          <w:sz w:val="18"/>
          <w:szCs w:val="18"/>
        </w:rPr>
        <w:t xml:space="preserve">A.3.17.6.2 </w:t>
      </w:r>
      <w:r w:rsidRPr="00276212">
        <w:rPr>
          <w:sz w:val="18"/>
          <w:szCs w:val="18"/>
        </w:rPr>
        <w:t>Bicarbonato de sodio, NaHCO</w:t>
      </w:r>
      <w:r w:rsidRPr="00276212">
        <w:rPr>
          <w:sz w:val="18"/>
          <w:szCs w:val="18"/>
          <w:vertAlign w:val="subscript"/>
        </w:rPr>
        <w:t>3</w:t>
      </w:r>
      <w:r w:rsidRPr="00276212">
        <w:rPr>
          <w:sz w:val="18"/>
          <w:szCs w:val="18"/>
        </w:rPr>
        <w:t>.</w:t>
      </w:r>
    </w:p>
    <w:p w:rsidR="00B57F7C" w:rsidRPr="00276212" w:rsidRDefault="00B57F7C" w:rsidP="0021440B">
      <w:pPr>
        <w:spacing w:after="101" w:line="240" w:lineRule="exact"/>
        <w:jc w:val="both"/>
        <w:rPr>
          <w:sz w:val="18"/>
          <w:szCs w:val="18"/>
        </w:rPr>
      </w:pPr>
      <w:r w:rsidRPr="00276212">
        <w:rPr>
          <w:b/>
          <w:sz w:val="18"/>
          <w:szCs w:val="18"/>
        </w:rPr>
        <w:lastRenderedPageBreak/>
        <w:t xml:space="preserve">A.3.17.6.3 </w:t>
      </w:r>
      <w:r w:rsidRPr="00276212">
        <w:rPr>
          <w:sz w:val="18"/>
          <w:szCs w:val="18"/>
        </w:rPr>
        <w:t>Carbonato de sodio, Na</w:t>
      </w:r>
      <w:r w:rsidRPr="00276212">
        <w:rPr>
          <w:sz w:val="18"/>
          <w:szCs w:val="18"/>
          <w:vertAlign w:val="subscript"/>
        </w:rPr>
        <w:t>2</w:t>
      </w:r>
      <w:r w:rsidRPr="00276212">
        <w:rPr>
          <w:sz w:val="18"/>
          <w:szCs w:val="18"/>
        </w:rPr>
        <w:t>CO</w:t>
      </w:r>
      <w:r w:rsidRPr="00276212">
        <w:rPr>
          <w:sz w:val="18"/>
          <w:szCs w:val="18"/>
          <w:vertAlign w:val="subscript"/>
        </w:rPr>
        <w:t>3</w:t>
      </w:r>
    </w:p>
    <w:p w:rsidR="00B57F7C" w:rsidRPr="00276212" w:rsidRDefault="00B57F7C" w:rsidP="0021440B">
      <w:pPr>
        <w:spacing w:after="101" w:line="240" w:lineRule="exact"/>
        <w:jc w:val="both"/>
        <w:rPr>
          <w:sz w:val="18"/>
          <w:szCs w:val="18"/>
        </w:rPr>
      </w:pPr>
      <w:r w:rsidRPr="00276212">
        <w:rPr>
          <w:b/>
          <w:sz w:val="18"/>
          <w:szCs w:val="18"/>
        </w:rPr>
        <w:t xml:space="preserve">A.3.17.6.4 </w:t>
      </w:r>
      <w:r w:rsidRPr="00276212">
        <w:rPr>
          <w:sz w:val="18"/>
          <w:szCs w:val="18"/>
        </w:rPr>
        <w:t>Tetraborato disódico decahidratado, Na</w:t>
      </w:r>
      <w:r w:rsidRPr="00276212">
        <w:rPr>
          <w:sz w:val="18"/>
          <w:szCs w:val="18"/>
          <w:vertAlign w:val="subscript"/>
        </w:rPr>
        <w:t>2</w:t>
      </w:r>
      <w:r w:rsidRPr="00276212">
        <w:rPr>
          <w:sz w:val="18"/>
          <w:szCs w:val="18"/>
        </w:rPr>
        <w:t>B</w:t>
      </w:r>
      <w:r w:rsidRPr="00276212">
        <w:rPr>
          <w:sz w:val="18"/>
          <w:szCs w:val="18"/>
          <w:vertAlign w:val="subscript"/>
        </w:rPr>
        <w:t>4</w:t>
      </w:r>
      <w:r w:rsidRPr="00276212">
        <w:rPr>
          <w:sz w:val="18"/>
          <w:szCs w:val="18"/>
        </w:rPr>
        <w:t>O</w:t>
      </w:r>
      <w:r w:rsidRPr="00276212">
        <w:rPr>
          <w:sz w:val="18"/>
          <w:szCs w:val="18"/>
          <w:vertAlign w:val="subscript"/>
        </w:rPr>
        <w:t>7</w:t>
      </w:r>
      <w:r w:rsidRPr="00276212">
        <w:rPr>
          <w:sz w:val="18"/>
          <w:szCs w:val="18"/>
        </w:rPr>
        <w:t>. 10 H</w:t>
      </w:r>
      <w:r w:rsidRPr="00276212">
        <w:rPr>
          <w:sz w:val="18"/>
          <w:szCs w:val="18"/>
          <w:vertAlign w:val="subscript"/>
        </w:rPr>
        <w:t>2</w:t>
      </w:r>
      <w:r w:rsidRPr="00276212">
        <w:rPr>
          <w:sz w:val="18"/>
          <w:szCs w:val="18"/>
        </w:rPr>
        <w:t>O.</w:t>
      </w:r>
    </w:p>
    <w:p w:rsidR="00B57F7C" w:rsidRPr="00276212" w:rsidRDefault="00B57F7C" w:rsidP="0021440B">
      <w:pPr>
        <w:spacing w:after="101" w:line="240" w:lineRule="exact"/>
        <w:jc w:val="both"/>
        <w:rPr>
          <w:sz w:val="18"/>
          <w:szCs w:val="18"/>
        </w:rPr>
      </w:pPr>
      <w:r w:rsidRPr="00276212">
        <w:rPr>
          <w:b/>
          <w:sz w:val="18"/>
          <w:szCs w:val="18"/>
        </w:rPr>
        <w:t xml:space="preserve">A.3.17.6.5 </w:t>
      </w:r>
      <w:r w:rsidRPr="00276212">
        <w:rPr>
          <w:sz w:val="18"/>
          <w:szCs w:val="18"/>
        </w:rPr>
        <w:t>Ácido bórico, H</w:t>
      </w:r>
      <w:r w:rsidRPr="00276212">
        <w:rPr>
          <w:sz w:val="18"/>
          <w:szCs w:val="18"/>
          <w:vertAlign w:val="subscript"/>
        </w:rPr>
        <w:t>3</w:t>
      </w:r>
      <w:r w:rsidRPr="00276212">
        <w:rPr>
          <w:sz w:val="18"/>
          <w:szCs w:val="18"/>
        </w:rPr>
        <w:t>BO</w:t>
      </w:r>
      <w:r w:rsidRPr="00276212">
        <w:rPr>
          <w:sz w:val="18"/>
          <w:szCs w:val="18"/>
          <w:vertAlign w:val="subscript"/>
        </w:rPr>
        <w:t>3</w:t>
      </w:r>
    </w:p>
    <w:p w:rsidR="00B57F7C" w:rsidRPr="00276212" w:rsidRDefault="00B57F7C" w:rsidP="0021440B">
      <w:pPr>
        <w:spacing w:after="101" w:line="240" w:lineRule="exact"/>
        <w:jc w:val="both"/>
        <w:rPr>
          <w:sz w:val="18"/>
          <w:szCs w:val="18"/>
        </w:rPr>
      </w:pPr>
      <w:r w:rsidRPr="00276212">
        <w:rPr>
          <w:b/>
          <w:sz w:val="18"/>
          <w:szCs w:val="18"/>
        </w:rPr>
        <w:t xml:space="preserve">A.3.17.6.6 </w:t>
      </w:r>
      <w:r w:rsidRPr="00276212">
        <w:rPr>
          <w:sz w:val="18"/>
          <w:szCs w:val="18"/>
        </w:rPr>
        <w:t>Bromato de potasio, KBrO</w:t>
      </w:r>
      <w:r w:rsidRPr="00276212">
        <w:rPr>
          <w:sz w:val="18"/>
          <w:szCs w:val="18"/>
          <w:vertAlign w:val="subscript"/>
        </w:rPr>
        <w:t>3</w:t>
      </w:r>
      <w:r w:rsidRPr="00276212">
        <w:rPr>
          <w:sz w:val="18"/>
          <w:szCs w:val="18"/>
        </w:rPr>
        <w:t>.</w:t>
      </w:r>
    </w:p>
    <w:p w:rsidR="00B57F7C" w:rsidRPr="00276212" w:rsidRDefault="00B57F7C" w:rsidP="0021440B">
      <w:pPr>
        <w:spacing w:after="101" w:line="240" w:lineRule="exact"/>
        <w:jc w:val="both"/>
        <w:rPr>
          <w:sz w:val="18"/>
          <w:szCs w:val="18"/>
        </w:rPr>
      </w:pPr>
      <w:r w:rsidRPr="00276212">
        <w:rPr>
          <w:b/>
          <w:sz w:val="18"/>
          <w:szCs w:val="18"/>
        </w:rPr>
        <w:t xml:space="preserve">A.3.17.6.7 </w:t>
      </w:r>
      <w:r w:rsidRPr="00276212">
        <w:rPr>
          <w:sz w:val="18"/>
          <w:szCs w:val="18"/>
        </w:rPr>
        <w:t>Ácido nítrico, c(HNO</w:t>
      </w:r>
      <w:r w:rsidRPr="00276212">
        <w:rPr>
          <w:sz w:val="18"/>
          <w:szCs w:val="18"/>
          <w:vertAlign w:val="subscript"/>
        </w:rPr>
        <w:t>3</w:t>
      </w:r>
      <w:r w:rsidRPr="00276212">
        <w:rPr>
          <w:sz w:val="18"/>
          <w:szCs w:val="18"/>
        </w:rPr>
        <w:t>) = 0.1mol/L.</w:t>
      </w:r>
    </w:p>
    <w:p w:rsidR="00B57F7C" w:rsidRPr="00276212" w:rsidRDefault="00B57F7C" w:rsidP="0021440B">
      <w:pPr>
        <w:spacing w:after="101" w:line="240" w:lineRule="exact"/>
        <w:jc w:val="both"/>
        <w:rPr>
          <w:b/>
          <w:sz w:val="18"/>
          <w:szCs w:val="18"/>
        </w:rPr>
      </w:pPr>
      <w:r w:rsidRPr="00276212">
        <w:rPr>
          <w:b/>
          <w:sz w:val="18"/>
          <w:szCs w:val="18"/>
        </w:rPr>
        <w:t xml:space="preserve">A.3.17.6.8 </w:t>
      </w:r>
      <w:r w:rsidRPr="00276212">
        <w:rPr>
          <w:sz w:val="18"/>
          <w:szCs w:val="18"/>
        </w:rPr>
        <w:t xml:space="preserve">Ácido sulfúrico, </w:t>
      </w:r>
      <m:oMath>
        <m:r>
          <w:rPr>
            <w:rFonts w:ascii="Cambria Math" w:hAnsi="Cambria Math"/>
            <w:sz w:val="18"/>
            <w:szCs w:val="18"/>
          </w:rPr>
          <m:t>ρ</m:t>
        </m:r>
      </m:oMath>
      <w:r w:rsidRPr="00276212">
        <w:rPr>
          <w:rFonts w:eastAsiaTheme="minorEastAsia"/>
          <w:sz w:val="18"/>
          <w:szCs w:val="18"/>
        </w:rPr>
        <w:t xml:space="preserve"> </w:t>
      </w:r>
      <w:r w:rsidRPr="00276212">
        <w:rPr>
          <w:b/>
          <w:sz w:val="18"/>
          <w:szCs w:val="18"/>
        </w:rPr>
        <w:t xml:space="preserve"> (H</w:t>
      </w:r>
      <w:r w:rsidRPr="00276212">
        <w:rPr>
          <w:b/>
          <w:sz w:val="18"/>
          <w:szCs w:val="18"/>
          <w:vertAlign w:val="subscript"/>
        </w:rPr>
        <w:t>2</w:t>
      </w:r>
      <w:r w:rsidRPr="00276212">
        <w:rPr>
          <w:b/>
          <w:sz w:val="18"/>
          <w:szCs w:val="18"/>
        </w:rPr>
        <w:t>SO</w:t>
      </w:r>
      <w:r w:rsidRPr="00276212">
        <w:rPr>
          <w:b/>
          <w:sz w:val="18"/>
          <w:szCs w:val="18"/>
          <w:vertAlign w:val="subscript"/>
        </w:rPr>
        <w:t>4</w:t>
      </w:r>
      <w:r w:rsidRPr="00276212">
        <w:rPr>
          <w:b/>
          <w:sz w:val="18"/>
          <w:szCs w:val="18"/>
        </w:rPr>
        <w:t>) = 1.84 g /mL.</w:t>
      </w:r>
    </w:p>
    <w:p w:rsidR="00B57F7C" w:rsidRPr="00276212" w:rsidRDefault="00B57F7C" w:rsidP="0021440B">
      <w:pPr>
        <w:spacing w:after="101" w:line="240" w:lineRule="exact"/>
        <w:jc w:val="both"/>
        <w:rPr>
          <w:sz w:val="18"/>
          <w:szCs w:val="18"/>
        </w:rPr>
      </w:pPr>
      <w:r w:rsidRPr="00276212">
        <w:rPr>
          <w:b/>
          <w:sz w:val="18"/>
          <w:szCs w:val="18"/>
        </w:rPr>
        <w:t xml:space="preserve">A.3.17.6.9 </w:t>
      </w:r>
      <w:r w:rsidRPr="00276212">
        <w:rPr>
          <w:sz w:val="18"/>
          <w:szCs w:val="18"/>
        </w:rPr>
        <w:t>Etilendiamina,</w:t>
      </w:r>
      <w:r w:rsidRPr="00276212">
        <w:rPr>
          <w:b/>
          <w:sz w:val="18"/>
          <w:szCs w:val="18"/>
        </w:rPr>
        <w:t xml:space="preserve"> </w:t>
      </w:r>
      <w:r w:rsidRPr="00276212">
        <w:rPr>
          <w:sz w:val="18"/>
          <w:szCs w:val="18"/>
        </w:rPr>
        <w:t>C</w:t>
      </w:r>
      <w:r w:rsidRPr="00276212">
        <w:rPr>
          <w:sz w:val="18"/>
          <w:szCs w:val="18"/>
          <w:vertAlign w:val="subscript"/>
        </w:rPr>
        <w:t>2</w:t>
      </w:r>
      <w:r w:rsidRPr="00276212">
        <w:rPr>
          <w:sz w:val="18"/>
          <w:szCs w:val="18"/>
        </w:rPr>
        <w:t>H</w:t>
      </w:r>
      <w:r w:rsidRPr="00276212">
        <w:rPr>
          <w:sz w:val="18"/>
          <w:szCs w:val="18"/>
          <w:vertAlign w:val="subscript"/>
        </w:rPr>
        <w:t>8</w:t>
      </w:r>
      <w:r w:rsidRPr="00276212">
        <w:rPr>
          <w:sz w:val="18"/>
          <w:szCs w:val="18"/>
        </w:rPr>
        <w:t>N</w:t>
      </w:r>
      <w:r w:rsidRPr="00276212">
        <w:rPr>
          <w:sz w:val="18"/>
          <w:szCs w:val="18"/>
          <w:vertAlign w:val="subscript"/>
        </w:rPr>
        <w:t>2</w:t>
      </w:r>
    </w:p>
    <w:p w:rsidR="00B57F7C" w:rsidRPr="00276212" w:rsidRDefault="00B57F7C" w:rsidP="0021440B">
      <w:pPr>
        <w:spacing w:after="101" w:line="240" w:lineRule="exact"/>
        <w:jc w:val="both"/>
        <w:rPr>
          <w:sz w:val="18"/>
          <w:szCs w:val="18"/>
        </w:rPr>
      </w:pPr>
      <w:r w:rsidRPr="00276212">
        <w:rPr>
          <w:b/>
          <w:sz w:val="18"/>
          <w:szCs w:val="18"/>
        </w:rPr>
        <w:t xml:space="preserve">A.3.17.6.10 </w:t>
      </w:r>
      <w:r w:rsidRPr="00276212">
        <w:rPr>
          <w:sz w:val="18"/>
          <w:szCs w:val="18"/>
        </w:rPr>
        <w:t>Eluyentes</w:t>
      </w:r>
    </w:p>
    <w:p w:rsidR="00B57F7C" w:rsidRPr="00276212" w:rsidRDefault="00B57F7C" w:rsidP="0021440B">
      <w:pPr>
        <w:spacing w:after="101" w:line="240" w:lineRule="exact"/>
        <w:jc w:val="both"/>
        <w:rPr>
          <w:sz w:val="18"/>
          <w:szCs w:val="18"/>
        </w:rPr>
      </w:pPr>
      <w:r w:rsidRPr="00276212">
        <w:rPr>
          <w:b/>
          <w:sz w:val="18"/>
          <w:szCs w:val="18"/>
        </w:rPr>
        <w:t>A.3.17.6.10.1</w:t>
      </w:r>
      <w:r w:rsidRPr="00276212">
        <w:rPr>
          <w:sz w:val="18"/>
          <w:szCs w:val="18"/>
        </w:rPr>
        <w:t xml:space="preserve"> Desgasificar toda el agua utilizada para la preparación del eluyente. Tomar medidas para evitar cualquier entrada de aire durante el funcionamiento (por ejemplo, mediante burbujeo de helio). Con el fin de minimizar el crecimiento de bacterias o algas, almacenar los eluyentes en la oscuridad y renovar cada 3 días. Se utilizan dos diferentes tipos de eluyente:</w:t>
      </w:r>
    </w:p>
    <w:p w:rsidR="00B57F7C" w:rsidRPr="00276212" w:rsidRDefault="00B57F7C" w:rsidP="0021440B">
      <w:pPr>
        <w:spacing w:after="101" w:line="240" w:lineRule="exact"/>
        <w:jc w:val="both"/>
        <w:rPr>
          <w:sz w:val="18"/>
          <w:szCs w:val="18"/>
        </w:rPr>
      </w:pPr>
      <w:r w:rsidRPr="00276212">
        <w:rPr>
          <w:b/>
          <w:sz w:val="18"/>
          <w:szCs w:val="18"/>
        </w:rPr>
        <w:t xml:space="preserve">A.3.17.6.10.2 </w:t>
      </w:r>
      <w:r w:rsidRPr="00276212">
        <w:rPr>
          <w:sz w:val="18"/>
          <w:szCs w:val="18"/>
        </w:rPr>
        <w:t>Eluyente tipo 1, de un nivel de concentración más bajo para la separación de bromato.</w:t>
      </w:r>
    </w:p>
    <w:p w:rsidR="00B57F7C" w:rsidRPr="00276212" w:rsidRDefault="00B57F7C" w:rsidP="0021440B">
      <w:pPr>
        <w:spacing w:after="101" w:line="240" w:lineRule="exact"/>
        <w:jc w:val="both"/>
        <w:rPr>
          <w:sz w:val="18"/>
          <w:szCs w:val="18"/>
        </w:rPr>
      </w:pPr>
      <w:r w:rsidRPr="00276212">
        <w:rPr>
          <w:b/>
          <w:sz w:val="18"/>
          <w:szCs w:val="18"/>
        </w:rPr>
        <w:t xml:space="preserve">A.3.17.6.10.3 </w:t>
      </w:r>
      <w:r w:rsidRPr="00276212">
        <w:rPr>
          <w:sz w:val="18"/>
          <w:szCs w:val="18"/>
        </w:rPr>
        <w:t>Eluyente tipo 2, de un nivel de concentración más alto para eliminar iones fuertemente retenidos (por ejemplo, nitrato, fosfato) del separador y  de la columna.</w:t>
      </w:r>
    </w:p>
    <w:p w:rsidR="00B57F7C" w:rsidRPr="00276212" w:rsidRDefault="00B57F7C" w:rsidP="0021440B">
      <w:pPr>
        <w:spacing w:after="101" w:line="240" w:lineRule="exact"/>
        <w:jc w:val="both"/>
        <w:rPr>
          <w:sz w:val="18"/>
          <w:szCs w:val="18"/>
        </w:rPr>
      </w:pPr>
      <w:r w:rsidRPr="00276212">
        <w:rPr>
          <w:b/>
          <w:sz w:val="18"/>
          <w:szCs w:val="18"/>
        </w:rPr>
        <w:t>Nota:</w:t>
      </w:r>
      <w:r w:rsidRPr="00276212">
        <w:rPr>
          <w:sz w:val="18"/>
          <w:szCs w:val="18"/>
        </w:rPr>
        <w:t xml:space="preserve"> La elección del eluyente depende de la elección de la columna y del detector; solicitar asesoramiento del proveedor de la columna. La combinación de la columna de separación y eluyente elegidos, se deberán ajustar a los requisitos de la resolución.</w:t>
      </w:r>
    </w:p>
    <w:p w:rsidR="00B57F7C" w:rsidRPr="00276212" w:rsidRDefault="00B57F7C" w:rsidP="0021440B">
      <w:pPr>
        <w:spacing w:after="101" w:line="240" w:lineRule="exact"/>
        <w:jc w:val="both"/>
        <w:rPr>
          <w:b/>
          <w:sz w:val="18"/>
          <w:szCs w:val="18"/>
        </w:rPr>
      </w:pPr>
      <w:r w:rsidRPr="00276212">
        <w:rPr>
          <w:b/>
          <w:sz w:val="18"/>
          <w:szCs w:val="18"/>
        </w:rPr>
        <w:t xml:space="preserve">A.3.17.6.11 Disolución estándar patrón de bromato,  </w:t>
      </w:r>
      <m:oMath>
        <m:r>
          <m:rPr>
            <m:sty m:val="bi"/>
          </m:rPr>
          <w:rPr>
            <w:rFonts w:ascii="Cambria Math" w:hAnsi="Cambria Math"/>
            <w:sz w:val="18"/>
            <w:szCs w:val="18"/>
          </w:rPr>
          <m:t>ρ</m:t>
        </m:r>
      </m:oMath>
      <w:r w:rsidRPr="00276212">
        <w:rPr>
          <w:b/>
          <w:sz w:val="18"/>
          <w:szCs w:val="18"/>
        </w:rPr>
        <w:t xml:space="preserve"> (BrO</w:t>
      </w:r>
      <w:r w:rsidRPr="00276212">
        <w:rPr>
          <w:b/>
          <w:sz w:val="18"/>
          <w:szCs w:val="18"/>
          <w:vertAlign w:val="subscript"/>
        </w:rPr>
        <w:t>3</w:t>
      </w:r>
      <w:r w:rsidRPr="00276212">
        <w:rPr>
          <w:b/>
          <w:sz w:val="18"/>
          <w:szCs w:val="18"/>
        </w:rPr>
        <w:t>) = 1000 mg/L</w:t>
      </w:r>
    </w:p>
    <w:p w:rsidR="00B57F7C" w:rsidRPr="00276212" w:rsidRDefault="00B57F7C" w:rsidP="0021440B">
      <w:pPr>
        <w:spacing w:after="101" w:line="240" w:lineRule="exact"/>
        <w:jc w:val="both"/>
        <w:rPr>
          <w:sz w:val="18"/>
          <w:szCs w:val="18"/>
        </w:rPr>
      </w:pPr>
      <w:r w:rsidRPr="00276212">
        <w:rPr>
          <w:b/>
          <w:sz w:val="18"/>
          <w:szCs w:val="18"/>
        </w:rPr>
        <w:t xml:space="preserve">A.3.17.6.11.1 </w:t>
      </w:r>
      <w:r w:rsidRPr="00276212">
        <w:rPr>
          <w:sz w:val="18"/>
          <w:szCs w:val="18"/>
        </w:rPr>
        <w:t>Secar aproximadamente 1.5 g de bromato de potasio durante al menos 1 h a 105 °C ± 5 ° C. Almacenar el bromato de potasio seco en un desecador.</w:t>
      </w:r>
    </w:p>
    <w:p w:rsidR="00B57F7C" w:rsidRPr="00276212" w:rsidRDefault="00B57F7C" w:rsidP="0021440B">
      <w:pPr>
        <w:spacing w:after="101" w:line="240" w:lineRule="exact"/>
        <w:jc w:val="both"/>
        <w:rPr>
          <w:sz w:val="18"/>
          <w:szCs w:val="18"/>
        </w:rPr>
      </w:pPr>
      <w:r w:rsidRPr="00276212">
        <w:rPr>
          <w:b/>
          <w:sz w:val="18"/>
          <w:szCs w:val="18"/>
        </w:rPr>
        <w:t xml:space="preserve">A.3.17.6.11.2 </w:t>
      </w:r>
      <w:r w:rsidRPr="00276212">
        <w:rPr>
          <w:sz w:val="18"/>
          <w:szCs w:val="18"/>
        </w:rPr>
        <w:t>Disolver 1.306 g ± 0.001 g del bromato de potasio seco en aproximadamente 800 mL de agua en un matraz aforado 1000 mL y llevar a volumen con agua. Almacenar la solución de 2 °C a 6 °C en envases de polietileno o botellas de vidrio y renovarla cada 12 meses.</w:t>
      </w:r>
    </w:p>
    <w:p w:rsidR="00B57F7C" w:rsidRPr="00276212" w:rsidRDefault="00B57F7C" w:rsidP="0021440B">
      <w:pPr>
        <w:spacing w:after="101" w:line="240" w:lineRule="exact"/>
        <w:jc w:val="both"/>
        <w:rPr>
          <w:sz w:val="18"/>
          <w:szCs w:val="18"/>
        </w:rPr>
      </w:pPr>
      <w:r w:rsidRPr="00276212">
        <w:rPr>
          <w:b/>
          <w:sz w:val="18"/>
          <w:szCs w:val="18"/>
        </w:rPr>
        <w:t>Nota:</w:t>
      </w:r>
      <w:r w:rsidRPr="00276212">
        <w:rPr>
          <w:sz w:val="18"/>
          <w:szCs w:val="18"/>
        </w:rPr>
        <w:t xml:space="preserve"> Como alternativa, utilizar soluciones patrón disponible en el mercado de la concentración requerida.</w:t>
      </w:r>
    </w:p>
    <w:p w:rsidR="00B57F7C" w:rsidRPr="00276212" w:rsidRDefault="00B57F7C" w:rsidP="0021440B">
      <w:pPr>
        <w:spacing w:after="101" w:line="240" w:lineRule="exact"/>
        <w:jc w:val="both"/>
        <w:rPr>
          <w:sz w:val="18"/>
          <w:szCs w:val="18"/>
        </w:rPr>
      </w:pPr>
      <w:r w:rsidRPr="00276212">
        <w:rPr>
          <w:b/>
          <w:sz w:val="18"/>
          <w:szCs w:val="18"/>
        </w:rPr>
        <w:t>A.3.17.6.12</w:t>
      </w:r>
      <w:r w:rsidRPr="00276212">
        <w:rPr>
          <w:sz w:val="18"/>
          <w:szCs w:val="18"/>
        </w:rPr>
        <w:t xml:space="preserve"> </w:t>
      </w:r>
      <w:r w:rsidRPr="00276212">
        <w:rPr>
          <w:b/>
          <w:sz w:val="18"/>
          <w:szCs w:val="18"/>
        </w:rPr>
        <w:t>Disoluciones estándar de bromato</w:t>
      </w:r>
      <w:r w:rsidRPr="00276212">
        <w:rPr>
          <w:sz w:val="18"/>
          <w:szCs w:val="18"/>
        </w:rPr>
        <w:t>.</w:t>
      </w:r>
    </w:p>
    <w:p w:rsidR="00B57F7C" w:rsidRPr="00276212" w:rsidRDefault="00B57F7C" w:rsidP="0021440B">
      <w:pPr>
        <w:spacing w:after="101" w:line="240" w:lineRule="exact"/>
        <w:jc w:val="both"/>
        <w:rPr>
          <w:sz w:val="18"/>
          <w:szCs w:val="18"/>
        </w:rPr>
      </w:pPr>
      <w:r w:rsidRPr="00276212">
        <w:rPr>
          <w:b/>
          <w:sz w:val="18"/>
          <w:szCs w:val="18"/>
        </w:rPr>
        <w:t>A.3.17.6.12.1</w:t>
      </w:r>
      <w:r w:rsidRPr="00276212">
        <w:rPr>
          <w:sz w:val="18"/>
          <w:szCs w:val="18"/>
        </w:rPr>
        <w:t xml:space="preserve"> </w:t>
      </w:r>
      <w:r w:rsidRPr="00276212">
        <w:rPr>
          <w:b/>
          <w:sz w:val="18"/>
          <w:szCs w:val="18"/>
        </w:rPr>
        <w:t>General</w:t>
      </w:r>
    </w:p>
    <w:p w:rsidR="00B57F7C" w:rsidRPr="00276212" w:rsidRDefault="00B57F7C" w:rsidP="0021440B">
      <w:pPr>
        <w:spacing w:after="101" w:line="240" w:lineRule="exact"/>
        <w:jc w:val="both"/>
        <w:rPr>
          <w:sz w:val="18"/>
          <w:szCs w:val="18"/>
        </w:rPr>
      </w:pPr>
      <w:r w:rsidRPr="00276212">
        <w:rPr>
          <w:sz w:val="18"/>
          <w:szCs w:val="18"/>
        </w:rPr>
        <w:t>Dependiendo de las concentraciones esperadas, preparar las siguientes disoluciones estándar de bromato a diferentes concentraciones a partir de la disolución patrón. Tomar en cuenta el posible riesgo de cambios en la concentración, provocada por la interacción con el material del recipiente que contribuye a la disminución de la concentración de bromato. Almacenar la disolución estándar en envases de polietileno o de vidrio.</w:t>
      </w:r>
    </w:p>
    <w:p w:rsidR="00B57F7C" w:rsidRPr="00276212" w:rsidRDefault="00B57F7C" w:rsidP="0021440B">
      <w:pPr>
        <w:spacing w:after="101" w:line="240" w:lineRule="exact"/>
        <w:jc w:val="both"/>
        <w:rPr>
          <w:sz w:val="18"/>
          <w:szCs w:val="18"/>
        </w:rPr>
      </w:pPr>
      <w:r w:rsidRPr="00276212">
        <w:rPr>
          <w:b/>
          <w:sz w:val="18"/>
          <w:szCs w:val="18"/>
        </w:rPr>
        <w:t xml:space="preserve">A.3.17.6.12.2 </w:t>
      </w:r>
      <w:r w:rsidRPr="00276212">
        <w:rPr>
          <w:sz w:val="18"/>
          <w:szCs w:val="18"/>
        </w:rPr>
        <w:t xml:space="preserve">Disolución estándar de bromato I (la concentración de esta solución es </w:t>
      </w:r>
      <m:oMath>
        <m:r>
          <w:rPr>
            <w:rFonts w:ascii="Cambria Math" w:hAnsi="Cambria Math"/>
            <w:sz w:val="18"/>
            <w:szCs w:val="18"/>
          </w:rPr>
          <m:t>ρ</m:t>
        </m:r>
      </m:oMath>
      <w:r w:rsidRPr="00276212">
        <w:rPr>
          <w:sz w:val="18"/>
          <w:szCs w:val="18"/>
        </w:rPr>
        <w:t xml:space="preserve"> (BrO</w:t>
      </w:r>
      <w:r w:rsidRPr="00276212">
        <w:rPr>
          <w:sz w:val="18"/>
          <w:szCs w:val="18"/>
          <w:vertAlign w:val="subscript"/>
        </w:rPr>
        <w:t>3</w:t>
      </w:r>
      <w:r w:rsidRPr="00276212">
        <w:rPr>
          <w:sz w:val="18"/>
          <w:szCs w:val="18"/>
        </w:rPr>
        <w:t>) = 100 mg/L)</w:t>
      </w:r>
    </w:p>
    <w:p w:rsidR="00B57F7C" w:rsidRPr="00276212" w:rsidRDefault="00B57F7C" w:rsidP="0021440B">
      <w:pPr>
        <w:spacing w:after="101" w:line="240" w:lineRule="exact"/>
        <w:jc w:val="both"/>
        <w:rPr>
          <w:sz w:val="18"/>
          <w:szCs w:val="18"/>
        </w:rPr>
      </w:pPr>
      <w:r w:rsidRPr="00276212">
        <w:rPr>
          <w:b/>
          <w:sz w:val="18"/>
          <w:szCs w:val="18"/>
        </w:rPr>
        <w:t xml:space="preserve">A.3.17.6.12.2.1 </w:t>
      </w:r>
      <w:r w:rsidRPr="00276212">
        <w:rPr>
          <w:sz w:val="18"/>
          <w:szCs w:val="18"/>
        </w:rPr>
        <w:t>Medir 10 mL de la solución estándar patrón en un matraz aforado de 100 mL y llevar a volumen con agua.</w:t>
      </w:r>
    </w:p>
    <w:p w:rsidR="00B57F7C" w:rsidRPr="00276212" w:rsidRDefault="00B57F7C" w:rsidP="0021440B">
      <w:pPr>
        <w:spacing w:after="101" w:line="240" w:lineRule="exact"/>
        <w:jc w:val="both"/>
        <w:rPr>
          <w:sz w:val="18"/>
          <w:szCs w:val="18"/>
        </w:rPr>
      </w:pPr>
      <w:r w:rsidRPr="00276212">
        <w:rPr>
          <w:b/>
          <w:sz w:val="18"/>
          <w:szCs w:val="18"/>
        </w:rPr>
        <w:t xml:space="preserve">A.3.17.6.12.2.2 </w:t>
      </w:r>
      <w:r w:rsidRPr="00276212">
        <w:rPr>
          <w:sz w:val="18"/>
          <w:szCs w:val="18"/>
        </w:rPr>
        <w:t>Almacenar la solución de 2 °C a  6 °C en recipientes de polietileno o de vidrio y renovar cada 6 meses.</w:t>
      </w:r>
    </w:p>
    <w:p w:rsidR="00B57F7C" w:rsidRPr="00276212" w:rsidRDefault="00B57F7C" w:rsidP="0021440B">
      <w:pPr>
        <w:spacing w:after="101" w:line="240" w:lineRule="exact"/>
        <w:jc w:val="both"/>
        <w:rPr>
          <w:sz w:val="18"/>
          <w:szCs w:val="18"/>
        </w:rPr>
      </w:pPr>
      <w:r w:rsidRPr="00276212">
        <w:rPr>
          <w:b/>
          <w:sz w:val="18"/>
          <w:szCs w:val="18"/>
        </w:rPr>
        <w:t xml:space="preserve">A.3.17.6.12.3 </w:t>
      </w:r>
      <w:r w:rsidRPr="00276212">
        <w:rPr>
          <w:sz w:val="18"/>
          <w:szCs w:val="18"/>
        </w:rPr>
        <w:t xml:space="preserve">Disoluciones de calibración de bromato II (La concentración de esta solución es </w:t>
      </w:r>
      <m:oMath>
        <m:r>
          <w:rPr>
            <w:rFonts w:ascii="Cambria Math" w:hAnsi="Cambria Math"/>
            <w:sz w:val="18"/>
            <w:szCs w:val="18"/>
          </w:rPr>
          <m:t>ρ</m:t>
        </m:r>
      </m:oMath>
      <w:r w:rsidRPr="00276212">
        <w:rPr>
          <w:sz w:val="18"/>
          <w:szCs w:val="18"/>
        </w:rPr>
        <w:t xml:space="preserve"> (BrO</w:t>
      </w:r>
      <w:r w:rsidRPr="00276212">
        <w:rPr>
          <w:sz w:val="18"/>
          <w:szCs w:val="18"/>
          <w:vertAlign w:val="subscript"/>
        </w:rPr>
        <w:t>3</w:t>
      </w:r>
      <w:r w:rsidRPr="00276212">
        <w:rPr>
          <w:sz w:val="18"/>
          <w:szCs w:val="18"/>
          <w:vertAlign w:val="superscript"/>
        </w:rPr>
        <w:t>-</w:t>
      </w:r>
      <w:r w:rsidRPr="00276212">
        <w:rPr>
          <w:sz w:val="18"/>
          <w:szCs w:val="18"/>
        </w:rPr>
        <w:t>) = 1 mg/L)</w:t>
      </w:r>
    </w:p>
    <w:p w:rsidR="00B57F7C" w:rsidRPr="00276212" w:rsidRDefault="00B57F7C" w:rsidP="0021440B">
      <w:pPr>
        <w:spacing w:after="101" w:line="240" w:lineRule="exact"/>
        <w:jc w:val="both"/>
        <w:rPr>
          <w:sz w:val="18"/>
          <w:szCs w:val="18"/>
        </w:rPr>
      </w:pPr>
      <w:r w:rsidRPr="00276212">
        <w:rPr>
          <w:b/>
          <w:sz w:val="18"/>
          <w:szCs w:val="18"/>
        </w:rPr>
        <w:t xml:space="preserve">A.3.17.6.12.3.1 </w:t>
      </w:r>
      <w:r w:rsidRPr="00276212">
        <w:rPr>
          <w:sz w:val="18"/>
          <w:szCs w:val="18"/>
        </w:rPr>
        <w:t>Medir 1.0 mL de la disolución estándar de bromato I en un matraz aforado de 100 mL, llevar a volumen con agua.</w:t>
      </w:r>
    </w:p>
    <w:p w:rsidR="00B57F7C" w:rsidRPr="00276212" w:rsidRDefault="00B57F7C" w:rsidP="0021440B">
      <w:pPr>
        <w:spacing w:after="101" w:line="240" w:lineRule="exact"/>
        <w:jc w:val="both"/>
        <w:rPr>
          <w:sz w:val="18"/>
          <w:szCs w:val="18"/>
        </w:rPr>
      </w:pPr>
      <w:r w:rsidRPr="00276212">
        <w:rPr>
          <w:b/>
          <w:sz w:val="18"/>
          <w:szCs w:val="18"/>
        </w:rPr>
        <w:t xml:space="preserve">A.3.17.6.12.3.2 </w:t>
      </w:r>
      <w:r w:rsidRPr="00276212">
        <w:rPr>
          <w:sz w:val="18"/>
          <w:szCs w:val="18"/>
        </w:rPr>
        <w:t>Almacenar la disolución de 2 °C a 6 °C en recipientes de polietileno o de vidrio y renovar cada 3 meses.</w:t>
      </w:r>
    </w:p>
    <w:p w:rsidR="00B57F7C" w:rsidRPr="00276212" w:rsidRDefault="00B57F7C" w:rsidP="0021440B">
      <w:pPr>
        <w:spacing w:after="101" w:line="240" w:lineRule="exact"/>
        <w:jc w:val="both"/>
        <w:rPr>
          <w:b/>
          <w:sz w:val="18"/>
          <w:szCs w:val="18"/>
        </w:rPr>
      </w:pPr>
      <w:r w:rsidRPr="00276212">
        <w:rPr>
          <w:b/>
          <w:sz w:val="18"/>
          <w:szCs w:val="18"/>
        </w:rPr>
        <w:t xml:space="preserve">A.3.17.6.13 </w:t>
      </w:r>
      <w:r w:rsidRPr="00276212">
        <w:rPr>
          <w:sz w:val="18"/>
          <w:szCs w:val="18"/>
        </w:rPr>
        <w:t>Disoluciones de calibración de bromato</w:t>
      </w:r>
    </w:p>
    <w:p w:rsidR="00B57F7C" w:rsidRPr="00276212" w:rsidRDefault="00B57F7C" w:rsidP="0021440B">
      <w:pPr>
        <w:spacing w:after="101" w:line="240" w:lineRule="exact"/>
        <w:jc w:val="both"/>
        <w:rPr>
          <w:sz w:val="18"/>
          <w:szCs w:val="18"/>
        </w:rPr>
      </w:pPr>
      <w:r w:rsidRPr="00276212">
        <w:rPr>
          <w:b/>
          <w:sz w:val="18"/>
          <w:szCs w:val="18"/>
        </w:rPr>
        <w:lastRenderedPageBreak/>
        <w:t xml:space="preserve">A.3.17.6.13.1 </w:t>
      </w:r>
      <w:r w:rsidRPr="00276212">
        <w:rPr>
          <w:sz w:val="18"/>
          <w:szCs w:val="18"/>
        </w:rPr>
        <w:t>Dependiendo de la concentración de bromato esperada en la muestra, utilizar  la disolución estándar de bromato I o II para preparar de cinco a diez disoluciones de calibración distribuidos en todo el intervalo de trabajo posible.</w:t>
      </w:r>
    </w:p>
    <w:p w:rsidR="00B57F7C" w:rsidRPr="00276212" w:rsidRDefault="00B57F7C" w:rsidP="0021440B">
      <w:pPr>
        <w:spacing w:after="101" w:line="240" w:lineRule="exact"/>
        <w:jc w:val="both"/>
        <w:rPr>
          <w:sz w:val="18"/>
          <w:szCs w:val="18"/>
        </w:rPr>
      </w:pPr>
      <w:r w:rsidRPr="00276212">
        <w:rPr>
          <w:sz w:val="18"/>
          <w:szCs w:val="18"/>
        </w:rPr>
        <w:t>Por ejemplo, realizar lo siguiente para el intervalo de 0.5 µg/L a 5.0 µg /L BrO</w:t>
      </w:r>
      <w:r w:rsidRPr="00276212">
        <w:rPr>
          <w:sz w:val="18"/>
          <w:szCs w:val="18"/>
          <w:vertAlign w:val="subscript"/>
        </w:rPr>
        <w:t>3</w:t>
      </w:r>
      <w:r w:rsidRPr="00276212">
        <w:rPr>
          <w:sz w:val="18"/>
          <w:szCs w:val="18"/>
          <w:vertAlign w:val="superscript"/>
        </w:rPr>
        <w:t>-</w:t>
      </w:r>
      <w:r w:rsidRPr="00276212">
        <w:rPr>
          <w:sz w:val="18"/>
          <w:szCs w:val="18"/>
        </w:rPr>
        <w:t xml:space="preserve"> :</w:t>
      </w:r>
    </w:p>
    <w:p w:rsidR="00B57F7C" w:rsidRPr="00276212" w:rsidRDefault="00B57F7C" w:rsidP="0021440B">
      <w:pPr>
        <w:spacing w:after="101" w:line="240" w:lineRule="exact"/>
        <w:jc w:val="both"/>
        <w:rPr>
          <w:sz w:val="18"/>
          <w:szCs w:val="18"/>
        </w:rPr>
      </w:pPr>
      <w:r w:rsidRPr="00276212">
        <w:rPr>
          <w:sz w:val="18"/>
          <w:szCs w:val="18"/>
        </w:rPr>
        <w:t>Medir en una serie de matraces volumétricos de 100 mL, los siguientes volúmenes: 50 µL, 100 µL , 150 µL, 200 µL, 250 µL, 300 µL, 350 µL, 400 µL, 450 µL o 500 µL de disolución estándar de bromato II y diluir a volumen con agua.</w:t>
      </w:r>
    </w:p>
    <w:p w:rsidR="00B57F7C" w:rsidRPr="00276212" w:rsidRDefault="00B57F7C" w:rsidP="0021440B">
      <w:pPr>
        <w:spacing w:after="101" w:line="240" w:lineRule="exact"/>
        <w:jc w:val="both"/>
        <w:rPr>
          <w:sz w:val="18"/>
          <w:szCs w:val="18"/>
        </w:rPr>
      </w:pPr>
      <w:r w:rsidRPr="00276212">
        <w:rPr>
          <w:sz w:val="18"/>
          <w:szCs w:val="18"/>
        </w:rPr>
        <w:t>Las concentraciones de BrO</w:t>
      </w:r>
      <w:r w:rsidRPr="00276212">
        <w:rPr>
          <w:sz w:val="18"/>
          <w:szCs w:val="18"/>
          <w:vertAlign w:val="subscript"/>
        </w:rPr>
        <w:t>3</w:t>
      </w:r>
      <w:r w:rsidRPr="00276212">
        <w:rPr>
          <w:sz w:val="18"/>
          <w:szCs w:val="18"/>
          <w:vertAlign w:val="superscript"/>
        </w:rPr>
        <w:t>-</w:t>
      </w:r>
      <w:r w:rsidRPr="00276212">
        <w:rPr>
          <w:sz w:val="18"/>
          <w:szCs w:val="18"/>
        </w:rPr>
        <w:t xml:space="preserve">  en estas disoluciones de calibración son: 0.5 µg/L, 1.0 µg/L, 1.5 µg/L, 2.0 µg/L, 2.5 µg/L, 3.0 µg/L, 3.5 g /L ,4.0 µg/L, 4.5 µg/L y 5,0 µg/L, respectivamente.</w:t>
      </w:r>
    </w:p>
    <w:p w:rsidR="00B57F7C" w:rsidRPr="00276212" w:rsidRDefault="00B57F7C" w:rsidP="0021440B">
      <w:pPr>
        <w:spacing w:after="101" w:line="240" w:lineRule="exact"/>
        <w:jc w:val="both"/>
        <w:rPr>
          <w:sz w:val="18"/>
          <w:szCs w:val="18"/>
        </w:rPr>
      </w:pPr>
      <w:r w:rsidRPr="00276212">
        <w:rPr>
          <w:sz w:val="18"/>
          <w:szCs w:val="18"/>
        </w:rPr>
        <w:t>Preparar las disoluciones de calibración el día de uso.</w:t>
      </w:r>
    </w:p>
    <w:p w:rsidR="00B57F7C" w:rsidRPr="00276212" w:rsidRDefault="00B57F7C" w:rsidP="0021440B">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b/>
          <w:sz w:val="18"/>
          <w:szCs w:val="18"/>
        </w:rPr>
        <w:t>A.3.17.6.</w:t>
      </w:r>
      <w:r w:rsidRPr="00276212">
        <w:rPr>
          <w:rFonts w:ascii="Arial" w:hAnsi="Arial" w:cs="Arial"/>
          <w:b/>
          <w:sz w:val="18"/>
          <w:szCs w:val="18"/>
          <w:lang w:val="es-ES"/>
        </w:rPr>
        <w:t xml:space="preserve">14 </w:t>
      </w:r>
      <w:r w:rsidRPr="00276212">
        <w:rPr>
          <w:rFonts w:ascii="Arial" w:hAnsi="Arial" w:cs="Arial"/>
          <w:sz w:val="18"/>
          <w:szCs w:val="18"/>
          <w:lang w:val="es-ES"/>
        </w:rPr>
        <w:t>Disoluciones de regeneración.</w:t>
      </w:r>
    </w:p>
    <w:p w:rsidR="00B57F7C" w:rsidRPr="00276212" w:rsidRDefault="00B57F7C" w:rsidP="0021440B">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b/>
          <w:sz w:val="18"/>
          <w:szCs w:val="18"/>
        </w:rPr>
        <w:t>A.3.17.6.</w:t>
      </w:r>
      <w:r w:rsidRPr="00276212">
        <w:rPr>
          <w:rFonts w:ascii="Arial" w:hAnsi="Arial" w:cs="Arial"/>
          <w:b/>
          <w:sz w:val="18"/>
          <w:szCs w:val="18"/>
          <w:lang w:val="es-ES"/>
        </w:rPr>
        <w:t xml:space="preserve">14.1 </w:t>
      </w:r>
      <w:r w:rsidRPr="00276212">
        <w:rPr>
          <w:rFonts w:ascii="Arial" w:hAnsi="Arial" w:cs="Arial"/>
          <w:sz w:val="18"/>
          <w:szCs w:val="18"/>
          <w:lang w:val="es-ES"/>
        </w:rPr>
        <w:t>La elección depende del tipo de columnas de limpieza de metal  o de  los dispositivos supresores. Por lo tanto, seguir  las instrucciones del fabricante de la columna para la composición exacta de las disoluciones de regeneración.</w:t>
      </w:r>
    </w:p>
    <w:p w:rsidR="00B57F7C" w:rsidRPr="00276212" w:rsidRDefault="00B57F7C" w:rsidP="0021440B">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b/>
          <w:sz w:val="18"/>
          <w:szCs w:val="18"/>
        </w:rPr>
        <w:t>A.3.17.6.</w:t>
      </w:r>
      <w:r w:rsidRPr="00276212">
        <w:rPr>
          <w:rFonts w:ascii="Arial" w:hAnsi="Arial" w:cs="Arial"/>
          <w:b/>
          <w:sz w:val="18"/>
          <w:szCs w:val="18"/>
          <w:lang w:val="es-ES"/>
        </w:rPr>
        <w:t xml:space="preserve">15 </w:t>
      </w:r>
      <w:r w:rsidRPr="00276212">
        <w:rPr>
          <w:rFonts w:ascii="Arial" w:hAnsi="Arial" w:cs="Arial"/>
          <w:sz w:val="18"/>
          <w:szCs w:val="18"/>
          <w:lang w:val="es-ES"/>
        </w:rPr>
        <w:t>Disolución blanco. Llenar un matraz aforado de 100 mL con agua.</w:t>
      </w:r>
    </w:p>
    <w:p w:rsidR="00B57F7C" w:rsidRPr="00276212" w:rsidRDefault="00B57F7C" w:rsidP="00214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b/>
          <w:sz w:val="18"/>
          <w:szCs w:val="18"/>
        </w:rPr>
      </w:pPr>
      <w:r w:rsidRPr="00276212">
        <w:rPr>
          <w:b/>
          <w:sz w:val="18"/>
          <w:szCs w:val="18"/>
        </w:rPr>
        <w:t>A.3.17.7</w:t>
      </w:r>
      <w:r w:rsidRPr="00276212">
        <w:rPr>
          <w:sz w:val="18"/>
          <w:szCs w:val="18"/>
        </w:rPr>
        <w:t xml:space="preserve"> </w:t>
      </w:r>
      <w:r w:rsidRPr="00276212">
        <w:rPr>
          <w:b/>
          <w:sz w:val="18"/>
          <w:szCs w:val="18"/>
        </w:rPr>
        <w:t xml:space="preserve">Procedimiento </w:t>
      </w:r>
    </w:p>
    <w:p w:rsidR="00B57F7C" w:rsidRPr="00276212" w:rsidRDefault="00B57F7C" w:rsidP="00214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b/>
          <w:sz w:val="18"/>
          <w:szCs w:val="18"/>
        </w:rPr>
      </w:pPr>
      <w:r w:rsidRPr="00276212">
        <w:rPr>
          <w:b/>
          <w:sz w:val="18"/>
          <w:szCs w:val="18"/>
        </w:rPr>
        <w:t xml:space="preserve">A.3.17.7.1 Requisitos mínimos esenciales </w:t>
      </w:r>
    </w:p>
    <w:p w:rsidR="00B57F7C" w:rsidRPr="00276212" w:rsidRDefault="00B57F7C" w:rsidP="00214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b/>
          <w:sz w:val="18"/>
          <w:szCs w:val="18"/>
        </w:rPr>
      </w:pPr>
      <w:r w:rsidRPr="00276212">
        <w:rPr>
          <w:b/>
          <w:sz w:val="18"/>
          <w:szCs w:val="18"/>
        </w:rPr>
        <w:t xml:space="preserve">A.3.17.7.1.1 </w:t>
      </w:r>
      <w:r w:rsidRPr="00276212">
        <w:rPr>
          <w:sz w:val="18"/>
          <w:szCs w:val="18"/>
        </w:rPr>
        <w:t>Preconcentración</w:t>
      </w:r>
    </w:p>
    <w:p w:rsidR="00B57F7C" w:rsidRPr="00276212" w:rsidRDefault="00B57F7C" w:rsidP="0021440B">
      <w:pPr>
        <w:spacing w:after="101" w:line="240" w:lineRule="exact"/>
        <w:jc w:val="both"/>
        <w:rPr>
          <w:sz w:val="18"/>
          <w:szCs w:val="18"/>
        </w:rPr>
      </w:pPr>
      <w:r w:rsidRPr="00276212">
        <w:rPr>
          <w:sz w:val="18"/>
          <w:szCs w:val="18"/>
        </w:rPr>
        <w:t>Para concentraciones bajas de bromato puede requerirse el uso de una columna concentradora. Se pueden emplear técnicas en línea. Se debe asegurar que la recuperación se encuentre dentro de 80 % a 120 %.</w:t>
      </w:r>
    </w:p>
    <w:p w:rsidR="00B57F7C" w:rsidRPr="00276212" w:rsidRDefault="00B57F7C" w:rsidP="0021440B">
      <w:pPr>
        <w:spacing w:after="101" w:line="240" w:lineRule="exact"/>
        <w:jc w:val="both"/>
        <w:rPr>
          <w:sz w:val="18"/>
          <w:szCs w:val="18"/>
        </w:rPr>
      </w:pPr>
      <w:r w:rsidRPr="00276212">
        <w:rPr>
          <w:b/>
          <w:sz w:val="18"/>
          <w:szCs w:val="18"/>
        </w:rPr>
        <w:t xml:space="preserve">A.3.17.7.1.2 </w:t>
      </w:r>
      <w:r w:rsidRPr="00276212">
        <w:rPr>
          <w:sz w:val="18"/>
          <w:szCs w:val="18"/>
        </w:rPr>
        <w:t>Poder de resolución de la columna</w:t>
      </w:r>
    </w:p>
    <w:p w:rsidR="00B57F7C" w:rsidRPr="00276212" w:rsidRDefault="00B57F7C" w:rsidP="0021440B">
      <w:pPr>
        <w:spacing w:after="101" w:line="240" w:lineRule="exact"/>
        <w:jc w:val="both"/>
        <w:rPr>
          <w:sz w:val="18"/>
          <w:szCs w:val="18"/>
        </w:rPr>
      </w:pPr>
      <w:r w:rsidRPr="00276212">
        <w:rPr>
          <w:sz w:val="18"/>
          <w:szCs w:val="18"/>
        </w:rPr>
        <w:t>Es importante que la resolución de los picos R entre el bromato y el pico más cercano, que generalmente es cloruro no sea ser inferior a 1.3 (ver figura A.3.17-4).</w:t>
      </w:r>
    </w:p>
    <w:p w:rsidR="00B57F7C" w:rsidRPr="00276212" w:rsidRDefault="00B57F7C" w:rsidP="0021440B">
      <w:pPr>
        <w:spacing w:after="101" w:line="240" w:lineRule="exact"/>
        <w:jc w:val="both"/>
        <w:rPr>
          <w:b/>
          <w:sz w:val="18"/>
          <w:szCs w:val="18"/>
        </w:rPr>
      </w:pPr>
      <w:r w:rsidRPr="00276212">
        <w:rPr>
          <w:b/>
          <w:sz w:val="18"/>
          <w:szCs w:val="18"/>
        </w:rPr>
        <w:t>A.3.17.7.1.3 Método de detección</w:t>
      </w:r>
    </w:p>
    <w:p w:rsidR="00B57F7C" w:rsidRPr="00276212" w:rsidRDefault="00B57F7C" w:rsidP="0021440B">
      <w:pPr>
        <w:spacing w:after="101" w:line="240" w:lineRule="exact"/>
        <w:jc w:val="both"/>
        <w:rPr>
          <w:sz w:val="18"/>
          <w:szCs w:val="18"/>
        </w:rPr>
      </w:pPr>
      <w:r w:rsidRPr="00276212">
        <w:rPr>
          <w:sz w:val="18"/>
          <w:szCs w:val="18"/>
        </w:rPr>
        <w:t>La medición de la conductividad eléctrica (CD) con un dispositivo  de supresión química y un detector UV,   si se requiere realizar  la confirmación.</w:t>
      </w:r>
    </w:p>
    <w:p w:rsidR="00B57F7C" w:rsidRPr="00276212" w:rsidRDefault="00B57F7C" w:rsidP="0021440B">
      <w:pPr>
        <w:spacing w:after="101" w:line="240" w:lineRule="exact"/>
        <w:jc w:val="both"/>
        <w:rPr>
          <w:sz w:val="18"/>
          <w:szCs w:val="18"/>
        </w:rPr>
      </w:pPr>
      <w:r w:rsidRPr="00276212">
        <w:rPr>
          <w:b/>
          <w:sz w:val="18"/>
          <w:szCs w:val="18"/>
        </w:rPr>
        <w:t>A.3.17.7.1.4</w:t>
      </w:r>
      <w:r w:rsidRPr="00276212">
        <w:rPr>
          <w:sz w:val="18"/>
          <w:szCs w:val="18"/>
        </w:rPr>
        <w:t xml:space="preserve"> </w:t>
      </w:r>
      <w:r w:rsidRPr="00276212">
        <w:rPr>
          <w:b/>
          <w:sz w:val="18"/>
          <w:szCs w:val="18"/>
        </w:rPr>
        <w:t>Aplicabilidad del método</w:t>
      </w:r>
      <w:r w:rsidRPr="00276212">
        <w:rPr>
          <w:sz w:val="18"/>
          <w:szCs w:val="18"/>
        </w:rPr>
        <w:t>: 0.5 µg/L a 1000 µg/L.</w:t>
      </w:r>
    </w:p>
    <w:p w:rsidR="00B57F7C" w:rsidRPr="00276212" w:rsidRDefault="00B57F7C" w:rsidP="0021440B">
      <w:pPr>
        <w:spacing w:after="101" w:line="240" w:lineRule="exact"/>
        <w:jc w:val="both"/>
        <w:rPr>
          <w:sz w:val="18"/>
          <w:szCs w:val="18"/>
        </w:rPr>
      </w:pPr>
      <w:r w:rsidRPr="00276212">
        <w:rPr>
          <w:b/>
          <w:sz w:val="18"/>
          <w:szCs w:val="18"/>
        </w:rPr>
        <w:t xml:space="preserve">A.3.17.7.1.5 </w:t>
      </w:r>
      <w:r w:rsidRPr="00276212">
        <w:rPr>
          <w:sz w:val="18"/>
          <w:szCs w:val="18"/>
        </w:rPr>
        <w:t>Garantía de calidad analítica</w:t>
      </w:r>
    </w:p>
    <w:p w:rsidR="00B57F7C" w:rsidRPr="00276212" w:rsidRDefault="00B57F7C" w:rsidP="0021440B">
      <w:pPr>
        <w:spacing w:after="101" w:line="240" w:lineRule="exact"/>
        <w:jc w:val="both"/>
        <w:rPr>
          <w:sz w:val="18"/>
          <w:szCs w:val="18"/>
        </w:rPr>
      </w:pPr>
      <w:r w:rsidRPr="00276212">
        <w:rPr>
          <w:sz w:val="18"/>
          <w:szCs w:val="18"/>
        </w:rPr>
        <w:t>Es necesario realizar un control para la validez de la función de la calibración. Pueden ser necesarias determinaciones repetidas. El método de adición de estándar puede ser requerido cuando se esperan interferencias de la matriz.</w:t>
      </w:r>
    </w:p>
    <w:p w:rsidR="00B57F7C" w:rsidRPr="00276212" w:rsidRDefault="00B57F7C" w:rsidP="0021440B">
      <w:pPr>
        <w:spacing w:after="101" w:line="240" w:lineRule="atLeast"/>
        <w:jc w:val="both"/>
        <w:rPr>
          <w:b/>
          <w:sz w:val="18"/>
          <w:szCs w:val="18"/>
          <w:shd w:val="clear" w:color="auto" w:fill="FFFFFF"/>
        </w:rPr>
      </w:pPr>
      <w:r w:rsidRPr="00276212">
        <w:rPr>
          <w:b/>
          <w:sz w:val="18"/>
          <w:szCs w:val="18"/>
        </w:rPr>
        <w:t xml:space="preserve">A.3.17.7.2 </w:t>
      </w:r>
      <w:r w:rsidRPr="00276212">
        <w:rPr>
          <w:b/>
          <w:sz w:val="18"/>
          <w:szCs w:val="18"/>
          <w:shd w:val="clear" w:color="auto" w:fill="FFFFFF"/>
        </w:rPr>
        <w:t>Muestreo y pretratamiento de la muestra</w:t>
      </w:r>
    </w:p>
    <w:p w:rsidR="00B57F7C" w:rsidRPr="00276212" w:rsidRDefault="00B57F7C" w:rsidP="0021440B">
      <w:pPr>
        <w:spacing w:after="101" w:line="240" w:lineRule="atLeast"/>
        <w:jc w:val="both"/>
        <w:rPr>
          <w:b/>
          <w:sz w:val="18"/>
          <w:szCs w:val="18"/>
          <w:shd w:val="clear" w:color="auto" w:fill="FFFFFF"/>
        </w:rPr>
      </w:pPr>
      <w:r w:rsidRPr="00276212">
        <w:rPr>
          <w:b/>
          <w:sz w:val="18"/>
          <w:szCs w:val="18"/>
        </w:rPr>
        <w:t>A.3.17.7.2</w:t>
      </w:r>
      <w:r w:rsidRPr="00276212">
        <w:rPr>
          <w:b/>
          <w:sz w:val="18"/>
          <w:szCs w:val="18"/>
          <w:shd w:val="clear" w:color="auto" w:fill="FFFFFF"/>
        </w:rPr>
        <w:t>.1 Requisitos generales</w:t>
      </w:r>
    </w:p>
    <w:p w:rsidR="00B57F7C" w:rsidRPr="00276212" w:rsidRDefault="00B57F7C" w:rsidP="0021440B">
      <w:pPr>
        <w:spacing w:after="101" w:line="240" w:lineRule="atLeast"/>
        <w:jc w:val="both"/>
        <w:rPr>
          <w:sz w:val="18"/>
          <w:szCs w:val="18"/>
          <w:shd w:val="clear" w:color="auto" w:fill="FFFFFF"/>
        </w:rPr>
      </w:pPr>
      <w:r w:rsidRPr="00276212">
        <w:rPr>
          <w:b/>
          <w:sz w:val="18"/>
          <w:szCs w:val="18"/>
        </w:rPr>
        <w:t>A.3.17.7.2</w:t>
      </w:r>
      <w:r w:rsidRPr="00276212">
        <w:rPr>
          <w:b/>
          <w:sz w:val="18"/>
          <w:szCs w:val="18"/>
          <w:shd w:val="clear" w:color="auto" w:fill="FFFFFF"/>
        </w:rPr>
        <w:t>.1.1</w:t>
      </w:r>
      <w:r w:rsidRPr="00276212">
        <w:rPr>
          <w:sz w:val="18"/>
          <w:szCs w:val="18"/>
          <w:shd w:val="clear" w:color="auto" w:fill="FFFFFF"/>
        </w:rPr>
        <w:t xml:space="preserve"> Tratar las disoluciones de calibración y la disolución blanco igual que la disolución de la muestra (ver la figura A.3.17-5). </w:t>
      </w:r>
    </w:p>
    <w:p w:rsidR="00B57F7C" w:rsidRPr="00276212" w:rsidRDefault="00B57F7C" w:rsidP="0021440B">
      <w:pPr>
        <w:spacing w:after="101" w:line="240" w:lineRule="atLeast"/>
        <w:jc w:val="center"/>
        <w:rPr>
          <w:b/>
          <w:sz w:val="18"/>
          <w:szCs w:val="18"/>
          <w:shd w:val="clear" w:color="auto" w:fill="FFFFFF"/>
        </w:rPr>
      </w:pPr>
      <w:r w:rsidRPr="00276212">
        <w:rPr>
          <w:b/>
          <w:sz w:val="18"/>
          <w:szCs w:val="18"/>
          <w:shd w:val="clear" w:color="auto" w:fill="FFFFFF"/>
        </w:rPr>
        <w:t xml:space="preserve">Figura A.3.17-5 - </w:t>
      </w:r>
      <w:r w:rsidRPr="00276212">
        <w:rPr>
          <w:sz w:val="18"/>
          <w:szCs w:val="18"/>
          <w:shd w:val="clear" w:color="auto" w:fill="FFFFFF"/>
        </w:rPr>
        <w:t>Etapas de pretratamiento de las muestras, la calibración y la disolución blanco.</w:t>
      </w:r>
    </w:p>
    <w:p w:rsidR="00B57F7C" w:rsidRPr="00276212" w:rsidRDefault="00B57F7C" w:rsidP="00B57F7C">
      <w:pPr>
        <w:jc w:val="center"/>
        <w:rPr>
          <w:sz w:val="18"/>
          <w:szCs w:val="18"/>
          <w:shd w:val="clear" w:color="auto" w:fill="FFFFFF"/>
        </w:rPr>
      </w:pPr>
      <w:r w:rsidRPr="00276212">
        <w:rPr>
          <w:noProof/>
          <w:sz w:val="18"/>
          <w:szCs w:val="18"/>
          <w:shd w:val="clear" w:color="auto" w:fill="FFFFFF"/>
          <w:lang w:val="es-MX"/>
        </w:rPr>
        <w:lastRenderedPageBreak/>
        <w:drawing>
          <wp:inline distT="0" distB="0" distL="0" distR="0" wp14:anchorId="4405546B" wp14:editId="1B845755">
            <wp:extent cx="3289111" cy="4041623"/>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9697" cy="4042343"/>
                    </a:xfrm>
                    <a:prstGeom prst="rect">
                      <a:avLst/>
                    </a:prstGeom>
                    <a:noFill/>
                    <a:ln>
                      <a:noFill/>
                    </a:ln>
                  </pic:spPr>
                </pic:pic>
              </a:graphicData>
            </a:graphic>
          </wp:inline>
        </w:drawing>
      </w:r>
    </w:p>
    <w:p w:rsidR="00B57F7C" w:rsidRPr="00276212" w:rsidRDefault="00B57F7C" w:rsidP="0021440B">
      <w:pPr>
        <w:spacing w:after="101" w:line="240" w:lineRule="exact"/>
        <w:jc w:val="both"/>
        <w:rPr>
          <w:sz w:val="18"/>
          <w:szCs w:val="18"/>
          <w:shd w:val="clear" w:color="auto" w:fill="FFFFFF"/>
        </w:rPr>
      </w:pPr>
      <w:r w:rsidRPr="00276212">
        <w:rPr>
          <w:b/>
          <w:sz w:val="18"/>
          <w:szCs w:val="18"/>
        </w:rPr>
        <w:t>A.3.17.7.2</w:t>
      </w:r>
      <w:r w:rsidRPr="00276212">
        <w:rPr>
          <w:b/>
          <w:sz w:val="18"/>
          <w:szCs w:val="18"/>
          <w:shd w:val="clear" w:color="auto" w:fill="FFFFFF"/>
        </w:rPr>
        <w:t>.1.2</w:t>
      </w:r>
      <w:r w:rsidRPr="00276212">
        <w:rPr>
          <w:sz w:val="18"/>
          <w:szCs w:val="18"/>
          <w:shd w:val="clear" w:color="auto" w:fill="FFFFFF"/>
        </w:rPr>
        <w:t xml:space="preserve"> Utilizar vasos de polietileno limpios para el muestreo.</w:t>
      </w:r>
    </w:p>
    <w:p w:rsidR="00B57F7C" w:rsidRPr="00276212" w:rsidRDefault="00B57F7C" w:rsidP="0021440B">
      <w:pPr>
        <w:spacing w:after="101" w:line="240" w:lineRule="exact"/>
        <w:jc w:val="both"/>
        <w:rPr>
          <w:sz w:val="18"/>
          <w:szCs w:val="18"/>
          <w:shd w:val="clear" w:color="auto" w:fill="FFFFFF"/>
        </w:rPr>
      </w:pPr>
      <w:r w:rsidRPr="00276212">
        <w:rPr>
          <w:b/>
          <w:sz w:val="18"/>
          <w:szCs w:val="18"/>
        </w:rPr>
        <w:t>A.3.17.7.2</w:t>
      </w:r>
      <w:r w:rsidRPr="00276212">
        <w:rPr>
          <w:b/>
          <w:sz w:val="18"/>
          <w:szCs w:val="18"/>
          <w:shd w:val="clear" w:color="auto" w:fill="FFFFFF"/>
        </w:rPr>
        <w:t>.1.3</w:t>
      </w:r>
      <w:r w:rsidRPr="00276212">
        <w:rPr>
          <w:sz w:val="18"/>
          <w:szCs w:val="18"/>
          <w:shd w:val="clear" w:color="auto" w:fill="FFFFFF"/>
        </w:rPr>
        <w:t xml:space="preserve"> Evitar cualquier formación adicional de bromato después del muestreo, eliminando inmediatamente el ozono presente. Por ejemplo, adicionar 50 mg de etilendiamina a 1 L de la muestra inmediatamente después del muestreo.</w:t>
      </w:r>
    </w:p>
    <w:p w:rsidR="00B57F7C" w:rsidRPr="00276212" w:rsidRDefault="00B57F7C" w:rsidP="0021440B">
      <w:pPr>
        <w:spacing w:after="101" w:line="240" w:lineRule="exact"/>
        <w:jc w:val="both"/>
        <w:rPr>
          <w:sz w:val="18"/>
          <w:szCs w:val="18"/>
          <w:shd w:val="clear" w:color="auto" w:fill="FFFFFF"/>
        </w:rPr>
      </w:pPr>
      <w:r w:rsidRPr="00276212">
        <w:rPr>
          <w:b/>
          <w:sz w:val="18"/>
          <w:szCs w:val="18"/>
        </w:rPr>
        <w:t>A.3.17.7.2</w:t>
      </w:r>
      <w:r w:rsidRPr="00276212">
        <w:rPr>
          <w:b/>
          <w:sz w:val="18"/>
          <w:szCs w:val="18"/>
          <w:shd w:val="clear" w:color="auto" w:fill="FFFFFF"/>
        </w:rPr>
        <w:t>.1.4</w:t>
      </w:r>
      <w:r w:rsidRPr="00276212">
        <w:rPr>
          <w:sz w:val="18"/>
          <w:szCs w:val="18"/>
          <w:shd w:val="clear" w:color="auto" w:fill="FFFFFF"/>
        </w:rPr>
        <w:t xml:space="preserve"> Almacenar la muestra en un recipiente de polietileno de 2 °C a 6 °C hasta que el análisis se lleve a cabo.</w:t>
      </w:r>
    </w:p>
    <w:p w:rsidR="00B57F7C" w:rsidRPr="00276212" w:rsidRDefault="00B57F7C" w:rsidP="0021440B">
      <w:pPr>
        <w:spacing w:after="101" w:line="240" w:lineRule="exact"/>
        <w:jc w:val="both"/>
        <w:rPr>
          <w:b/>
          <w:sz w:val="18"/>
          <w:szCs w:val="18"/>
          <w:shd w:val="clear" w:color="auto" w:fill="FFFFFF"/>
        </w:rPr>
      </w:pPr>
      <w:r w:rsidRPr="00276212">
        <w:rPr>
          <w:b/>
          <w:sz w:val="18"/>
          <w:szCs w:val="18"/>
        </w:rPr>
        <w:t>A.3.17.7.2</w:t>
      </w:r>
      <w:r w:rsidRPr="00276212">
        <w:rPr>
          <w:b/>
          <w:sz w:val="18"/>
          <w:szCs w:val="18"/>
          <w:shd w:val="clear" w:color="auto" w:fill="FFFFFF"/>
        </w:rPr>
        <w:t>.2 Eliminación de sulfato disuelto, cloruro, carbonato, ácido carbónico y metales.</w:t>
      </w:r>
    </w:p>
    <w:p w:rsidR="00B57F7C" w:rsidRPr="00276212" w:rsidRDefault="00B57F7C" w:rsidP="0021440B">
      <w:pPr>
        <w:spacing w:after="101" w:line="240" w:lineRule="exact"/>
        <w:jc w:val="both"/>
        <w:rPr>
          <w:sz w:val="18"/>
          <w:szCs w:val="18"/>
          <w:shd w:val="clear" w:color="auto" w:fill="FFFFFF"/>
        </w:rPr>
      </w:pPr>
      <w:r w:rsidRPr="00276212">
        <w:rPr>
          <w:b/>
          <w:sz w:val="18"/>
          <w:szCs w:val="18"/>
        </w:rPr>
        <w:t>A.3.17.7.2</w:t>
      </w:r>
      <w:r w:rsidRPr="00276212">
        <w:rPr>
          <w:b/>
          <w:sz w:val="18"/>
          <w:szCs w:val="18"/>
          <w:shd w:val="clear" w:color="auto" w:fill="FFFFFF"/>
        </w:rPr>
        <w:t>.2.1</w:t>
      </w:r>
      <w:r w:rsidRPr="00276212">
        <w:rPr>
          <w:sz w:val="18"/>
          <w:szCs w:val="18"/>
          <w:shd w:val="clear" w:color="auto" w:fill="FFFFFF"/>
        </w:rPr>
        <w:t xml:space="preserve"> Si se considera necesario, eliminar el cloruro, sulfato, carbonato y ácido carbónico con la ayuda de cartuchos de intercambio iónico, realizando las siguientes etapas de elución con una velocidad de flujo constante de entre 1 mL/min y 1.5 mL/min. Enjuagar con agua los cartuchos de intercambio iónico antes de su uso de acuerdo con las instrucciones del fabricante. Además, purgar la muestra con un gas inerte (por ejemplo N</w:t>
      </w:r>
      <w:r w:rsidRPr="00276212">
        <w:rPr>
          <w:sz w:val="18"/>
          <w:szCs w:val="18"/>
          <w:shd w:val="clear" w:color="auto" w:fill="FFFFFF"/>
          <w:vertAlign w:val="subscript"/>
        </w:rPr>
        <w:t>2</w:t>
      </w:r>
      <w:r w:rsidRPr="00276212">
        <w:rPr>
          <w:sz w:val="18"/>
          <w:szCs w:val="18"/>
          <w:shd w:val="clear" w:color="auto" w:fill="FFFFFF"/>
        </w:rPr>
        <w:t xml:space="preserve"> o He) para eliminar el dióxido de carbono (formado a partir de carbonato y sales de ácido carbónico).</w:t>
      </w:r>
    </w:p>
    <w:p w:rsidR="00B57F7C" w:rsidRPr="00276212" w:rsidRDefault="00B57F7C" w:rsidP="0021440B">
      <w:pPr>
        <w:spacing w:after="101" w:line="240" w:lineRule="exact"/>
        <w:jc w:val="both"/>
        <w:rPr>
          <w:sz w:val="18"/>
          <w:szCs w:val="18"/>
          <w:shd w:val="clear" w:color="auto" w:fill="FFFFFF"/>
        </w:rPr>
      </w:pPr>
      <w:r w:rsidRPr="00276212">
        <w:rPr>
          <w:sz w:val="18"/>
          <w:szCs w:val="18"/>
          <w:shd w:val="clear" w:color="auto" w:fill="FFFFFF"/>
        </w:rPr>
        <w:t>La presencia de nitrato, cloruro, carbonato y sulfato puede afectar la capacidad de la columna concentradora y pueden ocasionar un bajo recobro de bromato. Este efecto se debe comprobar para cada matriz por adición de estándar, y el recobro de bromato debe estar en un intervalo de 80% a 120%.</w:t>
      </w:r>
    </w:p>
    <w:p w:rsidR="00B57F7C" w:rsidRPr="00276212" w:rsidRDefault="00B57F7C" w:rsidP="0021440B">
      <w:pPr>
        <w:spacing w:after="101" w:line="240" w:lineRule="exact"/>
        <w:jc w:val="both"/>
        <w:rPr>
          <w:sz w:val="18"/>
          <w:szCs w:val="18"/>
          <w:shd w:val="clear" w:color="auto" w:fill="FFFFFF"/>
        </w:rPr>
      </w:pPr>
      <w:r w:rsidRPr="00276212">
        <w:rPr>
          <w:b/>
          <w:sz w:val="18"/>
          <w:szCs w:val="18"/>
        </w:rPr>
        <w:t>A.3.17.7.2</w:t>
      </w:r>
      <w:r w:rsidRPr="00276212">
        <w:rPr>
          <w:b/>
          <w:sz w:val="18"/>
          <w:szCs w:val="18"/>
          <w:shd w:val="clear" w:color="auto" w:fill="FFFFFF"/>
        </w:rPr>
        <w:t>.2.2</w:t>
      </w:r>
      <w:r w:rsidRPr="00276212">
        <w:rPr>
          <w:sz w:val="18"/>
          <w:szCs w:val="18"/>
          <w:shd w:val="clear" w:color="auto" w:fill="FFFFFF"/>
        </w:rPr>
        <w:t xml:space="preserve"> Preparar las muestras como se describe en </w:t>
      </w:r>
      <w:r w:rsidRPr="00276212">
        <w:rPr>
          <w:sz w:val="18"/>
          <w:szCs w:val="18"/>
        </w:rPr>
        <w:t>A.3.17.7.2</w:t>
      </w:r>
      <w:r w:rsidRPr="00276212">
        <w:rPr>
          <w:sz w:val="18"/>
          <w:szCs w:val="18"/>
          <w:shd w:val="clear" w:color="auto" w:fill="FFFFFF"/>
        </w:rPr>
        <w:t>.1.</w:t>
      </w:r>
    </w:p>
    <w:p w:rsidR="00B57F7C" w:rsidRPr="00276212" w:rsidRDefault="00B57F7C" w:rsidP="0021440B">
      <w:pPr>
        <w:spacing w:after="101" w:line="240" w:lineRule="exact"/>
        <w:jc w:val="both"/>
        <w:rPr>
          <w:sz w:val="18"/>
          <w:szCs w:val="18"/>
          <w:shd w:val="clear" w:color="auto" w:fill="FFFFFF"/>
        </w:rPr>
      </w:pPr>
      <w:r w:rsidRPr="00276212">
        <w:rPr>
          <w:b/>
          <w:sz w:val="18"/>
          <w:szCs w:val="18"/>
        </w:rPr>
        <w:t>A.3.17.7.2</w:t>
      </w:r>
      <w:r w:rsidRPr="00276212">
        <w:rPr>
          <w:b/>
          <w:sz w:val="18"/>
          <w:szCs w:val="18"/>
          <w:shd w:val="clear" w:color="auto" w:fill="FFFFFF"/>
        </w:rPr>
        <w:t>.2.3</w:t>
      </w:r>
      <w:r w:rsidRPr="00276212">
        <w:rPr>
          <w:sz w:val="18"/>
          <w:szCs w:val="18"/>
          <w:shd w:val="clear" w:color="auto" w:fill="FFFFFF"/>
        </w:rPr>
        <w:t xml:space="preserve"> Pasar aproximadamente 15 mL de la muestra a través de un intercambiador de cationes en la forma-Ba para eliminar los iones de sulfato disueltos de la muestra. Desechar los primeros 2 mL.</w:t>
      </w:r>
    </w:p>
    <w:p w:rsidR="00B57F7C" w:rsidRPr="00276212" w:rsidRDefault="00B57F7C" w:rsidP="0021440B">
      <w:pPr>
        <w:spacing w:after="101" w:line="240" w:lineRule="exact"/>
        <w:jc w:val="both"/>
        <w:rPr>
          <w:sz w:val="18"/>
          <w:szCs w:val="18"/>
          <w:shd w:val="clear" w:color="auto" w:fill="FFFFFF"/>
        </w:rPr>
      </w:pPr>
      <w:r w:rsidRPr="00276212">
        <w:rPr>
          <w:b/>
          <w:sz w:val="18"/>
          <w:szCs w:val="18"/>
        </w:rPr>
        <w:t>A.3.17.7.2</w:t>
      </w:r>
      <w:r w:rsidRPr="00276212">
        <w:rPr>
          <w:b/>
          <w:sz w:val="18"/>
          <w:szCs w:val="18"/>
          <w:shd w:val="clear" w:color="auto" w:fill="FFFFFF"/>
        </w:rPr>
        <w:t>.2.4</w:t>
      </w:r>
      <w:r w:rsidRPr="00276212">
        <w:rPr>
          <w:sz w:val="18"/>
          <w:szCs w:val="18"/>
          <w:shd w:val="clear" w:color="auto" w:fill="FFFFFF"/>
        </w:rPr>
        <w:t xml:space="preserve"> Pasar aproximadamente 10 mL de la muestra restante a través de un intercambiador de cationes fuertemente ácido en la forma-Ag para eliminar los haluros disueltos de la muestra. Desechar la primera porción de 2 mL.</w:t>
      </w:r>
    </w:p>
    <w:p w:rsidR="00B57F7C" w:rsidRPr="00276212" w:rsidRDefault="00B57F7C" w:rsidP="0021440B">
      <w:pPr>
        <w:spacing w:after="101" w:line="240" w:lineRule="exact"/>
        <w:jc w:val="both"/>
        <w:rPr>
          <w:sz w:val="18"/>
          <w:szCs w:val="18"/>
          <w:shd w:val="clear" w:color="auto" w:fill="FFFFFF"/>
        </w:rPr>
      </w:pPr>
      <w:r w:rsidRPr="00276212">
        <w:rPr>
          <w:b/>
          <w:sz w:val="18"/>
          <w:szCs w:val="18"/>
        </w:rPr>
        <w:lastRenderedPageBreak/>
        <w:t>A.3.17.7.2</w:t>
      </w:r>
      <w:r w:rsidRPr="00276212">
        <w:rPr>
          <w:b/>
          <w:sz w:val="18"/>
          <w:szCs w:val="18"/>
          <w:shd w:val="clear" w:color="auto" w:fill="FFFFFF"/>
        </w:rPr>
        <w:t>.2.5</w:t>
      </w:r>
      <w:r w:rsidRPr="00276212">
        <w:rPr>
          <w:sz w:val="18"/>
          <w:szCs w:val="18"/>
          <w:shd w:val="clear" w:color="auto" w:fill="FFFFFF"/>
        </w:rPr>
        <w:t xml:space="preserve"> Pasar aproximadamente 8 mL de la muestra restante a través de un intercambiador de cationes en la forma-H para eliminar los iones metálicos disueltos, carbonato y ácido carbónico de la muestra (véase la figura A.3.17-5, paso 4). Desechar la primera porción de 2 mL.</w:t>
      </w:r>
    </w:p>
    <w:p w:rsidR="00B57F7C" w:rsidRPr="00276212" w:rsidRDefault="00B57F7C" w:rsidP="0021440B">
      <w:pPr>
        <w:spacing w:after="101" w:line="240" w:lineRule="exact"/>
        <w:jc w:val="both"/>
        <w:rPr>
          <w:sz w:val="18"/>
          <w:szCs w:val="18"/>
          <w:shd w:val="clear" w:color="auto" w:fill="FFFFFF"/>
        </w:rPr>
      </w:pPr>
      <w:r w:rsidRPr="00276212">
        <w:rPr>
          <w:b/>
          <w:sz w:val="18"/>
          <w:szCs w:val="18"/>
          <w:shd w:val="clear" w:color="auto" w:fill="FFFFFF"/>
        </w:rPr>
        <w:t>NOTA:</w:t>
      </w:r>
      <w:r w:rsidRPr="00276212">
        <w:rPr>
          <w:sz w:val="18"/>
          <w:szCs w:val="18"/>
          <w:shd w:val="clear" w:color="auto" w:fill="FFFFFF"/>
        </w:rPr>
        <w:t xml:space="preserve"> Alternativamente se pueden conectar todas las columnas de limpieza/cartuchos (véase la figura A.3.17-5, los pasos 2 a 4). En este caso, los primeros 3 mL de eluato de la muestra que queda al final del último cartucho deben ser desechados.</w:t>
      </w:r>
    </w:p>
    <w:p w:rsidR="00B57F7C" w:rsidRPr="00276212" w:rsidRDefault="00B57F7C" w:rsidP="0021440B">
      <w:pPr>
        <w:spacing w:after="101" w:line="240" w:lineRule="exact"/>
        <w:jc w:val="both"/>
        <w:rPr>
          <w:sz w:val="18"/>
          <w:szCs w:val="18"/>
          <w:shd w:val="clear" w:color="auto" w:fill="FFFFFF"/>
        </w:rPr>
      </w:pPr>
      <w:r w:rsidRPr="00276212">
        <w:rPr>
          <w:b/>
          <w:sz w:val="18"/>
          <w:szCs w:val="18"/>
        </w:rPr>
        <w:t>A.3.17.7.2</w:t>
      </w:r>
      <w:r w:rsidRPr="00276212">
        <w:rPr>
          <w:b/>
          <w:sz w:val="18"/>
          <w:szCs w:val="18"/>
          <w:shd w:val="clear" w:color="auto" w:fill="FFFFFF"/>
        </w:rPr>
        <w:t>.2.6</w:t>
      </w:r>
      <w:r w:rsidRPr="00276212">
        <w:rPr>
          <w:sz w:val="18"/>
          <w:szCs w:val="18"/>
          <w:shd w:val="clear" w:color="auto" w:fill="FFFFFF"/>
        </w:rPr>
        <w:t xml:space="preserve"> Purgar la muestra restante durante aproximadamente 5 minutos con un gas inerte (por ejemplo N2, He) para eliminar el dióxido de carbono de la muestra y analizar el eluato resultante de la muestra usando el sistema de cromatografía iónica.</w:t>
      </w:r>
    </w:p>
    <w:p w:rsidR="00B57F7C" w:rsidRPr="00276212" w:rsidRDefault="00B57F7C" w:rsidP="0021440B">
      <w:pPr>
        <w:spacing w:after="101" w:line="240" w:lineRule="exact"/>
        <w:jc w:val="both"/>
        <w:rPr>
          <w:b/>
          <w:sz w:val="18"/>
          <w:szCs w:val="18"/>
          <w:shd w:val="clear" w:color="auto" w:fill="FFFFFF"/>
        </w:rPr>
      </w:pPr>
      <w:r w:rsidRPr="00276212">
        <w:rPr>
          <w:b/>
          <w:sz w:val="18"/>
          <w:szCs w:val="18"/>
        </w:rPr>
        <w:t xml:space="preserve">A.3.17.7.3 </w:t>
      </w:r>
      <w:r w:rsidRPr="00276212">
        <w:rPr>
          <w:b/>
          <w:sz w:val="18"/>
          <w:szCs w:val="18"/>
          <w:shd w:val="clear" w:color="auto" w:fill="FFFFFF"/>
        </w:rPr>
        <w:t xml:space="preserve"> Desarrollo</w:t>
      </w:r>
    </w:p>
    <w:p w:rsidR="00B57F7C" w:rsidRPr="00276212" w:rsidRDefault="00B57F7C" w:rsidP="0021440B">
      <w:pPr>
        <w:spacing w:after="101" w:line="240" w:lineRule="exact"/>
        <w:jc w:val="both"/>
        <w:rPr>
          <w:b/>
          <w:sz w:val="18"/>
          <w:szCs w:val="18"/>
          <w:shd w:val="clear" w:color="auto" w:fill="FFFFFF"/>
        </w:rPr>
      </w:pPr>
      <w:r w:rsidRPr="00276212">
        <w:rPr>
          <w:b/>
          <w:sz w:val="18"/>
          <w:szCs w:val="18"/>
        </w:rPr>
        <w:t>A.3.17.7.3</w:t>
      </w:r>
      <w:r w:rsidRPr="00276212">
        <w:rPr>
          <w:b/>
          <w:sz w:val="18"/>
          <w:szCs w:val="18"/>
          <w:shd w:val="clear" w:color="auto" w:fill="FFFFFF"/>
        </w:rPr>
        <w:t>.1 General</w:t>
      </w:r>
      <w:r w:rsidR="0021440B" w:rsidRPr="00276212">
        <w:rPr>
          <w:b/>
          <w:sz w:val="18"/>
          <w:szCs w:val="18"/>
          <w:shd w:val="clear" w:color="auto" w:fill="FFFFFF"/>
        </w:rPr>
        <w:t>idades</w:t>
      </w:r>
    </w:p>
    <w:p w:rsidR="00B57F7C" w:rsidRPr="00276212" w:rsidRDefault="00B57F7C" w:rsidP="0021440B">
      <w:pPr>
        <w:spacing w:after="101" w:line="240" w:lineRule="exact"/>
        <w:jc w:val="both"/>
        <w:rPr>
          <w:sz w:val="18"/>
          <w:szCs w:val="18"/>
          <w:shd w:val="clear" w:color="auto" w:fill="FFFFFF"/>
        </w:rPr>
      </w:pPr>
      <w:r w:rsidRPr="00276212">
        <w:rPr>
          <w:sz w:val="18"/>
          <w:szCs w:val="18"/>
          <w:shd w:val="clear" w:color="auto" w:fill="FFFFFF"/>
        </w:rPr>
        <w:t>Montar el sistema de cromatografía iónica según las instrucciones del fabricante del instrumento. Correr el eluyente de inicio; una vez que la línea base esté estable se puede comenzar el análisis.</w:t>
      </w:r>
    </w:p>
    <w:p w:rsidR="00B57F7C" w:rsidRPr="00276212" w:rsidRDefault="00B57F7C" w:rsidP="0021440B">
      <w:pPr>
        <w:spacing w:after="101" w:line="240" w:lineRule="exact"/>
        <w:jc w:val="both"/>
        <w:rPr>
          <w:sz w:val="18"/>
          <w:szCs w:val="18"/>
          <w:shd w:val="clear" w:color="auto" w:fill="FFFFFF"/>
        </w:rPr>
      </w:pPr>
      <w:r w:rsidRPr="00276212">
        <w:rPr>
          <w:sz w:val="18"/>
          <w:szCs w:val="18"/>
          <w:shd w:val="clear" w:color="auto" w:fill="FFFFFF"/>
        </w:rPr>
        <w:t>La columna de limpieza de metal (si se utiliza), columnas concentradoras y dispositivos de supresión utilizados, se deben regenerar de acuerdo con las instrucciones del fabricante del instrumento antes de su uso. Realizar la calibración, posteriormente medir las muestras y la solución blanco.</w:t>
      </w:r>
    </w:p>
    <w:p w:rsidR="00B57F7C" w:rsidRPr="00276212" w:rsidRDefault="00B57F7C" w:rsidP="0021440B">
      <w:pPr>
        <w:spacing w:after="101" w:line="240" w:lineRule="exact"/>
        <w:jc w:val="both"/>
        <w:rPr>
          <w:b/>
          <w:sz w:val="18"/>
          <w:szCs w:val="18"/>
          <w:shd w:val="clear" w:color="auto" w:fill="FFFFFF"/>
        </w:rPr>
      </w:pPr>
      <w:r w:rsidRPr="00276212">
        <w:rPr>
          <w:b/>
          <w:sz w:val="18"/>
          <w:szCs w:val="18"/>
        </w:rPr>
        <w:t>A.3.17.7.3</w:t>
      </w:r>
      <w:r w:rsidRPr="00276212">
        <w:rPr>
          <w:b/>
          <w:sz w:val="18"/>
          <w:szCs w:val="18"/>
          <w:shd w:val="clear" w:color="auto" w:fill="FFFFFF"/>
        </w:rPr>
        <w:t>.2 Calibración</w:t>
      </w:r>
    </w:p>
    <w:p w:rsidR="00B57F7C" w:rsidRPr="00276212" w:rsidRDefault="00B57F7C" w:rsidP="0021440B">
      <w:pPr>
        <w:spacing w:after="101" w:line="240" w:lineRule="exact"/>
        <w:jc w:val="both"/>
        <w:rPr>
          <w:sz w:val="18"/>
          <w:szCs w:val="18"/>
          <w:shd w:val="clear" w:color="auto" w:fill="FFFFFF"/>
        </w:rPr>
      </w:pPr>
      <w:r w:rsidRPr="00276212">
        <w:rPr>
          <w:sz w:val="18"/>
          <w:szCs w:val="18"/>
          <w:shd w:val="clear" w:color="auto" w:fill="FFFFFF"/>
        </w:rPr>
        <w:t>Inyectar las disoluciones de calibración de bromato pretratadas. En el cálculo de las concentraciones, utilizar el área (o altura) del pico (señal) proporcional a la concentración del ion bromato.</w:t>
      </w:r>
    </w:p>
    <w:p w:rsidR="00B57F7C" w:rsidRPr="00276212" w:rsidRDefault="00B57F7C" w:rsidP="0021440B">
      <w:pPr>
        <w:spacing w:after="101" w:line="240" w:lineRule="exact"/>
        <w:jc w:val="both"/>
        <w:rPr>
          <w:sz w:val="18"/>
          <w:szCs w:val="18"/>
          <w:shd w:val="clear" w:color="auto" w:fill="FFFFFF"/>
        </w:rPr>
      </w:pPr>
      <w:r w:rsidRPr="00276212">
        <w:rPr>
          <w:sz w:val="18"/>
          <w:szCs w:val="18"/>
          <w:shd w:val="clear" w:color="auto" w:fill="FFFFFF"/>
        </w:rPr>
        <w:t>Evaluar al inicio el sistema analítico y después a intervalos, establecer una función de calibración para la medición como sigue:</w:t>
      </w:r>
    </w:p>
    <w:p w:rsidR="00B57F7C" w:rsidRPr="00276212" w:rsidRDefault="00B57F7C" w:rsidP="0021440B">
      <w:pPr>
        <w:spacing w:after="101" w:line="240" w:lineRule="exact"/>
        <w:jc w:val="both"/>
        <w:rPr>
          <w:sz w:val="18"/>
          <w:szCs w:val="18"/>
          <w:shd w:val="clear" w:color="auto" w:fill="FFFFFF"/>
        </w:rPr>
      </w:pPr>
      <w:r w:rsidRPr="00276212">
        <w:rPr>
          <w:b/>
          <w:sz w:val="18"/>
          <w:szCs w:val="18"/>
        </w:rPr>
        <w:t>A.3.17.7.3</w:t>
      </w:r>
      <w:r w:rsidRPr="00276212">
        <w:rPr>
          <w:b/>
          <w:sz w:val="18"/>
          <w:szCs w:val="18"/>
          <w:shd w:val="clear" w:color="auto" w:fill="FFFFFF"/>
        </w:rPr>
        <w:t xml:space="preserve">.2.1 </w:t>
      </w:r>
      <w:r w:rsidRPr="00276212">
        <w:rPr>
          <w:sz w:val="18"/>
          <w:szCs w:val="18"/>
          <w:shd w:val="clear" w:color="auto" w:fill="FFFFFF"/>
        </w:rPr>
        <w:t>Preparar las disoluciones de calibración de bromato.</w:t>
      </w:r>
    </w:p>
    <w:p w:rsidR="00B57F7C" w:rsidRPr="00276212" w:rsidRDefault="00B57F7C" w:rsidP="0021440B">
      <w:pPr>
        <w:spacing w:after="101" w:line="240" w:lineRule="exact"/>
        <w:jc w:val="both"/>
        <w:rPr>
          <w:sz w:val="18"/>
          <w:szCs w:val="18"/>
          <w:shd w:val="clear" w:color="auto" w:fill="FFFFFF"/>
        </w:rPr>
      </w:pPr>
      <w:r w:rsidRPr="00276212">
        <w:rPr>
          <w:b/>
          <w:sz w:val="18"/>
          <w:szCs w:val="18"/>
        </w:rPr>
        <w:t>A.3.17.7.3</w:t>
      </w:r>
      <w:r w:rsidRPr="00276212">
        <w:rPr>
          <w:b/>
          <w:sz w:val="18"/>
          <w:szCs w:val="18"/>
          <w:shd w:val="clear" w:color="auto" w:fill="FFFFFF"/>
        </w:rPr>
        <w:t>.2.2</w:t>
      </w:r>
      <w:r w:rsidRPr="00276212">
        <w:rPr>
          <w:sz w:val="18"/>
          <w:szCs w:val="18"/>
          <w:shd w:val="clear" w:color="auto" w:fill="FFFFFF"/>
        </w:rPr>
        <w:t xml:space="preserve"> Analizar las disoluciones de calibración por cromatografía.</w:t>
      </w:r>
    </w:p>
    <w:p w:rsidR="00B57F7C" w:rsidRPr="00276212" w:rsidRDefault="00B57F7C" w:rsidP="0021440B">
      <w:pPr>
        <w:spacing w:after="101" w:line="240" w:lineRule="exact"/>
        <w:jc w:val="both"/>
        <w:rPr>
          <w:sz w:val="18"/>
          <w:szCs w:val="18"/>
          <w:shd w:val="clear" w:color="auto" w:fill="FFFFFF"/>
        </w:rPr>
      </w:pPr>
      <w:r w:rsidRPr="00276212">
        <w:rPr>
          <w:b/>
          <w:sz w:val="18"/>
          <w:szCs w:val="18"/>
        </w:rPr>
        <w:t>A.3.17.7.3</w:t>
      </w:r>
      <w:r w:rsidRPr="00276212">
        <w:rPr>
          <w:b/>
          <w:sz w:val="18"/>
          <w:szCs w:val="18"/>
          <w:shd w:val="clear" w:color="auto" w:fill="FFFFFF"/>
        </w:rPr>
        <w:t>.2.3</w:t>
      </w:r>
      <w:r w:rsidRPr="00276212">
        <w:rPr>
          <w:sz w:val="18"/>
          <w:szCs w:val="18"/>
          <w:shd w:val="clear" w:color="auto" w:fill="FFFFFF"/>
        </w:rPr>
        <w:t xml:space="preserve"> Utilizar los datos obtenidos para calcular la regresión lineal </w:t>
      </w:r>
    </w:p>
    <w:p w:rsidR="00B57F7C" w:rsidRPr="00276212" w:rsidRDefault="00B57F7C" w:rsidP="0021440B">
      <w:pPr>
        <w:spacing w:after="101" w:line="240" w:lineRule="exact"/>
        <w:jc w:val="both"/>
        <w:rPr>
          <w:sz w:val="18"/>
          <w:szCs w:val="18"/>
          <w:shd w:val="clear" w:color="auto" w:fill="FFFFFF"/>
        </w:rPr>
      </w:pPr>
      <w:r w:rsidRPr="00276212">
        <w:rPr>
          <w:b/>
          <w:sz w:val="18"/>
          <w:szCs w:val="18"/>
        </w:rPr>
        <w:t>A.3.17.7.3</w:t>
      </w:r>
      <w:r w:rsidRPr="00276212">
        <w:rPr>
          <w:b/>
          <w:sz w:val="18"/>
          <w:szCs w:val="18"/>
          <w:shd w:val="clear" w:color="auto" w:fill="FFFFFF"/>
        </w:rPr>
        <w:t>.2.4</w:t>
      </w:r>
      <w:r w:rsidRPr="00276212">
        <w:rPr>
          <w:sz w:val="18"/>
          <w:szCs w:val="18"/>
          <w:shd w:val="clear" w:color="auto" w:fill="FFFFFF"/>
        </w:rPr>
        <w:t xml:space="preserve"> Posteriormente, verificar la validez de la función de calibración establecida. </w:t>
      </w:r>
    </w:p>
    <w:p w:rsidR="00B57F7C" w:rsidRPr="00276212" w:rsidRDefault="00B57F7C" w:rsidP="0021440B">
      <w:pPr>
        <w:spacing w:after="101" w:line="240" w:lineRule="exact"/>
        <w:jc w:val="both"/>
        <w:rPr>
          <w:b/>
          <w:sz w:val="18"/>
          <w:szCs w:val="18"/>
          <w:shd w:val="clear" w:color="auto" w:fill="FFFFFF"/>
        </w:rPr>
      </w:pPr>
      <w:r w:rsidRPr="00276212">
        <w:rPr>
          <w:b/>
          <w:sz w:val="18"/>
          <w:szCs w:val="18"/>
        </w:rPr>
        <w:t>A.3.17.7.3</w:t>
      </w:r>
      <w:r w:rsidRPr="00276212">
        <w:rPr>
          <w:b/>
          <w:sz w:val="18"/>
          <w:szCs w:val="18"/>
          <w:shd w:val="clear" w:color="auto" w:fill="FFFFFF"/>
        </w:rPr>
        <w:t>.3 Medición de bromato</w:t>
      </w:r>
    </w:p>
    <w:p w:rsidR="00B57F7C" w:rsidRPr="00276212" w:rsidRDefault="00B57F7C" w:rsidP="0021440B">
      <w:pPr>
        <w:spacing w:after="101" w:line="240" w:lineRule="exact"/>
        <w:jc w:val="both"/>
        <w:rPr>
          <w:sz w:val="18"/>
          <w:szCs w:val="18"/>
          <w:shd w:val="clear" w:color="auto" w:fill="FFFFFF"/>
        </w:rPr>
      </w:pPr>
      <w:r w:rsidRPr="00276212">
        <w:rPr>
          <w:b/>
          <w:sz w:val="18"/>
          <w:szCs w:val="18"/>
        </w:rPr>
        <w:t>A.3.17.7.3</w:t>
      </w:r>
      <w:r w:rsidRPr="00276212">
        <w:rPr>
          <w:b/>
          <w:sz w:val="18"/>
          <w:szCs w:val="18"/>
          <w:shd w:val="clear" w:color="auto" w:fill="FFFFFF"/>
        </w:rPr>
        <w:t xml:space="preserve">.3.1 </w:t>
      </w:r>
      <w:r w:rsidRPr="00276212">
        <w:rPr>
          <w:sz w:val="18"/>
          <w:szCs w:val="18"/>
          <w:shd w:val="clear" w:color="auto" w:fill="FFFFFF"/>
        </w:rPr>
        <w:t>Después de establecer la función de calibración, inyectar la muestra preparada en el cromatógrafo y medir los picos como se describió anteriormente.</w:t>
      </w:r>
    </w:p>
    <w:p w:rsidR="00B57F7C" w:rsidRPr="00276212" w:rsidRDefault="00B57F7C" w:rsidP="0021440B">
      <w:pPr>
        <w:spacing w:after="101" w:line="240" w:lineRule="exact"/>
        <w:jc w:val="both"/>
        <w:rPr>
          <w:sz w:val="18"/>
          <w:szCs w:val="18"/>
          <w:shd w:val="clear" w:color="auto" w:fill="FFFFFF"/>
        </w:rPr>
      </w:pPr>
      <w:r w:rsidRPr="00276212">
        <w:rPr>
          <w:sz w:val="18"/>
          <w:szCs w:val="18"/>
          <w:shd w:val="clear" w:color="auto" w:fill="FFFFFF"/>
        </w:rPr>
        <w:t>Identificar el pico de bromato mediante la comparación del tiempo de retención con el de bromato en las disoluciones estándar. Tener en cuenta el hecho de que los tiempos de retención pueden ser dependientes de la concentración y de la matriz.</w:t>
      </w:r>
    </w:p>
    <w:p w:rsidR="00B57F7C" w:rsidRPr="00276212" w:rsidRDefault="00B57F7C" w:rsidP="0021440B">
      <w:pPr>
        <w:spacing w:after="101" w:line="240" w:lineRule="exact"/>
        <w:jc w:val="both"/>
        <w:rPr>
          <w:sz w:val="18"/>
          <w:szCs w:val="18"/>
          <w:shd w:val="clear" w:color="auto" w:fill="FFFFFF"/>
        </w:rPr>
      </w:pPr>
      <w:r w:rsidRPr="00276212">
        <w:rPr>
          <w:b/>
          <w:sz w:val="18"/>
          <w:szCs w:val="18"/>
        </w:rPr>
        <w:t>A.3.17.7.3</w:t>
      </w:r>
      <w:r w:rsidRPr="00276212">
        <w:rPr>
          <w:b/>
          <w:sz w:val="18"/>
          <w:szCs w:val="18"/>
          <w:shd w:val="clear" w:color="auto" w:fill="FFFFFF"/>
        </w:rPr>
        <w:t xml:space="preserve">.3.2 </w:t>
      </w:r>
      <w:r w:rsidRPr="00276212">
        <w:rPr>
          <w:sz w:val="18"/>
          <w:szCs w:val="18"/>
          <w:shd w:val="clear" w:color="auto" w:fill="FFFFFF"/>
        </w:rPr>
        <w:t>Si no se utiliza una columna de concentración, se recomienda el uso de una precolumna, especialmente para la inyección de aguas muy contaminadas de compuestos orgánicos. Esto es para proteger al separador analítico de la columna.</w:t>
      </w:r>
    </w:p>
    <w:p w:rsidR="00B57F7C" w:rsidRPr="00276212" w:rsidRDefault="00B57F7C" w:rsidP="0021440B">
      <w:pPr>
        <w:spacing w:after="101" w:line="240" w:lineRule="exact"/>
        <w:jc w:val="both"/>
        <w:rPr>
          <w:sz w:val="18"/>
          <w:szCs w:val="18"/>
          <w:shd w:val="clear" w:color="auto" w:fill="FFFFFF"/>
        </w:rPr>
      </w:pPr>
      <w:r w:rsidRPr="00276212">
        <w:rPr>
          <w:b/>
          <w:sz w:val="18"/>
          <w:szCs w:val="18"/>
          <w:shd w:val="clear" w:color="auto" w:fill="FFFFFF"/>
        </w:rPr>
        <w:t>NOTA:</w:t>
      </w:r>
      <w:r w:rsidRPr="00276212">
        <w:rPr>
          <w:sz w:val="18"/>
          <w:szCs w:val="18"/>
          <w:shd w:val="clear" w:color="auto" w:fill="FFFFFF"/>
        </w:rPr>
        <w:t xml:space="preserve"> En general se pueden utilizar dos tipos diferentes de precolumnas: las que contienen el mismo material de resina como la columna analítica separadora y las empacadas con un polímero macroporoso. Si la concentración de bromato de la muestra sobrepasa el intervalo de calibración, diluir la muestra y volver a analizarla. </w:t>
      </w:r>
    </w:p>
    <w:p w:rsidR="00B57F7C" w:rsidRPr="00276212" w:rsidRDefault="00B57F7C" w:rsidP="0021440B">
      <w:pPr>
        <w:spacing w:after="101" w:line="240" w:lineRule="exact"/>
        <w:jc w:val="both"/>
        <w:rPr>
          <w:sz w:val="18"/>
          <w:szCs w:val="18"/>
          <w:shd w:val="clear" w:color="auto" w:fill="FFFFFF"/>
        </w:rPr>
      </w:pPr>
      <w:r w:rsidRPr="00276212">
        <w:rPr>
          <w:b/>
          <w:sz w:val="18"/>
          <w:szCs w:val="18"/>
        </w:rPr>
        <w:t>A.3.17.7.3</w:t>
      </w:r>
      <w:r w:rsidRPr="00276212">
        <w:rPr>
          <w:b/>
          <w:sz w:val="18"/>
          <w:szCs w:val="18"/>
          <w:shd w:val="clear" w:color="auto" w:fill="FFFFFF"/>
        </w:rPr>
        <w:t xml:space="preserve">.3.3 </w:t>
      </w:r>
      <w:r w:rsidRPr="00276212">
        <w:rPr>
          <w:sz w:val="18"/>
          <w:szCs w:val="18"/>
          <w:shd w:val="clear" w:color="auto" w:fill="FFFFFF"/>
        </w:rPr>
        <w:t>Si la concentración de bromato de la muestra no alcanza el  intervalo de calibración, establecer una función de calibración separada para un intervalo de trabajo más bajo, preconcentrar la solución de bromato, si es necesario, y analizarlo.</w:t>
      </w:r>
    </w:p>
    <w:p w:rsidR="00B57F7C" w:rsidRPr="00276212" w:rsidRDefault="00B57F7C" w:rsidP="0021440B">
      <w:pPr>
        <w:spacing w:after="101" w:line="240" w:lineRule="exact"/>
        <w:jc w:val="both"/>
        <w:rPr>
          <w:sz w:val="18"/>
          <w:szCs w:val="18"/>
          <w:shd w:val="clear" w:color="auto" w:fill="FFFFFF"/>
        </w:rPr>
      </w:pPr>
      <w:r w:rsidRPr="00276212">
        <w:rPr>
          <w:sz w:val="18"/>
          <w:szCs w:val="18"/>
          <w:shd w:val="clear" w:color="auto" w:fill="FFFFFF"/>
        </w:rPr>
        <w:t xml:space="preserve">Existe una serie de sistemas disponibles que se pueden llevar a cabo en la etapa de preconcentración. Se deben seguir las instrucciones del fabricante para cada sistema. </w:t>
      </w:r>
    </w:p>
    <w:p w:rsidR="00B57F7C" w:rsidRPr="00276212" w:rsidRDefault="00B57F7C" w:rsidP="0021440B">
      <w:pPr>
        <w:spacing w:after="101" w:line="240" w:lineRule="exact"/>
        <w:jc w:val="both"/>
        <w:rPr>
          <w:sz w:val="18"/>
          <w:szCs w:val="18"/>
          <w:shd w:val="clear" w:color="auto" w:fill="FFFFFF"/>
        </w:rPr>
      </w:pPr>
      <w:r w:rsidRPr="00276212">
        <w:rPr>
          <w:b/>
          <w:sz w:val="18"/>
          <w:szCs w:val="18"/>
        </w:rPr>
        <w:lastRenderedPageBreak/>
        <w:t>A.3.17.7.3</w:t>
      </w:r>
      <w:r w:rsidRPr="00276212">
        <w:rPr>
          <w:b/>
          <w:sz w:val="18"/>
          <w:szCs w:val="18"/>
          <w:shd w:val="clear" w:color="auto" w:fill="FFFFFF"/>
        </w:rPr>
        <w:t xml:space="preserve">.3.4 </w:t>
      </w:r>
      <w:r w:rsidRPr="00276212">
        <w:rPr>
          <w:sz w:val="18"/>
          <w:szCs w:val="18"/>
          <w:shd w:val="clear" w:color="auto" w:fill="FFFFFF"/>
        </w:rPr>
        <w:t>Si se esperan interferencias de la matriz, utilizar el método de adición de estándar para confirmar los resultados (verificar los picos comparando el tiempo de retención de la muestra fortificada con los de la muestra original).</w:t>
      </w:r>
    </w:p>
    <w:p w:rsidR="00B57F7C" w:rsidRPr="00276212" w:rsidRDefault="00B57F7C" w:rsidP="0021440B">
      <w:pPr>
        <w:spacing w:after="101" w:line="240" w:lineRule="exact"/>
        <w:jc w:val="both"/>
        <w:rPr>
          <w:sz w:val="18"/>
          <w:szCs w:val="18"/>
          <w:shd w:val="clear" w:color="auto" w:fill="FFFFFF"/>
        </w:rPr>
      </w:pPr>
      <w:r w:rsidRPr="00276212">
        <w:rPr>
          <w:b/>
          <w:sz w:val="18"/>
          <w:szCs w:val="18"/>
        </w:rPr>
        <w:t>A.3.17.7.3</w:t>
      </w:r>
      <w:r w:rsidRPr="00276212">
        <w:rPr>
          <w:b/>
          <w:sz w:val="18"/>
          <w:szCs w:val="18"/>
          <w:shd w:val="clear" w:color="auto" w:fill="FFFFFF"/>
        </w:rPr>
        <w:t xml:space="preserve">.3.5 </w:t>
      </w:r>
      <w:r w:rsidRPr="00276212">
        <w:rPr>
          <w:sz w:val="18"/>
          <w:szCs w:val="18"/>
          <w:shd w:val="clear" w:color="auto" w:fill="FFFFFF"/>
        </w:rPr>
        <w:t>Medir la disolución blanco de la misma manera.</w:t>
      </w:r>
    </w:p>
    <w:p w:rsidR="00B57F7C" w:rsidRPr="00276212" w:rsidRDefault="00B57F7C" w:rsidP="0021440B">
      <w:pPr>
        <w:spacing w:after="101" w:line="240" w:lineRule="exact"/>
        <w:jc w:val="both"/>
        <w:rPr>
          <w:sz w:val="18"/>
          <w:szCs w:val="18"/>
          <w:shd w:val="clear" w:color="auto" w:fill="FFFFFF"/>
        </w:rPr>
      </w:pPr>
      <w:r w:rsidRPr="00276212">
        <w:rPr>
          <w:b/>
          <w:sz w:val="18"/>
          <w:szCs w:val="18"/>
        </w:rPr>
        <w:t>A.3.17.7.3</w:t>
      </w:r>
      <w:r w:rsidRPr="00276212">
        <w:rPr>
          <w:b/>
          <w:sz w:val="18"/>
          <w:szCs w:val="18"/>
          <w:shd w:val="clear" w:color="auto" w:fill="FFFFFF"/>
        </w:rPr>
        <w:t>.4 Confirmación de los resultados de bromato</w:t>
      </w:r>
      <w:r w:rsidRPr="00276212">
        <w:rPr>
          <w:sz w:val="18"/>
          <w:szCs w:val="18"/>
          <w:shd w:val="clear" w:color="auto" w:fill="FFFFFF"/>
        </w:rPr>
        <w:t xml:space="preserve"> </w:t>
      </w:r>
    </w:p>
    <w:p w:rsidR="00B57F7C" w:rsidRPr="00276212" w:rsidRDefault="00B57F7C" w:rsidP="0021440B">
      <w:pPr>
        <w:spacing w:after="101" w:line="240" w:lineRule="exact"/>
        <w:jc w:val="both"/>
        <w:rPr>
          <w:sz w:val="18"/>
          <w:szCs w:val="18"/>
          <w:shd w:val="clear" w:color="auto" w:fill="FFFFFF"/>
        </w:rPr>
      </w:pPr>
      <w:r w:rsidRPr="00276212">
        <w:rPr>
          <w:sz w:val="18"/>
          <w:szCs w:val="18"/>
          <w:shd w:val="clear" w:color="auto" w:fill="FFFFFF"/>
        </w:rPr>
        <w:t>Si es necesario, confirmar las concentraciones de bromato mayores a 2 µg/L por detección UV (</w:t>
      </w:r>
      <w:r w:rsidRPr="00276212">
        <w:rPr>
          <w:sz w:val="18"/>
          <w:szCs w:val="18"/>
          <w:shd w:val="clear" w:color="auto" w:fill="FFFFFF"/>
        </w:rPr>
        <w:sym w:font="Symbol" w:char="F06C"/>
      </w:r>
      <w:r w:rsidRPr="00276212">
        <w:rPr>
          <w:sz w:val="18"/>
          <w:szCs w:val="18"/>
          <w:shd w:val="clear" w:color="auto" w:fill="FFFFFF"/>
        </w:rPr>
        <w:t xml:space="preserve">= 200 nm) como sigue. </w:t>
      </w:r>
    </w:p>
    <w:p w:rsidR="00B57F7C" w:rsidRPr="00276212" w:rsidRDefault="00B57F7C" w:rsidP="0021440B">
      <w:pPr>
        <w:spacing w:after="101" w:line="240" w:lineRule="exact"/>
        <w:jc w:val="both"/>
        <w:rPr>
          <w:sz w:val="18"/>
          <w:szCs w:val="18"/>
          <w:shd w:val="clear" w:color="auto" w:fill="FFFFFF"/>
        </w:rPr>
      </w:pPr>
      <w:r w:rsidRPr="00276212">
        <w:rPr>
          <w:b/>
          <w:sz w:val="18"/>
          <w:szCs w:val="18"/>
        </w:rPr>
        <w:t>A.3.17.7.3</w:t>
      </w:r>
      <w:r w:rsidRPr="00276212">
        <w:rPr>
          <w:b/>
          <w:sz w:val="18"/>
          <w:szCs w:val="18"/>
          <w:shd w:val="clear" w:color="auto" w:fill="FFFFFF"/>
        </w:rPr>
        <w:t xml:space="preserve">.4.1 </w:t>
      </w:r>
      <w:r w:rsidRPr="00276212">
        <w:rPr>
          <w:sz w:val="18"/>
          <w:szCs w:val="18"/>
          <w:shd w:val="clear" w:color="auto" w:fill="FFFFFF"/>
        </w:rPr>
        <w:t xml:space="preserve">Calcular las pendientes del CD de bromato (b1) y del detector de UV (b2) a partir de los experimentos de calibración y calcular el factor B usando la </w:t>
      </w:r>
      <w:r w:rsidRPr="00276212">
        <w:rPr>
          <w:sz w:val="18"/>
          <w:szCs w:val="18"/>
        </w:rPr>
        <w:t>siguiente ecuación.</w:t>
      </w:r>
    </w:p>
    <w:p w:rsidR="00B57F7C" w:rsidRPr="00276212" w:rsidRDefault="00B57F7C" w:rsidP="0021440B">
      <w:pPr>
        <w:spacing w:after="101" w:line="240" w:lineRule="atLeast"/>
        <w:jc w:val="both"/>
        <w:rPr>
          <w:sz w:val="18"/>
          <w:szCs w:val="18"/>
          <w:shd w:val="clear" w:color="auto" w:fill="FFFFFF"/>
        </w:rPr>
      </w:pPr>
      <m:oMathPara>
        <m:oMath>
          <m:r>
            <w:rPr>
              <w:rFonts w:ascii="Cambria Math" w:hAnsi="Cambria Math"/>
              <w:sz w:val="18"/>
              <w:szCs w:val="18"/>
              <w:shd w:val="clear" w:color="auto" w:fill="FFFFFF"/>
            </w:rPr>
            <m:t xml:space="preserve">B= </m:t>
          </m:r>
          <m:f>
            <m:fPr>
              <m:ctrlPr>
                <w:rPr>
                  <w:rFonts w:ascii="Cambria Math" w:hAnsi="Cambria Math"/>
                  <w:i/>
                  <w:sz w:val="18"/>
                  <w:szCs w:val="18"/>
                  <w:shd w:val="clear" w:color="auto" w:fill="FFFFFF"/>
                </w:rPr>
              </m:ctrlPr>
            </m:fPr>
            <m:num>
              <m:r>
                <w:rPr>
                  <w:rFonts w:ascii="Cambria Math" w:hAnsi="Cambria Math"/>
                  <w:sz w:val="18"/>
                  <w:szCs w:val="18"/>
                  <w:shd w:val="clear" w:color="auto" w:fill="FFFFFF"/>
                </w:rPr>
                <m:t>b1</m:t>
              </m:r>
            </m:num>
            <m:den>
              <m:r>
                <w:rPr>
                  <w:rFonts w:ascii="Cambria Math" w:hAnsi="Cambria Math"/>
                  <w:sz w:val="18"/>
                  <w:szCs w:val="18"/>
                  <w:shd w:val="clear" w:color="auto" w:fill="FFFFFF"/>
                </w:rPr>
                <m:t>b2</m:t>
              </m:r>
            </m:den>
          </m:f>
        </m:oMath>
      </m:oMathPara>
    </w:p>
    <w:p w:rsidR="00B57F7C" w:rsidRPr="00276212" w:rsidRDefault="00B57F7C" w:rsidP="001E7FE0">
      <w:pPr>
        <w:spacing w:after="101" w:line="240" w:lineRule="exact"/>
        <w:jc w:val="both"/>
        <w:rPr>
          <w:sz w:val="18"/>
          <w:szCs w:val="18"/>
          <w:shd w:val="clear" w:color="auto" w:fill="FFFFFF"/>
        </w:rPr>
      </w:pPr>
      <w:r w:rsidRPr="00276212">
        <w:rPr>
          <w:sz w:val="18"/>
          <w:szCs w:val="18"/>
          <w:shd w:val="clear" w:color="auto" w:fill="FFFFFF"/>
        </w:rPr>
        <w:t>Donde</w:t>
      </w:r>
    </w:p>
    <w:p w:rsidR="00B57F7C" w:rsidRPr="00276212" w:rsidRDefault="00B57F7C" w:rsidP="001E7FE0">
      <w:pPr>
        <w:spacing w:after="101" w:line="240" w:lineRule="exact"/>
        <w:jc w:val="both"/>
        <w:rPr>
          <w:sz w:val="18"/>
          <w:szCs w:val="18"/>
          <w:shd w:val="clear" w:color="auto" w:fill="FFFFFF"/>
        </w:rPr>
      </w:pPr>
      <w:r w:rsidRPr="00276212">
        <w:rPr>
          <w:sz w:val="18"/>
          <w:szCs w:val="18"/>
          <w:shd w:val="clear" w:color="auto" w:fill="FFFFFF"/>
        </w:rPr>
        <w:t>b1  es la pendiente de la función de calibración para el detector de CD, por ejemplo, mm · L/mg; µV ·s· L/mg;</w:t>
      </w:r>
    </w:p>
    <w:p w:rsidR="00B57F7C" w:rsidRPr="00276212" w:rsidRDefault="00B57F7C" w:rsidP="001E7FE0">
      <w:pPr>
        <w:spacing w:after="101" w:line="240" w:lineRule="exact"/>
        <w:jc w:val="both"/>
        <w:rPr>
          <w:sz w:val="18"/>
          <w:szCs w:val="18"/>
          <w:shd w:val="clear" w:color="auto" w:fill="FFFFFF"/>
        </w:rPr>
      </w:pPr>
      <w:r w:rsidRPr="00276212">
        <w:rPr>
          <w:sz w:val="18"/>
          <w:szCs w:val="18"/>
          <w:shd w:val="clear" w:color="auto" w:fill="FFFFFF"/>
        </w:rPr>
        <w:t>b2  es la pendiente de la función de calibración para el detector de UV, por ejemplo, mm · L/mg; µV· s ·L/mg</w:t>
      </w:r>
    </w:p>
    <w:p w:rsidR="00B57F7C" w:rsidRPr="00276212" w:rsidRDefault="00B57F7C" w:rsidP="001E7FE0">
      <w:pPr>
        <w:spacing w:after="101" w:line="240" w:lineRule="exact"/>
        <w:jc w:val="both"/>
        <w:rPr>
          <w:sz w:val="18"/>
          <w:szCs w:val="18"/>
          <w:shd w:val="clear" w:color="auto" w:fill="FFFFFF"/>
        </w:rPr>
      </w:pPr>
      <w:r w:rsidRPr="00276212">
        <w:rPr>
          <w:b/>
          <w:sz w:val="18"/>
          <w:szCs w:val="18"/>
        </w:rPr>
        <w:t>A.3.17.7.3</w:t>
      </w:r>
      <w:r w:rsidRPr="00276212">
        <w:rPr>
          <w:b/>
          <w:sz w:val="18"/>
          <w:szCs w:val="18"/>
          <w:shd w:val="clear" w:color="auto" w:fill="FFFFFF"/>
        </w:rPr>
        <w:t>.4.2</w:t>
      </w:r>
      <w:r w:rsidRPr="00276212">
        <w:rPr>
          <w:sz w:val="18"/>
          <w:szCs w:val="18"/>
          <w:shd w:val="clear" w:color="auto" w:fill="FFFFFF"/>
        </w:rPr>
        <w:t xml:space="preserve"> Analizar una disolución de calibración de bromato, por ejemplo, </w:t>
      </w:r>
      <m:oMath>
        <m:r>
          <w:rPr>
            <w:rFonts w:ascii="Cambria Math" w:hAnsi="Cambria Math"/>
            <w:sz w:val="18"/>
            <w:szCs w:val="18"/>
          </w:rPr>
          <m:t>ρ</m:t>
        </m:r>
      </m:oMath>
      <w:r w:rsidRPr="00276212">
        <w:rPr>
          <w:sz w:val="18"/>
          <w:szCs w:val="18"/>
          <w:shd w:val="clear" w:color="auto" w:fill="FFFFFF"/>
        </w:rPr>
        <w:t xml:space="preserve"> (BrO</w:t>
      </w:r>
      <w:r w:rsidRPr="00276212">
        <w:rPr>
          <w:sz w:val="18"/>
          <w:szCs w:val="18"/>
          <w:shd w:val="clear" w:color="auto" w:fill="FFFFFF"/>
          <w:vertAlign w:val="subscript"/>
        </w:rPr>
        <w:t>3</w:t>
      </w:r>
      <w:r w:rsidRPr="00276212">
        <w:rPr>
          <w:sz w:val="18"/>
          <w:szCs w:val="18"/>
          <w:shd w:val="clear" w:color="auto" w:fill="FFFFFF"/>
        </w:rPr>
        <w:t>) = 10 µg/L.</w:t>
      </w:r>
    </w:p>
    <w:p w:rsidR="00B57F7C" w:rsidRPr="00276212" w:rsidRDefault="00B57F7C" w:rsidP="001E7FE0">
      <w:pPr>
        <w:spacing w:after="101" w:line="240" w:lineRule="exact"/>
        <w:jc w:val="both"/>
        <w:rPr>
          <w:sz w:val="18"/>
          <w:szCs w:val="18"/>
          <w:shd w:val="clear" w:color="auto" w:fill="FFFFFF"/>
        </w:rPr>
      </w:pPr>
      <w:r w:rsidRPr="00276212">
        <w:rPr>
          <w:b/>
          <w:sz w:val="18"/>
          <w:szCs w:val="18"/>
        </w:rPr>
        <w:t>A.3.17.7.3</w:t>
      </w:r>
      <w:r w:rsidRPr="00276212">
        <w:rPr>
          <w:b/>
          <w:sz w:val="18"/>
          <w:szCs w:val="18"/>
          <w:shd w:val="clear" w:color="auto" w:fill="FFFFFF"/>
        </w:rPr>
        <w:t>.4.3</w:t>
      </w:r>
      <w:r w:rsidRPr="00276212">
        <w:rPr>
          <w:sz w:val="18"/>
          <w:szCs w:val="18"/>
          <w:shd w:val="clear" w:color="auto" w:fill="FFFFFF"/>
        </w:rPr>
        <w:t xml:space="preserve"> Registrar el valor medido CD (Y</w:t>
      </w:r>
      <w:r w:rsidRPr="00276212">
        <w:rPr>
          <w:sz w:val="18"/>
          <w:szCs w:val="18"/>
          <w:shd w:val="clear" w:color="auto" w:fill="FFFFFF"/>
          <w:vertAlign w:val="subscript"/>
        </w:rPr>
        <w:t>1</w:t>
      </w:r>
      <w:r w:rsidRPr="00276212">
        <w:rPr>
          <w:sz w:val="18"/>
          <w:szCs w:val="18"/>
          <w:shd w:val="clear" w:color="auto" w:fill="FFFFFF"/>
        </w:rPr>
        <w:t>) y el valor medido UV (Y</w:t>
      </w:r>
      <w:r w:rsidRPr="00276212">
        <w:rPr>
          <w:sz w:val="18"/>
          <w:szCs w:val="18"/>
          <w:shd w:val="clear" w:color="auto" w:fill="FFFFFF"/>
          <w:vertAlign w:val="subscript"/>
        </w:rPr>
        <w:t>2</w:t>
      </w:r>
      <w:r w:rsidRPr="00276212">
        <w:rPr>
          <w:sz w:val="18"/>
          <w:szCs w:val="18"/>
          <w:shd w:val="clear" w:color="auto" w:fill="FFFFFF"/>
        </w:rPr>
        <w:t>) de bromato.</w:t>
      </w:r>
    </w:p>
    <w:p w:rsidR="00B57F7C" w:rsidRPr="00276212" w:rsidRDefault="00B57F7C" w:rsidP="001E7FE0">
      <w:pPr>
        <w:spacing w:after="101" w:line="240" w:lineRule="exact"/>
        <w:jc w:val="both"/>
        <w:rPr>
          <w:sz w:val="18"/>
          <w:szCs w:val="18"/>
          <w:shd w:val="clear" w:color="auto" w:fill="FFFFFF"/>
        </w:rPr>
      </w:pPr>
      <w:r w:rsidRPr="00276212">
        <w:rPr>
          <w:b/>
          <w:sz w:val="18"/>
          <w:szCs w:val="18"/>
        </w:rPr>
        <w:t>A.3.17.7.3</w:t>
      </w:r>
      <w:r w:rsidRPr="00276212">
        <w:rPr>
          <w:b/>
          <w:sz w:val="18"/>
          <w:szCs w:val="18"/>
          <w:shd w:val="clear" w:color="auto" w:fill="FFFFFF"/>
        </w:rPr>
        <w:t>.4.4</w:t>
      </w:r>
      <w:r w:rsidRPr="00276212">
        <w:rPr>
          <w:sz w:val="18"/>
          <w:szCs w:val="18"/>
          <w:shd w:val="clear" w:color="auto" w:fill="FFFFFF"/>
        </w:rPr>
        <w:t xml:space="preserve"> Calcular la intersección de las ordenadas para CD (a</w:t>
      </w:r>
      <w:r w:rsidRPr="00276212">
        <w:rPr>
          <w:sz w:val="18"/>
          <w:szCs w:val="18"/>
          <w:shd w:val="clear" w:color="auto" w:fill="FFFFFF"/>
          <w:vertAlign w:val="subscript"/>
        </w:rPr>
        <w:t>1</w:t>
      </w:r>
      <w:r w:rsidRPr="00276212">
        <w:rPr>
          <w:sz w:val="18"/>
          <w:szCs w:val="18"/>
          <w:shd w:val="clear" w:color="auto" w:fill="FFFFFF"/>
        </w:rPr>
        <w:t>) y UV (a</w:t>
      </w:r>
      <w:r w:rsidRPr="00276212">
        <w:rPr>
          <w:sz w:val="18"/>
          <w:szCs w:val="18"/>
          <w:shd w:val="clear" w:color="auto" w:fill="FFFFFF"/>
          <w:vertAlign w:val="subscript"/>
        </w:rPr>
        <w:t>2</w:t>
      </w:r>
      <w:r w:rsidRPr="00276212">
        <w:rPr>
          <w:sz w:val="18"/>
          <w:szCs w:val="18"/>
          <w:shd w:val="clear" w:color="auto" w:fill="FFFFFF"/>
        </w:rPr>
        <w:t>).</w:t>
      </w:r>
    </w:p>
    <w:p w:rsidR="00B57F7C" w:rsidRPr="00276212" w:rsidRDefault="00B57F7C" w:rsidP="001E7FE0">
      <w:pPr>
        <w:spacing w:after="101" w:line="240" w:lineRule="exact"/>
        <w:jc w:val="both"/>
        <w:rPr>
          <w:sz w:val="18"/>
          <w:szCs w:val="18"/>
          <w:shd w:val="clear" w:color="auto" w:fill="FFFFFF"/>
        </w:rPr>
      </w:pPr>
      <w:r w:rsidRPr="00276212">
        <w:rPr>
          <w:b/>
          <w:sz w:val="18"/>
          <w:szCs w:val="18"/>
        </w:rPr>
        <w:t>A.3.17.7.3</w:t>
      </w:r>
      <w:r w:rsidRPr="00276212">
        <w:rPr>
          <w:b/>
          <w:sz w:val="18"/>
          <w:szCs w:val="18"/>
          <w:shd w:val="clear" w:color="auto" w:fill="FFFFFF"/>
        </w:rPr>
        <w:t>.4.5</w:t>
      </w:r>
      <w:r w:rsidRPr="00276212">
        <w:rPr>
          <w:sz w:val="18"/>
          <w:szCs w:val="18"/>
          <w:shd w:val="clear" w:color="auto" w:fill="FFFFFF"/>
        </w:rPr>
        <w:t xml:space="preserve"> Calcular la relación de respuesta r:</w:t>
      </w:r>
    </w:p>
    <w:p w:rsidR="00B57F7C" w:rsidRPr="00276212" w:rsidRDefault="00B57F7C" w:rsidP="001E7FE0">
      <w:pPr>
        <w:spacing w:after="101" w:line="240" w:lineRule="atLeast"/>
        <w:jc w:val="both"/>
        <w:rPr>
          <w:rFonts w:eastAsiaTheme="minorEastAsia"/>
          <w:sz w:val="18"/>
          <w:szCs w:val="18"/>
          <w:shd w:val="clear" w:color="auto" w:fill="FFFFFF"/>
        </w:rPr>
      </w:pPr>
      <m:oMathPara>
        <m:oMath>
          <m:r>
            <w:rPr>
              <w:rFonts w:ascii="Cambria Math" w:hAnsi="Cambria Math"/>
              <w:sz w:val="18"/>
              <w:szCs w:val="18"/>
              <w:shd w:val="clear" w:color="auto" w:fill="FFFFFF"/>
            </w:rPr>
            <m:t>r=(</m:t>
          </m:r>
          <m:f>
            <m:fPr>
              <m:ctrlPr>
                <w:rPr>
                  <w:rFonts w:ascii="Cambria Math" w:hAnsi="Cambria Math"/>
                  <w:i/>
                  <w:sz w:val="18"/>
                  <w:szCs w:val="18"/>
                  <w:shd w:val="clear" w:color="auto" w:fill="FFFFFF"/>
                </w:rPr>
              </m:ctrlPr>
            </m:fPr>
            <m:num>
              <m:r>
                <w:rPr>
                  <w:rFonts w:ascii="Cambria Math" w:hAnsi="Cambria Math"/>
                  <w:sz w:val="18"/>
                  <w:szCs w:val="18"/>
                  <w:shd w:val="clear" w:color="auto" w:fill="FFFFFF"/>
                </w:rPr>
                <m:t>Y1-a1</m:t>
              </m:r>
            </m:num>
            <m:den>
              <m:r>
                <w:rPr>
                  <w:rFonts w:ascii="Cambria Math" w:hAnsi="Cambria Math"/>
                  <w:sz w:val="18"/>
                  <w:szCs w:val="18"/>
                  <w:shd w:val="clear" w:color="auto" w:fill="FFFFFF"/>
                </w:rPr>
                <m:t>Y2-a2</m:t>
              </m:r>
            </m:den>
          </m:f>
          <m:r>
            <w:rPr>
              <w:rFonts w:ascii="Cambria Math" w:hAnsi="Cambria Math"/>
              <w:sz w:val="18"/>
              <w:szCs w:val="18"/>
              <w:shd w:val="clear" w:color="auto" w:fill="FFFFFF"/>
            </w:rPr>
            <m:t>)</m:t>
          </m:r>
        </m:oMath>
      </m:oMathPara>
    </w:p>
    <w:p w:rsidR="00B57F7C" w:rsidRPr="00276212" w:rsidRDefault="00B57F7C" w:rsidP="001E7FE0">
      <w:pPr>
        <w:spacing w:after="101" w:line="240" w:lineRule="exact"/>
        <w:jc w:val="both"/>
        <w:rPr>
          <w:rFonts w:eastAsiaTheme="minorEastAsia"/>
          <w:sz w:val="18"/>
          <w:szCs w:val="18"/>
          <w:shd w:val="clear" w:color="auto" w:fill="FFFFFF"/>
        </w:rPr>
      </w:pPr>
      <w:r w:rsidRPr="00276212">
        <w:rPr>
          <w:rFonts w:eastAsiaTheme="minorEastAsia"/>
          <w:sz w:val="18"/>
          <w:szCs w:val="18"/>
          <w:shd w:val="clear" w:color="auto" w:fill="FFFFFF"/>
        </w:rPr>
        <w:t>Dónde:</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sz w:val="18"/>
          <w:szCs w:val="18"/>
          <w:lang w:val="es-ES"/>
        </w:rPr>
        <w:t>r  es la relación de respuesta;</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sz w:val="18"/>
          <w:szCs w:val="18"/>
          <w:lang w:val="es-ES"/>
        </w:rPr>
        <w:t>Y</w:t>
      </w:r>
      <w:r w:rsidRPr="00276212">
        <w:rPr>
          <w:rFonts w:ascii="Arial" w:hAnsi="Arial" w:cs="Arial"/>
          <w:sz w:val="18"/>
          <w:szCs w:val="18"/>
          <w:vertAlign w:val="subscript"/>
          <w:lang w:val="es-ES"/>
        </w:rPr>
        <w:t xml:space="preserve">1 </w:t>
      </w:r>
      <w:r w:rsidRPr="00276212">
        <w:rPr>
          <w:rFonts w:ascii="Arial" w:hAnsi="Arial" w:cs="Arial"/>
          <w:sz w:val="18"/>
          <w:szCs w:val="18"/>
          <w:lang w:val="es-ES"/>
        </w:rPr>
        <w:t xml:space="preserve"> es el valor medido (tamaño de la señal) para el detector de CD, en términos de la altura del pico o el área del pico, respectivamente, en milímetros o microvoltios segundos;</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sz w:val="18"/>
          <w:szCs w:val="18"/>
          <w:lang w:val="es-ES"/>
        </w:rPr>
        <w:t>Y</w:t>
      </w:r>
      <w:r w:rsidRPr="00276212">
        <w:rPr>
          <w:rFonts w:ascii="Arial" w:hAnsi="Arial" w:cs="Arial"/>
          <w:sz w:val="18"/>
          <w:szCs w:val="18"/>
          <w:vertAlign w:val="subscript"/>
          <w:lang w:val="es-ES"/>
        </w:rPr>
        <w:t>2</w:t>
      </w:r>
      <w:r w:rsidRPr="00276212">
        <w:rPr>
          <w:rFonts w:ascii="Arial" w:hAnsi="Arial" w:cs="Arial"/>
          <w:sz w:val="18"/>
          <w:szCs w:val="18"/>
          <w:lang w:val="es-ES"/>
        </w:rPr>
        <w:t xml:space="preserve"> es el valor medido (tamaño de la señal) para el detector de UV, en términos de la altura del pico o el área del pico, respectivamente, en milímetros o microvoltios segundos;</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sz w:val="18"/>
          <w:szCs w:val="18"/>
          <w:lang w:val="es-ES"/>
        </w:rPr>
        <w:t>a</w:t>
      </w:r>
      <w:r w:rsidRPr="00276212">
        <w:rPr>
          <w:rFonts w:ascii="Arial" w:hAnsi="Arial" w:cs="Arial"/>
          <w:sz w:val="18"/>
          <w:szCs w:val="18"/>
          <w:vertAlign w:val="subscript"/>
          <w:lang w:val="es-ES"/>
        </w:rPr>
        <w:t>1</w:t>
      </w:r>
      <w:r w:rsidRPr="00276212">
        <w:rPr>
          <w:rFonts w:ascii="Arial" w:hAnsi="Arial" w:cs="Arial"/>
          <w:sz w:val="18"/>
          <w:szCs w:val="18"/>
          <w:lang w:val="es-ES"/>
        </w:rPr>
        <w:t xml:space="preserve"> es la intersección de ordenadas de la función de calibración (blanco calculado) para el detector de CD, por ejemplo, mm, µV · s </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sz w:val="18"/>
          <w:szCs w:val="18"/>
          <w:lang w:val="es-ES"/>
        </w:rPr>
        <w:t>a</w:t>
      </w:r>
      <w:r w:rsidRPr="00276212">
        <w:rPr>
          <w:rFonts w:ascii="Arial" w:hAnsi="Arial" w:cs="Arial"/>
          <w:sz w:val="18"/>
          <w:szCs w:val="18"/>
          <w:vertAlign w:val="subscript"/>
          <w:lang w:val="es-ES"/>
        </w:rPr>
        <w:t>2</w:t>
      </w:r>
      <w:r w:rsidRPr="00276212">
        <w:rPr>
          <w:rFonts w:ascii="Arial" w:hAnsi="Arial" w:cs="Arial"/>
          <w:sz w:val="18"/>
          <w:szCs w:val="18"/>
          <w:lang w:val="es-ES"/>
        </w:rPr>
        <w:t xml:space="preserve"> es la intersección de ordenadas de la función de calibración (blanco calculado) para el detector de UV, por ejemplo, mm, µV · s </w:t>
      </w:r>
    </w:p>
    <w:p w:rsidR="00B57F7C" w:rsidRPr="00276212" w:rsidRDefault="00B57F7C" w:rsidP="001E7FE0">
      <w:pPr>
        <w:spacing w:after="101" w:line="240" w:lineRule="exact"/>
        <w:jc w:val="both"/>
        <w:rPr>
          <w:rFonts w:eastAsiaTheme="minorEastAsia"/>
          <w:sz w:val="18"/>
          <w:szCs w:val="18"/>
          <w:shd w:val="clear" w:color="auto" w:fill="FFFFFF"/>
        </w:rPr>
      </w:pPr>
      <w:r w:rsidRPr="00276212">
        <w:rPr>
          <w:rFonts w:eastAsiaTheme="minorEastAsia"/>
          <w:sz w:val="18"/>
          <w:szCs w:val="18"/>
          <w:shd w:val="clear" w:color="auto" w:fill="FFFFFF"/>
        </w:rPr>
        <w:t>r deberá estar en el intervalo de B ± 10 %. Si r excede el intervalo de 10 %:</w:t>
      </w:r>
    </w:p>
    <w:p w:rsidR="00B57F7C" w:rsidRPr="00276212" w:rsidRDefault="00B57F7C" w:rsidP="001E7FE0">
      <w:pPr>
        <w:spacing w:after="101" w:line="240" w:lineRule="exact"/>
        <w:jc w:val="both"/>
        <w:rPr>
          <w:rFonts w:eastAsiaTheme="minorEastAsia"/>
          <w:sz w:val="18"/>
          <w:szCs w:val="18"/>
          <w:shd w:val="clear" w:color="auto" w:fill="FFFFFF"/>
        </w:rPr>
      </w:pPr>
    </w:p>
    <w:p w:rsidR="00B57F7C" w:rsidRPr="00276212" w:rsidRDefault="00B57F7C" w:rsidP="001E7FE0">
      <w:pPr>
        <w:pStyle w:val="Prrafodelista"/>
        <w:numPr>
          <w:ilvl w:val="0"/>
          <w:numId w:val="17"/>
        </w:numPr>
        <w:ind w:left="284" w:hanging="284"/>
        <w:jc w:val="both"/>
        <w:rPr>
          <w:rFonts w:eastAsiaTheme="minorEastAsia"/>
          <w:sz w:val="18"/>
          <w:szCs w:val="18"/>
          <w:shd w:val="clear" w:color="auto" w:fill="FFFFFF"/>
        </w:rPr>
      </w:pPr>
      <w:r w:rsidRPr="00276212">
        <w:rPr>
          <w:rFonts w:eastAsiaTheme="minorEastAsia"/>
          <w:sz w:val="18"/>
          <w:szCs w:val="18"/>
          <w:shd w:val="clear" w:color="auto" w:fill="FFFFFF"/>
        </w:rPr>
        <w:t>Utilizar el método de adición de estándar;</w:t>
      </w:r>
    </w:p>
    <w:p w:rsidR="00B57F7C" w:rsidRPr="00276212" w:rsidRDefault="00B57F7C" w:rsidP="001E7FE0">
      <w:pPr>
        <w:pStyle w:val="Prrafodelista"/>
        <w:numPr>
          <w:ilvl w:val="0"/>
          <w:numId w:val="17"/>
        </w:numPr>
        <w:spacing w:after="101" w:line="240" w:lineRule="exact"/>
        <w:ind w:left="0" w:firstLine="0"/>
        <w:jc w:val="both"/>
        <w:rPr>
          <w:rFonts w:eastAsiaTheme="minorEastAsia"/>
          <w:sz w:val="18"/>
          <w:szCs w:val="18"/>
          <w:shd w:val="clear" w:color="auto" w:fill="FFFFFF"/>
        </w:rPr>
      </w:pPr>
      <w:r w:rsidRPr="00276212">
        <w:rPr>
          <w:rFonts w:eastAsiaTheme="minorEastAsia"/>
          <w:sz w:val="18"/>
          <w:szCs w:val="18"/>
          <w:shd w:val="clear" w:color="auto" w:fill="FFFFFF"/>
        </w:rPr>
        <w:t>Calcular de nuevo r; si r sigue siendo superior al intervalo de B±10 %,  reportar el resultado como "bromato no confirmado".</w:t>
      </w:r>
    </w:p>
    <w:p w:rsidR="00B57F7C" w:rsidRPr="00276212" w:rsidRDefault="00B57F7C" w:rsidP="001E7FE0">
      <w:pPr>
        <w:spacing w:after="101" w:line="240" w:lineRule="exact"/>
        <w:jc w:val="both"/>
        <w:rPr>
          <w:rFonts w:eastAsiaTheme="minorEastAsia"/>
          <w:b/>
          <w:sz w:val="18"/>
          <w:szCs w:val="18"/>
          <w:shd w:val="clear" w:color="auto" w:fill="FFFFFF"/>
        </w:rPr>
      </w:pPr>
      <w:r w:rsidRPr="00276212">
        <w:rPr>
          <w:b/>
          <w:sz w:val="18"/>
          <w:szCs w:val="18"/>
        </w:rPr>
        <w:t>A.3.17.7.3</w:t>
      </w:r>
      <w:r w:rsidRPr="00276212">
        <w:rPr>
          <w:rFonts w:eastAsiaTheme="minorEastAsia"/>
          <w:b/>
          <w:sz w:val="18"/>
          <w:szCs w:val="18"/>
          <w:shd w:val="clear" w:color="auto" w:fill="FFFFFF"/>
        </w:rPr>
        <w:t>.5 Comprobación de la validez de la función de la calibración</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sz w:val="18"/>
          <w:szCs w:val="18"/>
          <w:lang w:val="es-ES"/>
        </w:rPr>
        <w:t>Con el fin de verificar la validez de la continuidad de la función de calibración, medir disoluciones estándar de diferentes concentraciones de bromato en el nivel inferior y en el tercer nivel superior del intervalo de trabajo. Llevar a cabo esto después de poner en marcha el análisis y después de al menos cada serie de muestras, pero en cualquier caso después de 20 mediciones. Recalibrar, si es necesario.</w:t>
      </w:r>
    </w:p>
    <w:p w:rsidR="00B57F7C" w:rsidRPr="00276212" w:rsidRDefault="00B57F7C" w:rsidP="001E7F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exact"/>
        <w:jc w:val="both"/>
        <w:rPr>
          <w:b/>
          <w:sz w:val="18"/>
          <w:szCs w:val="18"/>
        </w:rPr>
      </w:pPr>
      <w:r w:rsidRPr="00276212">
        <w:rPr>
          <w:b/>
          <w:sz w:val="18"/>
          <w:szCs w:val="18"/>
        </w:rPr>
        <w:t>A.3.17.8</w:t>
      </w:r>
      <w:r w:rsidRPr="00276212">
        <w:rPr>
          <w:sz w:val="18"/>
          <w:szCs w:val="18"/>
        </w:rPr>
        <w:t xml:space="preserve"> </w:t>
      </w:r>
      <w:r w:rsidRPr="00276212">
        <w:rPr>
          <w:b/>
          <w:sz w:val="18"/>
          <w:szCs w:val="18"/>
        </w:rPr>
        <w:t>Análisis de Resultados y Cálculos</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sz w:val="18"/>
          <w:szCs w:val="18"/>
        </w:rPr>
        <w:t xml:space="preserve">Calcular la concentración de masa </w:t>
      </w:r>
      <m:oMath>
        <m:r>
          <w:rPr>
            <w:rFonts w:ascii="Cambria Math" w:hAnsi="Cambria Math" w:cs="Arial"/>
            <w:sz w:val="18"/>
            <w:szCs w:val="18"/>
          </w:rPr>
          <m:t>ρ</m:t>
        </m:r>
      </m:oMath>
      <w:r w:rsidRPr="00276212">
        <w:rPr>
          <w:rFonts w:ascii="Arial" w:hAnsi="Arial" w:cs="Arial"/>
          <w:sz w:val="18"/>
          <w:szCs w:val="18"/>
        </w:rPr>
        <w:t>, en miligramos por litro de bromato en la solución usando las áreas de los picos o las alturas de los picos. Tener en cuenta todas las etapas de dilución.</w:t>
      </w:r>
    </w:p>
    <w:p w:rsidR="00B57F7C" w:rsidRPr="00276212" w:rsidRDefault="00B57F7C" w:rsidP="001E7FE0">
      <w:pPr>
        <w:pStyle w:val="HTMLconformatoprevio"/>
        <w:shd w:val="clear" w:color="auto" w:fill="FFFFFF"/>
        <w:spacing w:after="101" w:line="240" w:lineRule="exact"/>
        <w:jc w:val="both"/>
        <w:rPr>
          <w:rFonts w:ascii="Arial" w:hAnsi="Arial" w:cs="Arial"/>
          <w:b/>
          <w:sz w:val="18"/>
          <w:szCs w:val="18"/>
        </w:rPr>
      </w:pPr>
      <w:r w:rsidRPr="00276212">
        <w:rPr>
          <w:rFonts w:ascii="Arial" w:hAnsi="Arial" w:cs="Arial"/>
          <w:b/>
          <w:sz w:val="18"/>
          <w:szCs w:val="18"/>
        </w:rPr>
        <w:lastRenderedPageBreak/>
        <w:t>A.3.17.8.1</w:t>
      </w:r>
      <w:r w:rsidRPr="00276212">
        <w:rPr>
          <w:rFonts w:ascii="Arial" w:hAnsi="Arial" w:cs="Arial"/>
          <w:sz w:val="18"/>
          <w:szCs w:val="18"/>
        </w:rPr>
        <w:t xml:space="preserve"> </w:t>
      </w:r>
      <w:r w:rsidRPr="00276212">
        <w:rPr>
          <w:rFonts w:ascii="Arial" w:hAnsi="Arial" w:cs="Arial"/>
          <w:b/>
          <w:sz w:val="18"/>
          <w:szCs w:val="18"/>
        </w:rPr>
        <w:t>Expresión de los resultados</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sz w:val="18"/>
          <w:szCs w:val="18"/>
        </w:rPr>
        <w:t>Los resultados deberán ser reportados con máximo cuatro cifras significativas.</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sz w:val="18"/>
          <w:szCs w:val="18"/>
        </w:rPr>
        <w:t>Ejemplos</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sz w:val="18"/>
          <w:szCs w:val="18"/>
        </w:rPr>
        <w:t>Bromato (BrO</w:t>
      </w:r>
      <w:r w:rsidRPr="00276212">
        <w:rPr>
          <w:rFonts w:ascii="Arial" w:hAnsi="Arial" w:cs="Arial"/>
          <w:sz w:val="18"/>
          <w:szCs w:val="18"/>
          <w:vertAlign w:val="subscript"/>
        </w:rPr>
        <w:t xml:space="preserve">3 </w:t>
      </w:r>
      <w:r w:rsidRPr="00276212">
        <w:rPr>
          <w:rFonts w:ascii="Arial" w:hAnsi="Arial" w:cs="Arial"/>
          <w:sz w:val="18"/>
          <w:szCs w:val="18"/>
          <w:vertAlign w:val="superscript"/>
        </w:rPr>
        <w:t>-</w:t>
      </w:r>
      <w:r w:rsidRPr="00276212">
        <w:rPr>
          <w:rFonts w:ascii="Arial" w:hAnsi="Arial" w:cs="Arial"/>
          <w:sz w:val="18"/>
          <w:szCs w:val="18"/>
        </w:rPr>
        <w:t>) 0.005 mg/L</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sz w:val="18"/>
          <w:szCs w:val="18"/>
        </w:rPr>
        <w:t>Bromato (BrO</w:t>
      </w:r>
      <w:r w:rsidRPr="00276212">
        <w:rPr>
          <w:rFonts w:ascii="Arial" w:hAnsi="Arial" w:cs="Arial"/>
          <w:sz w:val="18"/>
          <w:szCs w:val="18"/>
          <w:vertAlign w:val="subscript"/>
        </w:rPr>
        <w:t xml:space="preserve">3 </w:t>
      </w:r>
      <w:r w:rsidRPr="00276212">
        <w:rPr>
          <w:rFonts w:ascii="Arial" w:hAnsi="Arial" w:cs="Arial"/>
          <w:sz w:val="18"/>
          <w:szCs w:val="18"/>
          <w:vertAlign w:val="superscript"/>
        </w:rPr>
        <w:t>-</w:t>
      </w:r>
      <w:r w:rsidRPr="00276212">
        <w:rPr>
          <w:rFonts w:ascii="Arial" w:hAnsi="Arial" w:cs="Arial"/>
          <w:sz w:val="18"/>
          <w:szCs w:val="18"/>
        </w:rPr>
        <w:t>) 0.015 mg/L</w:t>
      </w:r>
    </w:p>
    <w:p w:rsidR="00B57F7C" w:rsidRPr="00276212" w:rsidRDefault="00B57F7C" w:rsidP="001E7FE0">
      <w:pPr>
        <w:pStyle w:val="HTMLconformatoprevio"/>
        <w:shd w:val="clear" w:color="auto" w:fill="FFFFFF"/>
        <w:spacing w:after="101" w:line="240" w:lineRule="exact"/>
        <w:jc w:val="both"/>
        <w:rPr>
          <w:rFonts w:ascii="Arial" w:hAnsi="Arial" w:cs="Arial"/>
          <w:b/>
          <w:sz w:val="18"/>
          <w:szCs w:val="18"/>
        </w:rPr>
      </w:pPr>
      <w:r w:rsidRPr="00276212">
        <w:rPr>
          <w:rFonts w:ascii="Arial" w:hAnsi="Arial" w:cs="Arial"/>
          <w:b/>
          <w:sz w:val="18"/>
          <w:szCs w:val="18"/>
        </w:rPr>
        <w:t>A.3.17.8.2</w:t>
      </w:r>
      <w:r w:rsidRPr="00276212">
        <w:rPr>
          <w:rFonts w:ascii="Arial" w:hAnsi="Arial" w:cs="Arial"/>
          <w:sz w:val="18"/>
          <w:szCs w:val="18"/>
        </w:rPr>
        <w:t xml:space="preserve"> </w:t>
      </w:r>
      <w:r w:rsidRPr="00276212">
        <w:rPr>
          <w:rFonts w:ascii="Arial" w:hAnsi="Arial" w:cs="Arial"/>
          <w:b/>
          <w:sz w:val="18"/>
          <w:szCs w:val="18"/>
        </w:rPr>
        <w:t>Reporte de resultados</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sz w:val="18"/>
          <w:szCs w:val="18"/>
        </w:rPr>
        <w:t>El informe de ensayo debe contener la siguiente información:</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b/>
          <w:sz w:val="18"/>
          <w:szCs w:val="18"/>
        </w:rPr>
        <w:t>A.3.17.8.2.1</w:t>
      </w:r>
      <w:r w:rsidRPr="00276212">
        <w:rPr>
          <w:rFonts w:ascii="Arial" w:hAnsi="Arial" w:cs="Arial"/>
          <w:sz w:val="18"/>
          <w:szCs w:val="18"/>
        </w:rPr>
        <w:t xml:space="preserve"> Identidad de la muestra de agua;</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b/>
          <w:sz w:val="18"/>
          <w:szCs w:val="18"/>
        </w:rPr>
        <w:t>A.3.17.8.2.2</w:t>
      </w:r>
      <w:r w:rsidRPr="00276212">
        <w:rPr>
          <w:rFonts w:ascii="Arial" w:hAnsi="Arial" w:cs="Arial"/>
          <w:sz w:val="18"/>
          <w:szCs w:val="18"/>
        </w:rPr>
        <w:t xml:space="preserve"> Expresión de los resultados;</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b/>
          <w:sz w:val="18"/>
          <w:szCs w:val="18"/>
        </w:rPr>
        <w:t>A.3.17.8.2.3</w:t>
      </w:r>
      <w:r w:rsidRPr="00276212">
        <w:rPr>
          <w:rFonts w:ascii="Arial" w:hAnsi="Arial" w:cs="Arial"/>
          <w:sz w:val="18"/>
          <w:szCs w:val="18"/>
        </w:rPr>
        <w:t xml:space="preserve"> Descripción de pretratamiento de la muestra, si es el caso;</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b/>
          <w:sz w:val="18"/>
          <w:szCs w:val="18"/>
        </w:rPr>
        <w:t>A.3.17.8.2.4</w:t>
      </w:r>
      <w:r w:rsidRPr="00276212">
        <w:rPr>
          <w:rFonts w:ascii="Arial" w:hAnsi="Arial" w:cs="Arial"/>
          <w:sz w:val="18"/>
          <w:szCs w:val="18"/>
        </w:rPr>
        <w:t xml:space="preserve"> Cualquier desviación de este método.</w:t>
      </w:r>
    </w:p>
    <w:p w:rsidR="00B57F7C" w:rsidRPr="00276212" w:rsidRDefault="00B57F7C" w:rsidP="001E7FE0">
      <w:pPr>
        <w:pStyle w:val="HTMLconformatoprevio"/>
        <w:shd w:val="clear" w:color="auto" w:fill="FFFFFF"/>
        <w:spacing w:after="101" w:line="240" w:lineRule="exact"/>
        <w:jc w:val="both"/>
        <w:rPr>
          <w:rFonts w:ascii="Arial" w:hAnsi="Arial" w:cs="Arial"/>
          <w:b/>
          <w:sz w:val="18"/>
          <w:szCs w:val="18"/>
        </w:rPr>
      </w:pPr>
      <w:r w:rsidRPr="00276212">
        <w:rPr>
          <w:rFonts w:ascii="Arial" w:hAnsi="Arial" w:cs="Arial"/>
          <w:b/>
          <w:sz w:val="18"/>
          <w:szCs w:val="18"/>
        </w:rPr>
        <w:t>A.3.17.9 Información adicional (sección A)</w:t>
      </w:r>
    </w:p>
    <w:p w:rsidR="00B57F7C" w:rsidRPr="00276212" w:rsidRDefault="00B57F7C" w:rsidP="001E7FE0">
      <w:pPr>
        <w:pStyle w:val="HTMLconformatoprevio"/>
        <w:shd w:val="clear" w:color="auto" w:fill="FFFFFF"/>
        <w:spacing w:after="101" w:line="240" w:lineRule="exact"/>
        <w:jc w:val="both"/>
        <w:rPr>
          <w:rFonts w:ascii="Arial" w:hAnsi="Arial" w:cs="Arial"/>
          <w:b/>
          <w:sz w:val="18"/>
          <w:szCs w:val="18"/>
        </w:rPr>
      </w:pPr>
      <w:r w:rsidRPr="00276212">
        <w:rPr>
          <w:rFonts w:ascii="Arial" w:hAnsi="Arial" w:cs="Arial"/>
          <w:b/>
          <w:sz w:val="18"/>
          <w:szCs w:val="18"/>
        </w:rPr>
        <w:t>A.3.17.9.1 Eluyentes</w:t>
      </w:r>
    </w:p>
    <w:p w:rsidR="00B57F7C" w:rsidRPr="00276212" w:rsidRDefault="00B57F7C" w:rsidP="001E7FE0">
      <w:pPr>
        <w:pStyle w:val="HTMLconformatoprevio"/>
        <w:shd w:val="clear" w:color="auto" w:fill="FFFFFF"/>
        <w:spacing w:after="101" w:line="240" w:lineRule="exact"/>
        <w:jc w:val="both"/>
        <w:rPr>
          <w:rFonts w:ascii="Arial" w:hAnsi="Arial" w:cs="Arial"/>
          <w:b/>
          <w:sz w:val="18"/>
          <w:szCs w:val="18"/>
          <w:lang w:val="es-ES"/>
        </w:rPr>
      </w:pPr>
      <w:r w:rsidRPr="00276212">
        <w:rPr>
          <w:rFonts w:ascii="Arial" w:hAnsi="Arial" w:cs="Arial"/>
          <w:b/>
          <w:sz w:val="18"/>
          <w:szCs w:val="18"/>
        </w:rPr>
        <w:t>A.3.17.9.1</w:t>
      </w:r>
      <w:r w:rsidRPr="00276212">
        <w:rPr>
          <w:rFonts w:ascii="Arial" w:hAnsi="Arial" w:cs="Arial"/>
          <w:b/>
          <w:sz w:val="18"/>
          <w:szCs w:val="18"/>
          <w:lang w:val="es-ES"/>
        </w:rPr>
        <w:t>.1 General</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sz w:val="18"/>
          <w:szCs w:val="18"/>
          <w:lang w:val="es-ES"/>
        </w:rPr>
        <w:t>Se pueden utilizar disoluciones de hidróxido de sodio y disoluciones de sal de ácidos débilmente disociados, tales como carbonato de sodio/bicarbonato de sodio y bicarbonato de sodio/tetraborato de sodio.</w:t>
      </w:r>
    </w:p>
    <w:p w:rsidR="00B57F7C" w:rsidRPr="00276212" w:rsidRDefault="00B57F7C" w:rsidP="001E7FE0">
      <w:pPr>
        <w:pStyle w:val="HTMLconformatoprevio"/>
        <w:shd w:val="clear" w:color="auto" w:fill="FFFFFF"/>
        <w:spacing w:after="101" w:line="240" w:lineRule="exact"/>
        <w:jc w:val="both"/>
        <w:rPr>
          <w:rFonts w:ascii="Arial" w:hAnsi="Arial" w:cs="Arial"/>
          <w:b/>
          <w:sz w:val="18"/>
          <w:szCs w:val="18"/>
          <w:lang w:val="es-ES"/>
        </w:rPr>
      </w:pPr>
      <w:r w:rsidRPr="00276212">
        <w:rPr>
          <w:rFonts w:ascii="Arial" w:hAnsi="Arial" w:cs="Arial"/>
          <w:b/>
          <w:sz w:val="18"/>
          <w:szCs w:val="18"/>
        </w:rPr>
        <w:t>A.3.17.9.</w:t>
      </w:r>
      <w:r w:rsidRPr="00276212">
        <w:rPr>
          <w:rFonts w:ascii="Arial" w:hAnsi="Arial" w:cs="Arial"/>
          <w:b/>
          <w:sz w:val="18"/>
          <w:szCs w:val="18"/>
          <w:lang w:val="es-ES"/>
        </w:rPr>
        <w:t xml:space="preserve">1.2 </w:t>
      </w:r>
      <w:r w:rsidRPr="00276212">
        <w:rPr>
          <w:rFonts w:ascii="Arial" w:hAnsi="Arial" w:cs="Arial"/>
          <w:sz w:val="18"/>
          <w:szCs w:val="18"/>
          <w:lang w:val="es-ES"/>
        </w:rPr>
        <w:t>Bicarbonato de sodio concentrado</w:t>
      </w:r>
      <w:r w:rsidRPr="00276212">
        <w:rPr>
          <w:rFonts w:ascii="Arial" w:hAnsi="Arial" w:cs="Arial"/>
          <w:b/>
          <w:sz w:val="18"/>
          <w:szCs w:val="18"/>
          <w:lang w:val="es-ES"/>
        </w:rPr>
        <w:t xml:space="preserve"> I</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sz w:val="18"/>
          <w:szCs w:val="18"/>
          <w:lang w:val="es-ES"/>
        </w:rPr>
        <w:t>La adición del siguiente eluyente concentrado es apropiado para la preparación de eluyente:</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sz w:val="18"/>
          <w:szCs w:val="18"/>
          <w:lang w:val="es-ES"/>
        </w:rPr>
        <w:t>Colocar 58,8 g de bicarbonato de sodio en un matraz aforado de 1000 mL, disolver en agua y llevar a volumen con agua.</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sz w:val="18"/>
          <w:szCs w:val="18"/>
          <w:lang w:val="es-ES"/>
        </w:rPr>
        <w:t>La disolución contiene 0.7 mol/L de bicarbonato de sodio. Esta solución es estable durante varios meses si se almacena de 2 °C a 6 °C.</w:t>
      </w:r>
    </w:p>
    <w:p w:rsidR="00B57F7C" w:rsidRPr="00276212" w:rsidRDefault="00B57F7C" w:rsidP="001E7FE0">
      <w:pPr>
        <w:pStyle w:val="HTMLconformatoprevio"/>
        <w:shd w:val="clear" w:color="auto" w:fill="FFFFFF"/>
        <w:spacing w:after="101" w:line="240" w:lineRule="exact"/>
        <w:jc w:val="both"/>
        <w:rPr>
          <w:rFonts w:ascii="Arial" w:hAnsi="Arial" w:cs="Arial"/>
          <w:b/>
          <w:sz w:val="18"/>
          <w:szCs w:val="18"/>
          <w:lang w:val="es-ES"/>
        </w:rPr>
      </w:pPr>
      <w:r w:rsidRPr="00276212">
        <w:rPr>
          <w:rFonts w:ascii="Arial" w:hAnsi="Arial" w:cs="Arial"/>
          <w:b/>
          <w:sz w:val="18"/>
          <w:szCs w:val="18"/>
        </w:rPr>
        <w:t>A.3.17.9.</w:t>
      </w:r>
      <w:r w:rsidRPr="00276212">
        <w:rPr>
          <w:rFonts w:ascii="Arial" w:hAnsi="Arial" w:cs="Arial"/>
          <w:b/>
          <w:sz w:val="18"/>
          <w:szCs w:val="18"/>
          <w:lang w:val="es-ES"/>
        </w:rPr>
        <w:t>1.3 Bicarbonato de sodio eluyente I</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sz w:val="18"/>
          <w:szCs w:val="18"/>
          <w:lang w:val="es-ES"/>
        </w:rPr>
        <w:t>El siguiente eluyente es aplicable para la determinación de bromato:</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sz w:val="18"/>
          <w:szCs w:val="18"/>
          <w:lang w:val="es-ES"/>
        </w:rPr>
        <w:t>Adicionar 5 mL de bicarbonato de sodio concentrado en un matraz aforado de 5000 mL y llevar a volumen con agua.</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lang w:val="es-ES"/>
        </w:rPr>
      </w:pPr>
      <w:r w:rsidRPr="00276212">
        <w:rPr>
          <w:rFonts w:ascii="Arial" w:hAnsi="Arial" w:cs="Arial"/>
          <w:sz w:val="18"/>
          <w:szCs w:val="18"/>
          <w:lang w:val="es-ES"/>
        </w:rPr>
        <w:t>La disolución contiene 0.0007 mol/L de bicarbonato de sodio. La disolución debe ser renovada cada 3 días.</w:t>
      </w:r>
    </w:p>
    <w:p w:rsidR="00B57F7C" w:rsidRPr="00276212" w:rsidRDefault="00B57F7C" w:rsidP="001E7FE0">
      <w:pPr>
        <w:pStyle w:val="HTMLconformatoprevio"/>
        <w:shd w:val="clear" w:color="auto" w:fill="FFFFFF"/>
        <w:spacing w:after="101" w:line="240" w:lineRule="exact"/>
        <w:jc w:val="both"/>
        <w:rPr>
          <w:rFonts w:ascii="Arial" w:hAnsi="Arial" w:cs="Arial"/>
          <w:b/>
          <w:sz w:val="18"/>
          <w:szCs w:val="18"/>
          <w:lang w:val="es-ES"/>
        </w:rPr>
      </w:pPr>
      <w:r w:rsidRPr="00276212">
        <w:rPr>
          <w:rFonts w:ascii="Arial" w:hAnsi="Arial" w:cs="Arial"/>
          <w:b/>
          <w:sz w:val="18"/>
          <w:szCs w:val="18"/>
        </w:rPr>
        <w:t>A.3.17.9.</w:t>
      </w:r>
      <w:r w:rsidRPr="00276212">
        <w:rPr>
          <w:rFonts w:ascii="Arial" w:hAnsi="Arial" w:cs="Arial"/>
          <w:b/>
          <w:sz w:val="18"/>
          <w:szCs w:val="18"/>
          <w:lang w:val="es-ES"/>
        </w:rPr>
        <w:t>1.4 Eluyente borato I</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sz w:val="18"/>
          <w:szCs w:val="18"/>
        </w:rPr>
        <w:t>El siguiente eluyente es aplicable para la determinación de bromato:</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sz w:val="18"/>
          <w:szCs w:val="18"/>
        </w:rPr>
        <w:t>Colocar 76.3 g de tetraborato disodico decahidrato en un matraz aforado de 5000 mL, disolver en aproximadamente 4000 mL de agua y llevar a volumen con agua.</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sz w:val="18"/>
          <w:szCs w:val="18"/>
        </w:rPr>
        <w:t>La solución contiene 0.04 mol/L de tetraborato disodico. La solución debe ser renovada cada 3 días.</w:t>
      </w:r>
    </w:p>
    <w:p w:rsidR="00B57F7C" w:rsidRPr="00276212" w:rsidRDefault="00B57F7C" w:rsidP="001E7FE0">
      <w:pPr>
        <w:pStyle w:val="HTMLconformatoprevio"/>
        <w:shd w:val="clear" w:color="auto" w:fill="FFFFFF"/>
        <w:spacing w:after="101" w:line="240" w:lineRule="exact"/>
        <w:jc w:val="both"/>
        <w:rPr>
          <w:rFonts w:ascii="Arial" w:hAnsi="Arial" w:cs="Arial"/>
          <w:b/>
          <w:sz w:val="18"/>
          <w:szCs w:val="18"/>
        </w:rPr>
      </w:pPr>
      <w:r w:rsidRPr="00276212">
        <w:rPr>
          <w:rFonts w:ascii="Arial" w:hAnsi="Arial" w:cs="Arial"/>
          <w:b/>
          <w:sz w:val="18"/>
          <w:szCs w:val="18"/>
        </w:rPr>
        <w:t>A.3.17.9.2 Ejemplos de eluyentes tipo 2 que deben utilizarse para eliminar los iones fuertemente retenidos</w:t>
      </w:r>
    </w:p>
    <w:p w:rsidR="00B57F7C" w:rsidRPr="00276212" w:rsidRDefault="00B57F7C" w:rsidP="001E7FE0">
      <w:pPr>
        <w:pStyle w:val="HTMLconformatoprevio"/>
        <w:shd w:val="clear" w:color="auto" w:fill="FFFFFF"/>
        <w:spacing w:after="101" w:line="240" w:lineRule="exact"/>
        <w:jc w:val="both"/>
        <w:rPr>
          <w:rFonts w:ascii="Arial" w:hAnsi="Arial" w:cs="Arial"/>
          <w:b/>
          <w:sz w:val="18"/>
          <w:szCs w:val="18"/>
        </w:rPr>
      </w:pPr>
      <w:r w:rsidRPr="00276212">
        <w:rPr>
          <w:rFonts w:ascii="Arial" w:hAnsi="Arial" w:cs="Arial"/>
          <w:b/>
          <w:sz w:val="18"/>
          <w:szCs w:val="18"/>
        </w:rPr>
        <w:t>A.3.17.9.2.1 General</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sz w:val="18"/>
          <w:szCs w:val="18"/>
        </w:rPr>
        <w:t>Se pueden utilizar disoluciones de hidróxido de sodio y disoluciones de sal de ácidos débilmente disociados, tales como carbonato de sodio/bicarbonato de sodio, bicarbonato de sodio y tetraborato de sodio.</w:t>
      </w:r>
    </w:p>
    <w:p w:rsidR="00B57F7C" w:rsidRPr="00276212" w:rsidRDefault="00B57F7C" w:rsidP="001E7FE0">
      <w:pPr>
        <w:pStyle w:val="HTMLconformatoprevio"/>
        <w:shd w:val="clear" w:color="auto" w:fill="FFFFFF"/>
        <w:spacing w:after="101" w:line="240" w:lineRule="exact"/>
        <w:jc w:val="both"/>
        <w:rPr>
          <w:rFonts w:ascii="Arial" w:hAnsi="Arial" w:cs="Arial"/>
          <w:b/>
          <w:sz w:val="18"/>
          <w:szCs w:val="18"/>
        </w:rPr>
      </w:pPr>
      <w:r w:rsidRPr="00276212">
        <w:rPr>
          <w:rFonts w:ascii="Arial" w:hAnsi="Arial" w:cs="Arial"/>
          <w:b/>
          <w:sz w:val="18"/>
          <w:szCs w:val="18"/>
        </w:rPr>
        <w:t>A.3.17.9.2.2 Carbonato de sodio/bicarbonato de sodio concentrado II</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sz w:val="18"/>
          <w:szCs w:val="18"/>
        </w:rPr>
        <w:t>La adición del siguiente eluyente concentrado es apropiada para la preparación del eluyente.</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sz w:val="18"/>
          <w:szCs w:val="18"/>
        </w:rPr>
        <w:lastRenderedPageBreak/>
        <w:t>Colocar 10.6 g de carbonato de sodio y 8.4 g de bicarbonato de sodio en un matraz aforado de 1000 mL, disolver en agua y llevar a volumen con agua.</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sz w:val="18"/>
          <w:szCs w:val="18"/>
        </w:rPr>
        <w:t>La disolución contiene 0.1 mol/L de carbonato de sodio y 0.1 mol/L de bicarbonato de sodio. La disolución es estable durante varios meses si se conserva de  2 °C a 6 °C.</w:t>
      </w:r>
    </w:p>
    <w:p w:rsidR="00B57F7C" w:rsidRPr="00276212" w:rsidRDefault="00B57F7C" w:rsidP="001E7FE0">
      <w:pPr>
        <w:pStyle w:val="HTMLconformatoprevio"/>
        <w:shd w:val="clear" w:color="auto" w:fill="FFFFFF"/>
        <w:spacing w:after="101" w:line="240" w:lineRule="exact"/>
        <w:jc w:val="both"/>
        <w:rPr>
          <w:rFonts w:ascii="Arial" w:hAnsi="Arial" w:cs="Arial"/>
          <w:b/>
          <w:sz w:val="18"/>
          <w:szCs w:val="18"/>
        </w:rPr>
      </w:pPr>
      <w:r w:rsidRPr="00276212">
        <w:rPr>
          <w:rFonts w:ascii="Arial" w:hAnsi="Arial" w:cs="Arial"/>
          <w:b/>
          <w:sz w:val="18"/>
          <w:szCs w:val="18"/>
        </w:rPr>
        <w:t>A.3.17.9.2.3 Carbonato de sodio/bicarbonato de sodio eluyente II</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sz w:val="18"/>
          <w:szCs w:val="18"/>
        </w:rPr>
        <w:t>El siguiente eluyente se utiliza para la eliminación de iones fuertemente retenidos en la columna del separador.</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sz w:val="18"/>
          <w:szCs w:val="18"/>
        </w:rPr>
        <w:t>Colocar 50 mL del concentrado en un matraz aforado de 500 mL y llevar  a volumen con agua.</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sz w:val="18"/>
          <w:szCs w:val="18"/>
        </w:rPr>
        <w:t>La disolución contiene 0.01 mol/L de carbonato sódico y 0.01 mol/L de bicarbonato de sodio. La solución debe ser renovada cada 3 días.</w:t>
      </w:r>
    </w:p>
    <w:p w:rsidR="00B57F7C" w:rsidRPr="00276212" w:rsidRDefault="00B57F7C" w:rsidP="001E7FE0">
      <w:pPr>
        <w:pStyle w:val="HTMLconformatoprevio"/>
        <w:shd w:val="clear" w:color="auto" w:fill="FFFFFF"/>
        <w:spacing w:after="101" w:line="240" w:lineRule="exact"/>
        <w:jc w:val="both"/>
        <w:rPr>
          <w:rFonts w:ascii="Arial" w:hAnsi="Arial" w:cs="Arial"/>
          <w:b/>
          <w:sz w:val="18"/>
          <w:szCs w:val="18"/>
        </w:rPr>
      </w:pPr>
      <w:r w:rsidRPr="00276212">
        <w:rPr>
          <w:rFonts w:ascii="Arial" w:hAnsi="Arial" w:cs="Arial"/>
          <w:b/>
          <w:sz w:val="18"/>
          <w:szCs w:val="18"/>
        </w:rPr>
        <w:t>A.3.17.9.2.4 Eluyente borato II</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sz w:val="18"/>
          <w:szCs w:val="18"/>
        </w:rPr>
        <w:t>El siguiente eluyente se utiliza para la eliminación de iones fuertemente retenidos en la columna del separador.</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sz w:val="18"/>
          <w:szCs w:val="18"/>
        </w:rPr>
        <w:t>Colocar 477 g de tetraborato disódico decahidrato en un matraz aforado de 5000 mL, disolver en aproximadamente 4000 mL de agua y llevar a volumen con agua.</w:t>
      </w:r>
    </w:p>
    <w:p w:rsidR="00B57F7C" w:rsidRPr="00276212" w:rsidRDefault="00B57F7C" w:rsidP="001E7FE0">
      <w:pPr>
        <w:pStyle w:val="HTMLconformatoprevio"/>
        <w:shd w:val="clear" w:color="auto" w:fill="FFFFFF"/>
        <w:spacing w:after="101" w:line="240" w:lineRule="exact"/>
        <w:jc w:val="both"/>
        <w:rPr>
          <w:rFonts w:ascii="Arial" w:hAnsi="Arial" w:cs="Arial"/>
          <w:sz w:val="18"/>
          <w:szCs w:val="18"/>
        </w:rPr>
      </w:pPr>
      <w:r w:rsidRPr="00276212">
        <w:rPr>
          <w:rFonts w:ascii="Arial" w:hAnsi="Arial" w:cs="Arial"/>
          <w:sz w:val="18"/>
          <w:szCs w:val="18"/>
        </w:rPr>
        <w:t>La disolución contiene 0.25 mol/L de tetraborato disódico. La disolución debe ser renovada cada 3 días.</w:t>
      </w:r>
    </w:p>
    <w:p w:rsidR="00B57F7C" w:rsidRPr="00276212" w:rsidRDefault="00B57F7C" w:rsidP="001E7FE0">
      <w:pPr>
        <w:spacing w:after="101" w:line="240" w:lineRule="exact"/>
        <w:jc w:val="both"/>
        <w:rPr>
          <w:rFonts w:eastAsiaTheme="minorEastAsia"/>
          <w:b/>
          <w:sz w:val="18"/>
          <w:szCs w:val="18"/>
          <w:shd w:val="clear" w:color="auto" w:fill="FFFFFF"/>
        </w:rPr>
      </w:pPr>
      <w:r w:rsidRPr="00276212">
        <w:rPr>
          <w:b/>
          <w:sz w:val="18"/>
          <w:szCs w:val="18"/>
        </w:rPr>
        <w:t>A.3.17.10 Información adicional (Sección B)</w:t>
      </w:r>
    </w:p>
    <w:p w:rsidR="00B57F7C" w:rsidRPr="00276212" w:rsidRDefault="00B57F7C" w:rsidP="001E7FE0">
      <w:pPr>
        <w:spacing w:after="101" w:line="240" w:lineRule="exact"/>
        <w:jc w:val="both"/>
        <w:rPr>
          <w:rFonts w:eastAsiaTheme="minorEastAsia"/>
          <w:sz w:val="18"/>
          <w:szCs w:val="18"/>
          <w:shd w:val="clear" w:color="auto" w:fill="FFFFFF"/>
        </w:rPr>
      </w:pPr>
      <w:r w:rsidRPr="00276212">
        <w:rPr>
          <w:rFonts w:eastAsiaTheme="minorEastAsia"/>
          <w:sz w:val="18"/>
          <w:szCs w:val="18"/>
          <w:shd w:val="clear" w:color="auto" w:fill="FFFFFF"/>
        </w:rPr>
        <w:t>(Informativo)</w:t>
      </w:r>
    </w:p>
    <w:p w:rsidR="00B57F7C" w:rsidRPr="00276212" w:rsidRDefault="00B57F7C" w:rsidP="001E7FE0">
      <w:pPr>
        <w:spacing w:after="101" w:line="240" w:lineRule="exact"/>
        <w:jc w:val="both"/>
        <w:rPr>
          <w:rFonts w:eastAsiaTheme="minorEastAsia"/>
          <w:b/>
          <w:sz w:val="18"/>
          <w:szCs w:val="18"/>
          <w:shd w:val="clear" w:color="auto" w:fill="FFFFFF"/>
        </w:rPr>
      </w:pPr>
      <w:r w:rsidRPr="00276212">
        <w:rPr>
          <w:rFonts w:eastAsiaTheme="minorEastAsia"/>
          <w:b/>
          <w:sz w:val="18"/>
          <w:szCs w:val="18"/>
          <w:shd w:val="clear" w:color="auto" w:fill="FFFFFF"/>
        </w:rPr>
        <w:t>Soluciones Regeneradoras</w:t>
      </w:r>
    </w:p>
    <w:p w:rsidR="00B57F7C" w:rsidRPr="00276212" w:rsidRDefault="00B57F7C" w:rsidP="001E7FE0">
      <w:pPr>
        <w:spacing w:after="101" w:line="240" w:lineRule="exact"/>
        <w:jc w:val="both"/>
        <w:rPr>
          <w:rFonts w:eastAsiaTheme="minorEastAsia"/>
          <w:b/>
          <w:sz w:val="18"/>
          <w:szCs w:val="18"/>
          <w:shd w:val="clear" w:color="auto" w:fill="FFFFFF"/>
        </w:rPr>
      </w:pPr>
      <w:r w:rsidRPr="00276212">
        <w:rPr>
          <w:b/>
          <w:sz w:val="18"/>
          <w:szCs w:val="18"/>
        </w:rPr>
        <w:t>A.3.17.10</w:t>
      </w:r>
      <w:r w:rsidRPr="00276212">
        <w:rPr>
          <w:rFonts w:eastAsiaTheme="minorEastAsia"/>
          <w:b/>
          <w:sz w:val="18"/>
          <w:szCs w:val="18"/>
          <w:shd w:val="clear" w:color="auto" w:fill="FFFFFF"/>
        </w:rPr>
        <w:t>.1 General</w:t>
      </w:r>
    </w:p>
    <w:p w:rsidR="00B57F7C" w:rsidRPr="00276212" w:rsidRDefault="00B57F7C" w:rsidP="001E7FE0">
      <w:pPr>
        <w:spacing w:after="101" w:line="240" w:lineRule="exact"/>
        <w:jc w:val="both"/>
        <w:rPr>
          <w:rFonts w:eastAsiaTheme="minorEastAsia"/>
          <w:sz w:val="18"/>
          <w:szCs w:val="18"/>
          <w:shd w:val="clear" w:color="auto" w:fill="FFFFFF"/>
        </w:rPr>
      </w:pPr>
      <w:r w:rsidRPr="00276212">
        <w:rPr>
          <w:rFonts w:eastAsiaTheme="minorEastAsia"/>
          <w:sz w:val="18"/>
          <w:szCs w:val="18"/>
          <w:shd w:val="clear" w:color="auto" w:fill="FFFFFF"/>
        </w:rPr>
        <w:t>Si se utilizan columnas de limpieza de metal y/o dispositivos supresores, estas se deben regenerar en una base regular. El momento de la regeneración se determinará para cada sistema, y las siguientes disoluciones regeneradoras pueden ser utilizadas.</w:t>
      </w:r>
    </w:p>
    <w:p w:rsidR="00B57F7C" w:rsidRPr="00276212" w:rsidRDefault="00B57F7C" w:rsidP="001E7FE0">
      <w:pPr>
        <w:spacing w:after="101" w:line="240" w:lineRule="exact"/>
        <w:jc w:val="both"/>
        <w:rPr>
          <w:rFonts w:eastAsiaTheme="minorEastAsia"/>
          <w:b/>
          <w:sz w:val="18"/>
          <w:szCs w:val="18"/>
          <w:shd w:val="clear" w:color="auto" w:fill="FFFFFF"/>
        </w:rPr>
      </w:pPr>
      <w:r w:rsidRPr="00276212">
        <w:rPr>
          <w:b/>
          <w:sz w:val="18"/>
          <w:szCs w:val="18"/>
        </w:rPr>
        <w:t>A.3.17.10</w:t>
      </w:r>
      <w:r w:rsidRPr="00276212">
        <w:rPr>
          <w:rFonts w:eastAsiaTheme="minorEastAsia"/>
          <w:b/>
          <w:sz w:val="18"/>
          <w:szCs w:val="18"/>
          <w:shd w:val="clear" w:color="auto" w:fill="FFFFFF"/>
        </w:rPr>
        <w:t>.2 Ejemplo de una disolución regeneradora para columnas de limpieza de metal</w:t>
      </w:r>
    </w:p>
    <w:p w:rsidR="00B57F7C" w:rsidRPr="00276212" w:rsidRDefault="00B57F7C" w:rsidP="001E7FE0">
      <w:pPr>
        <w:spacing w:after="101" w:line="240" w:lineRule="exact"/>
        <w:jc w:val="both"/>
        <w:rPr>
          <w:rFonts w:eastAsiaTheme="minorEastAsia"/>
          <w:sz w:val="18"/>
          <w:szCs w:val="18"/>
          <w:shd w:val="clear" w:color="auto" w:fill="FFFFFF"/>
        </w:rPr>
      </w:pPr>
      <w:r w:rsidRPr="00276212">
        <w:rPr>
          <w:rFonts w:eastAsiaTheme="minorEastAsia"/>
          <w:sz w:val="18"/>
          <w:szCs w:val="18"/>
          <w:shd w:val="clear" w:color="auto" w:fill="FFFFFF"/>
        </w:rPr>
        <w:t>El uso de ácido nítrico es aplicable para la regeneración de columnas de limpieza de metal.</w:t>
      </w:r>
    </w:p>
    <w:p w:rsidR="00B57F7C" w:rsidRPr="00276212" w:rsidRDefault="00B57F7C" w:rsidP="001E7FE0">
      <w:pPr>
        <w:spacing w:after="101" w:line="240" w:lineRule="exact"/>
        <w:jc w:val="both"/>
        <w:rPr>
          <w:rFonts w:eastAsiaTheme="minorEastAsia"/>
          <w:b/>
          <w:sz w:val="18"/>
          <w:szCs w:val="18"/>
          <w:shd w:val="clear" w:color="auto" w:fill="FFFFFF"/>
        </w:rPr>
      </w:pPr>
      <w:r w:rsidRPr="00276212">
        <w:rPr>
          <w:b/>
          <w:sz w:val="18"/>
          <w:szCs w:val="18"/>
        </w:rPr>
        <w:t>A.3.17.10</w:t>
      </w:r>
      <w:r w:rsidRPr="00276212">
        <w:rPr>
          <w:rFonts w:eastAsiaTheme="minorEastAsia"/>
          <w:b/>
          <w:sz w:val="18"/>
          <w:szCs w:val="18"/>
          <w:shd w:val="clear" w:color="auto" w:fill="FFFFFF"/>
        </w:rPr>
        <w:t>.3 Ejemplo de una disolución regeneradora para dispositivos supresores</w:t>
      </w:r>
    </w:p>
    <w:p w:rsidR="00B57F7C" w:rsidRPr="00276212" w:rsidRDefault="00B57F7C" w:rsidP="001E7FE0">
      <w:pPr>
        <w:spacing w:after="101" w:line="240" w:lineRule="exact"/>
        <w:jc w:val="both"/>
        <w:rPr>
          <w:rFonts w:eastAsiaTheme="minorEastAsia"/>
          <w:sz w:val="18"/>
          <w:szCs w:val="18"/>
          <w:shd w:val="clear" w:color="auto" w:fill="FFFFFF"/>
        </w:rPr>
      </w:pPr>
      <w:r w:rsidRPr="00276212">
        <w:rPr>
          <w:rFonts w:eastAsiaTheme="minorEastAsia"/>
          <w:sz w:val="18"/>
          <w:szCs w:val="18"/>
          <w:shd w:val="clear" w:color="auto" w:fill="FFFFFF"/>
        </w:rPr>
        <w:t>El uso de ácido sulfúrico es aplicable para la regeneración de los dispositivos supresores.</w:t>
      </w:r>
    </w:p>
    <w:p w:rsidR="00B57F7C" w:rsidRPr="00276212" w:rsidRDefault="00B57F7C" w:rsidP="001E7FE0">
      <w:pPr>
        <w:spacing w:after="101" w:line="240" w:lineRule="exact"/>
        <w:jc w:val="both"/>
        <w:rPr>
          <w:rFonts w:eastAsiaTheme="minorEastAsia"/>
          <w:sz w:val="18"/>
          <w:szCs w:val="18"/>
          <w:shd w:val="clear" w:color="auto" w:fill="FFFFFF"/>
        </w:rPr>
      </w:pPr>
      <w:r w:rsidRPr="00276212">
        <w:rPr>
          <w:rFonts w:eastAsiaTheme="minorEastAsia"/>
          <w:sz w:val="18"/>
          <w:szCs w:val="18"/>
          <w:shd w:val="clear" w:color="auto" w:fill="FFFFFF"/>
        </w:rPr>
        <w:t>Adicionar 3.5 mL de ácido sulfúrico en aproximadamente 4000 mL de agua en un matraz aforado de 5000 mL y diluir a volumen con agua.</w:t>
      </w:r>
    </w:p>
    <w:p w:rsidR="00B57F7C" w:rsidRPr="00276212" w:rsidRDefault="00B57F7C" w:rsidP="001E7FE0">
      <w:pPr>
        <w:spacing w:after="101" w:line="240" w:lineRule="exact"/>
        <w:jc w:val="both"/>
        <w:rPr>
          <w:rFonts w:eastAsiaTheme="minorEastAsia"/>
          <w:sz w:val="18"/>
          <w:szCs w:val="18"/>
          <w:shd w:val="clear" w:color="auto" w:fill="FFFFFF"/>
        </w:rPr>
      </w:pPr>
      <w:r w:rsidRPr="00276212">
        <w:rPr>
          <w:rFonts w:eastAsiaTheme="minorEastAsia"/>
          <w:sz w:val="18"/>
          <w:szCs w:val="18"/>
          <w:shd w:val="clear" w:color="auto" w:fill="FFFFFF"/>
        </w:rPr>
        <w:t>La disolución contiene 0.0126 mol/L de H</w:t>
      </w:r>
      <w:r w:rsidRPr="00276212">
        <w:rPr>
          <w:rFonts w:eastAsiaTheme="minorEastAsia"/>
          <w:sz w:val="18"/>
          <w:szCs w:val="18"/>
          <w:shd w:val="clear" w:color="auto" w:fill="FFFFFF"/>
          <w:vertAlign w:val="subscript"/>
        </w:rPr>
        <w:t>2</w:t>
      </w:r>
      <w:r w:rsidRPr="00276212">
        <w:rPr>
          <w:rFonts w:eastAsiaTheme="minorEastAsia"/>
          <w:sz w:val="18"/>
          <w:szCs w:val="18"/>
          <w:shd w:val="clear" w:color="auto" w:fill="FFFFFF"/>
        </w:rPr>
        <w:t>SO</w:t>
      </w:r>
      <w:r w:rsidRPr="00276212">
        <w:rPr>
          <w:rFonts w:eastAsiaTheme="minorEastAsia"/>
          <w:sz w:val="18"/>
          <w:szCs w:val="18"/>
          <w:shd w:val="clear" w:color="auto" w:fill="FFFFFF"/>
          <w:vertAlign w:val="subscript"/>
        </w:rPr>
        <w:t>4</w:t>
      </w:r>
      <w:r w:rsidRPr="00276212">
        <w:rPr>
          <w:rFonts w:eastAsiaTheme="minorEastAsia"/>
          <w:sz w:val="18"/>
          <w:szCs w:val="18"/>
          <w:shd w:val="clear" w:color="auto" w:fill="FFFFFF"/>
        </w:rPr>
        <w:t xml:space="preserve">  y es estable durante varios meses si se almacena a ≤ 30 °C.</w:t>
      </w:r>
    </w:p>
    <w:p w:rsidR="00B57F7C" w:rsidRPr="00276212" w:rsidRDefault="00B57F7C" w:rsidP="001E7FE0">
      <w:pPr>
        <w:spacing w:after="101" w:line="240" w:lineRule="exact"/>
        <w:jc w:val="both"/>
        <w:rPr>
          <w:rFonts w:eastAsiaTheme="minorEastAsia"/>
          <w:b/>
          <w:sz w:val="18"/>
          <w:szCs w:val="18"/>
          <w:shd w:val="clear" w:color="auto" w:fill="FFFFFF"/>
        </w:rPr>
      </w:pPr>
      <w:r w:rsidRPr="00276212">
        <w:rPr>
          <w:b/>
          <w:sz w:val="18"/>
          <w:szCs w:val="18"/>
        </w:rPr>
        <w:t>A.3.17.11 Información adicional (sección</w:t>
      </w:r>
      <w:r w:rsidRPr="00276212">
        <w:rPr>
          <w:rFonts w:eastAsiaTheme="minorEastAsia"/>
          <w:b/>
          <w:sz w:val="18"/>
          <w:szCs w:val="18"/>
          <w:shd w:val="clear" w:color="auto" w:fill="FFFFFF"/>
        </w:rPr>
        <w:t xml:space="preserve"> C)</w:t>
      </w:r>
    </w:p>
    <w:p w:rsidR="00B57F7C" w:rsidRPr="00276212" w:rsidRDefault="00B57F7C" w:rsidP="001E7FE0">
      <w:pPr>
        <w:spacing w:after="101" w:line="240" w:lineRule="exact"/>
        <w:jc w:val="both"/>
        <w:rPr>
          <w:rFonts w:eastAsiaTheme="minorEastAsia"/>
          <w:b/>
          <w:sz w:val="18"/>
          <w:szCs w:val="18"/>
          <w:shd w:val="clear" w:color="auto" w:fill="FFFFFF"/>
        </w:rPr>
      </w:pPr>
      <w:r w:rsidRPr="00276212">
        <w:rPr>
          <w:rFonts w:eastAsiaTheme="minorEastAsia"/>
          <w:b/>
          <w:sz w:val="18"/>
          <w:szCs w:val="18"/>
          <w:shd w:val="clear" w:color="auto" w:fill="FFFFFF"/>
        </w:rPr>
        <w:t>Ejemplo de la técnica de conmutación (switching) de la columna</w:t>
      </w:r>
    </w:p>
    <w:p w:rsidR="00B57F7C" w:rsidRPr="00276212" w:rsidRDefault="00B57F7C" w:rsidP="001E7FE0">
      <w:pPr>
        <w:spacing w:after="101" w:line="240" w:lineRule="exact"/>
        <w:jc w:val="both"/>
        <w:rPr>
          <w:rFonts w:eastAsiaTheme="minorEastAsia"/>
          <w:b/>
          <w:sz w:val="18"/>
          <w:szCs w:val="18"/>
          <w:shd w:val="clear" w:color="auto" w:fill="FFFFFF"/>
        </w:rPr>
      </w:pPr>
      <w:r w:rsidRPr="00276212">
        <w:rPr>
          <w:b/>
          <w:sz w:val="18"/>
          <w:szCs w:val="18"/>
        </w:rPr>
        <w:t>A.3.17.11</w:t>
      </w:r>
      <w:r w:rsidRPr="00276212">
        <w:rPr>
          <w:rFonts w:eastAsiaTheme="minorEastAsia"/>
          <w:b/>
          <w:sz w:val="18"/>
          <w:szCs w:val="18"/>
          <w:shd w:val="clear" w:color="auto" w:fill="FFFFFF"/>
        </w:rPr>
        <w:t>.1 Generalidades</w:t>
      </w:r>
    </w:p>
    <w:p w:rsidR="00B57F7C" w:rsidRPr="00276212" w:rsidRDefault="00B57F7C" w:rsidP="001E7FE0">
      <w:pPr>
        <w:spacing w:after="101" w:line="240" w:lineRule="exact"/>
        <w:jc w:val="both"/>
        <w:rPr>
          <w:rFonts w:eastAsiaTheme="minorEastAsia"/>
          <w:sz w:val="18"/>
          <w:szCs w:val="18"/>
          <w:shd w:val="clear" w:color="auto" w:fill="FFFFFF"/>
        </w:rPr>
      </w:pPr>
      <w:r w:rsidRPr="00276212">
        <w:rPr>
          <w:rFonts w:eastAsiaTheme="minorEastAsia"/>
          <w:sz w:val="18"/>
          <w:szCs w:val="18"/>
          <w:shd w:val="clear" w:color="auto" w:fill="FFFFFF"/>
        </w:rPr>
        <w:t>Establecer el sistema de cromatografía iónica.</w:t>
      </w:r>
    </w:p>
    <w:p w:rsidR="00B57F7C" w:rsidRPr="00276212" w:rsidRDefault="00B57F7C" w:rsidP="001E7FE0">
      <w:pPr>
        <w:spacing w:after="101" w:line="240" w:lineRule="exact"/>
        <w:jc w:val="both"/>
        <w:rPr>
          <w:rFonts w:eastAsiaTheme="minorEastAsia"/>
          <w:sz w:val="18"/>
          <w:szCs w:val="18"/>
          <w:shd w:val="clear" w:color="auto" w:fill="FFFFFF"/>
        </w:rPr>
      </w:pPr>
      <w:r w:rsidRPr="00276212">
        <w:rPr>
          <w:rFonts w:eastAsiaTheme="minorEastAsia"/>
          <w:sz w:val="18"/>
          <w:szCs w:val="18"/>
          <w:shd w:val="clear" w:color="auto" w:fill="FFFFFF"/>
        </w:rPr>
        <w:t>Se deben seguir siempre las instrucciones del fabricante. El tiempo requerido para el lavado y el equilibrio del sistema dependen, por ejemplo, de las propiedades tanto de la columna de intercambio iónico como del eluyente utilizado. Verificar este tiempo experimentalmente. Todas las operaciones de válvulas y bombas pueden ser controladas externamente por un dispositivo de secuencia de tiempo (por ejemplo, una estación de bases de datos cromatográficos en la PC). Regenerar la columna de limpieza de metal de acuerdo con las instrucciones del fabricante.</w:t>
      </w:r>
    </w:p>
    <w:p w:rsidR="00B57F7C" w:rsidRPr="00276212" w:rsidRDefault="00B57F7C" w:rsidP="001E7FE0">
      <w:pPr>
        <w:spacing w:after="101" w:line="240" w:lineRule="exact"/>
        <w:jc w:val="both"/>
        <w:rPr>
          <w:rFonts w:eastAsiaTheme="minorEastAsia"/>
          <w:b/>
          <w:sz w:val="18"/>
          <w:szCs w:val="18"/>
          <w:shd w:val="clear" w:color="auto" w:fill="FFFFFF"/>
        </w:rPr>
      </w:pPr>
      <w:r w:rsidRPr="00276212">
        <w:rPr>
          <w:b/>
          <w:sz w:val="18"/>
          <w:szCs w:val="18"/>
        </w:rPr>
        <w:t>A.3.17.11</w:t>
      </w:r>
      <w:r w:rsidRPr="00276212">
        <w:rPr>
          <w:rFonts w:eastAsiaTheme="minorEastAsia"/>
          <w:b/>
          <w:sz w:val="18"/>
          <w:szCs w:val="18"/>
          <w:shd w:val="clear" w:color="auto" w:fill="FFFFFF"/>
        </w:rPr>
        <w:t>.2 Preparación del sistema y carga de la muestra en el loop</w:t>
      </w:r>
    </w:p>
    <w:p w:rsidR="00B57F7C" w:rsidRPr="00276212" w:rsidRDefault="00B57F7C" w:rsidP="001E7FE0">
      <w:pPr>
        <w:spacing w:after="101" w:line="240" w:lineRule="exact"/>
        <w:jc w:val="both"/>
        <w:rPr>
          <w:rFonts w:eastAsiaTheme="minorEastAsia"/>
          <w:sz w:val="18"/>
          <w:szCs w:val="18"/>
          <w:shd w:val="clear" w:color="auto" w:fill="FFFFFF"/>
        </w:rPr>
      </w:pPr>
      <w:r w:rsidRPr="00276212">
        <w:rPr>
          <w:rFonts w:eastAsiaTheme="minorEastAsia"/>
          <w:sz w:val="18"/>
          <w:szCs w:val="18"/>
          <w:shd w:val="clear" w:color="auto" w:fill="FFFFFF"/>
        </w:rPr>
        <w:lastRenderedPageBreak/>
        <w:t>Encender la válvula 1 (ver figura A.3.17-6) para permitir el paso de agua a través de la columna de limpieza de metal en la columna concentradora. Enjuagar el sistema con agua. Llenar el loop de inyección con la muestra pretratada.</w:t>
      </w:r>
    </w:p>
    <w:p w:rsidR="00B57F7C" w:rsidRPr="00276212" w:rsidRDefault="00B57F7C" w:rsidP="001E7FE0">
      <w:pPr>
        <w:spacing w:after="101" w:line="240" w:lineRule="exact"/>
        <w:jc w:val="both"/>
        <w:rPr>
          <w:rFonts w:eastAsiaTheme="minorEastAsia"/>
          <w:b/>
          <w:sz w:val="18"/>
          <w:szCs w:val="18"/>
          <w:shd w:val="clear" w:color="auto" w:fill="FFFFFF"/>
        </w:rPr>
      </w:pPr>
      <w:r w:rsidRPr="00276212">
        <w:rPr>
          <w:b/>
          <w:sz w:val="18"/>
          <w:szCs w:val="18"/>
        </w:rPr>
        <w:t>A.3.17.11</w:t>
      </w:r>
      <w:r w:rsidRPr="00276212">
        <w:rPr>
          <w:rFonts w:eastAsiaTheme="minorEastAsia"/>
          <w:b/>
          <w:sz w:val="18"/>
          <w:szCs w:val="18"/>
          <w:shd w:val="clear" w:color="auto" w:fill="FFFFFF"/>
        </w:rPr>
        <w:t>.3 Inyección de la muestra y preconcentración</w:t>
      </w:r>
    </w:p>
    <w:p w:rsidR="00B57F7C" w:rsidRPr="00276212" w:rsidRDefault="00B57F7C" w:rsidP="001E7FE0">
      <w:pPr>
        <w:spacing w:after="101" w:line="240" w:lineRule="exact"/>
        <w:jc w:val="both"/>
        <w:rPr>
          <w:rFonts w:eastAsiaTheme="minorEastAsia"/>
          <w:sz w:val="18"/>
          <w:szCs w:val="18"/>
          <w:shd w:val="clear" w:color="auto" w:fill="FFFFFF"/>
        </w:rPr>
      </w:pPr>
      <w:r w:rsidRPr="00276212">
        <w:rPr>
          <w:rFonts w:eastAsiaTheme="minorEastAsia"/>
          <w:sz w:val="18"/>
          <w:szCs w:val="18"/>
          <w:shd w:val="clear" w:color="auto" w:fill="FFFFFF"/>
        </w:rPr>
        <w:t>Inyectar 2 mL de la muestra pretratada por la válvula 1 a través de la columna de limpieza de metal en la columna concentradora.</w:t>
      </w:r>
    </w:p>
    <w:p w:rsidR="00B57F7C" w:rsidRPr="00276212" w:rsidRDefault="00B57F7C" w:rsidP="001E7FE0">
      <w:pPr>
        <w:spacing w:after="101" w:line="240" w:lineRule="exact"/>
        <w:jc w:val="both"/>
        <w:rPr>
          <w:rFonts w:eastAsiaTheme="minorEastAsia"/>
          <w:b/>
          <w:sz w:val="18"/>
          <w:szCs w:val="18"/>
          <w:shd w:val="clear" w:color="auto" w:fill="FFFFFF"/>
        </w:rPr>
      </w:pPr>
      <w:r w:rsidRPr="00276212">
        <w:rPr>
          <w:b/>
          <w:sz w:val="18"/>
          <w:szCs w:val="18"/>
        </w:rPr>
        <w:t>A.3.17.11</w:t>
      </w:r>
      <w:r w:rsidRPr="00276212">
        <w:rPr>
          <w:rFonts w:eastAsiaTheme="minorEastAsia"/>
          <w:b/>
          <w:sz w:val="18"/>
          <w:szCs w:val="18"/>
          <w:shd w:val="clear" w:color="auto" w:fill="FFFFFF"/>
        </w:rPr>
        <w:t>.4 Elución y separación de bromato</w:t>
      </w:r>
    </w:p>
    <w:p w:rsidR="00B57F7C" w:rsidRPr="00276212" w:rsidRDefault="00B57F7C" w:rsidP="001E7FE0">
      <w:pPr>
        <w:spacing w:after="101" w:line="240" w:lineRule="exact"/>
        <w:jc w:val="both"/>
        <w:rPr>
          <w:sz w:val="18"/>
          <w:szCs w:val="18"/>
          <w:shd w:val="clear" w:color="auto" w:fill="FFFFFF"/>
        </w:rPr>
      </w:pPr>
      <w:r w:rsidRPr="00276212">
        <w:rPr>
          <w:sz w:val="18"/>
          <w:szCs w:val="18"/>
          <w:shd w:val="clear" w:color="auto" w:fill="FFFFFF"/>
        </w:rPr>
        <w:t>Encender la válvula 2 en posición de manera que el eluyente tipo 1 sea bombeado a través del concentrador y la columna del separador.</w:t>
      </w:r>
    </w:p>
    <w:p w:rsidR="00B57F7C" w:rsidRPr="00276212" w:rsidRDefault="00B57F7C" w:rsidP="001E7FE0">
      <w:pPr>
        <w:spacing w:after="101" w:line="240" w:lineRule="exact"/>
        <w:jc w:val="both"/>
        <w:rPr>
          <w:b/>
          <w:sz w:val="18"/>
          <w:szCs w:val="18"/>
          <w:shd w:val="clear" w:color="auto" w:fill="FFFFFF"/>
        </w:rPr>
      </w:pPr>
      <w:r w:rsidRPr="00276212">
        <w:rPr>
          <w:b/>
          <w:sz w:val="18"/>
          <w:szCs w:val="18"/>
        </w:rPr>
        <w:t>A.3.17.11</w:t>
      </w:r>
      <w:r w:rsidRPr="00276212">
        <w:rPr>
          <w:b/>
          <w:sz w:val="18"/>
          <w:szCs w:val="18"/>
          <w:shd w:val="clear" w:color="auto" w:fill="FFFFFF"/>
        </w:rPr>
        <w:t>.5 Registros</w:t>
      </w:r>
    </w:p>
    <w:p w:rsidR="00B57F7C" w:rsidRPr="00276212" w:rsidRDefault="00B57F7C" w:rsidP="001E7FE0">
      <w:pPr>
        <w:spacing w:after="101" w:line="240" w:lineRule="exact"/>
        <w:jc w:val="both"/>
        <w:rPr>
          <w:sz w:val="18"/>
          <w:szCs w:val="18"/>
          <w:shd w:val="clear" w:color="auto" w:fill="FFFFFF"/>
        </w:rPr>
      </w:pPr>
      <w:r w:rsidRPr="00276212">
        <w:rPr>
          <w:sz w:val="18"/>
          <w:szCs w:val="18"/>
          <w:shd w:val="clear" w:color="auto" w:fill="FFFFFF"/>
        </w:rPr>
        <w:t>Registrar la señal de salida del detector de conductividad (por ejemplo, el área del pico o la altura).</w:t>
      </w:r>
    </w:p>
    <w:p w:rsidR="00B57F7C" w:rsidRPr="00276212" w:rsidRDefault="00B57F7C" w:rsidP="001E7FE0">
      <w:pPr>
        <w:spacing w:after="101" w:line="240" w:lineRule="exact"/>
        <w:jc w:val="both"/>
        <w:rPr>
          <w:b/>
          <w:sz w:val="18"/>
          <w:szCs w:val="18"/>
          <w:shd w:val="clear" w:color="auto" w:fill="FFFFFF"/>
        </w:rPr>
      </w:pPr>
      <w:r w:rsidRPr="00276212">
        <w:rPr>
          <w:b/>
          <w:sz w:val="18"/>
          <w:szCs w:val="18"/>
        </w:rPr>
        <w:t>A.3.17.11</w:t>
      </w:r>
      <w:r w:rsidRPr="00276212">
        <w:rPr>
          <w:b/>
          <w:sz w:val="18"/>
          <w:szCs w:val="18"/>
          <w:shd w:val="clear" w:color="auto" w:fill="FFFFFF"/>
        </w:rPr>
        <w:t>.6 Reacondicionamiento de columnas</w:t>
      </w:r>
    </w:p>
    <w:p w:rsidR="00B57F7C" w:rsidRPr="00276212" w:rsidRDefault="00B57F7C" w:rsidP="001E7FE0">
      <w:pPr>
        <w:spacing w:after="101" w:line="240" w:lineRule="exact"/>
        <w:jc w:val="both"/>
        <w:rPr>
          <w:b/>
          <w:sz w:val="18"/>
          <w:szCs w:val="18"/>
        </w:rPr>
      </w:pPr>
      <w:r w:rsidRPr="00276212">
        <w:rPr>
          <w:sz w:val="18"/>
          <w:szCs w:val="18"/>
          <w:shd w:val="clear" w:color="auto" w:fill="FFFFFF"/>
        </w:rPr>
        <w:t>Pasar el eluyente tipo 2 utilizando la bomba de análisis (</w:t>
      </w:r>
      <w:r w:rsidRPr="00276212">
        <w:rPr>
          <w:rFonts w:eastAsiaTheme="minorEastAsia"/>
          <w:sz w:val="18"/>
          <w:szCs w:val="18"/>
          <w:shd w:val="clear" w:color="auto" w:fill="FFFFFF"/>
        </w:rPr>
        <w:t>ver Figura A.3.17-6</w:t>
      </w:r>
      <w:r w:rsidRPr="00276212">
        <w:rPr>
          <w:sz w:val="18"/>
          <w:szCs w:val="18"/>
          <w:shd w:val="clear" w:color="auto" w:fill="FFFFFF"/>
        </w:rPr>
        <w:t>) a través del concentrador y la columna de separación. Enjuagar ambas columnas durante 5 minutos con eluyente tipo 2.</w:t>
      </w:r>
    </w:p>
    <w:p w:rsidR="00B57F7C" w:rsidRPr="00276212" w:rsidRDefault="00B57F7C" w:rsidP="001E7FE0">
      <w:pPr>
        <w:spacing w:after="101" w:line="240" w:lineRule="exact"/>
        <w:jc w:val="both"/>
        <w:rPr>
          <w:b/>
          <w:sz w:val="18"/>
          <w:szCs w:val="18"/>
          <w:shd w:val="clear" w:color="auto" w:fill="FFFFFF"/>
        </w:rPr>
      </w:pPr>
      <w:r w:rsidRPr="00276212">
        <w:rPr>
          <w:b/>
          <w:sz w:val="18"/>
          <w:szCs w:val="18"/>
        </w:rPr>
        <w:t>A.3.17.11</w:t>
      </w:r>
      <w:r w:rsidRPr="00276212">
        <w:rPr>
          <w:b/>
          <w:sz w:val="18"/>
          <w:szCs w:val="18"/>
          <w:shd w:val="clear" w:color="auto" w:fill="FFFFFF"/>
        </w:rPr>
        <w:t>.7 Equilibrio del sistema de IC</w:t>
      </w:r>
    </w:p>
    <w:p w:rsidR="00B57F7C" w:rsidRPr="00276212" w:rsidRDefault="00B57F7C" w:rsidP="001E7FE0">
      <w:pPr>
        <w:spacing w:after="101" w:line="240" w:lineRule="exact"/>
        <w:jc w:val="both"/>
        <w:rPr>
          <w:sz w:val="18"/>
          <w:szCs w:val="18"/>
          <w:shd w:val="clear" w:color="auto" w:fill="FFFFFF"/>
        </w:rPr>
      </w:pPr>
      <w:r w:rsidRPr="00276212">
        <w:rPr>
          <w:sz w:val="18"/>
          <w:szCs w:val="18"/>
          <w:shd w:val="clear" w:color="auto" w:fill="FFFFFF"/>
        </w:rPr>
        <w:t>Utilizando la bomba del cromatógrafo (</w:t>
      </w:r>
      <w:r w:rsidRPr="00276212">
        <w:rPr>
          <w:rFonts w:eastAsiaTheme="minorEastAsia"/>
          <w:sz w:val="18"/>
          <w:szCs w:val="18"/>
          <w:shd w:val="clear" w:color="auto" w:fill="FFFFFF"/>
        </w:rPr>
        <w:t>ver figura A.3.17-6</w:t>
      </w:r>
      <w:r w:rsidRPr="00276212">
        <w:rPr>
          <w:sz w:val="18"/>
          <w:szCs w:val="18"/>
          <w:shd w:val="clear" w:color="auto" w:fill="FFFFFF"/>
        </w:rPr>
        <w:t>) pasar el eluyente tipo 1 a través del concentrador y la columna de separación. Enjuagar ambas columnas durante 5 minutos con eluyente tipo 1. Equilibrar el cromatógrafo de iones siguiendo las instrucciones del fabricante del instrumento (por ejemplo, el instrumento está listo para su funcionamiento tan pronto como la línea base esté estable).</w:t>
      </w:r>
    </w:p>
    <w:p w:rsidR="00B57F7C" w:rsidRPr="00276212" w:rsidRDefault="00B57F7C" w:rsidP="001E7FE0">
      <w:pPr>
        <w:spacing w:after="101" w:line="240" w:lineRule="exact"/>
        <w:jc w:val="both"/>
        <w:rPr>
          <w:b/>
          <w:sz w:val="18"/>
          <w:szCs w:val="18"/>
          <w:shd w:val="clear" w:color="auto" w:fill="FFFFFF"/>
        </w:rPr>
      </w:pPr>
      <w:r w:rsidRPr="00276212">
        <w:rPr>
          <w:b/>
          <w:sz w:val="18"/>
          <w:szCs w:val="18"/>
        </w:rPr>
        <w:t>A.3.17.11</w:t>
      </w:r>
      <w:r w:rsidRPr="00276212">
        <w:rPr>
          <w:b/>
          <w:sz w:val="18"/>
          <w:szCs w:val="18"/>
          <w:shd w:val="clear" w:color="auto" w:fill="FFFFFF"/>
        </w:rPr>
        <w:t xml:space="preserve">.8 Preparación de la muestra siguiente </w:t>
      </w:r>
    </w:p>
    <w:p w:rsidR="00B57F7C" w:rsidRPr="00276212" w:rsidRDefault="00B57F7C" w:rsidP="001E7FE0">
      <w:pPr>
        <w:spacing w:after="101" w:line="240" w:lineRule="exact"/>
        <w:jc w:val="both"/>
        <w:rPr>
          <w:sz w:val="18"/>
          <w:szCs w:val="18"/>
          <w:shd w:val="clear" w:color="auto" w:fill="FFFFFF"/>
        </w:rPr>
      </w:pPr>
      <w:r w:rsidRPr="00276212">
        <w:rPr>
          <w:sz w:val="18"/>
          <w:szCs w:val="18"/>
          <w:shd w:val="clear" w:color="auto" w:fill="FFFFFF"/>
        </w:rPr>
        <w:t xml:space="preserve">Concentrar y medir la siguiente muestra de acuerdo con los numerales </w:t>
      </w:r>
      <w:r w:rsidRPr="00276212">
        <w:rPr>
          <w:sz w:val="18"/>
          <w:szCs w:val="18"/>
        </w:rPr>
        <w:t>A.3.17.11</w:t>
      </w:r>
      <w:r w:rsidRPr="00276212">
        <w:rPr>
          <w:rFonts w:eastAsiaTheme="minorEastAsia"/>
          <w:sz w:val="18"/>
          <w:szCs w:val="18"/>
          <w:shd w:val="clear" w:color="auto" w:fill="FFFFFF"/>
        </w:rPr>
        <w:t>.1</w:t>
      </w:r>
      <w:r w:rsidRPr="00276212">
        <w:rPr>
          <w:rFonts w:eastAsiaTheme="minorEastAsia"/>
          <w:b/>
          <w:sz w:val="18"/>
          <w:szCs w:val="18"/>
          <w:shd w:val="clear" w:color="auto" w:fill="FFFFFF"/>
        </w:rPr>
        <w:t xml:space="preserve"> </w:t>
      </w:r>
      <w:r w:rsidRPr="00276212">
        <w:rPr>
          <w:sz w:val="18"/>
          <w:szCs w:val="18"/>
          <w:shd w:val="clear" w:color="auto" w:fill="FFFFFF"/>
        </w:rPr>
        <w:t xml:space="preserve"> a </w:t>
      </w:r>
      <w:r w:rsidRPr="00276212">
        <w:rPr>
          <w:sz w:val="18"/>
          <w:szCs w:val="18"/>
        </w:rPr>
        <w:t>A.3.17.11</w:t>
      </w:r>
      <w:r w:rsidRPr="00276212">
        <w:rPr>
          <w:sz w:val="18"/>
          <w:szCs w:val="18"/>
          <w:shd w:val="clear" w:color="auto" w:fill="FFFFFF"/>
        </w:rPr>
        <w:t>.6.</w:t>
      </w:r>
    </w:p>
    <w:p w:rsidR="00B57F7C" w:rsidRPr="00276212" w:rsidRDefault="00B57F7C" w:rsidP="001E7FE0">
      <w:pPr>
        <w:jc w:val="center"/>
        <w:rPr>
          <w:sz w:val="18"/>
          <w:szCs w:val="18"/>
          <w:shd w:val="clear" w:color="auto" w:fill="FFFFFF"/>
        </w:rPr>
      </w:pPr>
      <w:r w:rsidRPr="00276212">
        <w:rPr>
          <w:b/>
          <w:sz w:val="18"/>
          <w:szCs w:val="18"/>
          <w:shd w:val="clear" w:color="auto" w:fill="FFFFFF"/>
        </w:rPr>
        <w:t xml:space="preserve">Figura A.3.17-6 - </w:t>
      </w:r>
      <w:r w:rsidRPr="00276212">
        <w:rPr>
          <w:sz w:val="18"/>
          <w:szCs w:val="18"/>
          <w:shd w:val="clear" w:color="auto" w:fill="FFFFFF"/>
        </w:rPr>
        <w:t>Ejemplo de un sistema cromatográfico de iones utilizando la técnica conmutación (switching) de columnas</w:t>
      </w:r>
    </w:p>
    <w:p w:rsidR="00B57F7C" w:rsidRPr="00276212" w:rsidRDefault="00B57F7C" w:rsidP="00B57F7C">
      <w:pPr>
        <w:jc w:val="center"/>
        <w:rPr>
          <w:sz w:val="18"/>
          <w:szCs w:val="18"/>
          <w:shd w:val="clear" w:color="auto" w:fill="FFFFFF"/>
        </w:rPr>
      </w:pPr>
      <w:r w:rsidRPr="00276212">
        <w:rPr>
          <w:noProof/>
          <w:sz w:val="18"/>
          <w:szCs w:val="18"/>
          <w:shd w:val="clear" w:color="auto" w:fill="FFFFFF"/>
          <w:lang w:val="es-MX"/>
        </w:rPr>
        <w:drawing>
          <wp:inline distT="0" distB="0" distL="0" distR="0" wp14:anchorId="3F17285A" wp14:editId="7673E1AE">
            <wp:extent cx="3594100" cy="2472470"/>
            <wp:effectExtent l="0" t="0" r="635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94899" cy="2473020"/>
                    </a:xfrm>
                    <a:prstGeom prst="rect">
                      <a:avLst/>
                    </a:prstGeom>
                    <a:noFill/>
                    <a:ln>
                      <a:noFill/>
                    </a:ln>
                  </pic:spPr>
                </pic:pic>
              </a:graphicData>
            </a:graphic>
          </wp:inline>
        </w:drawing>
      </w:r>
    </w:p>
    <w:p w:rsidR="00B57F7C" w:rsidRPr="00276212" w:rsidRDefault="00B57F7C" w:rsidP="001E7FE0">
      <w:pPr>
        <w:spacing w:after="101" w:line="240" w:lineRule="exact"/>
        <w:jc w:val="both"/>
        <w:rPr>
          <w:b/>
          <w:sz w:val="18"/>
          <w:szCs w:val="18"/>
          <w:shd w:val="clear" w:color="auto" w:fill="FFFFFF"/>
        </w:rPr>
      </w:pPr>
      <w:r w:rsidRPr="00276212">
        <w:rPr>
          <w:b/>
          <w:sz w:val="18"/>
          <w:szCs w:val="18"/>
          <w:shd w:val="clear" w:color="auto" w:fill="FFFFFF"/>
        </w:rPr>
        <w:t>Clave</w:t>
      </w:r>
    </w:p>
    <w:p w:rsidR="00B57F7C" w:rsidRPr="00276212" w:rsidRDefault="00B57F7C" w:rsidP="001E7FE0">
      <w:pPr>
        <w:spacing w:after="101" w:line="240" w:lineRule="exact"/>
        <w:jc w:val="both"/>
        <w:rPr>
          <w:sz w:val="18"/>
          <w:szCs w:val="18"/>
          <w:shd w:val="clear" w:color="auto" w:fill="FFFFFF"/>
        </w:rPr>
      </w:pPr>
      <w:r w:rsidRPr="00276212">
        <w:rPr>
          <w:sz w:val="18"/>
          <w:szCs w:val="18"/>
          <w:shd w:val="clear" w:color="auto" w:fill="FFFFFF"/>
        </w:rPr>
        <w:t xml:space="preserve">1 Válvula 1: 6- Válvula puerto de inyección </w:t>
      </w:r>
    </w:p>
    <w:p w:rsidR="00B57F7C" w:rsidRPr="00276212" w:rsidRDefault="00B57F7C" w:rsidP="001E7FE0">
      <w:pPr>
        <w:spacing w:after="101" w:line="240" w:lineRule="exact"/>
        <w:jc w:val="both"/>
        <w:rPr>
          <w:sz w:val="18"/>
          <w:szCs w:val="18"/>
          <w:shd w:val="clear" w:color="auto" w:fill="FFFFFF"/>
        </w:rPr>
      </w:pPr>
      <w:r w:rsidRPr="00276212">
        <w:rPr>
          <w:sz w:val="18"/>
          <w:szCs w:val="18"/>
          <w:shd w:val="clear" w:color="auto" w:fill="FFFFFF"/>
        </w:rPr>
        <w:t>2 Válvula 2:8-Válvula porta columna</w:t>
      </w:r>
    </w:p>
    <w:p w:rsidR="00B57F7C" w:rsidRPr="00276212" w:rsidRDefault="00B57F7C" w:rsidP="001E7FE0">
      <w:pPr>
        <w:spacing w:after="101" w:line="240" w:lineRule="exact"/>
        <w:jc w:val="both"/>
        <w:rPr>
          <w:b/>
          <w:sz w:val="18"/>
          <w:szCs w:val="18"/>
          <w:shd w:val="clear" w:color="auto" w:fill="FFFFFF"/>
        </w:rPr>
      </w:pPr>
      <w:r w:rsidRPr="00276212">
        <w:rPr>
          <w:sz w:val="18"/>
          <w:szCs w:val="18"/>
          <w:shd w:val="clear" w:color="auto" w:fill="FFFFFF"/>
        </w:rPr>
        <w:t>3 Columna de limpieza de metal</w:t>
      </w:r>
    </w:p>
    <w:p w:rsidR="00B57F7C" w:rsidRPr="00276212" w:rsidRDefault="00B57F7C" w:rsidP="001E7FE0">
      <w:pPr>
        <w:spacing w:after="101" w:line="240" w:lineRule="exact"/>
        <w:jc w:val="both"/>
        <w:rPr>
          <w:sz w:val="18"/>
          <w:szCs w:val="18"/>
          <w:shd w:val="clear" w:color="auto" w:fill="FFFFFF"/>
        </w:rPr>
      </w:pPr>
      <w:r w:rsidRPr="00276212">
        <w:rPr>
          <w:sz w:val="18"/>
          <w:szCs w:val="18"/>
          <w:shd w:val="clear" w:color="auto" w:fill="FFFFFF"/>
        </w:rPr>
        <w:t>4 Agua</w:t>
      </w:r>
    </w:p>
    <w:p w:rsidR="00B57F7C" w:rsidRPr="00276212" w:rsidRDefault="00B57F7C" w:rsidP="001E7FE0">
      <w:pPr>
        <w:spacing w:after="101" w:line="240" w:lineRule="exact"/>
        <w:jc w:val="both"/>
        <w:rPr>
          <w:sz w:val="18"/>
          <w:szCs w:val="18"/>
          <w:shd w:val="clear" w:color="auto" w:fill="FFFFFF"/>
        </w:rPr>
      </w:pPr>
      <w:r w:rsidRPr="00276212">
        <w:rPr>
          <w:sz w:val="18"/>
          <w:szCs w:val="18"/>
          <w:shd w:val="clear" w:color="auto" w:fill="FFFFFF"/>
        </w:rPr>
        <w:t>5 Bomba de muestreo</w:t>
      </w:r>
    </w:p>
    <w:p w:rsidR="00B57F7C" w:rsidRPr="00276212" w:rsidRDefault="00B57F7C" w:rsidP="001E7FE0">
      <w:pPr>
        <w:spacing w:after="101" w:line="240" w:lineRule="exact"/>
        <w:jc w:val="both"/>
        <w:rPr>
          <w:sz w:val="18"/>
          <w:szCs w:val="18"/>
          <w:shd w:val="clear" w:color="auto" w:fill="FFFFFF"/>
        </w:rPr>
      </w:pPr>
      <w:r w:rsidRPr="00276212">
        <w:rPr>
          <w:sz w:val="18"/>
          <w:szCs w:val="18"/>
          <w:shd w:val="clear" w:color="auto" w:fill="FFFFFF"/>
        </w:rPr>
        <w:t>6 Muestra pretratrada</w:t>
      </w:r>
    </w:p>
    <w:p w:rsidR="00B57F7C" w:rsidRPr="00276212" w:rsidRDefault="00B57F7C" w:rsidP="001E7FE0">
      <w:pPr>
        <w:spacing w:after="101" w:line="240" w:lineRule="exact"/>
        <w:jc w:val="both"/>
        <w:rPr>
          <w:sz w:val="18"/>
          <w:szCs w:val="18"/>
          <w:shd w:val="clear" w:color="auto" w:fill="FFFFFF"/>
        </w:rPr>
      </w:pPr>
      <w:r w:rsidRPr="00276212">
        <w:rPr>
          <w:sz w:val="18"/>
          <w:szCs w:val="18"/>
          <w:shd w:val="clear" w:color="auto" w:fill="FFFFFF"/>
        </w:rPr>
        <w:lastRenderedPageBreak/>
        <w:t>7 Columna concentradora</w:t>
      </w:r>
    </w:p>
    <w:p w:rsidR="00B57F7C" w:rsidRPr="00276212" w:rsidRDefault="00B57F7C" w:rsidP="001E7FE0">
      <w:pPr>
        <w:spacing w:after="101" w:line="240" w:lineRule="exact"/>
        <w:jc w:val="both"/>
        <w:rPr>
          <w:sz w:val="18"/>
          <w:szCs w:val="18"/>
          <w:shd w:val="clear" w:color="auto" w:fill="FFFFFF"/>
        </w:rPr>
      </w:pPr>
      <w:r w:rsidRPr="00276212">
        <w:rPr>
          <w:sz w:val="18"/>
          <w:szCs w:val="18"/>
          <w:shd w:val="clear" w:color="auto" w:fill="FFFFFF"/>
        </w:rPr>
        <w:t>8 Precolumna</w:t>
      </w:r>
    </w:p>
    <w:p w:rsidR="00B57F7C" w:rsidRPr="00276212" w:rsidRDefault="00B57F7C" w:rsidP="001E7FE0">
      <w:pPr>
        <w:spacing w:after="101" w:line="240" w:lineRule="exact"/>
        <w:jc w:val="both"/>
        <w:rPr>
          <w:sz w:val="18"/>
          <w:szCs w:val="18"/>
          <w:shd w:val="clear" w:color="auto" w:fill="FFFFFF"/>
        </w:rPr>
      </w:pPr>
      <w:r w:rsidRPr="00276212">
        <w:rPr>
          <w:sz w:val="18"/>
          <w:szCs w:val="18"/>
          <w:shd w:val="clear" w:color="auto" w:fill="FFFFFF"/>
        </w:rPr>
        <w:t>9 Eluyente</w:t>
      </w:r>
    </w:p>
    <w:p w:rsidR="00B57F7C" w:rsidRPr="00276212" w:rsidRDefault="00B57F7C" w:rsidP="001E7FE0">
      <w:pPr>
        <w:spacing w:after="101" w:line="240" w:lineRule="exact"/>
        <w:jc w:val="both"/>
        <w:rPr>
          <w:sz w:val="18"/>
          <w:szCs w:val="18"/>
          <w:shd w:val="clear" w:color="auto" w:fill="FFFFFF"/>
        </w:rPr>
      </w:pPr>
      <w:r w:rsidRPr="00276212">
        <w:rPr>
          <w:sz w:val="18"/>
          <w:szCs w:val="18"/>
          <w:shd w:val="clear" w:color="auto" w:fill="FFFFFF"/>
        </w:rPr>
        <w:t>10 Loop de inyección de 2 mL</w:t>
      </w:r>
    </w:p>
    <w:p w:rsidR="00B57F7C" w:rsidRPr="00276212" w:rsidRDefault="00B57F7C" w:rsidP="001E7FE0">
      <w:pPr>
        <w:spacing w:after="101" w:line="240" w:lineRule="exact"/>
        <w:jc w:val="both"/>
        <w:rPr>
          <w:sz w:val="18"/>
          <w:szCs w:val="18"/>
          <w:shd w:val="clear" w:color="auto" w:fill="FFFFFF"/>
        </w:rPr>
      </w:pPr>
      <w:r w:rsidRPr="00276212">
        <w:rPr>
          <w:sz w:val="18"/>
          <w:szCs w:val="18"/>
          <w:shd w:val="clear" w:color="auto" w:fill="FFFFFF"/>
        </w:rPr>
        <w:t xml:space="preserve">11 Desechos </w:t>
      </w:r>
    </w:p>
    <w:p w:rsidR="00B57F7C" w:rsidRPr="00276212" w:rsidRDefault="00B57F7C" w:rsidP="001E7FE0">
      <w:pPr>
        <w:spacing w:after="101" w:line="240" w:lineRule="exact"/>
        <w:jc w:val="both"/>
        <w:rPr>
          <w:sz w:val="18"/>
          <w:szCs w:val="18"/>
          <w:shd w:val="clear" w:color="auto" w:fill="FFFFFF"/>
        </w:rPr>
      </w:pPr>
      <w:r w:rsidRPr="00276212">
        <w:rPr>
          <w:sz w:val="18"/>
          <w:szCs w:val="18"/>
          <w:shd w:val="clear" w:color="auto" w:fill="FFFFFF"/>
        </w:rPr>
        <w:t>12 Columna separadora</w:t>
      </w:r>
    </w:p>
    <w:p w:rsidR="00B57F7C" w:rsidRPr="00276212" w:rsidRDefault="00B57F7C" w:rsidP="001E7FE0">
      <w:pPr>
        <w:spacing w:after="101" w:line="240" w:lineRule="exact"/>
        <w:jc w:val="both"/>
        <w:rPr>
          <w:sz w:val="18"/>
          <w:szCs w:val="18"/>
          <w:shd w:val="clear" w:color="auto" w:fill="FFFFFF"/>
        </w:rPr>
      </w:pPr>
      <w:r w:rsidRPr="00276212">
        <w:rPr>
          <w:sz w:val="18"/>
          <w:szCs w:val="18"/>
          <w:shd w:val="clear" w:color="auto" w:fill="FFFFFF"/>
        </w:rPr>
        <w:t>13 Detector de supresión CD</w:t>
      </w:r>
    </w:p>
    <w:p w:rsidR="00B57F7C" w:rsidRPr="00276212" w:rsidRDefault="00B57F7C" w:rsidP="001E7FE0">
      <w:pPr>
        <w:spacing w:after="101" w:line="240" w:lineRule="exact"/>
        <w:jc w:val="both"/>
        <w:rPr>
          <w:rFonts w:eastAsiaTheme="minorEastAsia"/>
          <w:b/>
          <w:sz w:val="18"/>
          <w:szCs w:val="18"/>
          <w:shd w:val="clear" w:color="auto" w:fill="FFFFFF"/>
        </w:rPr>
      </w:pPr>
      <w:r w:rsidRPr="00276212">
        <w:rPr>
          <w:b/>
          <w:sz w:val="18"/>
          <w:szCs w:val="18"/>
        </w:rPr>
        <w:t>A.3.17.12 Información adicional (sección</w:t>
      </w:r>
      <w:r w:rsidRPr="00276212">
        <w:rPr>
          <w:rFonts w:eastAsiaTheme="minorEastAsia"/>
          <w:b/>
          <w:sz w:val="18"/>
          <w:szCs w:val="18"/>
          <w:shd w:val="clear" w:color="auto" w:fill="FFFFFF"/>
        </w:rPr>
        <w:t xml:space="preserve"> D)</w:t>
      </w:r>
    </w:p>
    <w:p w:rsidR="00B57F7C" w:rsidRPr="00276212" w:rsidRDefault="00B57F7C" w:rsidP="001E7FE0">
      <w:pPr>
        <w:spacing w:after="101" w:line="240" w:lineRule="exact"/>
        <w:jc w:val="both"/>
        <w:rPr>
          <w:sz w:val="18"/>
          <w:szCs w:val="18"/>
          <w:shd w:val="clear" w:color="auto" w:fill="FFFFFF"/>
        </w:rPr>
      </w:pPr>
      <w:r w:rsidRPr="00276212">
        <w:rPr>
          <w:sz w:val="18"/>
          <w:szCs w:val="18"/>
          <w:shd w:val="clear" w:color="auto" w:fill="FFFFFF"/>
        </w:rPr>
        <w:t xml:space="preserve"> (Informativo)</w:t>
      </w:r>
    </w:p>
    <w:p w:rsidR="00B57F7C" w:rsidRPr="00276212" w:rsidRDefault="00B57F7C" w:rsidP="001E7FE0">
      <w:pPr>
        <w:spacing w:after="101" w:line="240" w:lineRule="exact"/>
        <w:jc w:val="both"/>
        <w:rPr>
          <w:b/>
          <w:sz w:val="18"/>
          <w:szCs w:val="18"/>
          <w:shd w:val="clear" w:color="auto" w:fill="FFFFFF"/>
        </w:rPr>
      </w:pPr>
      <w:r w:rsidRPr="00276212">
        <w:rPr>
          <w:b/>
          <w:sz w:val="18"/>
          <w:szCs w:val="18"/>
        </w:rPr>
        <w:t>A.3.17.12.1 Tabla de i</w:t>
      </w:r>
      <w:r w:rsidRPr="00276212">
        <w:rPr>
          <w:b/>
          <w:sz w:val="18"/>
          <w:szCs w:val="18"/>
          <w:shd w:val="clear" w:color="auto" w:fill="FFFFFF"/>
        </w:rPr>
        <w:t xml:space="preserve">nterferencias verificadas </w:t>
      </w:r>
    </w:p>
    <w:tbl>
      <w:tblPr>
        <w:tblStyle w:val="Tablaconcuadrcula"/>
        <w:tblW w:w="0" w:type="auto"/>
        <w:jc w:val="center"/>
        <w:tblInd w:w="392" w:type="dxa"/>
        <w:tblLook w:val="04A0" w:firstRow="1" w:lastRow="0" w:firstColumn="1" w:lastColumn="0" w:noHBand="0" w:noVBand="1"/>
      </w:tblPr>
      <w:tblGrid>
        <w:gridCol w:w="2268"/>
        <w:gridCol w:w="425"/>
        <w:gridCol w:w="3827"/>
        <w:gridCol w:w="1843"/>
      </w:tblGrid>
      <w:tr w:rsidR="00B57F7C" w:rsidRPr="00276212" w:rsidTr="009A12D4">
        <w:trPr>
          <w:trHeight w:val="737"/>
          <w:jc w:val="center"/>
        </w:trPr>
        <w:tc>
          <w:tcPr>
            <w:tcW w:w="2268" w:type="dxa"/>
            <w:vAlign w:val="center"/>
          </w:tcPr>
          <w:p w:rsidR="00B57F7C" w:rsidRPr="00276212" w:rsidRDefault="00B57F7C" w:rsidP="00EC4AC4">
            <w:pPr>
              <w:jc w:val="both"/>
              <w:rPr>
                <w:b/>
                <w:sz w:val="18"/>
                <w:szCs w:val="18"/>
                <w:shd w:val="clear" w:color="auto" w:fill="FFFFFF"/>
              </w:rPr>
            </w:pPr>
            <w:r w:rsidRPr="00276212">
              <w:rPr>
                <w:b/>
                <w:sz w:val="18"/>
                <w:szCs w:val="18"/>
                <w:shd w:val="clear" w:color="auto" w:fill="FFFFFF"/>
              </w:rPr>
              <w:t>Concentración de bromato controlada</w:t>
            </w:r>
          </w:p>
        </w:tc>
        <w:tc>
          <w:tcPr>
            <w:tcW w:w="425" w:type="dxa"/>
            <w:vAlign w:val="center"/>
          </w:tcPr>
          <w:p w:rsidR="00B57F7C" w:rsidRPr="00276212" w:rsidRDefault="00B57F7C" w:rsidP="00EC4AC4">
            <w:pPr>
              <w:jc w:val="both"/>
              <w:rPr>
                <w:b/>
                <w:sz w:val="18"/>
                <w:szCs w:val="18"/>
                <w:shd w:val="clear" w:color="auto" w:fill="FFFFFF"/>
              </w:rPr>
            </w:pPr>
          </w:p>
        </w:tc>
        <w:tc>
          <w:tcPr>
            <w:tcW w:w="3827" w:type="dxa"/>
            <w:vAlign w:val="center"/>
          </w:tcPr>
          <w:p w:rsidR="00B57F7C" w:rsidRPr="00276212" w:rsidRDefault="00B57F7C" w:rsidP="00EC4AC4">
            <w:pPr>
              <w:jc w:val="both"/>
              <w:rPr>
                <w:b/>
                <w:sz w:val="18"/>
                <w:szCs w:val="18"/>
                <w:shd w:val="clear" w:color="auto" w:fill="FFFFFF"/>
              </w:rPr>
            </w:pPr>
            <w:r w:rsidRPr="00276212">
              <w:rPr>
                <w:b/>
                <w:sz w:val="18"/>
                <w:szCs w:val="18"/>
                <w:shd w:val="clear" w:color="auto" w:fill="FFFFFF"/>
              </w:rPr>
              <w:t>Compuesto orgánico verificado y concentración adicionada a la solución estándar de bromato</w:t>
            </w:r>
          </w:p>
        </w:tc>
        <w:tc>
          <w:tcPr>
            <w:tcW w:w="1843" w:type="dxa"/>
            <w:vAlign w:val="center"/>
          </w:tcPr>
          <w:p w:rsidR="00B57F7C" w:rsidRPr="00276212" w:rsidRDefault="00B57F7C" w:rsidP="00EC4AC4">
            <w:pPr>
              <w:jc w:val="center"/>
              <w:rPr>
                <w:b/>
                <w:sz w:val="18"/>
                <w:szCs w:val="18"/>
                <w:shd w:val="clear" w:color="auto" w:fill="FFFFFF"/>
              </w:rPr>
            </w:pPr>
            <w:r w:rsidRPr="00276212">
              <w:rPr>
                <w:b/>
                <w:sz w:val="18"/>
                <w:szCs w:val="18"/>
                <w:shd w:val="clear" w:color="auto" w:fill="FFFFFF"/>
              </w:rPr>
              <w:t>Recobro de Bromato comprobado  %</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shd w:val="clear" w:color="auto" w:fill="FFFFFF"/>
              </w:rPr>
            </w:pPr>
            <w:r w:rsidRPr="00276212">
              <w:rPr>
                <w:sz w:val="18"/>
                <w:szCs w:val="18"/>
                <w:shd w:val="clear" w:color="auto" w:fill="FFFFFF"/>
              </w:rPr>
              <w:t>10 µg/L bromato</w:t>
            </w:r>
          </w:p>
        </w:tc>
        <w:tc>
          <w:tcPr>
            <w:tcW w:w="425" w:type="dxa"/>
            <w:vAlign w:val="center"/>
          </w:tcPr>
          <w:p w:rsidR="00B57F7C" w:rsidRPr="00276212" w:rsidRDefault="00B57F7C" w:rsidP="00EC4AC4">
            <w:pPr>
              <w:jc w:val="both"/>
              <w:rPr>
                <w:sz w:val="18"/>
                <w:szCs w:val="18"/>
                <w:shd w:val="clear" w:color="auto" w:fill="FFFFFF"/>
                <w:lang w:val="en-US"/>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shd w:val="clear" w:color="auto" w:fill="FFFFFF"/>
                <w:lang w:val="en-US"/>
              </w:rPr>
            </w:pPr>
            <w:r w:rsidRPr="00276212">
              <w:rPr>
                <w:sz w:val="18"/>
                <w:szCs w:val="18"/>
                <w:shd w:val="clear" w:color="auto" w:fill="FFFFFF"/>
                <w:lang w:val="en-US"/>
              </w:rPr>
              <w:t xml:space="preserve">1000 </w:t>
            </w:r>
            <w:r w:rsidRPr="00276212">
              <w:rPr>
                <w:sz w:val="18"/>
                <w:szCs w:val="18"/>
                <w:shd w:val="clear" w:color="auto" w:fill="FFFFFF"/>
              </w:rPr>
              <w:t>µg/L ácido ftálico</w:t>
            </w:r>
          </w:p>
        </w:tc>
        <w:tc>
          <w:tcPr>
            <w:tcW w:w="1843" w:type="dxa"/>
            <w:vAlign w:val="center"/>
          </w:tcPr>
          <w:p w:rsidR="00B57F7C" w:rsidRPr="00276212" w:rsidRDefault="00B57F7C" w:rsidP="00EC4AC4">
            <w:pPr>
              <w:jc w:val="center"/>
              <w:rPr>
                <w:sz w:val="18"/>
                <w:szCs w:val="18"/>
                <w:shd w:val="clear" w:color="auto" w:fill="FFFFFF"/>
                <w:lang w:val="en-US"/>
              </w:rPr>
            </w:pPr>
            <w:r w:rsidRPr="00276212">
              <w:rPr>
                <w:sz w:val="18"/>
                <w:szCs w:val="18"/>
                <w:shd w:val="clear" w:color="auto" w:fill="FFFFFF"/>
                <w:lang w:val="en-US"/>
              </w:rPr>
              <w:t>No determinado</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shd w:val="clear" w:color="auto" w:fill="FFFFFF"/>
              </w:rPr>
            </w:pPr>
            <w:r w:rsidRPr="00276212">
              <w:rPr>
                <w:sz w:val="18"/>
                <w:szCs w:val="18"/>
                <w:shd w:val="clear" w:color="auto" w:fill="FFFFFF"/>
              </w:rPr>
              <w:t>10 µg/L bromato</w:t>
            </w:r>
          </w:p>
        </w:tc>
        <w:tc>
          <w:tcPr>
            <w:tcW w:w="425" w:type="dxa"/>
            <w:vAlign w:val="center"/>
          </w:tcPr>
          <w:p w:rsidR="00B57F7C" w:rsidRPr="00276212" w:rsidRDefault="00B57F7C" w:rsidP="00EC4AC4">
            <w:pPr>
              <w:jc w:val="both"/>
              <w:rPr>
                <w:sz w:val="18"/>
                <w:szCs w:val="18"/>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rPr>
            </w:pPr>
            <w:r w:rsidRPr="00276212">
              <w:rPr>
                <w:sz w:val="18"/>
                <w:szCs w:val="18"/>
                <w:shd w:val="clear" w:color="auto" w:fill="FFFFFF"/>
                <w:lang w:val="en-US"/>
              </w:rPr>
              <w:t xml:space="preserve">1000 </w:t>
            </w:r>
            <w:r w:rsidRPr="00276212">
              <w:rPr>
                <w:sz w:val="18"/>
                <w:szCs w:val="18"/>
                <w:shd w:val="clear" w:color="auto" w:fill="FFFFFF"/>
              </w:rPr>
              <w:t>µg/L ácido oxálico</w:t>
            </w:r>
          </w:p>
        </w:tc>
        <w:tc>
          <w:tcPr>
            <w:tcW w:w="1843" w:type="dxa"/>
            <w:vAlign w:val="center"/>
          </w:tcPr>
          <w:p w:rsidR="00B57F7C" w:rsidRPr="00276212" w:rsidRDefault="00B57F7C" w:rsidP="00EC4AC4">
            <w:pPr>
              <w:jc w:val="center"/>
              <w:rPr>
                <w:sz w:val="18"/>
                <w:szCs w:val="18"/>
              </w:rPr>
            </w:pPr>
            <w:r w:rsidRPr="00276212">
              <w:rPr>
                <w:sz w:val="18"/>
                <w:szCs w:val="18"/>
                <w:shd w:val="clear" w:color="auto" w:fill="FFFFFF"/>
                <w:lang w:val="en-US"/>
              </w:rPr>
              <w:t>No determinado</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shd w:val="clear" w:color="auto" w:fill="FFFFFF"/>
              </w:rPr>
            </w:pPr>
            <w:r w:rsidRPr="00276212">
              <w:rPr>
                <w:sz w:val="18"/>
                <w:szCs w:val="18"/>
                <w:shd w:val="clear" w:color="auto" w:fill="FFFFFF"/>
              </w:rPr>
              <w:t>10 µg/L bromato</w:t>
            </w:r>
          </w:p>
        </w:tc>
        <w:tc>
          <w:tcPr>
            <w:tcW w:w="425" w:type="dxa"/>
            <w:vAlign w:val="center"/>
          </w:tcPr>
          <w:p w:rsidR="00B57F7C" w:rsidRPr="00276212" w:rsidRDefault="00B57F7C" w:rsidP="00EC4AC4">
            <w:pPr>
              <w:jc w:val="both"/>
              <w:rPr>
                <w:sz w:val="18"/>
                <w:szCs w:val="18"/>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rPr>
            </w:pPr>
            <w:r w:rsidRPr="00276212">
              <w:rPr>
                <w:sz w:val="18"/>
                <w:szCs w:val="18"/>
                <w:shd w:val="clear" w:color="auto" w:fill="FFFFFF"/>
                <w:lang w:val="en-US"/>
              </w:rPr>
              <w:t xml:space="preserve">1000 </w:t>
            </w:r>
            <w:r w:rsidRPr="00276212">
              <w:rPr>
                <w:sz w:val="18"/>
                <w:szCs w:val="18"/>
                <w:shd w:val="clear" w:color="auto" w:fill="FFFFFF"/>
              </w:rPr>
              <w:t>µg/L ácido malonico</w:t>
            </w:r>
          </w:p>
        </w:tc>
        <w:tc>
          <w:tcPr>
            <w:tcW w:w="1843" w:type="dxa"/>
            <w:vAlign w:val="center"/>
          </w:tcPr>
          <w:p w:rsidR="00B57F7C" w:rsidRPr="00276212" w:rsidRDefault="00B57F7C" w:rsidP="00EC4AC4">
            <w:pPr>
              <w:jc w:val="center"/>
              <w:rPr>
                <w:sz w:val="18"/>
                <w:szCs w:val="18"/>
              </w:rPr>
            </w:pPr>
            <w:r w:rsidRPr="00276212">
              <w:rPr>
                <w:sz w:val="18"/>
                <w:szCs w:val="18"/>
                <w:shd w:val="clear" w:color="auto" w:fill="FFFFFF"/>
                <w:lang w:val="en-US"/>
              </w:rPr>
              <w:t>No determinado</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shd w:val="clear" w:color="auto" w:fill="FFFFFF"/>
              </w:rPr>
            </w:pPr>
            <w:r w:rsidRPr="00276212">
              <w:rPr>
                <w:sz w:val="18"/>
                <w:szCs w:val="18"/>
                <w:shd w:val="clear" w:color="auto" w:fill="FFFFFF"/>
              </w:rPr>
              <w:t>10 µg/L bromato</w:t>
            </w:r>
          </w:p>
        </w:tc>
        <w:tc>
          <w:tcPr>
            <w:tcW w:w="425" w:type="dxa"/>
            <w:vAlign w:val="center"/>
          </w:tcPr>
          <w:p w:rsidR="00B57F7C" w:rsidRPr="00276212" w:rsidRDefault="00B57F7C" w:rsidP="00EC4AC4">
            <w:pPr>
              <w:jc w:val="both"/>
              <w:rPr>
                <w:sz w:val="18"/>
                <w:szCs w:val="18"/>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rPr>
            </w:pPr>
            <w:r w:rsidRPr="00276212">
              <w:rPr>
                <w:sz w:val="18"/>
                <w:szCs w:val="18"/>
                <w:shd w:val="clear" w:color="auto" w:fill="FFFFFF"/>
                <w:lang w:val="en-US"/>
              </w:rPr>
              <w:t xml:space="preserve">1000 </w:t>
            </w:r>
            <w:r w:rsidRPr="00276212">
              <w:rPr>
                <w:sz w:val="18"/>
                <w:szCs w:val="18"/>
                <w:shd w:val="clear" w:color="auto" w:fill="FFFFFF"/>
              </w:rPr>
              <w:t xml:space="preserve">µg/L ácido succínico </w:t>
            </w:r>
          </w:p>
        </w:tc>
        <w:tc>
          <w:tcPr>
            <w:tcW w:w="1843" w:type="dxa"/>
            <w:vAlign w:val="center"/>
          </w:tcPr>
          <w:p w:rsidR="00B57F7C" w:rsidRPr="00276212" w:rsidRDefault="00B57F7C" w:rsidP="00EC4AC4">
            <w:pPr>
              <w:jc w:val="center"/>
              <w:rPr>
                <w:sz w:val="18"/>
                <w:szCs w:val="18"/>
              </w:rPr>
            </w:pPr>
            <w:r w:rsidRPr="00276212">
              <w:rPr>
                <w:sz w:val="18"/>
                <w:szCs w:val="18"/>
                <w:shd w:val="clear" w:color="auto" w:fill="FFFFFF"/>
                <w:lang w:val="en-US"/>
              </w:rPr>
              <w:t>No determinado</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shd w:val="clear" w:color="auto" w:fill="FFFFFF"/>
              </w:rPr>
            </w:pPr>
            <w:r w:rsidRPr="00276212">
              <w:rPr>
                <w:sz w:val="18"/>
                <w:szCs w:val="18"/>
                <w:shd w:val="clear" w:color="auto" w:fill="FFFFFF"/>
              </w:rPr>
              <w:t>10 µg/L bromato</w:t>
            </w:r>
          </w:p>
        </w:tc>
        <w:tc>
          <w:tcPr>
            <w:tcW w:w="425" w:type="dxa"/>
            <w:vAlign w:val="center"/>
          </w:tcPr>
          <w:p w:rsidR="00B57F7C" w:rsidRPr="00276212" w:rsidRDefault="00B57F7C" w:rsidP="00EC4AC4">
            <w:pPr>
              <w:jc w:val="both"/>
              <w:rPr>
                <w:sz w:val="18"/>
                <w:szCs w:val="18"/>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rPr>
            </w:pPr>
            <w:r w:rsidRPr="00276212">
              <w:rPr>
                <w:sz w:val="18"/>
                <w:szCs w:val="18"/>
                <w:shd w:val="clear" w:color="auto" w:fill="FFFFFF"/>
                <w:lang w:val="en-US"/>
              </w:rPr>
              <w:t xml:space="preserve">1000 </w:t>
            </w:r>
            <w:r w:rsidRPr="00276212">
              <w:rPr>
                <w:sz w:val="18"/>
                <w:szCs w:val="18"/>
                <w:shd w:val="clear" w:color="auto" w:fill="FFFFFF"/>
              </w:rPr>
              <w:t>µg/L ácido glutámico</w:t>
            </w:r>
          </w:p>
        </w:tc>
        <w:tc>
          <w:tcPr>
            <w:tcW w:w="1843" w:type="dxa"/>
            <w:vAlign w:val="center"/>
          </w:tcPr>
          <w:p w:rsidR="00B57F7C" w:rsidRPr="00276212" w:rsidRDefault="00B57F7C" w:rsidP="00EC4AC4">
            <w:pPr>
              <w:jc w:val="center"/>
              <w:rPr>
                <w:sz w:val="18"/>
                <w:szCs w:val="18"/>
              </w:rPr>
            </w:pPr>
            <w:r w:rsidRPr="00276212">
              <w:rPr>
                <w:sz w:val="18"/>
                <w:szCs w:val="18"/>
                <w:shd w:val="clear" w:color="auto" w:fill="FFFFFF"/>
                <w:lang w:val="en-US"/>
              </w:rPr>
              <w:t>No determinado</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shd w:val="clear" w:color="auto" w:fill="FFFFFF"/>
              </w:rPr>
            </w:pPr>
            <w:r w:rsidRPr="00276212">
              <w:rPr>
                <w:sz w:val="18"/>
                <w:szCs w:val="18"/>
                <w:shd w:val="clear" w:color="auto" w:fill="FFFFFF"/>
              </w:rPr>
              <w:t>10 µg/L bromato</w:t>
            </w:r>
          </w:p>
        </w:tc>
        <w:tc>
          <w:tcPr>
            <w:tcW w:w="425" w:type="dxa"/>
            <w:vAlign w:val="center"/>
          </w:tcPr>
          <w:p w:rsidR="00B57F7C" w:rsidRPr="00276212" w:rsidRDefault="00B57F7C" w:rsidP="00EC4AC4">
            <w:pPr>
              <w:jc w:val="both"/>
              <w:rPr>
                <w:sz w:val="18"/>
                <w:szCs w:val="18"/>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rPr>
            </w:pPr>
            <w:r w:rsidRPr="00276212">
              <w:rPr>
                <w:sz w:val="18"/>
                <w:szCs w:val="18"/>
                <w:shd w:val="clear" w:color="auto" w:fill="FFFFFF"/>
                <w:lang w:val="en-US"/>
              </w:rPr>
              <w:t xml:space="preserve">1000 </w:t>
            </w:r>
            <w:r w:rsidRPr="00276212">
              <w:rPr>
                <w:sz w:val="18"/>
                <w:szCs w:val="18"/>
                <w:shd w:val="clear" w:color="auto" w:fill="FFFFFF"/>
              </w:rPr>
              <w:t>µg/L ácido glioxílico</w:t>
            </w:r>
          </w:p>
        </w:tc>
        <w:tc>
          <w:tcPr>
            <w:tcW w:w="1843" w:type="dxa"/>
            <w:vAlign w:val="center"/>
          </w:tcPr>
          <w:p w:rsidR="00B57F7C" w:rsidRPr="00276212" w:rsidRDefault="00B57F7C" w:rsidP="00EC4AC4">
            <w:pPr>
              <w:jc w:val="center"/>
              <w:rPr>
                <w:sz w:val="18"/>
                <w:szCs w:val="18"/>
              </w:rPr>
            </w:pPr>
            <w:r w:rsidRPr="00276212">
              <w:rPr>
                <w:sz w:val="18"/>
                <w:szCs w:val="18"/>
                <w:shd w:val="clear" w:color="auto" w:fill="FFFFFF"/>
                <w:lang w:val="en-US"/>
              </w:rPr>
              <w:t>No determinado</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shd w:val="clear" w:color="auto" w:fill="FFFFFF"/>
              </w:rPr>
            </w:pPr>
            <w:r w:rsidRPr="00276212">
              <w:rPr>
                <w:sz w:val="18"/>
                <w:szCs w:val="18"/>
                <w:shd w:val="clear" w:color="auto" w:fill="FFFFFF"/>
              </w:rPr>
              <w:t>10 µg/L bromato</w:t>
            </w:r>
          </w:p>
        </w:tc>
        <w:tc>
          <w:tcPr>
            <w:tcW w:w="425" w:type="dxa"/>
            <w:vAlign w:val="center"/>
          </w:tcPr>
          <w:p w:rsidR="00B57F7C" w:rsidRPr="00276212" w:rsidRDefault="00B57F7C" w:rsidP="00EC4AC4">
            <w:pPr>
              <w:jc w:val="both"/>
              <w:rPr>
                <w:sz w:val="18"/>
                <w:szCs w:val="18"/>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rPr>
            </w:pPr>
            <w:r w:rsidRPr="00276212">
              <w:rPr>
                <w:sz w:val="18"/>
                <w:szCs w:val="18"/>
                <w:shd w:val="clear" w:color="auto" w:fill="FFFFFF"/>
                <w:lang w:val="en-US"/>
              </w:rPr>
              <w:t xml:space="preserve">1000 </w:t>
            </w:r>
            <w:r w:rsidRPr="00276212">
              <w:rPr>
                <w:sz w:val="18"/>
                <w:szCs w:val="18"/>
                <w:shd w:val="clear" w:color="auto" w:fill="FFFFFF"/>
              </w:rPr>
              <w:t>µg/L ácido ketomálico</w:t>
            </w:r>
          </w:p>
        </w:tc>
        <w:tc>
          <w:tcPr>
            <w:tcW w:w="1843" w:type="dxa"/>
            <w:vAlign w:val="center"/>
          </w:tcPr>
          <w:p w:rsidR="00B57F7C" w:rsidRPr="00276212" w:rsidRDefault="00B57F7C" w:rsidP="00EC4AC4">
            <w:pPr>
              <w:jc w:val="center"/>
              <w:rPr>
                <w:sz w:val="18"/>
                <w:szCs w:val="18"/>
              </w:rPr>
            </w:pPr>
            <w:r w:rsidRPr="00276212">
              <w:rPr>
                <w:sz w:val="18"/>
                <w:szCs w:val="18"/>
                <w:shd w:val="clear" w:color="auto" w:fill="FFFFFF"/>
                <w:lang w:val="en-US"/>
              </w:rPr>
              <w:t>No determinado</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shd w:val="clear" w:color="auto" w:fill="FFFFFF"/>
              </w:rPr>
            </w:pPr>
            <w:r w:rsidRPr="00276212">
              <w:rPr>
                <w:sz w:val="18"/>
                <w:szCs w:val="18"/>
                <w:shd w:val="clear" w:color="auto" w:fill="FFFFFF"/>
              </w:rPr>
              <w:t>10 µg/L bromato</w:t>
            </w:r>
          </w:p>
        </w:tc>
        <w:tc>
          <w:tcPr>
            <w:tcW w:w="425" w:type="dxa"/>
            <w:vAlign w:val="center"/>
          </w:tcPr>
          <w:p w:rsidR="00B57F7C" w:rsidRPr="00276212" w:rsidRDefault="00B57F7C" w:rsidP="00EC4AC4">
            <w:pPr>
              <w:jc w:val="both"/>
              <w:rPr>
                <w:sz w:val="18"/>
                <w:szCs w:val="18"/>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rPr>
            </w:pPr>
            <w:r w:rsidRPr="00276212">
              <w:rPr>
                <w:sz w:val="18"/>
                <w:szCs w:val="18"/>
                <w:shd w:val="clear" w:color="auto" w:fill="FFFFFF"/>
                <w:lang w:val="en-US"/>
              </w:rPr>
              <w:t xml:space="preserve">1000 </w:t>
            </w:r>
            <w:r w:rsidRPr="00276212">
              <w:rPr>
                <w:sz w:val="18"/>
                <w:szCs w:val="18"/>
                <w:shd w:val="clear" w:color="auto" w:fill="FFFFFF"/>
              </w:rPr>
              <w:t>µg/L ácido pirúvico</w:t>
            </w:r>
          </w:p>
        </w:tc>
        <w:tc>
          <w:tcPr>
            <w:tcW w:w="1843" w:type="dxa"/>
            <w:vAlign w:val="center"/>
          </w:tcPr>
          <w:p w:rsidR="00B57F7C" w:rsidRPr="00276212" w:rsidRDefault="00B57F7C" w:rsidP="00EC4AC4">
            <w:pPr>
              <w:jc w:val="center"/>
              <w:rPr>
                <w:sz w:val="18"/>
                <w:szCs w:val="18"/>
              </w:rPr>
            </w:pPr>
            <w:r w:rsidRPr="00276212">
              <w:rPr>
                <w:sz w:val="18"/>
                <w:szCs w:val="18"/>
                <w:shd w:val="clear" w:color="auto" w:fill="FFFFFF"/>
                <w:lang w:val="en-US"/>
              </w:rPr>
              <w:t>No determinado</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shd w:val="clear" w:color="auto" w:fill="FFFFFF"/>
              </w:rPr>
            </w:pPr>
            <w:r w:rsidRPr="00276212">
              <w:rPr>
                <w:sz w:val="18"/>
                <w:szCs w:val="18"/>
                <w:shd w:val="clear" w:color="auto" w:fill="FFFFFF"/>
              </w:rPr>
              <w:t>10 µg/L bromato</w:t>
            </w:r>
          </w:p>
        </w:tc>
        <w:tc>
          <w:tcPr>
            <w:tcW w:w="425" w:type="dxa"/>
            <w:vAlign w:val="center"/>
          </w:tcPr>
          <w:p w:rsidR="00B57F7C" w:rsidRPr="00276212" w:rsidRDefault="00B57F7C" w:rsidP="00EC4AC4">
            <w:pPr>
              <w:jc w:val="both"/>
              <w:rPr>
                <w:sz w:val="18"/>
                <w:szCs w:val="18"/>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shd w:val="clear" w:color="auto" w:fill="FFFFFF"/>
                <w:lang w:val="en-US"/>
              </w:rPr>
            </w:pPr>
            <w:r w:rsidRPr="00276212">
              <w:rPr>
                <w:sz w:val="18"/>
                <w:szCs w:val="18"/>
                <w:shd w:val="clear" w:color="auto" w:fill="FFFFFF"/>
                <w:lang w:val="en-US"/>
              </w:rPr>
              <w:t xml:space="preserve">100 </w:t>
            </w:r>
            <w:r w:rsidRPr="00276212">
              <w:rPr>
                <w:sz w:val="18"/>
                <w:szCs w:val="18"/>
                <w:shd w:val="clear" w:color="auto" w:fill="FFFFFF"/>
              </w:rPr>
              <w:t>µg/L ácido monocloroacético</w:t>
            </w:r>
          </w:p>
        </w:tc>
        <w:tc>
          <w:tcPr>
            <w:tcW w:w="1843" w:type="dxa"/>
            <w:vAlign w:val="center"/>
          </w:tcPr>
          <w:p w:rsidR="00B57F7C" w:rsidRPr="00276212" w:rsidRDefault="00B57F7C" w:rsidP="00EC4AC4">
            <w:pPr>
              <w:jc w:val="center"/>
              <w:rPr>
                <w:sz w:val="18"/>
                <w:szCs w:val="18"/>
              </w:rPr>
            </w:pPr>
            <w:r w:rsidRPr="00276212">
              <w:rPr>
                <w:sz w:val="18"/>
                <w:szCs w:val="18"/>
                <w:shd w:val="clear" w:color="auto" w:fill="FFFFFF"/>
                <w:lang w:val="en-US"/>
              </w:rPr>
              <w:t>No determinado</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shd w:val="clear" w:color="auto" w:fill="FFFFFF"/>
              </w:rPr>
            </w:pPr>
            <w:r w:rsidRPr="00276212">
              <w:rPr>
                <w:sz w:val="18"/>
                <w:szCs w:val="18"/>
                <w:shd w:val="clear" w:color="auto" w:fill="FFFFFF"/>
              </w:rPr>
              <w:t>10 µg/L bromato</w:t>
            </w:r>
          </w:p>
        </w:tc>
        <w:tc>
          <w:tcPr>
            <w:tcW w:w="425" w:type="dxa"/>
            <w:vAlign w:val="center"/>
          </w:tcPr>
          <w:p w:rsidR="00B57F7C" w:rsidRPr="00276212" w:rsidRDefault="00B57F7C" w:rsidP="00EC4AC4">
            <w:pPr>
              <w:jc w:val="both"/>
              <w:rPr>
                <w:sz w:val="18"/>
                <w:szCs w:val="18"/>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shd w:val="clear" w:color="auto" w:fill="FFFFFF"/>
                <w:lang w:val="en-US"/>
              </w:rPr>
            </w:pPr>
            <w:r w:rsidRPr="00276212">
              <w:rPr>
                <w:sz w:val="18"/>
                <w:szCs w:val="18"/>
                <w:shd w:val="clear" w:color="auto" w:fill="FFFFFF"/>
                <w:lang w:val="en-US"/>
              </w:rPr>
              <w:t xml:space="preserve">100 </w:t>
            </w:r>
            <w:r w:rsidRPr="00276212">
              <w:rPr>
                <w:sz w:val="18"/>
                <w:szCs w:val="18"/>
                <w:shd w:val="clear" w:color="auto" w:fill="FFFFFF"/>
              </w:rPr>
              <w:t>µg/L ácido monobromoacético</w:t>
            </w:r>
          </w:p>
        </w:tc>
        <w:tc>
          <w:tcPr>
            <w:tcW w:w="1843" w:type="dxa"/>
            <w:vAlign w:val="center"/>
          </w:tcPr>
          <w:p w:rsidR="00B57F7C" w:rsidRPr="00276212" w:rsidRDefault="00B57F7C" w:rsidP="00EC4AC4">
            <w:pPr>
              <w:jc w:val="center"/>
              <w:rPr>
                <w:sz w:val="18"/>
                <w:szCs w:val="18"/>
              </w:rPr>
            </w:pPr>
            <w:r w:rsidRPr="00276212">
              <w:rPr>
                <w:sz w:val="18"/>
                <w:szCs w:val="18"/>
                <w:shd w:val="clear" w:color="auto" w:fill="FFFFFF"/>
                <w:lang w:val="en-US"/>
              </w:rPr>
              <w:t>No determinado</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shd w:val="clear" w:color="auto" w:fill="FFFFFF"/>
                <w:lang w:val="en-US"/>
              </w:rPr>
            </w:pPr>
            <w:r w:rsidRPr="00276212">
              <w:rPr>
                <w:sz w:val="18"/>
                <w:szCs w:val="18"/>
                <w:shd w:val="clear" w:color="auto" w:fill="FFFFFF"/>
                <w:lang w:val="en-US"/>
              </w:rPr>
              <w:t xml:space="preserve">5 </w:t>
            </w:r>
            <w:r w:rsidRPr="00276212">
              <w:rPr>
                <w:sz w:val="18"/>
                <w:szCs w:val="18"/>
                <w:shd w:val="clear" w:color="auto" w:fill="FFFFFF"/>
              </w:rPr>
              <w:t>µg/L bromato</w:t>
            </w:r>
          </w:p>
        </w:tc>
        <w:tc>
          <w:tcPr>
            <w:tcW w:w="425" w:type="dxa"/>
            <w:vAlign w:val="center"/>
          </w:tcPr>
          <w:p w:rsidR="00B57F7C" w:rsidRPr="00276212" w:rsidRDefault="00B57F7C" w:rsidP="00EC4AC4">
            <w:pPr>
              <w:jc w:val="both"/>
              <w:rPr>
                <w:sz w:val="18"/>
                <w:szCs w:val="18"/>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shd w:val="clear" w:color="auto" w:fill="FFFFFF"/>
                <w:lang w:val="en-US"/>
              </w:rPr>
            </w:pPr>
            <w:r w:rsidRPr="00276212">
              <w:rPr>
                <w:sz w:val="18"/>
                <w:szCs w:val="18"/>
                <w:shd w:val="clear" w:color="auto" w:fill="FFFFFF"/>
                <w:lang w:val="en-US"/>
              </w:rPr>
              <w:t xml:space="preserve">10000 </w:t>
            </w:r>
            <w:r w:rsidRPr="00276212">
              <w:rPr>
                <w:sz w:val="18"/>
                <w:szCs w:val="18"/>
                <w:shd w:val="clear" w:color="auto" w:fill="FFFFFF"/>
              </w:rPr>
              <w:t>µg/L fenol</w:t>
            </w:r>
          </w:p>
        </w:tc>
        <w:tc>
          <w:tcPr>
            <w:tcW w:w="1843" w:type="dxa"/>
            <w:vAlign w:val="center"/>
          </w:tcPr>
          <w:p w:rsidR="00B57F7C" w:rsidRPr="00276212" w:rsidRDefault="00B57F7C" w:rsidP="00EC4AC4">
            <w:pPr>
              <w:jc w:val="center"/>
              <w:rPr>
                <w:sz w:val="18"/>
                <w:szCs w:val="18"/>
                <w:shd w:val="clear" w:color="auto" w:fill="FFFFFF"/>
                <w:lang w:val="en-US"/>
              </w:rPr>
            </w:pPr>
            <w:r w:rsidRPr="00276212">
              <w:rPr>
                <w:sz w:val="18"/>
                <w:szCs w:val="18"/>
                <w:shd w:val="clear" w:color="auto" w:fill="FFFFFF"/>
                <w:lang w:val="en-US"/>
              </w:rPr>
              <w:t>95 a 105</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rPr>
            </w:pPr>
            <w:r w:rsidRPr="00276212">
              <w:rPr>
                <w:sz w:val="18"/>
                <w:szCs w:val="18"/>
                <w:shd w:val="clear" w:color="auto" w:fill="FFFFFF"/>
                <w:lang w:val="en-US"/>
              </w:rPr>
              <w:t xml:space="preserve">5 </w:t>
            </w:r>
            <w:r w:rsidRPr="00276212">
              <w:rPr>
                <w:sz w:val="18"/>
                <w:szCs w:val="18"/>
                <w:shd w:val="clear" w:color="auto" w:fill="FFFFFF"/>
              </w:rPr>
              <w:t>µg/L bromato</w:t>
            </w:r>
          </w:p>
        </w:tc>
        <w:tc>
          <w:tcPr>
            <w:tcW w:w="425" w:type="dxa"/>
            <w:vAlign w:val="center"/>
          </w:tcPr>
          <w:p w:rsidR="00B57F7C" w:rsidRPr="00276212" w:rsidRDefault="00B57F7C" w:rsidP="00EC4AC4">
            <w:pPr>
              <w:jc w:val="both"/>
              <w:rPr>
                <w:sz w:val="18"/>
                <w:szCs w:val="18"/>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shd w:val="clear" w:color="auto" w:fill="FFFFFF"/>
              </w:rPr>
            </w:pPr>
            <w:r w:rsidRPr="00276212">
              <w:rPr>
                <w:sz w:val="18"/>
                <w:szCs w:val="18"/>
                <w:shd w:val="clear" w:color="auto" w:fill="FFFFFF"/>
              </w:rPr>
              <w:t>1000 µg/L sacarosa y D-galactosa (mezcla)</w:t>
            </w:r>
          </w:p>
        </w:tc>
        <w:tc>
          <w:tcPr>
            <w:tcW w:w="1843" w:type="dxa"/>
            <w:vAlign w:val="center"/>
          </w:tcPr>
          <w:p w:rsidR="00B57F7C" w:rsidRPr="00276212" w:rsidRDefault="00B57F7C" w:rsidP="00EC4AC4">
            <w:pPr>
              <w:jc w:val="center"/>
              <w:rPr>
                <w:sz w:val="18"/>
                <w:szCs w:val="18"/>
              </w:rPr>
            </w:pPr>
            <w:r w:rsidRPr="00276212">
              <w:rPr>
                <w:sz w:val="18"/>
                <w:szCs w:val="18"/>
              </w:rPr>
              <w:t>95 a 105</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rPr>
            </w:pPr>
            <w:r w:rsidRPr="00276212">
              <w:rPr>
                <w:sz w:val="18"/>
                <w:szCs w:val="18"/>
                <w:shd w:val="clear" w:color="auto" w:fill="FFFFFF"/>
                <w:lang w:val="en-US"/>
              </w:rPr>
              <w:t xml:space="preserve">5 </w:t>
            </w:r>
            <w:r w:rsidRPr="00276212">
              <w:rPr>
                <w:sz w:val="18"/>
                <w:szCs w:val="18"/>
                <w:shd w:val="clear" w:color="auto" w:fill="FFFFFF"/>
              </w:rPr>
              <w:t>µg/L bromato</w:t>
            </w:r>
          </w:p>
        </w:tc>
        <w:tc>
          <w:tcPr>
            <w:tcW w:w="425" w:type="dxa"/>
            <w:vAlign w:val="center"/>
          </w:tcPr>
          <w:p w:rsidR="00B57F7C" w:rsidRPr="00276212" w:rsidRDefault="00B57F7C" w:rsidP="00EC4AC4">
            <w:pPr>
              <w:jc w:val="both"/>
              <w:rPr>
                <w:sz w:val="18"/>
                <w:szCs w:val="18"/>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shd w:val="clear" w:color="auto" w:fill="FFFFFF"/>
                <w:lang w:val="en-US"/>
              </w:rPr>
            </w:pPr>
            <w:r w:rsidRPr="00276212">
              <w:rPr>
                <w:sz w:val="18"/>
                <w:szCs w:val="18"/>
                <w:shd w:val="clear" w:color="auto" w:fill="FFFFFF"/>
              </w:rPr>
              <w:t>1000 µg/L D-glucosamina</w:t>
            </w:r>
          </w:p>
        </w:tc>
        <w:tc>
          <w:tcPr>
            <w:tcW w:w="1843" w:type="dxa"/>
            <w:vAlign w:val="center"/>
          </w:tcPr>
          <w:p w:rsidR="00B57F7C" w:rsidRPr="00276212" w:rsidRDefault="00B57F7C" w:rsidP="00EC4AC4">
            <w:pPr>
              <w:jc w:val="center"/>
              <w:rPr>
                <w:sz w:val="18"/>
                <w:szCs w:val="18"/>
              </w:rPr>
            </w:pPr>
            <w:r w:rsidRPr="00276212">
              <w:rPr>
                <w:sz w:val="18"/>
                <w:szCs w:val="18"/>
              </w:rPr>
              <w:t>95 a 105</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rPr>
            </w:pPr>
            <w:r w:rsidRPr="00276212">
              <w:rPr>
                <w:sz w:val="18"/>
                <w:szCs w:val="18"/>
                <w:shd w:val="clear" w:color="auto" w:fill="FFFFFF"/>
                <w:lang w:val="en-US"/>
              </w:rPr>
              <w:t xml:space="preserve">5 </w:t>
            </w:r>
            <w:r w:rsidRPr="00276212">
              <w:rPr>
                <w:sz w:val="18"/>
                <w:szCs w:val="18"/>
                <w:shd w:val="clear" w:color="auto" w:fill="FFFFFF"/>
              </w:rPr>
              <w:t>µg/L bromato</w:t>
            </w:r>
          </w:p>
        </w:tc>
        <w:tc>
          <w:tcPr>
            <w:tcW w:w="425" w:type="dxa"/>
            <w:vAlign w:val="center"/>
          </w:tcPr>
          <w:p w:rsidR="00B57F7C" w:rsidRPr="00276212" w:rsidRDefault="00B57F7C" w:rsidP="00EC4AC4">
            <w:pPr>
              <w:jc w:val="both"/>
              <w:rPr>
                <w:sz w:val="18"/>
                <w:szCs w:val="18"/>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shd w:val="clear" w:color="auto" w:fill="FFFFFF"/>
                <w:lang w:val="en-US"/>
              </w:rPr>
            </w:pPr>
            <w:r w:rsidRPr="00276212">
              <w:rPr>
                <w:sz w:val="18"/>
                <w:szCs w:val="18"/>
                <w:shd w:val="clear" w:color="auto" w:fill="FFFFFF"/>
              </w:rPr>
              <w:t>1000 µg/L glicina</w:t>
            </w:r>
          </w:p>
        </w:tc>
        <w:tc>
          <w:tcPr>
            <w:tcW w:w="1843" w:type="dxa"/>
            <w:vAlign w:val="center"/>
          </w:tcPr>
          <w:p w:rsidR="00B57F7C" w:rsidRPr="00276212" w:rsidRDefault="00B57F7C" w:rsidP="00EC4AC4">
            <w:pPr>
              <w:jc w:val="center"/>
              <w:rPr>
                <w:sz w:val="18"/>
                <w:szCs w:val="18"/>
              </w:rPr>
            </w:pPr>
            <w:r w:rsidRPr="00276212">
              <w:rPr>
                <w:sz w:val="18"/>
                <w:szCs w:val="18"/>
              </w:rPr>
              <w:t>95 a 105</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rPr>
            </w:pPr>
            <w:r w:rsidRPr="00276212">
              <w:rPr>
                <w:sz w:val="18"/>
                <w:szCs w:val="18"/>
                <w:shd w:val="clear" w:color="auto" w:fill="FFFFFF"/>
                <w:lang w:val="en-US"/>
              </w:rPr>
              <w:t xml:space="preserve">5 </w:t>
            </w:r>
            <w:r w:rsidRPr="00276212">
              <w:rPr>
                <w:sz w:val="18"/>
                <w:szCs w:val="18"/>
                <w:shd w:val="clear" w:color="auto" w:fill="FFFFFF"/>
              </w:rPr>
              <w:t>µg/L bromato</w:t>
            </w:r>
          </w:p>
        </w:tc>
        <w:tc>
          <w:tcPr>
            <w:tcW w:w="425" w:type="dxa"/>
            <w:vAlign w:val="center"/>
          </w:tcPr>
          <w:p w:rsidR="00B57F7C" w:rsidRPr="00276212" w:rsidRDefault="00B57F7C" w:rsidP="00EC4AC4">
            <w:pPr>
              <w:jc w:val="both"/>
              <w:rPr>
                <w:sz w:val="18"/>
                <w:szCs w:val="18"/>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shd w:val="clear" w:color="auto" w:fill="FFFFFF"/>
                <w:lang w:val="en-US"/>
              </w:rPr>
            </w:pPr>
            <w:r w:rsidRPr="00276212">
              <w:rPr>
                <w:sz w:val="18"/>
                <w:szCs w:val="18"/>
                <w:shd w:val="clear" w:color="auto" w:fill="FFFFFF"/>
              </w:rPr>
              <w:t>1000 µg/L urea</w:t>
            </w:r>
          </w:p>
        </w:tc>
        <w:tc>
          <w:tcPr>
            <w:tcW w:w="1843" w:type="dxa"/>
            <w:vAlign w:val="center"/>
          </w:tcPr>
          <w:p w:rsidR="00B57F7C" w:rsidRPr="00276212" w:rsidRDefault="00B57F7C" w:rsidP="00EC4AC4">
            <w:pPr>
              <w:jc w:val="center"/>
              <w:rPr>
                <w:sz w:val="18"/>
                <w:szCs w:val="18"/>
              </w:rPr>
            </w:pPr>
            <w:r w:rsidRPr="00276212">
              <w:rPr>
                <w:sz w:val="18"/>
                <w:szCs w:val="18"/>
              </w:rPr>
              <w:t>95 a 105</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rPr>
            </w:pPr>
            <w:r w:rsidRPr="00276212">
              <w:rPr>
                <w:sz w:val="18"/>
                <w:szCs w:val="18"/>
                <w:shd w:val="clear" w:color="auto" w:fill="FFFFFF"/>
                <w:lang w:val="en-US"/>
              </w:rPr>
              <w:t xml:space="preserve">5 </w:t>
            </w:r>
            <w:r w:rsidRPr="00276212">
              <w:rPr>
                <w:sz w:val="18"/>
                <w:szCs w:val="18"/>
                <w:shd w:val="clear" w:color="auto" w:fill="FFFFFF"/>
              </w:rPr>
              <w:t>µg/L bromato</w:t>
            </w:r>
          </w:p>
        </w:tc>
        <w:tc>
          <w:tcPr>
            <w:tcW w:w="425" w:type="dxa"/>
            <w:vAlign w:val="center"/>
          </w:tcPr>
          <w:p w:rsidR="00B57F7C" w:rsidRPr="00276212" w:rsidRDefault="00B57F7C" w:rsidP="00EC4AC4">
            <w:pPr>
              <w:jc w:val="both"/>
              <w:rPr>
                <w:sz w:val="18"/>
                <w:szCs w:val="18"/>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shd w:val="clear" w:color="auto" w:fill="FFFFFF"/>
              </w:rPr>
            </w:pPr>
            <w:r w:rsidRPr="00276212">
              <w:rPr>
                <w:sz w:val="18"/>
                <w:szCs w:val="18"/>
                <w:shd w:val="clear" w:color="auto" w:fill="FFFFFF"/>
              </w:rPr>
              <w:t>1000 µg/L L-leucina and L-glutamina (mezcla)</w:t>
            </w:r>
          </w:p>
        </w:tc>
        <w:tc>
          <w:tcPr>
            <w:tcW w:w="1843" w:type="dxa"/>
            <w:vAlign w:val="center"/>
          </w:tcPr>
          <w:p w:rsidR="00B57F7C" w:rsidRPr="00276212" w:rsidRDefault="00B57F7C" w:rsidP="00EC4AC4">
            <w:pPr>
              <w:jc w:val="center"/>
              <w:rPr>
                <w:sz w:val="18"/>
                <w:szCs w:val="18"/>
              </w:rPr>
            </w:pPr>
            <w:r w:rsidRPr="00276212">
              <w:rPr>
                <w:sz w:val="18"/>
                <w:szCs w:val="18"/>
              </w:rPr>
              <w:t>95 a 105</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rPr>
            </w:pPr>
            <w:r w:rsidRPr="00276212">
              <w:rPr>
                <w:sz w:val="18"/>
                <w:szCs w:val="18"/>
                <w:shd w:val="clear" w:color="auto" w:fill="FFFFFF"/>
                <w:lang w:val="en-US"/>
              </w:rPr>
              <w:t xml:space="preserve">5 </w:t>
            </w:r>
            <w:r w:rsidRPr="00276212">
              <w:rPr>
                <w:sz w:val="18"/>
                <w:szCs w:val="18"/>
                <w:shd w:val="clear" w:color="auto" w:fill="FFFFFF"/>
              </w:rPr>
              <w:t>µg/L bromato</w:t>
            </w:r>
          </w:p>
        </w:tc>
        <w:tc>
          <w:tcPr>
            <w:tcW w:w="425" w:type="dxa"/>
            <w:vAlign w:val="center"/>
          </w:tcPr>
          <w:p w:rsidR="00B57F7C" w:rsidRPr="00276212" w:rsidRDefault="00B57F7C" w:rsidP="00EC4AC4">
            <w:pPr>
              <w:jc w:val="both"/>
              <w:rPr>
                <w:sz w:val="18"/>
                <w:szCs w:val="18"/>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shd w:val="clear" w:color="auto" w:fill="FFFFFF"/>
                <w:lang w:val="en-US"/>
              </w:rPr>
            </w:pPr>
            <w:r w:rsidRPr="00276212">
              <w:rPr>
                <w:sz w:val="18"/>
                <w:szCs w:val="18"/>
                <w:shd w:val="clear" w:color="auto" w:fill="FFFFFF"/>
              </w:rPr>
              <w:t>1000 µg/L L-fenilamina</w:t>
            </w:r>
          </w:p>
        </w:tc>
        <w:tc>
          <w:tcPr>
            <w:tcW w:w="1843" w:type="dxa"/>
            <w:vAlign w:val="center"/>
          </w:tcPr>
          <w:p w:rsidR="00B57F7C" w:rsidRPr="00276212" w:rsidRDefault="00B57F7C" w:rsidP="00EC4AC4">
            <w:pPr>
              <w:jc w:val="center"/>
              <w:rPr>
                <w:sz w:val="18"/>
                <w:szCs w:val="18"/>
              </w:rPr>
            </w:pPr>
            <w:r w:rsidRPr="00276212">
              <w:rPr>
                <w:sz w:val="18"/>
                <w:szCs w:val="18"/>
              </w:rPr>
              <w:t>95 a 105</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rPr>
            </w:pPr>
            <w:r w:rsidRPr="00276212">
              <w:rPr>
                <w:sz w:val="18"/>
                <w:szCs w:val="18"/>
                <w:shd w:val="clear" w:color="auto" w:fill="FFFFFF"/>
                <w:lang w:val="en-US"/>
              </w:rPr>
              <w:t xml:space="preserve">5 </w:t>
            </w:r>
            <w:r w:rsidRPr="00276212">
              <w:rPr>
                <w:sz w:val="18"/>
                <w:szCs w:val="18"/>
                <w:shd w:val="clear" w:color="auto" w:fill="FFFFFF"/>
              </w:rPr>
              <w:t>µg/L bromato</w:t>
            </w:r>
          </w:p>
        </w:tc>
        <w:tc>
          <w:tcPr>
            <w:tcW w:w="425" w:type="dxa"/>
            <w:vAlign w:val="center"/>
          </w:tcPr>
          <w:p w:rsidR="00B57F7C" w:rsidRPr="00276212" w:rsidRDefault="00B57F7C" w:rsidP="00EC4AC4">
            <w:pPr>
              <w:jc w:val="both"/>
              <w:rPr>
                <w:sz w:val="18"/>
                <w:szCs w:val="18"/>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shd w:val="clear" w:color="auto" w:fill="FFFFFF"/>
                <w:lang w:val="en-US"/>
              </w:rPr>
            </w:pPr>
            <w:r w:rsidRPr="00276212">
              <w:rPr>
                <w:sz w:val="18"/>
                <w:szCs w:val="18"/>
                <w:shd w:val="clear" w:color="auto" w:fill="FFFFFF"/>
              </w:rPr>
              <w:t>1000 µg/L albúmina</w:t>
            </w:r>
          </w:p>
        </w:tc>
        <w:tc>
          <w:tcPr>
            <w:tcW w:w="1843" w:type="dxa"/>
            <w:vAlign w:val="center"/>
          </w:tcPr>
          <w:p w:rsidR="00B57F7C" w:rsidRPr="00276212" w:rsidRDefault="00B57F7C" w:rsidP="00EC4AC4">
            <w:pPr>
              <w:jc w:val="center"/>
              <w:rPr>
                <w:sz w:val="18"/>
                <w:szCs w:val="18"/>
              </w:rPr>
            </w:pPr>
            <w:r w:rsidRPr="00276212">
              <w:rPr>
                <w:sz w:val="18"/>
                <w:szCs w:val="18"/>
              </w:rPr>
              <w:t>95 a 105</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rPr>
            </w:pPr>
            <w:r w:rsidRPr="00276212">
              <w:rPr>
                <w:sz w:val="18"/>
                <w:szCs w:val="18"/>
                <w:shd w:val="clear" w:color="auto" w:fill="FFFFFF"/>
                <w:lang w:val="en-US"/>
              </w:rPr>
              <w:t xml:space="preserve">5 </w:t>
            </w:r>
            <w:r w:rsidRPr="00276212">
              <w:rPr>
                <w:sz w:val="18"/>
                <w:szCs w:val="18"/>
                <w:shd w:val="clear" w:color="auto" w:fill="FFFFFF"/>
              </w:rPr>
              <w:t>µg/L bromato</w:t>
            </w:r>
          </w:p>
        </w:tc>
        <w:tc>
          <w:tcPr>
            <w:tcW w:w="425" w:type="dxa"/>
            <w:vAlign w:val="center"/>
          </w:tcPr>
          <w:p w:rsidR="00B57F7C" w:rsidRPr="00276212" w:rsidRDefault="00B57F7C" w:rsidP="00EC4AC4">
            <w:pPr>
              <w:jc w:val="both"/>
              <w:rPr>
                <w:sz w:val="18"/>
                <w:szCs w:val="18"/>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shd w:val="clear" w:color="auto" w:fill="FFFFFF"/>
              </w:rPr>
            </w:pPr>
            <w:r w:rsidRPr="00276212">
              <w:rPr>
                <w:sz w:val="18"/>
                <w:szCs w:val="18"/>
                <w:shd w:val="clear" w:color="auto" w:fill="FFFFFF"/>
              </w:rPr>
              <w:t>2000 µg/L acetato,</w:t>
            </w:r>
          </w:p>
          <w:p w:rsidR="00B57F7C" w:rsidRPr="00276212" w:rsidRDefault="00B57F7C" w:rsidP="00EC4AC4">
            <w:pPr>
              <w:jc w:val="both"/>
              <w:rPr>
                <w:sz w:val="18"/>
                <w:szCs w:val="18"/>
                <w:shd w:val="clear" w:color="auto" w:fill="FFFFFF"/>
              </w:rPr>
            </w:pPr>
            <w:r w:rsidRPr="00276212">
              <w:rPr>
                <w:sz w:val="18"/>
                <w:szCs w:val="18"/>
                <w:shd w:val="clear" w:color="auto" w:fill="FFFFFF"/>
              </w:rPr>
              <w:t>4000 µg/L formiato, y</w:t>
            </w:r>
          </w:p>
          <w:p w:rsidR="00B57F7C" w:rsidRPr="00276212" w:rsidRDefault="00B57F7C" w:rsidP="00EC4AC4">
            <w:pPr>
              <w:jc w:val="both"/>
              <w:rPr>
                <w:sz w:val="18"/>
                <w:szCs w:val="18"/>
                <w:shd w:val="clear" w:color="auto" w:fill="FFFFFF"/>
                <w:lang w:val="en-US"/>
              </w:rPr>
            </w:pPr>
            <w:r w:rsidRPr="00276212">
              <w:rPr>
                <w:sz w:val="18"/>
                <w:szCs w:val="18"/>
                <w:shd w:val="clear" w:color="auto" w:fill="FFFFFF"/>
              </w:rPr>
              <w:t>4000 µg/L oxalato (mezcla)</w:t>
            </w:r>
          </w:p>
        </w:tc>
        <w:tc>
          <w:tcPr>
            <w:tcW w:w="1843" w:type="dxa"/>
            <w:vAlign w:val="center"/>
          </w:tcPr>
          <w:p w:rsidR="00B57F7C" w:rsidRPr="00276212" w:rsidRDefault="00B57F7C" w:rsidP="00EC4AC4">
            <w:pPr>
              <w:jc w:val="center"/>
              <w:rPr>
                <w:sz w:val="18"/>
                <w:szCs w:val="18"/>
              </w:rPr>
            </w:pPr>
            <w:r w:rsidRPr="00276212">
              <w:rPr>
                <w:sz w:val="18"/>
                <w:szCs w:val="18"/>
              </w:rPr>
              <w:t>95 a 105</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rPr>
            </w:pPr>
            <w:r w:rsidRPr="00276212">
              <w:rPr>
                <w:sz w:val="18"/>
                <w:szCs w:val="18"/>
                <w:shd w:val="clear" w:color="auto" w:fill="FFFFFF"/>
                <w:lang w:val="en-US"/>
              </w:rPr>
              <w:t xml:space="preserve">5 </w:t>
            </w:r>
            <w:r w:rsidRPr="00276212">
              <w:rPr>
                <w:sz w:val="18"/>
                <w:szCs w:val="18"/>
                <w:shd w:val="clear" w:color="auto" w:fill="FFFFFF"/>
              </w:rPr>
              <w:t>µg/L bromato</w:t>
            </w:r>
          </w:p>
        </w:tc>
        <w:tc>
          <w:tcPr>
            <w:tcW w:w="425" w:type="dxa"/>
            <w:vAlign w:val="center"/>
          </w:tcPr>
          <w:p w:rsidR="00B57F7C" w:rsidRPr="00276212" w:rsidRDefault="00B57F7C" w:rsidP="00EC4AC4">
            <w:pPr>
              <w:jc w:val="both"/>
              <w:rPr>
                <w:sz w:val="18"/>
                <w:szCs w:val="18"/>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shd w:val="clear" w:color="auto" w:fill="FFFFFF"/>
              </w:rPr>
            </w:pPr>
            <w:r w:rsidRPr="00276212">
              <w:rPr>
                <w:sz w:val="18"/>
                <w:szCs w:val="18"/>
                <w:shd w:val="clear" w:color="auto" w:fill="FFFFFF"/>
              </w:rPr>
              <w:t>1000 µg/L ácido butírico, ácido pirúvico y ácido glicólico, (mezcla)</w:t>
            </w:r>
          </w:p>
        </w:tc>
        <w:tc>
          <w:tcPr>
            <w:tcW w:w="1843" w:type="dxa"/>
            <w:vAlign w:val="center"/>
          </w:tcPr>
          <w:p w:rsidR="00B57F7C" w:rsidRPr="00276212" w:rsidRDefault="00B57F7C" w:rsidP="00EC4AC4">
            <w:pPr>
              <w:jc w:val="center"/>
              <w:rPr>
                <w:sz w:val="18"/>
                <w:szCs w:val="18"/>
              </w:rPr>
            </w:pPr>
            <w:r w:rsidRPr="00276212">
              <w:rPr>
                <w:sz w:val="18"/>
                <w:szCs w:val="18"/>
              </w:rPr>
              <w:t>95 a 105</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rPr>
            </w:pPr>
            <w:r w:rsidRPr="00276212">
              <w:rPr>
                <w:sz w:val="18"/>
                <w:szCs w:val="18"/>
                <w:shd w:val="clear" w:color="auto" w:fill="FFFFFF"/>
                <w:lang w:val="en-US"/>
              </w:rPr>
              <w:t xml:space="preserve">5 </w:t>
            </w:r>
            <w:r w:rsidRPr="00276212">
              <w:rPr>
                <w:sz w:val="18"/>
                <w:szCs w:val="18"/>
                <w:shd w:val="clear" w:color="auto" w:fill="FFFFFF"/>
              </w:rPr>
              <w:t>µg/L bromato</w:t>
            </w:r>
          </w:p>
        </w:tc>
        <w:tc>
          <w:tcPr>
            <w:tcW w:w="425" w:type="dxa"/>
            <w:vAlign w:val="center"/>
          </w:tcPr>
          <w:p w:rsidR="00B57F7C" w:rsidRPr="00276212" w:rsidRDefault="00B57F7C" w:rsidP="00EC4AC4">
            <w:pPr>
              <w:jc w:val="both"/>
              <w:rPr>
                <w:sz w:val="18"/>
                <w:szCs w:val="18"/>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shd w:val="clear" w:color="auto" w:fill="FFFFFF"/>
                <w:lang w:val="en-US"/>
              </w:rPr>
            </w:pPr>
            <w:r w:rsidRPr="00276212">
              <w:rPr>
                <w:sz w:val="18"/>
                <w:szCs w:val="18"/>
                <w:shd w:val="clear" w:color="auto" w:fill="FFFFFF"/>
              </w:rPr>
              <w:t>1000 µg/L ácido tricloroacético</w:t>
            </w:r>
          </w:p>
        </w:tc>
        <w:tc>
          <w:tcPr>
            <w:tcW w:w="1843" w:type="dxa"/>
            <w:vAlign w:val="center"/>
          </w:tcPr>
          <w:p w:rsidR="00B57F7C" w:rsidRPr="00276212" w:rsidRDefault="00B57F7C" w:rsidP="00EC4AC4">
            <w:pPr>
              <w:jc w:val="center"/>
              <w:rPr>
                <w:sz w:val="18"/>
                <w:szCs w:val="18"/>
              </w:rPr>
            </w:pPr>
            <w:r w:rsidRPr="00276212">
              <w:rPr>
                <w:sz w:val="18"/>
                <w:szCs w:val="18"/>
              </w:rPr>
              <w:t>95 a 105</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rPr>
            </w:pPr>
            <w:r w:rsidRPr="00276212">
              <w:rPr>
                <w:sz w:val="18"/>
                <w:szCs w:val="18"/>
                <w:shd w:val="clear" w:color="auto" w:fill="FFFFFF"/>
                <w:lang w:val="en-US"/>
              </w:rPr>
              <w:t xml:space="preserve">5 </w:t>
            </w:r>
            <w:r w:rsidRPr="00276212">
              <w:rPr>
                <w:sz w:val="18"/>
                <w:szCs w:val="18"/>
                <w:shd w:val="clear" w:color="auto" w:fill="FFFFFF"/>
              </w:rPr>
              <w:t>µg/L bromato</w:t>
            </w:r>
          </w:p>
        </w:tc>
        <w:tc>
          <w:tcPr>
            <w:tcW w:w="425" w:type="dxa"/>
            <w:vAlign w:val="center"/>
          </w:tcPr>
          <w:p w:rsidR="00B57F7C" w:rsidRPr="00276212" w:rsidRDefault="00B57F7C" w:rsidP="00EC4AC4">
            <w:pPr>
              <w:jc w:val="both"/>
              <w:rPr>
                <w:sz w:val="18"/>
                <w:szCs w:val="18"/>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shd w:val="clear" w:color="auto" w:fill="FFFFFF"/>
                <w:lang w:val="en-US"/>
              </w:rPr>
            </w:pPr>
            <w:r w:rsidRPr="00276212">
              <w:rPr>
                <w:sz w:val="18"/>
                <w:szCs w:val="18"/>
                <w:shd w:val="clear" w:color="auto" w:fill="FFFFFF"/>
              </w:rPr>
              <w:t>4000 µg/L ácido fúlvico</w:t>
            </w:r>
          </w:p>
        </w:tc>
        <w:tc>
          <w:tcPr>
            <w:tcW w:w="1843" w:type="dxa"/>
            <w:vAlign w:val="center"/>
          </w:tcPr>
          <w:p w:rsidR="00B57F7C" w:rsidRPr="00276212" w:rsidRDefault="00B57F7C" w:rsidP="00EC4AC4">
            <w:pPr>
              <w:jc w:val="center"/>
              <w:rPr>
                <w:sz w:val="18"/>
                <w:szCs w:val="18"/>
                <w:shd w:val="clear" w:color="auto" w:fill="FFFFFF"/>
                <w:lang w:val="en-US"/>
              </w:rPr>
            </w:pPr>
            <w:r w:rsidRPr="00276212">
              <w:rPr>
                <w:sz w:val="18"/>
                <w:szCs w:val="18"/>
                <w:shd w:val="clear" w:color="auto" w:fill="FFFFFF"/>
                <w:lang w:val="en-US"/>
              </w:rPr>
              <w:t>92 a 93</w:t>
            </w:r>
          </w:p>
        </w:tc>
      </w:tr>
      <w:tr w:rsidR="00B57F7C" w:rsidRPr="00276212" w:rsidTr="009A12D4">
        <w:trPr>
          <w:trHeight w:val="284"/>
          <w:jc w:val="center"/>
        </w:trPr>
        <w:tc>
          <w:tcPr>
            <w:tcW w:w="2268" w:type="dxa"/>
            <w:vAlign w:val="center"/>
          </w:tcPr>
          <w:p w:rsidR="00B57F7C" w:rsidRPr="00276212" w:rsidRDefault="00B57F7C" w:rsidP="00EC4AC4">
            <w:pPr>
              <w:jc w:val="center"/>
              <w:rPr>
                <w:sz w:val="18"/>
                <w:szCs w:val="18"/>
              </w:rPr>
            </w:pPr>
            <w:r w:rsidRPr="00276212">
              <w:rPr>
                <w:sz w:val="18"/>
                <w:szCs w:val="18"/>
                <w:shd w:val="clear" w:color="auto" w:fill="FFFFFF"/>
                <w:lang w:val="en-US"/>
              </w:rPr>
              <w:t xml:space="preserve">5 </w:t>
            </w:r>
            <w:r w:rsidRPr="00276212">
              <w:rPr>
                <w:sz w:val="18"/>
                <w:szCs w:val="18"/>
                <w:shd w:val="clear" w:color="auto" w:fill="FFFFFF"/>
              </w:rPr>
              <w:t>µg/L bromato</w:t>
            </w:r>
          </w:p>
        </w:tc>
        <w:tc>
          <w:tcPr>
            <w:tcW w:w="425" w:type="dxa"/>
            <w:vAlign w:val="center"/>
          </w:tcPr>
          <w:p w:rsidR="00B57F7C" w:rsidRPr="00276212" w:rsidRDefault="00B57F7C" w:rsidP="00EC4AC4">
            <w:pPr>
              <w:jc w:val="both"/>
              <w:rPr>
                <w:sz w:val="18"/>
                <w:szCs w:val="18"/>
              </w:rPr>
            </w:pPr>
            <w:r w:rsidRPr="00276212">
              <w:rPr>
                <w:sz w:val="18"/>
                <w:szCs w:val="18"/>
                <w:shd w:val="clear" w:color="auto" w:fill="FFFFFF"/>
                <w:lang w:val="en-US"/>
              </w:rPr>
              <w:t>+</w:t>
            </w:r>
          </w:p>
        </w:tc>
        <w:tc>
          <w:tcPr>
            <w:tcW w:w="3827" w:type="dxa"/>
            <w:vAlign w:val="center"/>
          </w:tcPr>
          <w:p w:rsidR="00B57F7C" w:rsidRPr="00276212" w:rsidRDefault="00B57F7C" w:rsidP="00EC4AC4">
            <w:pPr>
              <w:jc w:val="both"/>
              <w:rPr>
                <w:sz w:val="18"/>
                <w:szCs w:val="18"/>
                <w:shd w:val="clear" w:color="auto" w:fill="FFFFFF"/>
                <w:lang w:val="en-US"/>
              </w:rPr>
            </w:pPr>
            <w:r w:rsidRPr="00276212">
              <w:rPr>
                <w:sz w:val="18"/>
                <w:szCs w:val="18"/>
                <w:shd w:val="clear" w:color="auto" w:fill="FFFFFF"/>
              </w:rPr>
              <w:t>2000 µg/L ácido húmico</w:t>
            </w:r>
          </w:p>
        </w:tc>
        <w:tc>
          <w:tcPr>
            <w:tcW w:w="1843" w:type="dxa"/>
            <w:vAlign w:val="center"/>
          </w:tcPr>
          <w:p w:rsidR="00B57F7C" w:rsidRPr="00276212" w:rsidRDefault="00B57F7C" w:rsidP="00EC4AC4">
            <w:pPr>
              <w:jc w:val="center"/>
              <w:rPr>
                <w:sz w:val="18"/>
                <w:szCs w:val="18"/>
                <w:shd w:val="clear" w:color="auto" w:fill="FFFFFF"/>
                <w:lang w:val="en-US"/>
              </w:rPr>
            </w:pPr>
            <w:r w:rsidRPr="00276212">
              <w:rPr>
                <w:sz w:val="18"/>
                <w:szCs w:val="18"/>
                <w:shd w:val="clear" w:color="auto" w:fill="FFFFFF"/>
                <w:lang w:val="en-US"/>
              </w:rPr>
              <w:t>100</w:t>
            </w:r>
          </w:p>
        </w:tc>
      </w:tr>
    </w:tbl>
    <w:p w:rsidR="009B2FA3" w:rsidRPr="00276212" w:rsidRDefault="009B2FA3" w:rsidP="009B2FA3">
      <w:pPr>
        <w:spacing w:after="101" w:line="240" w:lineRule="exact"/>
        <w:rPr>
          <w:b/>
          <w:sz w:val="18"/>
          <w:szCs w:val="18"/>
        </w:rPr>
      </w:pPr>
    </w:p>
    <w:p w:rsidR="001C08FE" w:rsidRPr="00276212" w:rsidRDefault="001C08FE" w:rsidP="009B2FA3">
      <w:pPr>
        <w:spacing w:after="101" w:line="240" w:lineRule="exact"/>
        <w:rPr>
          <w:b/>
          <w:sz w:val="18"/>
          <w:szCs w:val="18"/>
        </w:rPr>
      </w:pPr>
      <w:r w:rsidRPr="00276212">
        <w:rPr>
          <w:b/>
          <w:sz w:val="18"/>
          <w:szCs w:val="18"/>
        </w:rPr>
        <w:t>A.3.18</w:t>
      </w:r>
      <w:r w:rsidRPr="00276212">
        <w:rPr>
          <w:sz w:val="18"/>
          <w:szCs w:val="18"/>
        </w:rPr>
        <w:t xml:space="preserve"> </w:t>
      </w:r>
      <w:r w:rsidRPr="00276212">
        <w:rPr>
          <w:b/>
          <w:sz w:val="18"/>
          <w:szCs w:val="18"/>
        </w:rPr>
        <w:t>Compuestos orgánicos no halogenados extraíbles por cromatografía de gases con detector de ionización de flama</w:t>
      </w:r>
      <w:r w:rsidR="00E960F7" w:rsidRPr="00276212">
        <w:rPr>
          <w:b/>
          <w:sz w:val="18"/>
          <w:szCs w:val="18"/>
        </w:rPr>
        <w:t xml:space="preserve"> CG/FID</w:t>
      </w:r>
      <w:r w:rsidRPr="00276212">
        <w:rPr>
          <w:b/>
          <w:sz w:val="18"/>
          <w:szCs w:val="18"/>
        </w:rPr>
        <w:t>.</w:t>
      </w:r>
    </w:p>
    <w:p w:rsidR="001C08FE" w:rsidRPr="00276212" w:rsidRDefault="001C08FE" w:rsidP="001E7FE0">
      <w:pPr>
        <w:spacing w:after="101" w:line="240" w:lineRule="exact"/>
        <w:ind w:left="57"/>
        <w:jc w:val="both"/>
        <w:rPr>
          <w:b/>
          <w:sz w:val="18"/>
          <w:szCs w:val="18"/>
        </w:rPr>
      </w:pPr>
      <w:r w:rsidRPr="00276212">
        <w:rPr>
          <w:b/>
          <w:sz w:val="18"/>
          <w:szCs w:val="18"/>
        </w:rPr>
        <w:t>A.3.18</w:t>
      </w:r>
      <w:r w:rsidRPr="00276212">
        <w:rPr>
          <w:sz w:val="18"/>
          <w:szCs w:val="18"/>
        </w:rPr>
        <w:t>.</w:t>
      </w:r>
      <w:r w:rsidRPr="00276212">
        <w:rPr>
          <w:b/>
          <w:sz w:val="18"/>
          <w:szCs w:val="18"/>
        </w:rPr>
        <w:t>1</w:t>
      </w:r>
      <w:r w:rsidRPr="00276212">
        <w:rPr>
          <w:sz w:val="18"/>
          <w:szCs w:val="18"/>
        </w:rPr>
        <w:t xml:space="preserve"> </w:t>
      </w:r>
      <w:r w:rsidRPr="00276212">
        <w:rPr>
          <w:b/>
          <w:sz w:val="18"/>
          <w:szCs w:val="18"/>
        </w:rPr>
        <w:t>Fundamento</w:t>
      </w:r>
    </w:p>
    <w:p w:rsidR="001C08FE" w:rsidRPr="00276212" w:rsidRDefault="001C08FE" w:rsidP="001E7FE0">
      <w:pPr>
        <w:spacing w:after="101" w:line="240" w:lineRule="exact"/>
        <w:ind w:left="57"/>
        <w:jc w:val="both"/>
        <w:rPr>
          <w:sz w:val="18"/>
          <w:szCs w:val="18"/>
        </w:rPr>
      </w:pPr>
      <w:r w:rsidRPr="00276212">
        <w:rPr>
          <w:sz w:val="18"/>
          <w:szCs w:val="18"/>
        </w:rPr>
        <w:lastRenderedPageBreak/>
        <w:t>Este método contiene los procedimientos de extracción, condiciones cromatográficas, ventanas de tiempo, requerimientos de control de calidad y cálculos para la identificación y cuantificación de compuestos orgánicos no halogenados.</w:t>
      </w:r>
    </w:p>
    <w:p w:rsidR="001C08FE" w:rsidRPr="00276212" w:rsidRDefault="001C08FE" w:rsidP="001E7FE0">
      <w:pPr>
        <w:spacing w:after="101" w:line="240" w:lineRule="exact"/>
        <w:ind w:left="57"/>
        <w:jc w:val="both"/>
        <w:rPr>
          <w:sz w:val="18"/>
          <w:szCs w:val="18"/>
        </w:rPr>
      </w:pPr>
      <w:r w:rsidRPr="00276212">
        <w:rPr>
          <w:sz w:val="18"/>
          <w:szCs w:val="18"/>
        </w:rPr>
        <w:t xml:space="preserve">Los compuestos orgánicos no halogenados en matriz agua, son extraídos con cloruro de metileno por extracción líquido-líquido, el extracto es analizado por cromatografía de gases inyectando 3 </w:t>
      </w:r>
      <w:r w:rsidRPr="00276212">
        <w:rPr>
          <w:sz w:val="18"/>
          <w:szCs w:val="18"/>
        </w:rPr>
        <w:sym w:font="Symbol" w:char="F06D"/>
      </w:r>
      <w:r w:rsidRPr="00276212">
        <w:rPr>
          <w:sz w:val="18"/>
          <w:szCs w:val="18"/>
        </w:rPr>
        <w:t>L.</w:t>
      </w:r>
    </w:p>
    <w:p w:rsidR="001C08FE" w:rsidRPr="00276212" w:rsidRDefault="001C08FE" w:rsidP="001E7FE0">
      <w:pPr>
        <w:spacing w:after="101" w:line="240" w:lineRule="exact"/>
        <w:ind w:left="57"/>
        <w:jc w:val="both"/>
        <w:rPr>
          <w:b/>
          <w:sz w:val="18"/>
          <w:szCs w:val="18"/>
        </w:rPr>
      </w:pPr>
      <w:r w:rsidRPr="00276212">
        <w:rPr>
          <w:b/>
          <w:sz w:val="18"/>
          <w:szCs w:val="18"/>
        </w:rPr>
        <w:t>A.3.18</w:t>
      </w:r>
      <w:r w:rsidRPr="00276212">
        <w:rPr>
          <w:sz w:val="18"/>
          <w:szCs w:val="18"/>
        </w:rPr>
        <w:t>.</w:t>
      </w:r>
      <w:r w:rsidRPr="00276212">
        <w:rPr>
          <w:b/>
          <w:sz w:val="18"/>
          <w:szCs w:val="18"/>
        </w:rPr>
        <w:t>2 Interferencias</w:t>
      </w:r>
    </w:p>
    <w:p w:rsidR="001C08FE" w:rsidRPr="00276212" w:rsidRDefault="001C08FE" w:rsidP="001E7FE0">
      <w:pPr>
        <w:spacing w:after="101" w:line="240" w:lineRule="exact"/>
        <w:ind w:left="57"/>
        <w:jc w:val="both"/>
        <w:rPr>
          <w:sz w:val="18"/>
          <w:szCs w:val="18"/>
        </w:rPr>
      </w:pPr>
      <w:r w:rsidRPr="00276212">
        <w:rPr>
          <w:b/>
          <w:sz w:val="18"/>
          <w:szCs w:val="18"/>
        </w:rPr>
        <w:t>A.3.18</w:t>
      </w:r>
      <w:r w:rsidRPr="00276212">
        <w:rPr>
          <w:sz w:val="18"/>
          <w:szCs w:val="18"/>
        </w:rPr>
        <w:t>.</w:t>
      </w:r>
      <w:r w:rsidRPr="00276212">
        <w:rPr>
          <w:b/>
          <w:sz w:val="18"/>
          <w:szCs w:val="18"/>
        </w:rPr>
        <w:t xml:space="preserve">2.1 </w:t>
      </w:r>
      <w:r w:rsidRPr="00276212">
        <w:rPr>
          <w:sz w:val="18"/>
          <w:szCs w:val="18"/>
        </w:rPr>
        <w:t>Cuando se tienen muestras con hidrocarburos pesados es muy posible que estos se arrastren y contaminen inyecciones subsecuentes, provocando la aparición de picos o elevaciones de la línea base que no corresponden a las muestras que se analizan posteriormente. Para evitar este tipo de interferencias se recomienda purgar el equipo a 300°C durante 15 min, después del análisis de una muestra muy concentrada, o hacer corridas de cloruro de metileno antes de inyectar otras muestras.</w:t>
      </w:r>
    </w:p>
    <w:p w:rsidR="001C08FE" w:rsidRPr="00276212" w:rsidRDefault="001C08FE" w:rsidP="001E7FE0">
      <w:pPr>
        <w:pStyle w:val="Textoindependiente21"/>
        <w:spacing w:after="101" w:line="240" w:lineRule="exact"/>
        <w:ind w:left="57"/>
        <w:jc w:val="both"/>
        <w:rPr>
          <w:rFonts w:cs="Arial"/>
          <w:b/>
          <w:sz w:val="18"/>
          <w:szCs w:val="18"/>
          <w:lang w:val="es-ES"/>
        </w:rPr>
      </w:pPr>
      <w:r w:rsidRPr="00276212">
        <w:rPr>
          <w:rFonts w:cs="Arial"/>
          <w:b/>
          <w:sz w:val="18"/>
          <w:szCs w:val="18"/>
        </w:rPr>
        <w:t xml:space="preserve">A.3.18.3 </w:t>
      </w:r>
      <w:r w:rsidRPr="00276212">
        <w:rPr>
          <w:rFonts w:cs="Arial"/>
          <w:b/>
          <w:sz w:val="18"/>
          <w:szCs w:val="18"/>
          <w:lang w:val="es-ES"/>
        </w:rPr>
        <w:t>Materiales</w:t>
      </w:r>
    </w:p>
    <w:p w:rsidR="001C08FE" w:rsidRPr="00276212" w:rsidRDefault="001C08FE" w:rsidP="001E7FE0">
      <w:pPr>
        <w:pStyle w:val="Metodos"/>
        <w:spacing w:after="101" w:line="240" w:lineRule="exact"/>
        <w:ind w:left="57"/>
        <w:jc w:val="both"/>
        <w:rPr>
          <w:rFonts w:ascii="Arial" w:hAnsi="Arial" w:cs="Arial"/>
          <w:sz w:val="18"/>
          <w:szCs w:val="18"/>
        </w:rPr>
      </w:pPr>
      <w:r w:rsidRPr="00276212">
        <w:rPr>
          <w:rFonts w:ascii="Arial" w:hAnsi="Arial" w:cs="Arial"/>
          <w:b/>
          <w:sz w:val="18"/>
          <w:szCs w:val="18"/>
        </w:rPr>
        <w:t>A.3.18.3.1</w:t>
      </w:r>
      <w:r w:rsidRPr="00276212">
        <w:rPr>
          <w:rFonts w:ascii="Arial" w:hAnsi="Arial" w:cs="Arial"/>
          <w:sz w:val="18"/>
          <w:szCs w:val="18"/>
        </w:rPr>
        <w:t xml:space="preserve"> Matraces de separación con llave de teflón de 2 litros</w:t>
      </w:r>
    </w:p>
    <w:p w:rsidR="001C08FE" w:rsidRPr="00276212" w:rsidRDefault="001C08FE" w:rsidP="001E7FE0">
      <w:pPr>
        <w:pStyle w:val="Metodos"/>
        <w:spacing w:after="101" w:line="240" w:lineRule="exact"/>
        <w:ind w:left="57"/>
        <w:jc w:val="both"/>
        <w:rPr>
          <w:rFonts w:ascii="Arial" w:hAnsi="Arial" w:cs="Arial"/>
          <w:sz w:val="18"/>
          <w:szCs w:val="18"/>
        </w:rPr>
      </w:pPr>
      <w:r w:rsidRPr="00276212">
        <w:rPr>
          <w:rFonts w:ascii="Arial" w:hAnsi="Arial" w:cs="Arial"/>
          <w:b/>
          <w:sz w:val="18"/>
          <w:szCs w:val="18"/>
        </w:rPr>
        <w:t>A.3.18.3.2</w:t>
      </w:r>
      <w:r w:rsidRPr="00276212">
        <w:rPr>
          <w:rFonts w:ascii="Arial" w:hAnsi="Arial" w:cs="Arial"/>
          <w:sz w:val="18"/>
          <w:szCs w:val="18"/>
        </w:rPr>
        <w:t xml:space="preserve"> Equipos concentradores kuderna danish (tubo concentrador, matraz de 500 mL y columna snyder de tres bolas)</w:t>
      </w:r>
    </w:p>
    <w:p w:rsidR="001C08FE" w:rsidRPr="00276212" w:rsidRDefault="001C08FE" w:rsidP="001E7FE0">
      <w:pPr>
        <w:pStyle w:val="Metodos"/>
        <w:spacing w:after="101" w:line="240" w:lineRule="exact"/>
        <w:ind w:left="57"/>
        <w:jc w:val="both"/>
        <w:rPr>
          <w:rFonts w:ascii="Arial" w:hAnsi="Arial" w:cs="Arial"/>
          <w:sz w:val="18"/>
          <w:szCs w:val="18"/>
        </w:rPr>
      </w:pPr>
      <w:r w:rsidRPr="00276212">
        <w:rPr>
          <w:rFonts w:ascii="Arial" w:hAnsi="Arial" w:cs="Arial"/>
          <w:b/>
          <w:sz w:val="18"/>
          <w:szCs w:val="18"/>
        </w:rPr>
        <w:t>A.3.18.3.3</w:t>
      </w:r>
      <w:r w:rsidRPr="00276212">
        <w:rPr>
          <w:rFonts w:ascii="Arial" w:hAnsi="Arial" w:cs="Arial"/>
          <w:sz w:val="18"/>
          <w:szCs w:val="18"/>
        </w:rPr>
        <w:t xml:space="preserve"> Matraces Erlenmeyer de 250 mL</w:t>
      </w:r>
    </w:p>
    <w:p w:rsidR="001C08FE" w:rsidRPr="00276212" w:rsidRDefault="001C08FE" w:rsidP="001E7FE0">
      <w:pPr>
        <w:spacing w:after="101" w:line="240" w:lineRule="exact"/>
        <w:ind w:left="57"/>
        <w:jc w:val="both"/>
        <w:rPr>
          <w:sz w:val="18"/>
          <w:szCs w:val="18"/>
        </w:rPr>
      </w:pPr>
      <w:r w:rsidRPr="00276212">
        <w:rPr>
          <w:b/>
          <w:sz w:val="18"/>
          <w:szCs w:val="18"/>
        </w:rPr>
        <w:t>A.3.18.3.4</w:t>
      </w:r>
      <w:r w:rsidRPr="00276212">
        <w:rPr>
          <w:sz w:val="18"/>
          <w:szCs w:val="18"/>
        </w:rPr>
        <w:t xml:space="preserve"> Matraces volumétricos de 1, 5 y 10 mL</w:t>
      </w:r>
    </w:p>
    <w:p w:rsidR="001C08FE" w:rsidRPr="00276212" w:rsidRDefault="001C08FE" w:rsidP="001E7FE0">
      <w:pPr>
        <w:pStyle w:val="Metodos"/>
        <w:spacing w:after="101" w:line="240" w:lineRule="exact"/>
        <w:ind w:left="57"/>
        <w:jc w:val="both"/>
        <w:rPr>
          <w:rFonts w:ascii="Arial" w:hAnsi="Arial" w:cs="Arial"/>
          <w:sz w:val="18"/>
          <w:szCs w:val="18"/>
        </w:rPr>
      </w:pPr>
      <w:r w:rsidRPr="00276212">
        <w:rPr>
          <w:rFonts w:ascii="Arial" w:hAnsi="Arial" w:cs="Arial"/>
          <w:b/>
          <w:sz w:val="18"/>
          <w:szCs w:val="18"/>
        </w:rPr>
        <w:t>A.3.18.3.5</w:t>
      </w:r>
      <w:r w:rsidRPr="00276212">
        <w:rPr>
          <w:rFonts w:ascii="Arial" w:hAnsi="Arial" w:cs="Arial"/>
          <w:sz w:val="18"/>
          <w:szCs w:val="18"/>
        </w:rPr>
        <w:t xml:space="preserve"> Vasos de precipitados de 100, 250 mL y  500 mL</w:t>
      </w:r>
    </w:p>
    <w:p w:rsidR="001C08FE" w:rsidRPr="00276212" w:rsidRDefault="001C08FE" w:rsidP="001E7FE0">
      <w:pPr>
        <w:pStyle w:val="Metodos"/>
        <w:spacing w:after="101" w:line="240" w:lineRule="exact"/>
        <w:ind w:left="57"/>
        <w:jc w:val="both"/>
        <w:rPr>
          <w:rFonts w:ascii="Arial" w:hAnsi="Arial" w:cs="Arial"/>
          <w:sz w:val="18"/>
          <w:szCs w:val="18"/>
        </w:rPr>
      </w:pPr>
      <w:r w:rsidRPr="00276212">
        <w:rPr>
          <w:rFonts w:ascii="Arial" w:hAnsi="Arial" w:cs="Arial"/>
          <w:b/>
          <w:sz w:val="18"/>
          <w:szCs w:val="18"/>
        </w:rPr>
        <w:t>A.3.18.3.6</w:t>
      </w:r>
      <w:r w:rsidRPr="00276212">
        <w:rPr>
          <w:rFonts w:ascii="Arial" w:hAnsi="Arial" w:cs="Arial"/>
          <w:sz w:val="18"/>
          <w:szCs w:val="18"/>
        </w:rPr>
        <w:t xml:space="preserve"> Embudos de filtración de tallo corto o largo</w:t>
      </w:r>
    </w:p>
    <w:p w:rsidR="001C08FE" w:rsidRPr="00276212" w:rsidRDefault="001C08FE" w:rsidP="001E7FE0">
      <w:pPr>
        <w:pStyle w:val="Metodos"/>
        <w:spacing w:after="101" w:line="240" w:lineRule="exact"/>
        <w:ind w:left="57"/>
        <w:jc w:val="both"/>
        <w:rPr>
          <w:rFonts w:ascii="Arial" w:hAnsi="Arial" w:cs="Arial"/>
          <w:sz w:val="18"/>
          <w:szCs w:val="18"/>
        </w:rPr>
      </w:pPr>
      <w:r w:rsidRPr="00276212">
        <w:rPr>
          <w:rFonts w:ascii="Arial" w:hAnsi="Arial" w:cs="Arial"/>
          <w:b/>
          <w:sz w:val="18"/>
          <w:szCs w:val="18"/>
        </w:rPr>
        <w:t>A.3.18.3.7</w:t>
      </w:r>
      <w:r w:rsidRPr="00276212">
        <w:rPr>
          <w:rFonts w:ascii="Arial" w:hAnsi="Arial" w:cs="Arial"/>
          <w:sz w:val="18"/>
          <w:szCs w:val="18"/>
        </w:rPr>
        <w:t xml:space="preserve"> Probetas graduadas de 10 y  100 mL y de 1 litro</w:t>
      </w:r>
    </w:p>
    <w:p w:rsidR="001C08FE" w:rsidRPr="00276212" w:rsidRDefault="001C08FE" w:rsidP="001E7FE0">
      <w:pPr>
        <w:pStyle w:val="Metodos"/>
        <w:spacing w:after="101" w:line="240" w:lineRule="exact"/>
        <w:ind w:left="57"/>
        <w:jc w:val="both"/>
        <w:rPr>
          <w:rFonts w:ascii="Arial" w:hAnsi="Arial" w:cs="Arial"/>
          <w:sz w:val="18"/>
          <w:szCs w:val="18"/>
        </w:rPr>
      </w:pPr>
      <w:r w:rsidRPr="00276212">
        <w:rPr>
          <w:rFonts w:ascii="Arial" w:hAnsi="Arial" w:cs="Arial"/>
          <w:b/>
          <w:sz w:val="18"/>
          <w:szCs w:val="18"/>
        </w:rPr>
        <w:t>A.3.18.3.8</w:t>
      </w:r>
      <w:r w:rsidRPr="00276212">
        <w:rPr>
          <w:rFonts w:ascii="Arial" w:hAnsi="Arial" w:cs="Arial"/>
          <w:sz w:val="18"/>
          <w:szCs w:val="18"/>
        </w:rPr>
        <w:t xml:space="preserve"> Pipetas Pasteur de 230 mm </w:t>
      </w:r>
    </w:p>
    <w:p w:rsidR="001C08FE" w:rsidRPr="00276212" w:rsidRDefault="001C08FE" w:rsidP="001E7FE0">
      <w:pPr>
        <w:spacing w:after="101" w:line="240" w:lineRule="exact"/>
        <w:ind w:left="57"/>
        <w:jc w:val="both"/>
        <w:rPr>
          <w:sz w:val="18"/>
          <w:szCs w:val="18"/>
        </w:rPr>
      </w:pPr>
      <w:r w:rsidRPr="00276212">
        <w:rPr>
          <w:b/>
          <w:sz w:val="18"/>
          <w:szCs w:val="18"/>
        </w:rPr>
        <w:t>A.3.18.3.9</w:t>
      </w:r>
      <w:r w:rsidRPr="00276212">
        <w:rPr>
          <w:sz w:val="18"/>
          <w:szCs w:val="18"/>
        </w:rPr>
        <w:t xml:space="preserve"> Viales de 2 mL aforados a 1.0 mL, transparentes </w:t>
      </w:r>
    </w:p>
    <w:p w:rsidR="001C08FE" w:rsidRPr="00276212" w:rsidRDefault="001C08FE" w:rsidP="001E7FE0">
      <w:pPr>
        <w:spacing w:after="101" w:line="240" w:lineRule="exact"/>
        <w:ind w:left="57"/>
        <w:jc w:val="both"/>
        <w:rPr>
          <w:sz w:val="18"/>
          <w:szCs w:val="18"/>
        </w:rPr>
      </w:pPr>
      <w:r w:rsidRPr="00276212">
        <w:rPr>
          <w:b/>
          <w:sz w:val="18"/>
          <w:szCs w:val="18"/>
        </w:rPr>
        <w:t>A.3.18.3.10</w:t>
      </w:r>
      <w:r w:rsidRPr="00276212">
        <w:rPr>
          <w:sz w:val="18"/>
          <w:szCs w:val="18"/>
        </w:rPr>
        <w:t xml:space="preserve"> Gradilla para viales de 2 mL</w:t>
      </w:r>
    </w:p>
    <w:p w:rsidR="001C08FE" w:rsidRPr="00276212" w:rsidRDefault="001C08FE" w:rsidP="001E7FE0">
      <w:pPr>
        <w:pStyle w:val="Metodos"/>
        <w:tabs>
          <w:tab w:val="left" w:pos="2127"/>
          <w:tab w:val="left" w:pos="2410"/>
        </w:tabs>
        <w:spacing w:after="101" w:line="240" w:lineRule="exact"/>
        <w:ind w:left="57"/>
        <w:jc w:val="both"/>
        <w:rPr>
          <w:rFonts w:ascii="Arial" w:hAnsi="Arial" w:cs="Arial"/>
          <w:sz w:val="18"/>
          <w:szCs w:val="18"/>
        </w:rPr>
      </w:pPr>
      <w:r w:rsidRPr="00276212">
        <w:rPr>
          <w:rFonts w:ascii="Arial" w:hAnsi="Arial" w:cs="Arial"/>
          <w:b/>
          <w:sz w:val="18"/>
          <w:szCs w:val="18"/>
        </w:rPr>
        <w:t>A.3.18.3.11</w:t>
      </w:r>
      <w:r w:rsidRPr="00276212">
        <w:rPr>
          <w:rFonts w:ascii="Arial" w:hAnsi="Arial" w:cs="Arial"/>
          <w:sz w:val="18"/>
          <w:szCs w:val="18"/>
        </w:rPr>
        <w:t xml:space="preserve"> Caja de papel filtro Whatman no. 41</w:t>
      </w:r>
    </w:p>
    <w:p w:rsidR="001C08FE" w:rsidRPr="00276212" w:rsidRDefault="001C08FE" w:rsidP="001E7FE0">
      <w:pPr>
        <w:pStyle w:val="Metodos"/>
        <w:tabs>
          <w:tab w:val="left" w:pos="2127"/>
          <w:tab w:val="left" w:pos="2410"/>
        </w:tabs>
        <w:spacing w:after="101" w:line="240" w:lineRule="exact"/>
        <w:ind w:left="57"/>
        <w:jc w:val="both"/>
        <w:rPr>
          <w:rFonts w:ascii="Arial" w:hAnsi="Arial" w:cs="Arial"/>
          <w:sz w:val="18"/>
          <w:szCs w:val="18"/>
        </w:rPr>
      </w:pPr>
      <w:r w:rsidRPr="00276212">
        <w:rPr>
          <w:rFonts w:ascii="Arial" w:hAnsi="Arial" w:cs="Arial"/>
          <w:b/>
          <w:sz w:val="18"/>
          <w:szCs w:val="18"/>
        </w:rPr>
        <w:t>A.3.18.3.12</w:t>
      </w:r>
      <w:r w:rsidRPr="00276212">
        <w:rPr>
          <w:rFonts w:ascii="Arial" w:hAnsi="Arial" w:cs="Arial"/>
          <w:sz w:val="18"/>
          <w:szCs w:val="18"/>
        </w:rPr>
        <w:t xml:space="preserve"> Perlas de ebullición</w:t>
      </w:r>
    </w:p>
    <w:p w:rsidR="001C08FE" w:rsidRPr="00276212" w:rsidRDefault="001C08FE" w:rsidP="001E7FE0">
      <w:pPr>
        <w:spacing w:after="101" w:line="240" w:lineRule="exact"/>
        <w:ind w:left="57"/>
        <w:jc w:val="both"/>
        <w:rPr>
          <w:sz w:val="18"/>
          <w:szCs w:val="18"/>
        </w:rPr>
      </w:pPr>
      <w:r w:rsidRPr="00276212">
        <w:rPr>
          <w:b/>
          <w:sz w:val="18"/>
          <w:szCs w:val="18"/>
        </w:rPr>
        <w:t>A.3.18.3.13</w:t>
      </w:r>
      <w:r w:rsidRPr="00276212">
        <w:rPr>
          <w:sz w:val="18"/>
          <w:szCs w:val="18"/>
        </w:rPr>
        <w:t xml:space="preserve"> Microjeringas de 10, 25, 50, 100, 500 y 1000 </w:t>
      </w:r>
      <w:r w:rsidRPr="00276212">
        <w:rPr>
          <w:sz w:val="18"/>
          <w:szCs w:val="18"/>
        </w:rPr>
        <w:sym w:font="Symbol" w:char="F06D"/>
      </w:r>
      <w:r w:rsidRPr="00276212">
        <w:rPr>
          <w:sz w:val="18"/>
          <w:szCs w:val="18"/>
        </w:rPr>
        <w:t>L</w:t>
      </w:r>
    </w:p>
    <w:p w:rsidR="001C08FE" w:rsidRPr="00276212" w:rsidRDefault="001C08FE" w:rsidP="009B2FA3">
      <w:pPr>
        <w:spacing w:after="101" w:line="240" w:lineRule="exact"/>
        <w:jc w:val="both"/>
        <w:rPr>
          <w:sz w:val="18"/>
          <w:szCs w:val="18"/>
        </w:rPr>
      </w:pPr>
      <w:r w:rsidRPr="00276212">
        <w:rPr>
          <w:b/>
          <w:sz w:val="18"/>
          <w:szCs w:val="18"/>
        </w:rPr>
        <w:t xml:space="preserve">A.3.18.4 Equipo </w:t>
      </w:r>
    </w:p>
    <w:p w:rsidR="001C08FE" w:rsidRPr="00276212" w:rsidRDefault="001C08FE" w:rsidP="009B2FA3">
      <w:pPr>
        <w:tabs>
          <w:tab w:val="left" w:pos="1710"/>
          <w:tab w:val="left" w:pos="1890"/>
        </w:tabs>
        <w:spacing w:after="101" w:line="240" w:lineRule="exact"/>
        <w:jc w:val="both"/>
        <w:rPr>
          <w:sz w:val="18"/>
          <w:szCs w:val="18"/>
        </w:rPr>
      </w:pPr>
      <w:r w:rsidRPr="00276212">
        <w:rPr>
          <w:b/>
          <w:sz w:val="18"/>
          <w:szCs w:val="18"/>
        </w:rPr>
        <w:t xml:space="preserve">A.3.18.4.1 </w:t>
      </w:r>
      <w:r w:rsidRPr="00276212">
        <w:rPr>
          <w:sz w:val="18"/>
          <w:szCs w:val="18"/>
        </w:rPr>
        <w:t>Cromatógrafo de gases con detector de ionización</w:t>
      </w:r>
      <w:r w:rsidR="00E960F7" w:rsidRPr="00276212">
        <w:rPr>
          <w:sz w:val="18"/>
          <w:szCs w:val="18"/>
        </w:rPr>
        <w:t xml:space="preserve"> </w:t>
      </w:r>
      <w:r w:rsidR="00B37A75" w:rsidRPr="00276212">
        <w:rPr>
          <w:sz w:val="18"/>
          <w:szCs w:val="18"/>
        </w:rPr>
        <w:t xml:space="preserve">de flama </w:t>
      </w:r>
      <w:r w:rsidR="00E960F7" w:rsidRPr="00276212">
        <w:rPr>
          <w:sz w:val="18"/>
          <w:szCs w:val="18"/>
        </w:rPr>
        <w:t>(CG/FID)</w:t>
      </w:r>
      <w:r w:rsidRPr="00276212">
        <w:rPr>
          <w:sz w:val="18"/>
          <w:szCs w:val="18"/>
        </w:rPr>
        <w:t>, equipado con puerto de inyección capilar y automuestreador, así como columna capilar de 30 m, 25 mm de diámetro y película de metil silicón de 1.0 µm de espesor.</w:t>
      </w:r>
    </w:p>
    <w:p w:rsidR="001C08FE" w:rsidRPr="00276212" w:rsidRDefault="001C08FE" w:rsidP="009B2FA3">
      <w:pPr>
        <w:tabs>
          <w:tab w:val="num" w:pos="3240"/>
        </w:tabs>
        <w:spacing w:after="101" w:line="240" w:lineRule="exact"/>
        <w:jc w:val="both"/>
        <w:rPr>
          <w:sz w:val="18"/>
          <w:szCs w:val="18"/>
        </w:rPr>
      </w:pPr>
      <w:r w:rsidRPr="00276212">
        <w:rPr>
          <w:b/>
          <w:sz w:val="18"/>
          <w:szCs w:val="18"/>
        </w:rPr>
        <w:t>A.3.18.4.2</w:t>
      </w:r>
      <w:r w:rsidRPr="00276212">
        <w:rPr>
          <w:sz w:val="18"/>
          <w:szCs w:val="18"/>
        </w:rPr>
        <w:t xml:space="preserve"> Baño María con control de temperatura</w:t>
      </w:r>
    </w:p>
    <w:p w:rsidR="001C08FE" w:rsidRPr="00276212" w:rsidRDefault="001C08FE" w:rsidP="009B2FA3">
      <w:pPr>
        <w:tabs>
          <w:tab w:val="num" w:pos="3240"/>
        </w:tabs>
        <w:spacing w:after="101" w:line="240" w:lineRule="exact"/>
        <w:jc w:val="both"/>
        <w:rPr>
          <w:sz w:val="18"/>
          <w:szCs w:val="18"/>
        </w:rPr>
      </w:pPr>
      <w:r w:rsidRPr="00276212">
        <w:rPr>
          <w:b/>
          <w:sz w:val="18"/>
          <w:szCs w:val="18"/>
        </w:rPr>
        <w:t>A.3.18.4.3</w:t>
      </w:r>
      <w:r w:rsidRPr="00276212">
        <w:rPr>
          <w:sz w:val="18"/>
          <w:szCs w:val="18"/>
        </w:rPr>
        <w:t xml:space="preserve"> Vortex</w:t>
      </w:r>
    </w:p>
    <w:p w:rsidR="001C08FE" w:rsidRPr="00276212" w:rsidRDefault="001C08FE" w:rsidP="009B2FA3">
      <w:pPr>
        <w:tabs>
          <w:tab w:val="num" w:pos="3240"/>
        </w:tabs>
        <w:spacing w:after="101" w:line="240" w:lineRule="exact"/>
        <w:jc w:val="both"/>
        <w:rPr>
          <w:sz w:val="18"/>
          <w:szCs w:val="18"/>
        </w:rPr>
      </w:pPr>
      <w:r w:rsidRPr="00276212">
        <w:rPr>
          <w:b/>
          <w:sz w:val="18"/>
          <w:szCs w:val="18"/>
        </w:rPr>
        <w:t>A.3.18.4.4</w:t>
      </w:r>
      <w:r w:rsidRPr="00276212">
        <w:rPr>
          <w:sz w:val="18"/>
          <w:szCs w:val="18"/>
        </w:rPr>
        <w:t xml:space="preserve"> Parrilla de agitación magnética</w:t>
      </w:r>
    </w:p>
    <w:p w:rsidR="001C08FE" w:rsidRPr="00276212" w:rsidRDefault="001C08FE" w:rsidP="009B2FA3">
      <w:pPr>
        <w:tabs>
          <w:tab w:val="num" w:pos="3240"/>
        </w:tabs>
        <w:spacing w:after="101" w:line="240" w:lineRule="exact"/>
        <w:jc w:val="both"/>
        <w:rPr>
          <w:sz w:val="18"/>
          <w:szCs w:val="18"/>
        </w:rPr>
      </w:pPr>
      <w:r w:rsidRPr="00276212">
        <w:rPr>
          <w:b/>
          <w:sz w:val="18"/>
          <w:szCs w:val="18"/>
        </w:rPr>
        <w:t>A.3.18.4.5</w:t>
      </w:r>
      <w:r w:rsidRPr="00276212">
        <w:rPr>
          <w:sz w:val="18"/>
          <w:szCs w:val="18"/>
        </w:rPr>
        <w:t xml:space="preserve"> Termoblock</w:t>
      </w:r>
    </w:p>
    <w:p w:rsidR="001C08FE" w:rsidRPr="00276212" w:rsidRDefault="001C08FE" w:rsidP="009B2FA3">
      <w:pPr>
        <w:tabs>
          <w:tab w:val="num" w:pos="3240"/>
        </w:tabs>
        <w:spacing w:after="101" w:line="240" w:lineRule="exact"/>
        <w:jc w:val="both"/>
        <w:rPr>
          <w:sz w:val="18"/>
          <w:szCs w:val="18"/>
        </w:rPr>
      </w:pPr>
      <w:r w:rsidRPr="00276212">
        <w:rPr>
          <w:b/>
          <w:sz w:val="18"/>
          <w:szCs w:val="18"/>
        </w:rPr>
        <w:t>A.3.18.4.56</w:t>
      </w:r>
      <w:r w:rsidRPr="00276212">
        <w:rPr>
          <w:sz w:val="18"/>
          <w:szCs w:val="18"/>
        </w:rPr>
        <w:t xml:space="preserve"> Parrilla de calentamiento</w:t>
      </w:r>
    </w:p>
    <w:p w:rsidR="001C08FE" w:rsidRPr="00276212" w:rsidRDefault="001C08FE" w:rsidP="009B2FA3">
      <w:pPr>
        <w:spacing w:after="101" w:line="240" w:lineRule="exact"/>
        <w:jc w:val="both"/>
        <w:rPr>
          <w:b/>
          <w:sz w:val="18"/>
          <w:szCs w:val="18"/>
        </w:rPr>
      </w:pPr>
      <w:r w:rsidRPr="00276212">
        <w:rPr>
          <w:b/>
          <w:sz w:val="18"/>
          <w:szCs w:val="18"/>
        </w:rPr>
        <w:t>A.3.18.5 Reactivos y Materiales de Referencia</w:t>
      </w:r>
    </w:p>
    <w:p w:rsidR="001C08FE" w:rsidRPr="00276212" w:rsidRDefault="001C08FE" w:rsidP="009B2FA3">
      <w:pPr>
        <w:spacing w:after="101" w:line="240" w:lineRule="exact"/>
        <w:jc w:val="both"/>
        <w:rPr>
          <w:sz w:val="18"/>
          <w:szCs w:val="18"/>
        </w:rPr>
      </w:pPr>
      <w:r w:rsidRPr="00276212">
        <w:rPr>
          <w:b/>
          <w:sz w:val="18"/>
          <w:szCs w:val="18"/>
        </w:rPr>
        <w:t>A.3.18.5.1</w:t>
      </w:r>
      <w:r w:rsidRPr="00276212">
        <w:rPr>
          <w:sz w:val="18"/>
          <w:szCs w:val="18"/>
        </w:rPr>
        <w:t xml:space="preserve"> Cloruro de metileno grado plaguicida.</w:t>
      </w:r>
    </w:p>
    <w:p w:rsidR="001C08FE" w:rsidRPr="00276212" w:rsidRDefault="001C08FE" w:rsidP="009B2FA3">
      <w:pPr>
        <w:spacing w:after="101" w:line="240" w:lineRule="exact"/>
        <w:jc w:val="both"/>
        <w:rPr>
          <w:sz w:val="18"/>
          <w:szCs w:val="18"/>
        </w:rPr>
      </w:pPr>
      <w:r w:rsidRPr="00276212">
        <w:rPr>
          <w:b/>
          <w:sz w:val="18"/>
          <w:szCs w:val="18"/>
        </w:rPr>
        <w:t>A.3.18.5.2 Disoluciones de Calibración</w:t>
      </w:r>
    </w:p>
    <w:p w:rsidR="001C08FE" w:rsidRPr="00276212" w:rsidRDefault="001C08FE" w:rsidP="009B2FA3">
      <w:pPr>
        <w:spacing w:after="101" w:line="240" w:lineRule="exact"/>
        <w:jc w:val="both"/>
        <w:rPr>
          <w:sz w:val="18"/>
          <w:szCs w:val="18"/>
        </w:rPr>
      </w:pPr>
      <w:r w:rsidRPr="00276212">
        <w:rPr>
          <w:b/>
          <w:sz w:val="18"/>
          <w:szCs w:val="18"/>
        </w:rPr>
        <w:t>A.3.18.5.2.1 Estándar de Compuestos Orgánicos No Halogenados (CONH).</w:t>
      </w:r>
      <w:r w:rsidRPr="00276212">
        <w:rPr>
          <w:sz w:val="18"/>
          <w:szCs w:val="18"/>
        </w:rPr>
        <w:t xml:space="preserve"> </w:t>
      </w:r>
    </w:p>
    <w:p w:rsidR="001C08FE" w:rsidRPr="00276212" w:rsidRDefault="001C08FE" w:rsidP="009B2FA3">
      <w:pPr>
        <w:spacing w:after="101" w:line="240" w:lineRule="exact"/>
        <w:jc w:val="both"/>
        <w:rPr>
          <w:sz w:val="18"/>
          <w:szCs w:val="18"/>
        </w:rPr>
      </w:pPr>
      <w:r w:rsidRPr="00276212">
        <w:rPr>
          <w:sz w:val="18"/>
          <w:szCs w:val="18"/>
        </w:rPr>
        <w:t>Mezcla de hidrocarburos lineales que contenga los siguientes hidrocarburos C</w:t>
      </w:r>
      <w:r w:rsidRPr="00276212">
        <w:rPr>
          <w:sz w:val="18"/>
          <w:szCs w:val="18"/>
          <w:vertAlign w:val="subscript"/>
        </w:rPr>
        <w:t>10</w:t>
      </w:r>
      <w:r w:rsidRPr="00276212">
        <w:rPr>
          <w:sz w:val="18"/>
          <w:szCs w:val="18"/>
        </w:rPr>
        <w:t>, C</w:t>
      </w:r>
      <w:r w:rsidRPr="00276212">
        <w:rPr>
          <w:sz w:val="18"/>
          <w:szCs w:val="18"/>
          <w:vertAlign w:val="subscript"/>
        </w:rPr>
        <w:t>12</w:t>
      </w:r>
      <w:r w:rsidRPr="00276212">
        <w:rPr>
          <w:sz w:val="18"/>
          <w:szCs w:val="18"/>
        </w:rPr>
        <w:t>, C</w:t>
      </w:r>
      <w:r w:rsidRPr="00276212">
        <w:rPr>
          <w:sz w:val="18"/>
          <w:szCs w:val="18"/>
          <w:vertAlign w:val="subscript"/>
        </w:rPr>
        <w:t>14,</w:t>
      </w:r>
      <w:r w:rsidRPr="00276212">
        <w:rPr>
          <w:sz w:val="18"/>
          <w:szCs w:val="18"/>
        </w:rPr>
        <w:t xml:space="preserve"> C</w:t>
      </w:r>
      <w:r w:rsidRPr="00276212">
        <w:rPr>
          <w:sz w:val="18"/>
          <w:szCs w:val="18"/>
          <w:vertAlign w:val="subscript"/>
        </w:rPr>
        <w:t>16</w:t>
      </w:r>
      <w:r w:rsidRPr="00276212">
        <w:rPr>
          <w:sz w:val="18"/>
          <w:szCs w:val="18"/>
        </w:rPr>
        <w:t>, C</w:t>
      </w:r>
      <w:r w:rsidRPr="00276212">
        <w:rPr>
          <w:sz w:val="18"/>
          <w:szCs w:val="18"/>
          <w:vertAlign w:val="subscript"/>
        </w:rPr>
        <w:t>18</w:t>
      </w:r>
      <w:r w:rsidRPr="00276212">
        <w:rPr>
          <w:sz w:val="18"/>
          <w:szCs w:val="18"/>
        </w:rPr>
        <w:t>, C</w:t>
      </w:r>
      <w:r w:rsidRPr="00276212">
        <w:rPr>
          <w:sz w:val="18"/>
          <w:szCs w:val="18"/>
          <w:vertAlign w:val="subscript"/>
        </w:rPr>
        <w:t>20</w:t>
      </w:r>
      <w:r w:rsidRPr="00276212">
        <w:rPr>
          <w:sz w:val="18"/>
          <w:szCs w:val="18"/>
        </w:rPr>
        <w:t>, C</w:t>
      </w:r>
      <w:r w:rsidRPr="00276212">
        <w:rPr>
          <w:sz w:val="18"/>
          <w:szCs w:val="18"/>
          <w:vertAlign w:val="subscript"/>
        </w:rPr>
        <w:t>22</w:t>
      </w:r>
      <w:r w:rsidRPr="00276212">
        <w:rPr>
          <w:sz w:val="18"/>
          <w:szCs w:val="18"/>
        </w:rPr>
        <w:t>, C</w:t>
      </w:r>
      <w:r w:rsidRPr="00276212">
        <w:rPr>
          <w:sz w:val="18"/>
          <w:szCs w:val="18"/>
          <w:vertAlign w:val="subscript"/>
        </w:rPr>
        <w:t>24</w:t>
      </w:r>
      <w:r w:rsidRPr="00276212">
        <w:rPr>
          <w:sz w:val="18"/>
          <w:szCs w:val="18"/>
        </w:rPr>
        <w:t>, C</w:t>
      </w:r>
      <w:r w:rsidRPr="00276212">
        <w:rPr>
          <w:sz w:val="18"/>
          <w:szCs w:val="18"/>
          <w:vertAlign w:val="subscript"/>
        </w:rPr>
        <w:t>26</w:t>
      </w:r>
      <w:r w:rsidRPr="00276212">
        <w:rPr>
          <w:sz w:val="18"/>
          <w:szCs w:val="18"/>
        </w:rPr>
        <w:t xml:space="preserve"> y C</w:t>
      </w:r>
      <w:r w:rsidRPr="00276212">
        <w:rPr>
          <w:sz w:val="18"/>
          <w:szCs w:val="18"/>
          <w:vertAlign w:val="subscript"/>
        </w:rPr>
        <w:t>28</w:t>
      </w:r>
      <w:r w:rsidRPr="00276212">
        <w:rPr>
          <w:sz w:val="18"/>
          <w:szCs w:val="18"/>
        </w:rPr>
        <w:t xml:space="preserve"> con una concentración de 2000 mg/L de cada compuesto (20000 mg/L de concentración total).</w:t>
      </w:r>
    </w:p>
    <w:p w:rsidR="001C08FE" w:rsidRPr="00276212" w:rsidRDefault="001C08FE" w:rsidP="009B2FA3">
      <w:pPr>
        <w:spacing w:after="101" w:line="240" w:lineRule="exact"/>
        <w:jc w:val="both"/>
        <w:rPr>
          <w:sz w:val="18"/>
          <w:szCs w:val="18"/>
        </w:rPr>
      </w:pPr>
      <w:r w:rsidRPr="00276212">
        <w:rPr>
          <w:b/>
          <w:sz w:val="18"/>
          <w:szCs w:val="18"/>
        </w:rPr>
        <w:lastRenderedPageBreak/>
        <w:t>A.3.18.5.2.2 Estándar de CONH de 1000 mg/L.</w:t>
      </w:r>
      <w:r w:rsidRPr="00276212">
        <w:rPr>
          <w:sz w:val="18"/>
          <w:szCs w:val="18"/>
        </w:rPr>
        <w:t xml:space="preserve"> </w:t>
      </w:r>
    </w:p>
    <w:p w:rsidR="001C08FE" w:rsidRPr="00276212" w:rsidRDefault="001C08FE" w:rsidP="009B2FA3">
      <w:pPr>
        <w:spacing w:after="101" w:line="240" w:lineRule="exact"/>
        <w:jc w:val="both"/>
        <w:rPr>
          <w:sz w:val="18"/>
          <w:szCs w:val="18"/>
        </w:rPr>
      </w:pPr>
      <w:r w:rsidRPr="00276212">
        <w:rPr>
          <w:sz w:val="18"/>
          <w:szCs w:val="18"/>
        </w:rPr>
        <w:t>Tomar 250 µL de la solución de CONH de 20,000 mg/L del punto A.3.18.5.2.1 en un matraz volumétrico de 5 mL y aforar con cloruro de metileno.</w:t>
      </w:r>
    </w:p>
    <w:p w:rsidR="001C08FE" w:rsidRPr="00276212" w:rsidRDefault="001C08FE" w:rsidP="009B2FA3">
      <w:pPr>
        <w:spacing w:after="101" w:line="240" w:lineRule="exact"/>
        <w:jc w:val="both"/>
        <w:rPr>
          <w:sz w:val="18"/>
          <w:szCs w:val="18"/>
        </w:rPr>
      </w:pPr>
      <w:r w:rsidRPr="00276212">
        <w:rPr>
          <w:b/>
          <w:sz w:val="18"/>
          <w:szCs w:val="18"/>
        </w:rPr>
        <w:t>A.3.18.5.2.3 Estándar de CONH de 100 mg/L.</w:t>
      </w:r>
      <w:r w:rsidRPr="00276212">
        <w:rPr>
          <w:sz w:val="18"/>
          <w:szCs w:val="18"/>
        </w:rPr>
        <w:t xml:space="preserve"> </w:t>
      </w:r>
    </w:p>
    <w:p w:rsidR="001C08FE" w:rsidRPr="00276212" w:rsidRDefault="001C08FE" w:rsidP="009B2FA3">
      <w:pPr>
        <w:spacing w:after="101" w:line="240" w:lineRule="exact"/>
        <w:jc w:val="both"/>
        <w:rPr>
          <w:sz w:val="18"/>
          <w:szCs w:val="18"/>
        </w:rPr>
      </w:pPr>
      <w:r w:rsidRPr="00276212">
        <w:rPr>
          <w:sz w:val="18"/>
          <w:szCs w:val="18"/>
        </w:rPr>
        <w:t>Del punto A.3.18.5.2.2, tomar 100 µL de la solución en un matraz volumétrico de 1 mL y aforar con cloruro de metileno.</w:t>
      </w:r>
    </w:p>
    <w:p w:rsidR="001C08FE" w:rsidRPr="00276212" w:rsidRDefault="001C08FE" w:rsidP="009B2FA3">
      <w:pPr>
        <w:spacing w:after="101" w:line="240" w:lineRule="exact"/>
        <w:jc w:val="both"/>
        <w:rPr>
          <w:sz w:val="18"/>
          <w:szCs w:val="18"/>
        </w:rPr>
      </w:pPr>
      <w:r w:rsidRPr="00276212">
        <w:rPr>
          <w:noProof/>
          <w:sz w:val="18"/>
          <w:szCs w:val="18"/>
          <w:lang w:val="es-MX"/>
        </w:rPr>
        <mc:AlternateContent>
          <mc:Choice Requires="wps">
            <w:drawing>
              <wp:anchor distT="0" distB="0" distL="114300" distR="114300" simplePos="0" relativeHeight="251659264" behindDoc="0" locked="0" layoutInCell="0" allowOverlap="1" wp14:anchorId="56A5BA02" wp14:editId="2EDDCAD9">
                <wp:simplePos x="0" y="0"/>
                <wp:positionH relativeFrom="column">
                  <wp:posOffset>321945</wp:posOffset>
                </wp:positionH>
                <wp:positionV relativeFrom="page">
                  <wp:posOffset>-4389755</wp:posOffset>
                </wp:positionV>
                <wp:extent cx="0" cy="0"/>
                <wp:effectExtent l="12700" t="10795" r="6350" b="8255"/>
                <wp:wrapNone/>
                <wp:docPr id="1"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35pt,-345.65pt" to="25.35pt,-3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" o:allowincell="f">
                <w10:wrap anchory="page"/>
              </v:line>
            </w:pict>
          </mc:Fallback>
        </mc:AlternateContent>
      </w:r>
      <w:r w:rsidRPr="00276212">
        <w:rPr>
          <w:b/>
          <w:sz w:val="18"/>
          <w:szCs w:val="18"/>
        </w:rPr>
        <w:t>A.3.18.5.2.4 Estándar de CONH de 10 mg/L.</w:t>
      </w:r>
      <w:r w:rsidRPr="00276212">
        <w:rPr>
          <w:sz w:val="18"/>
          <w:szCs w:val="18"/>
        </w:rPr>
        <w:t xml:space="preserve"> </w:t>
      </w:r>
    </w:p>
    <w:p w:rsidR="001C08FE" w:rsidRPr="00276212" w:rsidRDefault="001C08FE" w:rsidP="009B2FA3">
      <w:pPr>
        <w:spacing w:after="101" w:line="240" w:lineRule="exact"/>
        <w:jc w:val="both"/>
        <w:rPr>
          <w:sz w:val="18"/>
          <w:szCs w:val="18"/>
        </w:rPr>
      </w:pPr>
      <w:r w:rsidRPr="00276212">
        <w:rPr>
          <w:sz w:val="18"/>
          <w:szCs w:val="18"/>
        </w:rPr>
        <w:t>Del punto A.3.18.5.2.3, tomar 100 µL de la solución en un matraz volumétrico de 1 mL y aforar con cloruro de metileno.</w:t>
      </w:r>
    </w:p>
    <w:p w:rsidR="001C08FE" w:rsidRPr="00276212" w:rsidRDefault="001C08FE" w:rsidP="009B2FA3">
      <w:pPr>
        <w:spacing w:after="101" w:line="240" w:lineRule="exact"/>
        <w:jc w:val="both"/>
        <w:rPr>
          <w:sz w:val="18"/>
          <w:szCs w:val="18"/>
        </w:rPr>
      </w:pPr>
      <w:r w:rsidRPr="00276212">
        <w:rPr>
          <w:b/>
          <w:sz w:val="18"/>
          <w:szCs w:val="18"/>
        </w:rPr>
        <w:t>A.3.18.5.2.5 Estándar de CONH de 1.0 mg/L.</w:t>
      </w:r>
      <w:r w:rsidRPr="00276212">
        <w:rPr>
          <w:sz w:val="18"/>
          <w:szCs w:val="18"/>
        </w:rPr>
        <w:t xml:space="preserve"> </w:t>
      </w:r>
    </w:p>
    <w:p w:rsidR="001C08FE" w:rsidRPr="00276212" w:rsidRDefault="001C08FE" w:rsidP="009B2FA3">
      <w:pPr>
        <w:spacing w:after="101" w:line="240" w:lineRule="exact"/>
        <w:jc w:val="both"/>
        <w:rPr>
          <w:sz w:val="18"/>
          <w:szCs w:val="18"/>
        </w:rPr>
      </w:pPr>
      <w:r w:rsidRPr="00276212">
        <w:rPr>
          <w:sz w:val="18"/>
          <w:szCs w:val="18"/>
        </w:rPr>
        <w:t>Del punto A.3.18.5.2.4, tomar 100 µL de la solución en un matraz volumétrico de 1 mL y aforar con cloruro de metileno.</w:t>
      </w:r>
    </w:p>
    <w:p w:rsidR="001C08FE" w:rsidRPr="00276212" w:rsidRDefault="001C08FE" w:rsidP="009B2FA3">
      <w:pPr>
        <w:spacing w:after="101" w:line="240" w:lineRule="exact"/>
        <w:jc w:val="both"/>
        <w:rPr>
          <w:sz w:val="18"/>
          <w:szCs w:val="18"/>
        </w:rPr>
      </w:pPr>
      <w:r w:rsidRPr="00276212">
        <w:rPr>
          <w:b/>
          <w:sz w:val="18"/>
          <w:szCs w:val="18"/>
        </w:rPr>
        <w:t>A.3.18.5.2.6 Estándar de CONH de 0.1 mg/L</w:t>
      </w:r>
      <w:r w:rsidRPr="00276212">
        <w:rPr>
          <w:sz w:val="18"/>
          <w:szCs w:val="18"/>
        </w:rPr>
        <w:t>.</w:t>
      </w:r>
    </w:p>
    <w:p w:rsidR="001C08FE" w:rsidRPr="00276212" w:rsidRDefault="001C08FE" w:rsidP="009B2FA3">
      <w:pPr>
        <w:spacing w:after="101" w:line="240" w:lineRule="exact"/>
        <w:jc w:val="both"/>
        <w:rPr>
          <w:sz w:val="18"/>
          <w:szCs w:val="18"/>
        </w:rPr>
      </w:pPr>
      <w:r w:rsidRPr="00276212">
        <w:rPr>
          <w:sz w:val="18"/>
          <w:szCs w:val="18"/>
        </w:rPr>
        <w:t>Del punto A.3.18.5.2.5, tomar 100 µL de la solución en un matraz volumétrico de 1 mL y aforar con cloruro de metileno (QUINTO PUNTO DE CURVA).</w:t>
      </w:r>
    </w:p>
    <w:p w:rsidR="001C08FE" w:rsidRPr="00276212" w:rsidRDefault="001C08FE" w:rsidP="009B2FA3">
      <w:pPr>
        <w:spacing w:after="101" w:line="240" w:lineRule="exact"/>
        <w:jc w:val="both"/>
        <w:rPr>
          <w:sz w:val="18"/>
          <w:szCs w:val="18"/>
        </w:rPr>
      </w:pPr>
      <w:r w:rsidRPr="00276212">
        <w:rPr>
          <w:b/>
          <w:sz w:val="18"/>
          <w:szCs w:val="18"/>
        </w:rPr>
        <w:t>A.3.18.5.2.7 Estándar de CONH de 0.01 mg/L.</w:t>
      </w:r>
      <w:r w:rsidRPr="00276212">
        <w:rPr>
          <w:sz w:val="18"/>
          <w:szCs w:val="18"/>
        </w:rPr>
        <w:t xml:space="preserve"> </w:t>
      </w:r>
    </w:p>
    <w:p w:rsidR="001C08FE" w:rsidRPr="00276212" w:rsidRDefault="001C08FE" w:rsidP="009B2FA3">
      <w:pPr>
        <w:spacing w:after="101" w:line="240" w:lineRule="exact"/>
        <w:jc w:val="both"/>
        <w:rPr>
          <w:sz w:val="18"/>
          <w:szCs w:val="18"/>
        </w:rPr>
      </w:pPr>
      <w:r w:rsidRPr="00276212">
        <w:rPr>
          <w:sz w:val="18"/>
          <w:szCs w:val="18"/>
        </w:rPr>
        <w:t>Del punto A.3.18.5.2.6, tomar 100 µL de la solución en un matraz volumétrico de 1 mL y aforar con cloruro de metileno (SEGUNDO PUNTO DE CURVA).</w:t>
      </w:r>
    </w:p>
    <w:p w:rsidR="001C08FE" w:rsidRPr="00276212" w:rsidRDefault="001C08FE" w:rsidP="009B2FA3">
      <w:pPr>
        <w:spacing w:after="101" w:line="240" w:lineRule="exact"/>
        <w:jc w:val="both"/>
        <w:rPr>
          <w:sz w:val="18"/>
          <w:szCs w:val="18"/>
        </w:rPr>
      </w:pPr>
      <w:r w:rsidRPr="00276212">
        <w:rPr>
          <w:b/>
          <w:sz w:val="18"/>
          <w:szCs w:val="18"/>
        </w:rPr>
        <w:t>A.3.18.5.2.8 Estándar de CONH de 0.005 mg/L.</w:t>
      </w:r>
      <w:r w:rsidRPr="00276212">
        <w:rPr>
          <w:sz w:val="18"/>
          <w:szCs w:val="18"/>
        </w:rPr>
        <w:t xml:space="preserve"> </w:t>
      </w:r>
    </w:p>
    <w:p w:rsidR="001C08FE" w:rsidRPr="00276212" w:rsidRDefault="001C08FE" w:rsidP="009B2FA3">
      <w:pPr>
        <w:spacing w:after="101" w:line="240" w:lineRule="exact"/>
        <w:jc w:val="both"/>
        <w:rPr>
          <w:sz w:val="18"/>
          <w:szCs w:val="18"/>
        </w:rPr>
      </w:pPr>
      <w:r w:rsidRPr="00276212">
        <w:rPr>
          <w:sz w:val="18"/>
          <w:szCs w:val="18"/>
        </w:rPr>
        <w:t>Del punto A.3.18.5.2.7, tomar 500 µL de la solución en un matraz volumétrico de 1 mL y aforar con cloruro de metileno (PRIMER PUNTO DE CURVA).</w:t>
      </w:r>
    </w:p>
    <w:p w:rsidR="001C08FE" w:rsidRPr="00276212" w:rsidRDefault="001C08FE" w:rsidP="009B2FA3">
      <w:pPr>
        <w:spacing w:after="101" w:line="240" w:lineRule="exact"/>
        <w:jc w:val="both"/>
        <w:rPr>
          <w:sz w:val="18"/>
          <w:szCs w:val="18"/>
        </w:rPr>
      </w:pPr>
      <w:r w:rsidRPr="00276212">
        <w:rPr>
          <w:b/>
          <w:sz w:val="18"/>
          <w:szCs w:val="18"/>
        </w:rPr>
        <w:t>A.3.18.5.2.9 Estándar de CONH de 0.02 mg/L.</w:t>
      </w:r>
      <w:r w:rsidRPr="00276212">
        <w:rPr>
          <w:sz w:val="18"/>
          <w:szCs w:val="18"/>
        </w:rPr>
        <w:t xml:space="preserve"> </w:t>
      </w:r>
    </w:p>
    <w:p w:rsidR="001C08FE" w:rsidRPr="00276212" w:rsidRDefault="001C08FE" w:rsidP="009B2FA3">
      <w:pPr>
        <w:spacing w:after="101" w:line="240" w:lineRule="exact"/>
        <w:jc w:val="both"/>
        <w:rPr>
          <w:sz w:val="18"/>
          <w:szCs w:val="18"/>
        </w:rPr>
      </w:pPr>
      <w:r w:rsidRPr="00276212">
        <w:rPr>
          <w:sz w:val="18"/>
          <w:szCs w:val="18"/>
        </w:rPr>
        <w:t>Del punto A.3.18.5.2.6, tomar 200 µL de la solución en un matraz volumétrico de 1 mL y aforar con cloruro de metileno (TERCER PUNTO DE CURVA).</w:t>
      </w:r>
    </w:p>
    <w:p w:rsidR="001C08FE" w:rsidRPr="00276212" w:rsidRDefault="001C08FE" w:rsidP="009B2FA3">
      <w:pPr>
        <w:spacing w:after="101" w:line="240" w:lineRule="exact"/>
        <w:jc w:val="both"/>
        <w:rPr>
          <w:sz w:val="18"/>
          <w:szCs w:val="18"/>
        </w:rPr>
      </w:pPr>
      <w:r w:rsidRPr="00276212">
        <w:rPr>
          <w:b/>
          <w:sz w:val="18"/>
          <w:szCs w:val="18"/>
        </w:rPr>
        <w:t>A.3.18.5.2.10 Estándar de CONH de 0.05 mg/L.</w:t>
      </w:r>
      <w:r w:rsidRPr="00276212">
        <w:rPr>
          <w:sz w:val="18"/>
          <w:szCs w:val="18"/>
        </w:rPr>
        <w:t xml:space="preserve"> </w:t>
      </w:r>
    </w:p>
    <w:p w:rsidR="001C08FE" w:rsidRPr="00276212" w:rsidRDefault="001C08FE" w:rsidP="009B2FA3">
      <w:pPr>
        <w:spacing w:after="101" w:line="240" w:lineRule="exact"/>
        <w:jc w:val="both"/>
        <w:rPr>
          <w:sz w:val="18"/>
          <w:szCs w:val="18"/>
        </w:rPr>
      </w:pPr>
      <w:r w:rsidRPr="00276212">
        <w:rPr>
          <w:sz w:val="18"/>
          <w:szCs w:val="18"/>
        </w:rPr>
        <w:t>Del punto A.3.18.5.2.5, tomar 50 µL de la solución en un matraz volumétrico de 1 mL y aforar con cloruro de metileno (CUARTO PUNTO DE CURVA).</w:t>
      </w:r>
    </w:p>
    <w:p w:rsidR="001C08FE" w:rsidRPr="00276212" w:rsidRDefault="001C08FE" w:rsidP="009B2FA3">
      <w:pPr>
        <w:spacing w:after="101" w:line="240" w:lineRule="exact"/>
        <w:jc w:val="both"/>
        <w:rPr>
          <w:b/>
          <w:sz w:val="18"/>
          <w:szCs w:val="18"/>
        </w:rPr>
      </w:pPr>
      <w:r w:rsidRPr="00276212">
        <w:rPr>
          <w:b/>
          <w:sz w:val="18"/>
          <w:szCs w:val="18"/>
        </w:rPr>
        <w:t>A.3.18.6 Preservación y Almacenamiento de Muestras</w:t>
      </w:r>
    </w:p>
    <w:p w:rsidR="001C08FE" w:rsidRPr="00276212" w:rsidRDefault="001C08FE" w:rsidP="009B2FA3">
      <w:pPr>
        <w:spacing w:after="101" w:line="240" w:lineRule="exact"/>
        <w:jc w:val="both"/>
        <w:rPr>
          <w:sz w:val="18"/>
          <w:szCs w:val="18"/>
        </w:rPr>
      </w:pPr>
      <w:r w:rsidRPr="00276212">
        <w:rPr>
          <w:b/>
          <w:sz w:val="18"/>
          <w:szCs w:val="18"/>
        </w:rPr>
        <w:t>A.3.18.6.1</w:t>
      </w:r>
      <w:r w:rsidRPr="00276212">
        <w:rPr>
          <w:sz w:val="18"/>
          <w:szCs w:val="18"/>
        </w:rPr>
        <w:t xml:space="preserve"> Conservar la muestra a una temperatura menor a 6 °C hasta su análisis.</w:t>
      </w:r>
    </w:p>
    <w:p w:rsidR="001C08FE" w:rsidRPr="00276212" w:rsidRDefault="001C08FE" w:rsidP="009B2FA3">
      <w:pPr>
        <w:spacing w:after="101" w:line="240" w:lineRule="exact"/>
        <w:jc w:val="both"/>
        <w:rPr>
          <w:sz w:val="18"/>
          <w:szCs w:val="18"/>
        </w:rPr>
      </w:pPr>
      <w:r w:rsidRPr="00276212">
        <w:rPr>
          <w:b/>
          <w:sz w:val="18"/>
          <w:szCs w:val="18"/>
        </w:rPr>
        <w:t xml:space="preserve">A.3.18.6.2 </w:t>
      </w:r>
      <w:r w:rsidRPr="00276212">
        <w:rPr>
          <w:sz w:val="18"/>
          <w:szCs w:val="18"/>
        </w:rPr>
        <w:t>Tiempo máximo previo al Análisis. El tiempo máximo previo a la extracción es de 7 días para aguas no embotelladas, para aguas embotelladas se debe analizar inmediatamente después de destapar la botella.</w:t>
      </w:r>
    </w:p>
    <w:p w:rsidR="001C08FE" w:rsidRPr="00276212" w:rsidRDefault="001C08FE" w:rsidP="009B2FA3">
      <w:pPr>
        <w:spacing w:after="101" w:line="240" w:lineRule="exact"/>
        <w:jc w:val="both"/>
        <w:rPr>
          <w:b/>
          <w:sz w:val="18"/>
          <w:szCs w:val="18"/>
        </w:rPr>
      </w:pPr>
      <w:r w:rsidRPr="00276212">
        <w:rPr>
          <w:b/>
          <w:sz w:val="18"/>
          <w:szCs w:val="18"/>
        </w:rPr>
        <w:t>A.3.18.7 Control de Calidad y Especificaciones de Aceptación y Rechazo</w:t>
      </w:r>
    </w:p>
    <w:p w:rsidR="001C08FE" w:rsidRPr="00276212" w:rsidRDefault="001C08FE" w:rsidP="009B2FA3">
      <w:pPr>
        <w:tabs>
          <w:tab w:val="left" w:pos="1134"/>
        </w:tabs>
        <w:spacing w:after="101" w:line="240" w:lineRule="exact"/>
        <w:jc w:val="both"/>
        <w:rPr>
          <w:b/>
          <w:sz w:val="18"/>
          <w:szCs w:val="18"/>
        </w:rPr>
      </w:pPr>
      <w:r w:rsidRPr="00276212">
        <w:rPr>
          <w:b/>
          <w:sz w:val="18"/>
          <w:szCs w:val="18"/>
        </w:rPr>
        <w:t>A.3.18.7.1 Verificación del equipo</w:t>
      </w:r>
    </w:p>
    <w:p w:rsidR="001C08FE" w:rsidRPr="00276212" w:rsidRDefault="001C08FE" w:rsidP="009B2FA3">
      <w:pPr>
        <w:spacing w:after="101" w:line="240" w:lineRule="exact"/>
        <w:jc w:val="both"/>
        <w:rPr>
          <w:sz w:val="18"/>
          <w:szCs w:val="18"/>
        </w:rPr>
      </w:pPr>
      <w:r w:rsidRPr="00276212">
        <w:rPr>
          <w:b/>
          <w:sz w:val="18"/>
          <w:szCs w:val="18"/>
        </w:rPr>
        <w:t>A.3.18.7.1.1</w:t>
      </w:r>
      <w:r w:rsidRPr="00276212">
        <w:rPr>
          <w:sz w:val="18"/>
          <w:szCs w:val="18"/>
        </w:rPr>
        <w:t xml:space="preserve"> Antes del análisis de cada lote analítico verificar que el instrumento esté libre de interferencias ocasionadas por inyecciones previas de muestras muy concentradas y sangrado de columna, contaminación por gases o por jeringa sucia, para tal efecto se realiza un blanco electrónico que consiste en hacer una corrida del método a utilizar, pero sin inyectar nada.</w:t>
      </w:r>
    </w:p>
    <w:p w:rsidR="001C08FE" w:rsidRPr="00276212" w:rsidRDefault="001C08FE" w:rsidP="009B2FA3">
      <w:pPr>
        <w:spacing w:after="101" w:line="240" w:lineRule="exact"/>
        <w:jc w:val="both"/>
        <w:rPr>
          <w:sz w:val="18"/>
          <w:szCs w:val="18"/>
        </w:rPr>
      </w:pPr>
      <w:r w:rsidRPr="00276212">
        <w:rPr>
          <w:b/>
          <w:sz w:val="18"/>
          <w:szCs w:val="18"/>
        </w:rPr>
        <w:t>A.3.18.7.1.2</w:t>
      </w:r>
      <w:r w:rsidRPr="00276212">
        <w:rPr>
          <w:sz w:val="18"/>
          <w:szCs w:val="18"/>
        </w:rPr>
        <w:t xml:space="preserve"> El blanco electrónico no deberá presentar ningún pico ni elevación o bajas de línea base y en caso contrario se procederá a purgar el sistema con temperatura del horno a 300 °C durante 15 min. </w:t>
      </w:r>
    </w:p>
    <w:p w:rsidR="001C08FE" w:rsidRPr="00276212" w:rsidRDefault="001C08FE" w:rsidP="009B2FA3">
      <w:pPr>
        <w:tabs>
          <w:tab w:val="left" w:pos="1134"/>
        </w:tabs>
        <w:spacing w:after="101" w:line="240" w:lineRule="exact"/>
        <w:jc w:val="both"/>
        <w:rPr>
          <w:b/>
          <w:sz w:val="18"/>
          <w:szCs w:val="18"/>
        </w:rPr>
      </w:pPr>
      <w:r w:rsidRPr="00276212">
        <w:rPr>
          <w:b/>
          <w:sz w:val="18"/>
          <w:szCs w:val="18"/>
        </w:rPr>
        <w:t>A.3.18.7.2 Verificación de la calibración inicial</w:t>
      </w:r>
    </w:p>
    <w:p w:rsidR="001C08FE" w:rsidRPr="00276212" w:rsidRDefault="001C08FE" w:rsidP="009B2FA3">
      <w:pPr>
        <w:spacing w:after="101" w:line="240" w:lineRule="exact"/>
        <w:jc w:val="both"/>
        <w:rPr>
          <w:sz w:val="18"/>
          <w:szCs w:val="18"/>
        </w:rPr>
      </w:pPr>
      <w:r w:rsidRPr="00276212">
        <w:rPr>
          <w:b/>
          <w:sz w:val="18"/>
          <w:szCs w:val="18"/>
        </w:rPr>
        <w:t>A.3.18.7.2.1</w:t>
      </w:r>
      <w:r w:rsidRPr="00276212">
        <w:rPr>
          <w:sz w:val="18"/>
          <w:szCs w:val="18"/>
        </w:rPr>
        <w:t xml:space="preserve"> La curva de calibración inicial deberá realizarse inyectando los estándares de calibración preparados en el punto A.3.18.5.2  y se considera lineal, si el por ciento de la des</w:t>
      </w:r>
      <w:r w:rsidR="007221A2" w:rsidRPr="00276212">
        <w:rPr>
          <w:sz w:val="18"/>
          <w:szCs w:val="18"/>
        </w:rPr>
        <w:t xml:space="preserve">viación estándar relativa </w:t>
      </w:r>
      <w:r w:rsidR="007221A2" w:rsidRPr="00276212">
        <w:rPr>
          <w:sz w:val="18"/>
          <w:szCs w:val="18"/>
        </w:rPr>
        <w:lastRenderedPageBreak/>
        <w:t>(%DER</w:t>
      </w:r>
      <w:r w:rsidRPr="00276212">
        <w:rPr>
          <w:sz w:val="18"/>
          <w:szCs w:val="18"/>
        </w:rPr>
        <w:t>) de los factores de calibración (FC) es menor o igual al 15%, el cálculo de FC se realiza con la siguiente ecuación:</w:t>
      </w:r>
    </w:p>
    <w:p w:rsidR="001C08FE" w:rsidRPr="00276212" w:rsidRDefault="001C08FE" w:rsidP="009B2FA3">
      <w:pPr>
        <w:spacing w:after="101" w:line="240" w:lineRule="exact"/>
        <w:jc w:val="both"/>
        <w:rPr>
          <w:b/>
          <w:sz w:val="18"/>
          <w:szCs w:val="18"/>
        </w:rPr>
      </w:pPr>
      <w:r w:rsidRPr="00276212">
        <w:rPr>
          <w:b/>
          <w:sz w:val="18"/>
          <w:szCs w:val="18"/>
        </w:rPr>
        <w:t>FC = Total de área / Masa inyectada en nanogramos</w:t>
      </w:r>
    </w:p>
    <w:p w:rsidR="001C08FE" w:rsidRPr="00276212" w:rsidRDefault="001C08FE" w:rsidP="009B2FA3">
      <w:pPr>
        <w:spacing w:after="101" w:line="240" w:lineRule="exact"/>
        <w:jc w:val="both"/>
        <w:rPr>
          <w:sz w:val="18"/>
          <w:szCs w:val="18"/>
        </w:rPr>
      </w:pPr>
      <w:r w:rsidRPr="00276212">
        <w:rPr>
          <w:b/>
          <w:sz w:val="18"/>
          <w:szCs w:val="18"/>
        </w:rPr>
        <w:t>A.3.18.7.2.2</w:t>
      </w:r>
      <w:r w:rsidRPr="00276212">
        <w:rPr>
          <w:sz w:val="18"/>
          <w:szCs w:val="18"/>
        </w:rPr>
        <w:t xml:space="preserve"> La verificación de la calibración inicial puede también efectuarse mediante la regresión de mínimos cuadrados, en la cual el criterio de aceptación es que el </w:t>
      </w:r>
      <w:r w:rsidR="00BA2321" w:rsidRPr="00276212">
        <w:rPr>
          <w:sz w:val="18"/>
          <w:szCs w:val="18"/>
        </w:rPr>
        <w:t xml:space="preserve">coeficiente </w:t>
      </w:r>
      <w:r w:rsidRPr="00276212">
        <w:rPr>
          <w:sz w:val="18"/>
          <w:szCs w:val="18"/>
        </w:rPr>
        <w:t>de correlación (r) sea mayor o igual a 0.99.</w:t>
      </w:r>
    </w:p>
    <w:p w:rsidR="001C08FE" w:rsidRPr="00276212" w:rsidRDefault="001C08FE" w:rsidP="009B2FA3">
      <w:pPr>
        <w:spacing w:after="101" w:line="240" w:lineRule="exact"/>
        <w:jc w:val="both"/>
        <w:rPr>
          <w:sz w:val="18"/>
          <w:szCs w:val="18"/>
        </w:rPr>
      </w:pPr>
      <w:r w:rsidRPr="00276212">
        <w:rPr>
          <w:b/>
          <w:sz w:val="18"/>
          <w:szCs w:val="18"/>
        </w:rPr>
        <w:t>A.3.18.7.2.3</w:t>
      </w:r>
      <w:r w:rsidRPr="00276212">
        <w:rPr>
          <w:sz w:val="18"/>
          <w:szCs w:val="18"/>
        </w:rPr>
        <w:t xml:space="preserve"> Si los criterios para % de RSD y r no se cumplen se procede a la revisión del sistema cromatográfico o a la preparación de las disoluciones de calibración.</w:t>
      </w:r>
    </w:p>
    <w:p w:rsidR="001C08FE" w:rsidRPr="00276212" w:rsidRDefault="001C08FE" w:rsidP="009B2FA3">
      <w:pPr>
        <w:spacing w:after="101" w:line="240" w:lineRule="exact"/>
        <w:jc w:val="both"/>
        <w:rPr>
          <w:sz w:val="18"/>
          <w:szCs w:val="18"/>
        </w:rPr>
      </w:pPr>
      <w:r w:rsidRPr="00276212">
        <w:rPr>
          <w:b/>
          <w:sz w:val="18"/>
          <w:szCs w:val="18"/>
        </w:rPr>
        <w:t>A.3.18.7.2.4</w:t>
      </w:r>
      <w:r w:rsidRPr="00276212">
        <w:rPr>
          <w:sz w:val="18"/>
          <w:szCs w:val="18"/>
        </w:rPr>
        <w:t xml:space="preserve"> Posteriormente la curva de calibración inicial, será aceptada si el análisis de un punto intermedio de la curva no presenta una variación de la concentración mayor del 15% y que será calculada de la siguiente manera:</w:t>
      </w:r>
    </w:p>
    <w:p w:rsidR="001C08FE" w:rsidRPr="00276212" w:rsidRDefault="001C08FE" w:rsidP="009B2FA3">
      <w:pPr>
        <w:spacing w:after="101" w:line="240" w:lineRule="exact"/>
        <w:jc w:val="both"/>
        <w:rPr>
          <w:b/>
          <w:sz w:val="18"/>
          <w:szCs w:val="18"/>
        </w:rPr>
      </w:pPr>
      <w:r w:rsidRPr="00276212">
        <w:rPr>
          <w:b/>
          <w:sz w:val="18"/>
          <w:szCs w:val="18"/>
        </w:rPr>
        <w:t>Diferencia de concentraciones (%) = [CC – CT / CT] * 100</w:t>
      </w:r>
    </w:p>
    <w:p w:rsidR="001C08FE" w:rsidRPr="00276212" w:rsidRDefault="001C08FE" w:rsidP="009B2FA3">
      <w:pPr>
        <w:spacing w:after="101" w:line="240" w:lineRule="exact"/>
        <w:jc w:val="both"/>
        <w:rPr>
          <w:sz w:val="18"/>
          <w:szCs w:val="18"/>
        </w:rPr>
      </w:pPr>
      <w:r w:rsidRPr="00276212">
        <w:rPr>
          <w:sz w:val="18"/>
          <w:szCs w:val="18"/>
        </w:rPr>
        <w:t>Dónde:</w:t>
      </w:r>
    </w:p>
    <w:p w:rsidR="001C08FE" w:rsidRPr="00276212" w:rsidRDefault="001C08FE" w:rsidP="009B2FA3">
      <w:pPr>
        <w:spacing w:after="101" w:line="240" w:lineRule="exact"/>
        <w:jc w:val="both"/>
        <w:rPr>
          <w:sz w:val="18"/>
          <w:szCs w:val="18"/>
        </w:rPr>
      </w:pPr>
      <w:r w:rsidRPr="00276212">
        <w:rPr>
          <w:b/>
          <w:sz w:val="18"/>
          <w:szCs w:val="18"/>
        </w:rPr>
        <w:t xml:space="preserve">CC </w:t>
      </w:r>
      <w:r w:rsidRPr="00276212">
        <w:rPr>
          <w:sz w:val="18"/>
          <w:szCs w:val="18"/>
        </w:rPr>
        <w:t>es la Concentración calculada</w:t>
      </w:r>
    </w:p>
    <w:p w:rsidR="001C08FE" w:rsidRPr="00276212" w:rsidRDefault="001C08FE" w:rsidP="009B2FA3">
      <w:pPr>
        <w:spacing w:after="101" w:line="240" w:lineRule="exact"/>
        <w:jc w:val="both"/>
        <w:rPr>
          <w:sz w:val="18"/>
          <w:szCs w:val="18"/>
        </w:rPr>
      </w:pPr>
      <w:r w:rsidRPr="00276212">
        <w:rPr>
          <w:b/>
          <w:sz w:val="18"/>
          <w:szCs w:val="18"/>
        </w:rPr>
        <w:t xml:space="preserve">CT </w:t>
      </w:r>
      <w:r w:rsidRPr="00276212">
        <w:rPr>
          <w:sz w:val="18"/>
          <w:szCs w:val="18"/>
        </w:rPr>
        <w:t>es la concentración teórica</w:t>
      </w:r>
    </w:p>
    <w:p w:rsidR="001C08FE" w:rsidRPr="00276212" w:rsidRDefault="001C08FE" w:rsidP="009B2FA3">
      <w:pPr>
        <w:spacing w:after="101" w:line="240" w:lineRule="exact"/>
        <w:jc w:val="both"/>
        <w:rPr>
          <w:b/>
          <w:sz w:val="18"/>
          <w:szCs w:val="18"/>
        </w:rPr>
      </w:pPr>
      <w:r w:rsidRPr="00276212">
        <w:rPr>
          <w:b/>
          <w:sz w:val="18"/>
          <w:szCs w:val="18"/>
        </w:rPr>
        <w:t>Diferencia porcentual (%) = [FC</w:t>
      </w:r>
      <w:r w:rsidRPr="00276212">
        <w:rPr>
          <w:b/>
          <w:sz w:val="18"/>
          <w:szCs w:val="18"/>
          <w:vertAlign w:val="subscript"/>
        </w:rPr>
        <w:t>v</w:t>
      </w:r>
      <w:r w:rsidRPr="00276212">
        <w:rPr>
          <w:b/>
          <w:sz w:val="18"/>
          <w:szCs w:val="18"/>
        </w:rPr>
        <w:t xml:space="preserve"> – FC / FC] * 100</w:t>
      </w:r>
    </w:p>
    <w:p w:rsidR="001C08FE" w:rsidRPr="00276212" w:rsidRDefault="001C08FE" w:rsidP="009B2FA3">
      <w:pPr>
        <w:spacing w:after="101" w:line="240" w:lineRule="exact"/>
        <w:jc w:val="both"/>
        <w:rPr>
          <w:sz w:val="18"/>
          <w:szCs w:val="18"/>
        </w:rPr>
      </w:pPr>
      <w:r w:rsidRPr="00276212">
        <w:rPr>
          <w:sz w:val="18"/>
          <w:szCs w:val="18"/>
        </w:rPr>
        <w:t>Dónde:</w:t>
      </w:r>
    </w:p>
    <w:p w:rsidR="001C08FE" w:rsidRPr="00276212" w:rsidRDefault="001C08FE" w:rsidP="009B2FA3">
      <w:pPr>
        <w:spacing w:after="101" w:line="240" w:lineRule="exact"/>
        <w:jc w:val="both"/>
        <w:rPr>
          <w:sz w:val="18"/>
          <w:szCs w:val="18"/>
        </w:rPr>
      </w:pPr>
      <w:r w:rsidRPr="00276212">
        <w:rPr>
          <w:b/>
          <w:sz w:val="18"/>
          <w:szCs w:val="18"/>
        </w:rPr>
        <w:t>FC</w:t>
      </w:r>
      <w:r w:rsidRPr="00276212">
        <w:rPr>
          <w:b/>
          <w:sz w:val="18"/>
          <w:szCs w:val="18"/>
          <w:vertAlign w:val="subscript"/>
        </w:rPr>
        <w:t xml:space="preserve">v </w:t>
      </w:r>
      <w:r w:rsidRPr="00276212">
        <w:rPr>
          <w:sz w:val="18"/>
          <w:szCs w:val="18"/>
        </w:rPr>
        <w:t>es el factor de calibración respuesta (cualquiera que aplique) de los compuestos del estándar de verificación.</w:t>
      </w:r>
    </w:p>
    <w:p w:rsidR="001C08FE" w:rsidRPr="00276212" w:rsidRDefault="001C08FE" w:rsidP="009B2FA3">
      <w:pPr>
        <w:spacing w:after="101" w:line="240" w:lineRule="exact"/>
        <w:jc w:val="both"/>
        <w:rPr>
          <w:sz w:val="18"/>
          <w:szCs w:val="18"/>
        </w:rPr>
      </w:pPr>
      <w:r w:rsidRPr="00276212">
        <w:rPr>
          <w:b/>
          <w:sz w:val="18"/>
          <w:szCs w:val="18"/>
        </w:rPr>
        <w:t>FC</w:t>
      </w:r>
      <w:r w:rsidRPr="00276212">
        <w:rPr>
          <w:sz w:val="18"/>
          <w:szCs w:val="18"/>
        </w:rPr>
        <w:t xml:space="preserve"> es la media del factor de calibración o la media del factor de respuesta de la calibración inicial.</w:t>
      </w:r>
    </w:p>
    <w:p w:rsidR="001C08FE" w:rsidRPr="00276212" w:rsidRDefault="001C08FE" w:rsidP="009B2FA3">
      <w:pPr>
        <w:spacing w:after="101" w:line="240" w:lineRule="exact"/>
        <w:jc w:val="both"/>
        <w:rPr>
          <w:sz w:val="18"/>
          <w:szCs w:val="18"/>
        </w:rPr>
      </w:pPr>
      <w:r w:rsidRPr="00276212">
        <w:rPr>
          <w:sz w:val="18"/>
          <w:szCs w:val="18"/>
        </w:rPr>
        <w:t>Si el criterio de aceptación para la diferencia de la concentración es mayor a 15% proceder a la revisión del sistema cromatográfico o a la preparación de la solución estándar utilizada (concentración media de la curva de calibración).</w:t>
      </w:r>
    </w:p>
    <w:p w:rsidR="001C08FE" w:rsidRPr="00276212" w:rsidRDefault="001C08FE" w:rsidP="009B2FA3">
      <w:pPr>
        <w:spacing w:after="101" w:line="240" w:lineRule="exact"/>
        <w:jc w:val="both"/>
        <w:rPr>
          <w:b/>
          <w:sz w:val="18"/>
          <w:szCs w:val="18"/>
        </w:rPr>
      </w:pPr>
      <w:r w:rsidRPr="00276212">
        <w:rPr>
          <w:b/>
          <w:sz w:val="18"/>
          <w:szCs w:val="18"/>
        </w:rPr>
        <w:t>A.3.18.7.3 Verificación de contaminación de reactivos</w:t>
      </w:r>
    </w:p>
    <w:p w:rsidR="001C08FE" w:rsidRPr="00276212" w:rsidRDefault="001C08FE" w:rsidP="009B2FA3">
      <w:pPr>
        <w:spacing w:after="101" w:line="240" w:lineRule="exact"/>
        <w:jc w:val="both"/>
        <w:rPr>
          <w:sz w:val="18"/>
          <w:szCs w:val="18"/>
        </w:rPr>
      </w:pPr>
      <w:r w:rsidRPr="00276212">
        <w:rPr>
          <w:b/>
          <w:sz w:val="18"/>
          <w:szCs w:val="18"/>
        </w:rPr>
        <w:t>A.3.18.7.3.1</w:t>
      </w:r>
      <w:r w:rsidRPr="00276212">
        <w:rPr>
          <w:sz w:val="18"/>
          <w:szCs w:val="18"/>
        </w:rPr>
        <w:t xml:space="preserve"> Para cada lote de análisis preparar un blanco de reactivos, procesando agua tipo I de la misma forma en que se procesan las muestras reales, utilizando los mismos solventes y reactivos.</w:t>
      </w:r>
    </w:p>
    <w:p w:rsidR="001C08FE" w:rsidRPr="00276212" w:rsidRDefault="001C08FE" w:rsidP="009B2FA3">
      <w:pPr>
        <w:spacing w:after="101" w:line="240" w:lineRule="exact"/>
        <w:jc w:val="both"/>
        <w:rPr>
          <w:sz w:val="18"/>
          <w:szCs w:val="18"/>
        </w:rPr>
      </w:pPr>
      <w:r w:rsidRPr="00276212">
        <w:rPr>
          <w:b/>
          <w:sz w:val="18"/>
          <w:szCs w:val="18"/>
        </w:rPr>
        <w:t>A.3.18.7.3.2</w:t>
      </w:r>
      <w:r w:rsidRPr="00276212">
        <w:rPr>
          <w:sz w:val="18"/>
          <w:szCs w:val="18"/>
        </w:rPr>
        <w:t xml:space="preserve"> El blanco de reactivos no deberá presentar ningún pico a excepción del pico del solvente, en caso de que se presenten picos en el cromatograma proceder a la localización de la fuente de contaminación (solventes, reactivos o material).</w:t>
      </w:r>
    </w:p>
    <w:p w:rsidR="001C08FE" w:rsidRPr="00276212" w:rsidRDefault="001C08FE" w:rsidP="009B2FA3">
      <w:pPr>
        <w:spacing w:after="101" w:line="240" w:lineRule="exact"/>
        <w:jc w:val="both"/>
        <w:rPr>
          <w:b/>
          <w:sz w:val="18"/>
          <w:szCs w:val="18"/>
        </w:rPr>
      </w:pPr>
      <w:r w:rsidRPr="00276212">
        <w:rPr>
          <w:b/>
          <w:sz w:val="18"/>
          <w:szCs w:val="18"/>
        </w:rPr>
        <w:t>A.3.18.7.4 Verificación del proceso analítico</w:t>
      </w:r>
    </w:p>
    <w:p w:rsidR="001C08FE" w:rsidRPr="00276212" w:rsidRDefault="001C08FE" w:rsidP="009B2FA3">
      <w:pPr>
        <w:spacing w:after="101" w:line="240" w:lineRule="exact"/>
        <w:jc w:val="both"/>
        <w:rPr>
          <w:sz w:val="18"/>
          <w:szCs w:val="18"/>
        </w:rPr>
      </w:pPr>
      <w:r w:rsidRPr="00276212">
        <w:rPr>
          <w:b/>
          <w:sz w:val="18"/>
          <w:szCs w:val="18"/>
        </w:rPr>
        <w:t>A.3.18.7.4.1</w:t>
      </w:r>
      <w:r w:rsidRPr="00276212">
        <w:rPr>
          <w:sz w:val="18"/>
          <w:szCs w:val="18"/>
        </w:rPr>
        <w:t xml:space="preserve"> Verificar que la recuperación promedio de la muestra de control de calidad esté entre el 70% y el 130%, en caso de no cumplir con el criterio, proceder a la revisión del sistema cromatográfico, a la preparación de la muestra control, etc. Determinar el error, corregir y continuar con el análisis.</w:t>
      </w:r>
    </w:p>
    <w:p w:rsidR="001C08FE" w:rsidRPr="00276212" w:rsidRDefault="001C08FE" w:rsidP="009B2FA3">
      <w:pPr>
        <w:spacing w:after="101" w:line="240" w:lineRule="exact"/>
        <w:jc w:val="both"/>
        <w:rPr>
          <w:b/>
          <w:sz w:val="18"/>
          <w:szCs w:val="18"/>
        </w:rPr>
      </w:pPr>
      <w:r w:rsidRPr="00276212">
        <w:rPr>
          <w:b/>
          <w:sz w:val="18"/>
          <w:szCs w:val="18"/>
        </w:rPr>
        <w:t>A.3.18.7.5 Verificación de interferencia de matriz</w:t>
      </w:r>
    </w:p>
    <w:p w:rsidR="001C08FE" w:rsidRPr="00276212" w:rsidRDefault="001C08FE" w:rsidP="009B2FA3">
      <w:pPr>
        <w:spacing w:after="101" w:line="240" w:lineRule="exact"/>
        <w:jc w:val="both"/>
        <w:rPr>
          <w:sz w:val="18"/>
          <w:szCs w:val="18"/>
        </w:rPr>
      </w:pPr>
      <w:r w:rsidRPr="00276212">
        <w:rPr>
          <w:b/>
          <w:sz w:val="18"/>
          <w:szCs w:val="18"/>
        </w:rPr>
        <w:t>A.3.18.7.5.1</w:t>
      </w:r>
      <w:r w:rsidRPr="00276212">
        <w:rPr>
          <w:sz w:val="18"/>
          <w:szCs w:val="18"/>
        </w:rPr>
        <w:t xml:space="preserve"> Analizar muestras adicionadas. Verificar que la recuperación promedio de las muestras adicionadas estén entre 70 – 130 %, de no ser así, revisar el sistema cromatográfico, etc. Determinar la variación, corregir y continuar con el análisis.</w:t>
      </w:r>
    </w:p>
    <w:p w:rsidR="001C08FE" w:rsidRPr="00276212" w:rsidRDefault="001C08FE" w:rsidP="009B2FA3">
      <w:pPr>
        <w:spacing w:after="101" w:line="240" w:lineRule="exact"/>
        <w:jc w:val="both"/>
        <w:rPr>
          <w:b/>
          <w:sz w:val="18"/>
          <w:szCs w:val="18"/>
        </w:rPr>
      </w:pPr>
      <w:r w:rsidRPr="00276212">
        <w:rPr>
          <w:b/>
          <w:sz w:val="18"/>
          <w:szCs w:val="18"/>
        </w:rPr>
        <w:t>A.3.18.7.6 Verificación de la precisión del proceso analítico</w:t>
      </w:r>
    </w:p>
    <w:p w:rsidR="001C08FE" w:rsidRPr="00276212" w:rsidRDefault="001C08FE" w:rsidP="009B2FA3">
      <w:pPr>
        <w:spacing w:after="101" w:line="240" w:lineRule="exact"/>
        <w:jc w:val="both"/>
        <w:rPr>
          <w:sz w:val="18"/>
          <w:szCs w:val="18"/>
        </w:rPr>
      </w:pPr>
      <w:r w:rsidRPr="00276212">
        <w:rPr>
          <w:b/>
          <w:sz w:val="18"/>
          <w:szCs w:val="18"/>
        </w:rPr>
        <w:t>A.3.18.7.6.1</w:t>
      </w:r>
      <w:r w:rsidRPr="00276212">
        <w:rPr>
          <w:sz w:val="18"/>
          <w:szCs w:val="18"/>
        </w:rPr>
        <w:t xml:space="preserve"> La precisión del lote analítico se realiza mediante el análisis de una muestra por duplicado.</w:t>
      </w:r>
    </w:p>
    <w:p w:rsidR="001C08FE" w:rsidRPr="00276212" w:rsidRDefault="001C08FE" w:rsidP="009B2FA3">
      <w:pPr>
        <w:spacing w:after="101" w:line="240" w:lineRule="exact"/>
        <w:jc w:val="both"/>
        <w:rPr>
          <w:sz w:val="18"/>
          <w:szCs w:val="18"/>
        </w:rPr>
      </w:pPr>
      <w:r w:rsidRPr="00276212">
        <w:rPr>
          <w:b/>
          <w:sz w:val="18"/>
          <w:szCs w:val="18"/>
        </w:rPr>
        <w:t>A.3.18.7.6.2</w:t>
      </w:r>
      <w:r w:rsidRPr="00276212">
        <w:rPr>
          <w:sz w:val="18"/>
          <w:szCs w:val="18"/>
        </w:rPr>
        <w:t xml:space="preserve"> Calcular la diferencia porcentual relativa entre la muestra y la muestra duplicada, el valor deberá ser menor al 20%:</w:t>
      </w:r>
    </w:p>
    <w:p w:rsidR="001C08FE" w:rsidRPr="00276212" w:rsidRDefault="001C08FE" w:rsidP="009B2FA3">
      <w:pPr>
        <w:spacing w:after="101" w:line="240" w:lineRule="exact"/>
        <w:jc w:val="both"/>
        <w:rPr>
          <w:b/>
          <w:sz w:val="18"/>
          <w:szCs w:val="18"/>
        </w:rPr>
      </w:pPr>
      <w:r w:rsidRPr="00276212">
        <w:rPr>
          <w:b/>
          <w:sz w:val="18"/>
          <w:szCs w:val="18"/>
        </w:rPr>
        <w:t xml:space="preserve">Diferencia porcentual Rel. = </w:t>
      </w:r>
      <w:r w:rsidRPr="00276212">
        <w:rPr>
          <w:b/>
          <w:sz w:val="18"/>
          <w:szCs w:val="18"/>
        </w:rPr>
        <w:sym w:font="Symbol" w:char="F05B"/>
      </w:r>
      <w:r w:rsidRPr="00276212">
        <w:rPr>
          <w:b/>
          <w:sz w:val="18"/>
          <w:szCs w:val="18"/>
        </w:rPr>
        <w:t xml:space="preserve"> (X1-X2)(2)/(X1+X2)</w:t>
      </w:r>
      <w:r w:rsidRPr="00276212">
        <w:rPr>
          <w:b/>
          <w:sz w:val="18"/>
          <w:szCs w:val="18"/>
        </w:rPr>
        <w:sym w:font="Symbol" w:char="F05D"/>
      </w:r>
      <w:r w:rsidRPr="00276212">
        <w:rPr>
          <w:b/>
          <w:sz w:val="18"/>
          <w:szCs w:val="18"/>
        </w:rPr>
        <w:t xml:space="preserve"> * 100</w:t>
      </w:r>
    </w:p>
    <w:p w:rsidR="001C08FE" w:rsidRPr="00276212" w:rsidRDefault="001C08FE" w:rsidP="009B2FA3">
      <w:pPr>
        <w:spacing w:after="101" w:line="240" w:lineRule="exact"/>
        <w:jc w:val="both"/>
        <w:rPr>
          <w:sz w:val="18"/>
          <w:szCs w:val="18"/>
        </w:rPr>
      </w:pPr>
      <w:r w:rsidRPr="00276212">
        <w:rPr>
          <w:sz w:val="18"/>
          <w:szCs w:val="18"/>
        </w:rPr>
        <w:t>Dónde:</w:t>
      </w:r>
    </w:p>
    <w:p w:rsidR="001C08FE" w:rsidRPr="00276212" w:rsidRDefault="001C08FE" w:rsidP="009B2FA3">
      <w:pPr>
        <w:spacing w:after="101" w:line="240" w:lineRule="exact"/>
        <w:jc w:val="both"/>
        <w:rPr>
          <w:sz w:val="18"/>
          <w:szCs w:val="18"/>
        </w:rPr>
      </w:pPr>
      <w:r w:rsidRPr="00276212">
        <w:rPr>
          <w:b/>
          <w:sz w:val="18"/>
          <w:szCs w:val="18"/>
        </w:rPr>
        <w:lastRenderedPageBreak/>
        <w:t xml:space="preserve">X1 </w:t>
      </w:r>
      <w:r w:rsidRPr="00276212">
        <w:rPr>
          <w:sz w:val="18"/>
          <w:szCs w:val="18"/>
        </w:rPr>
        <w:t>es el valor de concentración del compuesto en la muestra.</w:t>
      </w:r>
    </w:p>
    <w:p w:rsidR="001C08FE" w:rsidRPr="00276212" w:rsidRDefault="001C08FE" w:rsidP="009B2FA3">
      <w:pPr>
        <w:spacing w:after="101" w:line="240" w:lineRule="exact"/>
        <w:jc w:val="both"/>
        <w:rPr>
          <w:sz w:val="18"/>
          <w:szCs w:val="18"/>
        </w:rPr>
      </w:pPr>
      <w:r w:rsidRPr="00276212">
        <w:rPr>
          <w:b/>
          <w:sz w:val="18"/>
          <w:szCs w:val="18"/>
        </w:rPr>
        <w:t xml:space="preserve">X2 </w:t>
      </w:r>
      <w:r w:rsidRPr="00276212">
        <w:rPr>
          <w:sz w:val="18"/>
          <w:szCs w:val="18"/>
        </w:rPr>
        <w:t>es el valor de concentración del compuesto en la muestra duplicada.</w:t>
      </w:r>
    </w:p>
    <w:p w:rsidR="001C08FE" w:rsidRPr="00276212" w:rsidRDefault="001C08FE" w:rsidP="009B2FA3">
      <w:pPr>
        <w:spacing w:after="101" w:line="240" w:lineRule="exact"/>
        <w:jc w:val="both"/>
        <w:rPr>
          <w:b/>
          <w:sz w:val="18"/>
          <w:szCs w:val="18"/>
        </w:rPr>
      </w:pPr>
      <w:r w:rsidRPr="00276212">
        <w:rPr>
          <w:b/>
          <w:sz w:val="18"/>
          <w:szCs w:val="18"/>
        </w:rPr>
        <w:t>A.3.18.7.7 Verificación de la estabilidad de la curva de calibración</w:t>
      </w:r>
    </w:p>
    <w:p w:rsidR="001C08FE" w:rsidRPr="00276212" w:rsidRDefault="001C08FE" w:rsidP="009B2FA3">
      <w:pPr>
        <w:spacing w:after="101" w:line="240" w:lineRule="exact"/>
        <w:jc w:val="both"/>
        <w:rPr>
          <w:sz w:val="18"/>
          <w:szCs w:val="18"/>
        </w:rPr>
      </w:pPr>
      <w:r w:rsidRPr="00276212">
        <w:rPr>
          <w:b/>
          <w:sz w:val="18"/>
          <w:szCs w:val="18"/>
        </w:rPr>
        <w:t>A.3.18.7.7.1</w:t>
      </w:r>
      <w:r w:rsidRPr="00276212">
        <w:rPr>
          <w:sz w:val="18"/>
          <w:szCs w:val="18"/>
        </w:rPr>
        <w:t xml:space="preserve"> Analizar un estándar de concentración media de la curva y un blanco de reactivos, cada 20 muestras o 12 horas de análisis, y verificar el porcentaje de la variación de la concentración y proceder como en el punto A.3.18.7.2.</w:t>
      </w:r>
    </w:p>
    <w:p w:rsidR="001C08FE" w:rsidRPr="00276212" w:rsidRDefault="001C08FE" w:rsidP="001C08FE">
      <w:pPr>
        <w:jc w:val="both"/>
        <w:rPr>
          <w:b/>
          <w:sz w:val="18"/>
          <w:szCs w:val="18"/>
        </w:rPr>
      </w:pPr>
      <w:r w:rsidRPr="00276212">
        <w:rPr>
          <w:b/>
          <w:sz w:val="18"/>
          <w:szCs w:val="18"/>
        </w:rPr>
        <w:t>A.3.18.7.8 Criterios de aceptación y rechazo.</w:t>
      </w:r>
    </w:p>
    <w:p w:rsidR="001C08FE" w:rsidRPr="00276212" w:rsidRDefault="001C08FE" w:rsidP="009B2FA3">
      <w:pPr>
        <w:spacing w:after="101" w:line="240" w:lineRule="exact"/>
        <w:jc w:val="both"/>
        <w:rPr>
          <w:b/>
          <w:sz w:val="18"/>
          <w:szCs w:val="18"/>
        </w:rPr>
      </w:pPr>
      <w:r w:rsidRPr="00276212">
        <w:rPr>
          <w:b/>
          <w:sz w:val="18"/>
          <w:szCs w:val="18"/>
        </w:rPr>
        <w:t>A.3.18.7.8.1 Verificación del equipo.</w:t>
      </w:r>
    </w:p>
    <w:p w:rsidR="001C08FE" w:rsidRPr="00276212" w:rsidRDefault="001C08FE" w:rsidP="009B2FA3">
      <w:pPr>
        <w:spacing w:after="101" w:line="240" w:lineRule="exact"/>
        <w:jc w:val="both"/>
        <w:rPr>
          <w:sz w:val="18"/>
          <w:szCs w:val="18"/>
        </w:rPr>
      </w:pPr>
      <w:r w:rsidRPr="00276212">
        <w:rPr>
          <w:sz w:val="18"/>
          <w:szCs w:val="18"/>
        </w:rPr>
        <w:t>Equipo libre de interferencias (blanco electrónico). No debe presentar ningún pico o perfil de picos en ningún tiempo de retención.</w:t>
      </w:r>
    </w:p>
    <w:p w:rsidR="001C08FE" w:rsidRPr="00276212" w:rsidRDefault="001C08FE" w:rsidP="009B2FA3">
      <w:pPr>
        <w:spacing w:after="101" w:line="240" w:lineRule="exact"/>
        <w:jc w:val="both"/>
        <w:rPr>
          <w:sz w:val="18"/>
          <w:szCs w:val="18"/>
        </w:rPr>
      </w:pPr>
      <w:r w:rsidRPr="00276212">
        <w:rPr>
          <w:b/>
          <w:sz w:val="18"/>
          <w:szCs w:val="18"/>
        </w:rPr>
        <w:t>A.3.18.7.8.2 Verificación de la calibración inicial.</w:t>
      </w:r>
    </w:p>
    <w:p w:rsidR="001C08FE" w:rsidRPr="00276212" w:rsidRDefault="001C08FE" w:rsidP="009B2FA3">
      <w:pPr>
        <w:spacing w:after="101" w:line="240" w:lineRule="exact"/>
        <w:jc w:val="both"/>
        <w:rPr>
          <w:sz w:val="18"/>
          <w:szCs w:val="18"/>
        </w:rPr>
      </w:pPr>
      <w:r w:rsidRPr="00276212">
        <w:rPr>
          <w:sz w:val="18"/>
          <w:szCs w:val="18"/>
        </w:rPr>
        <w:t>Evaluación del estándar de verificación (punto intermedio de la curva de calibración; % de diferencia de la concentración. Menor al 15%.</w:t>
      </w:r>
    </w:p>
    <w:p w:rsidR="001C08FE" w:rsidRPr="00276212" w:rsidRDefault="001C08FE" w:rsidP="009B2FA3">
      <w:pPr>
        <w:spacing w:after="101" w:line="240" w:lineRule="exact"/>
        <w:jc w:val="both"/>
        <w:rPr>
          <w:sz w:val="18"/>
          <w:szCs w:val="18"/>
        </w:rPr>
      </w:pPr>
      <w:r w:rsidRPr="00276212">
        <w:rPr>
          <w:b/>
          <w:sz w:val="18"/>
          <w:szCs w:val="18"/>
        </w:rPr>
        <w:t>A.3.18.7.8.3 Verificación del proceso analítico.</w:t>
      </w:r>
    </w:p>
    <w:p w:rsidR="001C08FE" w:rsidRPr="00276212" w:rsidRDefault="001C08FE" w:rsidP="009B2FA3">
      <w:pPr>
        <w:spacing w:after="101" w:line="240" w:lineRule="exact"/>
        <w:jc w:val="both"/>
        <w:rPr>
          <w:sz w:val="18"/>
          <w:szCs w:val="18"/>
        </w:rPr>
      </w:pPr>
      <w:r w:rsidRPr="00276212">
        <w:rPr>
          <w:sz w:val="18"/>
          <w:szCs w:val="18"/>
        </w:rPr>
        <w:t>Blanco de Reactivos. No debe presentar ningún pico o perfil de picos al tiempo de retención del analito a identificar.</w:t>
      </w:r>
    </w:p>
    <w:p w:rsidR="001C08FE" w:rsidRPr="00276212" w:rsidRDefault="001C08FE" w:rsidP="009B2FA3">
      <w:pPr>
        <w:spacing w:after="101" w:line="240" w:lineRule="exact"/>
        <w:jc w:val="both"/>
        <w:rPr>
          <w:sz w:val="18"/>
          <w:szCs w:val="18"/>
        </w:rPr>
      </w:pPr>
      <w:r w:rsidRPr="00276212">
        <w:rPr>
          <w:sz w:val="18"/>
          <w:szCs w:val="18"/>
        </w:rPr>
        <w:t>Evaluación de muestra de control de calidad (MCC). La recuperación de la concentración de la muestra control se deberá encontrar dentro del criterio de aceptación de 70-130 %.</w:t>
      </w:r>
    </w:p>
    <w:p w:rsidR="001C08FE" w:rsidRPr="00276212" w:rsidRDefault="001C08FE" w:rsidP="009B2FA3">
      <w:pPr>
        <w:spacing w:after="101" w:line="240" w:lineRule="exact"/>
        <w:jc w:val="both"/>
        <w:rPr>
          <w:sz w:val="18"/>
          <w:szCs w:val="18"/>
        </w:rPr>
      </w:pPr>
      <w:r w:rsidRPr="00276212">
        <w:rPr>
          <w:b/>
          <w:sz w:val="18"/>
          <w:szCs w:val="18"/>
        </w:rPr>
        <w:t>A.3.18.7.8.4 Verificación de interferencia de matriz</w:t>
      </w:r>
    </w:p>
    <w:p w:rsidR="001C08FE" w:rsidRPr="00276212" w:rsidRDefault="001C08FE" w:rsidP="009B2FA3">
      <w:pPr>
        <w:spacing w:after="101" w:line="240" w:lineRule="exact"/>
        <w:jc w:val="both"/>
        <w:rPr>
          <w:sz w:val="18"/>
          <w:szCs w:val="18"/>
        </w:rPr>
      </w:pPr>
      <w:r w:rsidRPr="00276212">
        <w:rPr>
          <w:sz w:val="18"/>
          <w:szCs w:val="18"/>
        </w:rPr>
        <w:t>Evaluación de muestras adicionadas. % de recuperación del 70 – 130%.</w:t>
      </w:r>
    </w:p>
    <w:p w:rsidR="001C08FE" w:rsidRPr="00276212" w:rsidRDefault="001C08FE" w:rsidP="009B2FA3">
      <w:pPr>
        <w:spacing w:after="101" w:line="240" w:lineRule="exact"/>
        <w:jc w:val="both"/>
        <w:rPr>
          <w:b/>
          <w:sz w:val="18"/>
          <w:szCs w:val="18"/>
        </w:rPr>
      </w:pPr>
      <w:r w:rsidRPr="00276212">
        <w:rPr>
          <w:b/>
          <w:sz w:val="18"/>
          <w:szCs w:val="18"/>
        </w:rPr>
        <w:t>A.3.18.7.8.5 Verificación de la precisión del método.</w:t>
      </w:r>
    </w:p>
    <w:p w:rsidR="001C08FE" w:rsidRPr="00276212" w:rsidRDefault="001C08FE" w:rsidP="009B2FA3">
      <w:pPr>
        <w:spacing w:after="101" w:line="240" w:lineRule="exact"/>
        <w:jc w:val="both"/>
        <w:rPr>
          <w:b/>
          <w:sz w:val="18"/>
          <w:szCs w:val="18"/>
        </w:rPr>
      </w:pPr>
      <w:r w:rsidRPr="00276212">
        <w:rPr>
          <w:sz w:val="18"/>
          <w:szCs w:val="18"/>
        </w:rPr>
        <w:t>Evaluación de muestras duplicadas. La recuperación de la muestra duplicada deberá cumplir con el criterio de aceptación  ≤ 20%</w:t>
      </w:r>
    </w:p>
    <w:p w:rsidR="001C08FE" w:rsidRPr="00276212" w:rsidRDefault="001C08FE" w:rsidP="009B2FA3">
      <w:pPr>
        <w:spacing w:after="101" w:line="240" w:lineRule="exact"/>
        <w:jc w:val="both"/>
        <w:rPr>
          <w:b/>
          <w:sz w:val="18"/>
          <w:szCs w:val="18"/>
        </w:rPr>
      </w:pPr>
      <w:r w:rsidRPr="00276212">
        <w:rPr>
          <w:b/>
          <w:sz w:val="18"/>
          <w:szCs w:val="18"/>
        </w:rPr>
        <w:t>A.3.18.7.8.6 Estabilidad de la curva de calibración.</w:t>
      </w:r>
    </w:p>
    <w:p w:rsidR="001C08FE" w:rsidRPr="00276212" w:rsidRDefault="001C08FE" w:rsidP="009B2FA3">
      <w:pPr>
        <w:spacing w:after="101" w:line="240" w:lineRule="exact"/>
        <w:jc w:val="both"/>
        <w:rPr>
          <w:b/>
          <w:sz w:val="18"/>
          <w:szCs w:val="18"/>
        </w:rPr>
      </w:pPr>
      <w:r w:rsidRPr="00276212">
        <w:rPr>
          <w:sz w:val="18"/>
          <w:szCs w:val="18"/>
        </w:rPr>
        <w:t>Evaluación del estándar de verificación (punto intermedio de la curva de calibración; % de diferencia de la concentración, menor al 15%.</w:t>
      </w:r>
    </w:p>
    <w:p w:rsidR="001C08FE" w:rsidRPr="00276212" w:rsidRDefault="001C08FE" w:rsidP="009B2FA3">
      <w:pPr>
        <w:spacing w:after="101" w:line="240" w:lineRule="exact"/>
        <w:jc w:val="both"/>
        <w:rPr>
          <w:b/>
          <w:sz w:val="18"/>
          <w:szCs w:val="18"/>
        </w:rPr>
      </w:pPr>
      <w:r w:rsidRPr="00276212">
        <w:rPr>
          <w:b/>
          <w:sz w:val="18"/>
          <w:szCs w:val="18"/>
        </w:rPr>
        <w:t>A.3.18.</w:t>
      </w:r>
      <w:r w:rsidR="00560FCD" w:rsidRPr="00276212">
        <w:rPr>
          <w:b/>
          <w:sz w:val="18"/>
          <w:szCs w:val="18"/>
        </w:rPr>
        <w:t>8</w:t>
      </w:r>
      <w:r w:rsidRPr="00276212">
        <w:rPr>
          <w:b/>
          <w:sz w:val="18"/>
          <w:szCs w:val="18"/>
        </w:rPr>
        <w:t xml:space="preserve"> Calibración</w:t>
      </w:r>
    </w:p>
    <w:p w:rsidR="001C08FE" w:rsidRPr="00276212" w:rsidRDefault="001C08FE" w:rsidP="009B2FA3">
      <w:pPr>
        <w:tabs>
          <w:tab w:val="left" w:pos="1276"/>
        </w:tabs>
        <w:spacing w:after="101" w:line="240" w:lineRule="exact"/>
        <w:jc w:val="both"/>
        <w:rPr>
          <w:sz w:val="18"/>
          <w:szCs w:val="18"/>
        </w:rPr>
      </w:pPr>
      <w:r w:rsidRPr="00276212">
        <w:rPr>
          <w:b/>
          <w:sz w:val="18"/>
          <w:szCs w:val="18"/>
        </w:rPr>
        <w:t>A.3.18.</w:t>
      </w:r>
      <w:r w:rsidR="00560FCD" w:rsidRPr="00276212">
        <w:rPr>
          <w:b/>
          <w:sz w:val="18"/>
          <w:szCs w:val="18"/>
        </w:rPr>
        <w:t>8</w:t>
      </w:r>
      <w:r w:rsidRPr="00276212">
        <w:rPr>
          <w:b/>
          <w:sz w:val="18"/>
          <w:szCs w:val="18"/>
        </w:rPr>
        <w:t>.1</w:t>
      </w:r>
      <w:r w:rsidRPr="00276212">
        <w:rPr>
          <w:sz w:val="18"/>
          <w:szCs w:val="18"/>
        </w:rPr>
        <w:t xml:space="preserve"> Calibración Inicial. El procedimiento utilizado para la calibración de este método es el de estándar externo y se inyectaran 3 µL por triplicado de cada uno de los niveles requeridos, al final realizar el promedio de las tres curvas y agregarlo de forma manual a la tabla de calibración del método.</w:t>
      </w:r>
    </w:p>
    <w:p w:rsidR="001C08FE" w:rsidRPr="00276212" w:rsidRDefault="001C08FE" w:rsidP="009B2FA3">
      <w:pPr>
        <w:tabs>
          <w:tab w:val="left" w:pos="1276"/>
        </w:tabs>
        <w:spacing w:after="101" w:line="240" w:lineRule="exact"/>
        <w:jc w:val="both"/>
        <w:rPr>
          <w:b/>
          <w:sz w:val="18"/>
          <w:szCs w:val="18"/>
        </w:rPr>
      </w:pPr>
      <w:r w:rsidRPr="00276212">
        <w:rPr>
          <w:b/>
          <w:sz w:val="18"/>
          <w:szCs w:val="18"/>
        </w:rPr>
        <w:t>A.3.18.</w:t>
      </w:r>
      <w:r w:rsidR="00560FCD" w:rsidRPr="00276212">
        <w:rPr>
          <w:b/>
          <w:sz w:val="18"/>
          <w:szCs w:val="18"/>
        </w:rPr>
        <w:t>8</w:t>
      </w:r>
      <w:r w:rsidRPr="00276212">
        <w:rPr>
          <w:b/>
          <w:sz w:val="18"/>
          <w:szCs w:val="18"/>
        </w:rPr>
        <w:t xml:space="preserve">.2 Preparar la curva de calibración como se indica a continuación. </w:t>
      </w:r>
    </w:p>
    <w:p w:rsidR="001C08FE" w:rsidRPr="00276212" w:rsidRDefault="001C08FE" w:rsidP="009B2FA3">
      <w:pPr>
        <w:tabs>
          <w:tab w:val="left" w:pos="1276"/>
        </w:tabs>
        <w:spacing w:after="101" w:line="240" w:lineRule="exact"/>
        <w:jc w:val="both"/>
        <w:rPr>
          <w:sz w:val="18"/>
          <w:szCs w:val="18"/>
        </w:rPr>
      </w:pPr>
      <w:r w:rsidRPr="00276212">
        <w:rPr>
          <w:b/>
          <w:sz w:val="18"/>
          <w:szCs w:val="18"/>
        </w:rPr>
        <w:t>A.3.18.</w:t>
      </w:r>
      <w:r w:rsidR="00560FCD" w:rsidRPr="00276212">
        <w:rPr>
          <w:b/>
          <w:sz w:val="18"/>
          <w:szCs w:val="18"/>
        </w:rPr>
        <w:t>8</w:t>
      </w:r>
      <w:r w:rsidRPr="00276212">
        <w:rPr>
          <w:b/>
          <w:sz w:val="18"/>
          <w:szCs w:val="18"/>
        </w:rPr>
        <w:t>.3</w:t>
      </w:r>
      <w:r w:rsidRPr="00276212">
        <w:rPr>
          <w:sz w:val="18"/>
          <w:szCs w:val="18"/>
        </w:rPr>
        <w:t xml:space="preserve"> Cálculo para determinar el volumen a usar de las disoluciones a partir de la cual se preparan los puntos de la curva:</w:t>
      </w:r>
    </w:p>
    <w:p w:rsidR="001C08FE" w:rsidRPr="00276212" w:rsidRDefault="001C08FE" w:rsidP="009B2FA3">
      <w:pPr>
        <w:tabs>
          <w:tab w:val="left" w:pos="1276"/>
        </w:tabs>
        <w:spacing w:after="101" w:line="240" w:lineRule="exact"/>
        <w:jc w:val="both"/>
        <w:rPr>
          <w:b/>
          <w:sz w:val="18"/>
          <w:szCs w:val="18"/>
        </w:rPr>
      </w:pPr>
      <w:r w:rsidRPr="00276212">
        <w:rPr>
          <w:b/>
          <w:sz w:val="18"/>
          <w:szCs w:val="18"/>
        </w:rPr>
        <w:t>V1 = C2*V2 / C1</w:t>
      </w:r>
    </w:p>
    <w:p w:rsidR="001C08FE" w:rsidRPr="00276212" w:rsidRDefault="001C08FE" w:rsidP="009B2FA3">
      <w:pPr>
        <w:tabs>
          <w:tab w:val="left" w:pos="1276"/>
        </w:tabs>
        <w:spacing w:after="101" w:line="240" w:lineRule="exact"/>
        <w:jc w:val="both"/>
        <w:rPr>
          <w:sz w:val="18"/>
          <w:szCs w:val="18"/>
        </w:rPr>
      </w:pPr>
      <w:r w:rsidRPr="00276212">
        <w:rPr>
          <w:sz w:val="18"/>
          <w:szCs w:val="18"/>
        </w:rPr>
        <w:t>Dónde:</w:t>
      </w:r>
    </w:p>
    <w:p w:rsidR="001C08FE" w:rsidRPr="00276212" w:rsidRDefault="001C08FE" w:rsidP="009B2FA3">
      <w:pPr>
        <w:spacing w:after="101" w:line="240" w:lineRule="exact"/>
        <w:jc w:val="both"/>
        <w:rPr>
          <w:sz w:val="18"/>
          <w:szCs w:val="18"/>
        </w:rPr>
      </w:pPr>
      <w:r w:rsidRPr="00276212">
        <w:rPr>
          <w:b/>
          <w:sz w:val="18"/>
          <w:szCs w:val="18"/>
        </w:rPr>
        <w:t>V1</w:t>
      </w:r>
      <w:r w:rsidRPr="00276212">
        <w:rPr>
          <w:sz w:val="18"/>
          <w:szCs w:val="18"/>
        </w:rPr>
        <w:t xml:space="preserve"> es el volumen en mL a partir de la disolución patrón.</w:t>
      </w:r>
    </w:p>
    <w:p w:rsidR="001C08FE" w:rsidRPr="00276212" w:rsidRDefault="001C08FE" w:rsidP="009B2FA3">
      <w:pPr>
        <w:spacing w:after="101" w:line="240" w:lineRule="exact"/>
        <w:jc w:val="both"/>
        <w:rPr>
          <w:sz w:val="18"/>
          <w:szCs w:val="18"/>
        </w:rPr>
      </w:pPr>
      <w:r w:rsidRPr="00276212">
        <w:rPr>
          <w:b/>
          <w:sz w:val="18"/>
          <w:szCs w:val="18"/>
        </w:rPr>
        <w:t>C1</w:t>
      </w:r>
      <w:r w:rsidRPr="00276212">
        <w:rPr>
          <w:sz w:val="18"/>
          <w:szCs w:val="18"/>
        </w:rPr>
        <w:t xml:space="preserve"> es la concentración total requerida para cada punto de la curva de calibración en mg/L.</w:t>
      </w:r>
    </w:p>
    <w:p w:rsidR="001C08FE" w:rsidRPr="00276212" w:rsidRDefault="001C08FE" w:rsidP="009B2FA3">
      <w:pPr>
        <w:spacing w:after="101" w:line="240" w:lineRule="exact"/>
        <w:jc w:val="both"/>
        <w:rPr>
          <w:sz w:val="18"/>
          <w:szCs w:val="18"/>
        </w:rPr>
      </w:pPr>
      <w:r w:rsidRPr="00276212">
        <w:rPr>
          <w:b/>
          <w:sz w:val="18"/>
          <w:szCs w:val="18"/>
        </w:rPr>
        <w:t>C2</w:t>
      </w:r>
      <w:r w:rsidRPr="00276212">
        <w:rPr>
          <w:sz w:val="18"/>
          <w:szCs w:val="18"/>
        </w:rPr>
        <w:t xml:space="preserve"> es la concentración de la disolución de referencia que es la suma de las concentraciones de todos los compuestos de la disolución (C</w:t>
      </w:r>
      <w:r w:rsidRPr="00276212">
        <w:rPr>
          <w:sz w:val="18"/>
          <w:szCs w:val="18"/>
          <w:vertAlign w:val="subscript"/>
        </w:rPr>
        <w:t>10</w:t>
      </w:r>
      <w:r w:rsidRPr="00276212">
        <w:rPr>
          <w:sz w:val="18"/>
          <w:szCs w:val="18"/>
        </w:rPr>
        <w:t xml:space="preserve"> a C</w:t>
      </w:r>
      <w:r w:rsidRPr="00276212">
        <w:rPr>
          <w:sz w:val="18"/>
          <w:szCs w:val="18"/>
          <w:vertAlign w:val="subscript"/>
        </w:rPr>
        <w:t>28</w:t>
      </w:r>
      <w:r w:rsidRPr="00276212">
        <w:rPr>
          <w:sz w:val="18"/>
          <w:szCs w:val="18"/>
        </w:rPr>
        <w:t>) en mg/L.</w:t>
      </w:r>
    </w:p>
    <w:p w:rsidR="001C08FE" w:rsidRPr="00276212" w:rsidRDefault="001C08FE" w:rsidP="009B2FA3">
      <w:pPr>
        <w:spacing w:after="101" w:line="240" w:lineRule="exact"/>
        <w:jc w:val="both"/>
        <w:rPr>
          <w:sz w:val="18"/>
          <w:szCs w:val="18"/>
        </w:rPr>
      </w:pPr>
      <w:r w:rsidRPr="00276212">
        <w:rPr>
          <w:b/>
          <w:sz w:val="18"/>
          <w:szCs w:val="18"/>
        </w:rPr>
        <w:t>V2</w:t>
      </w:r>
      <w:r w:rsidRPr="00276212">
        <w:rPr>
          <w:sz w:val="18"/>
          <w:szCs w:val="18"/>
        </w:rPr>
        <w:t xml:space="preserve"> es el volumen final (aforo) en mL de cada punto de la curva de calibración. </w:t>
      </w:r>
    </w:p>
    <w:p w:rsidR="001C08FE" w:rsidRPr="00276212" w:rsidRDefault="001C08FE" w:rsidP="009B2FA3">
      <w:pPr>
        <w:tabs>
          <w:tab w:val="left" w:pos="1276"/>
        </w:tabs>
        <w:spacing w:after="101" w:line="240" w:lineRule="exact"/>
        <w:jc w:val="both"/>
        <w:rPr>
          <w:sz w:val="18"/>
          <w:szCs w:val="18"/>
        </w:rPr>
      </w:pPr>
      <w:r w:rsidRPr="00276212">
        <w:rPr>
          <w:b/>
          <w:sz w:val="18"/>
          <w:szCs w:val="18"/>
        </w:rPr>
        <w:t>A.3.18.</w:t>
      </w:r>
      <w:r w:rsidR="00560FCD" w:rsidRPr="00276212">
        <w:rPr>
          <w:b/>
          <w:sz w:val="18"/>
          <w:szCs w:val="18"/>
        </w:rPr>
        <w:t>8</w:t>
      </w:r>
      <w:r w:rsidRPr="00276212">
        <w:rPr>
          <w:b/>
          <w:sz w:val="18"/>
          <w:szCs w:val="18"/>
        </w:rPr>
        <w:t>.4</w:t>
      </w:r>
      <w:r w:rsidRPr="00276212">
        <w:rPr>
          <w:sz w:val="18"/>
          <w:szCs w:val="18"/>
        </w:rPr>
        <w:t xml:space="preserve"> A partir de la disolución patrón, calcular la masa que será utilizada para preparar los diferentes niveles de la curva de calibración en una masa total de 1g, de acuerdo a la siguiente ecuación.</w:t>
      </w:r>
    </w:p>
    <w:p w:rsidR="001C08FE" w:rsidRPr="00276212" w:rsidRDefault="001C08FE" w:rsidP="009B2FA3">
      <w:pPr>
        <w:tabs>
          <w:tab w:val="left" w:pos="1276"/>
        </w:tabs>
        <w:spacing w:after="101" w:line="240" w:lineRule="exact"/>
        <w:jc w:val="both"/>
        <w:rPr>
          <w:b/>
          <w:sz w:val="18"/>
          <w:szCs w:val="18"/>
        </w:rPr>
      </w:pPr>
      <w:r w:rsidRPr="00276212">
        <w:rPr>
          <w:b/>
          <w:sz w:val="18"/>
          <w:szCs w:val="18"/>
        </w:rPr>
        <w:lastRenderedPageBreak/>
        <w:t>P1 = C2*P2*D1 / C1*D2:</w:t>
      </w:r>
    </w:p>
    <w:p w:rsidR="001C08FE" w:rsidRPr="00276212" w:rsidRDefault="001C08FE" w:rsidP="009B2FA3">
      <w:pPr>
        <w:tabs>
          <w:tab w:val="left" w:pos="1276"/>
        </w:tabs>
        <w:spacing w:after="101" w:line="240" w:lineRule="exact"/>
        <w:jc w:val="both"/>
        <w:rPr>
          <w:sz w:val="18"/>
          <w:szCs w:val="18"/>
        </w:rPr>
      </w:pPr>
      <w:r w:rsidRPr="00276212">
        <w:rPr>
          <w:sz w:val="18"/>
          <w:szCs w:val="18"/>
        </w:rPr>
        <w:t>Dónde:</w:t>
      </w:r>
    </w:p>
    <w:p w:rsidR="001C08FE" w:rsidRPr="00276212" w:rsidRDefault="001C08FE" w:rsidP="009B2FA3">
      <w:pPr>
        <w:spacing w:after="101" w:line="240" w:lineRule="exact"/>
        <w:jc w:val="both"/>
        <w:rPr>
          <w:sz w:val="18"/>
          <w:szCs w:val="18"/>
        </w:rPr>
      </w:pPr>
      <w:r w:rsidRPr="00276212">
        <w:rPr>
          <w:b/>
          <w:sz w:val="18"/>
          <w:szCs w:val="18"/>
        </w:rPr>
        <w:t>P1</w:t>
      </w:r>
      <w:r w:rsidRPr="00276212">
        <w:rPr>
          <w:sz w:val="18"/>
          <w:szCs w:val="18"/>
        </w:rPr>
        <w:t xml:space="preserve"> es el peso de la disolución de referencia (g).</w:t>
      </w:r>
    </w:p>
    <w:p w:rsidR="001C08FE" w:rsidRPr="00276212" w:rsidRDefault="001C08FE" w:rsidP="009B2FA3">
      <w:pPr>
        <w:spacing w:after="101" w:line="240" w:lineRule="exact"/>
        <w:jc w:val="both"/>
        <w:rPr>
          <w:sz w:val="18"/>
          <w:szCs w:val="18"/>
        </w:rPr>
      </w:pPr>
      <w:r w:rsidRPr="00276212">
        <w:rPr>
          <w:b/>
          <w:sz w:val="18"/>
          <w:szCs w:val="18"/>
        </w:rPr>
        <w:t>C1</w:t>
      </w:r>
      <w:r w:rsidRPr="00276212">
        <w:rPr>
          <w:sz w:val="18"/>
          <w:szCs w:val="18"/>
        </w:rPr>
        <w:t xml:space="preserve"> es la concentración de la solución de referencia que es la suma de las concentraciones de todos los compuestos de la disolución (C</w:t>
      </w:r>
      <w:r w:rsidRPr="00276212">
        <w:rPr>
          <w:sz w:val="18"/>
          <w:szCs w:val="18"/>
          <w:vertAlign w:val="subscript"/>
        </w:rPr>
        <w:t>10</w:t>
      </w:r>
      <w:r w:rsidRPr="00276212">
        <w:rPr>
          <w:sz w:val="18"/>
          <w:szCs w:val="18"/>
        </w:rPr>
        <w:t xml:space="preserve"> a C</w:t>
      </w:r>
      <w:r w:rsidRPr="00276212">
        <w:rPr>
          <w:sz w:val="18"/>
          <w:szCs w:val="18"/>
          <w:vertAlign w:val="subscript"/>
        </w:rPr>
        <w:t>28</w:t>
      </w:r>
      <w:r w:rsidRPr="00276212">
        <w:rPr>
          <w:sz w:val="18"/>
          <w:szCs w:val="18"/>
        </w:rPr>
        <w:t>) en mg/L.</w:t>
      </w:r>
    </w:p>
    <w:p w:rsidR="001C08FE" w:rsidRPr="00276212" w:rsidRDefault="001C08FE" w:rsidP="009B2FA3">
      <w:pPr>
        <w:spacing w:after="101" w:line="240" w:lineRule="exact"/>
        <w:jc w:val="both"/>
        <w:rPr>
          <w:sz w:val="18"/>
          <w:szCs w:val="18"/>
        </w:rPr>
      </w:pPr>
      <w:r w:rsidRPr="00276212">
        <w:rPr>
          <w:b/>
          <w:sz w:val="18"/>
          <w:szCs w:val="18"/>
        </w:rPr>
        <w:t>C2</w:t>
      </w:r>
      <w:r w:rsidRPr="00276212">
        <w:rPr>
          <w:sz w:val="18"/>
          <w:szCs w:val="18"/>
        </w:rPr>
        <w:t xml:space="preserve"> es la concentración total del nivel requerido, que es la suma de las concentraciones de todos los compuestos de la disolución (C</w:t>
      </w:r>
      <w:r w:rsidRPr="00276212">
        <w:rPr>
          <w:sz w:val="18"/>
          <w:szCs w:val="18"/>
          <w:vertAlign w:val="subscript"/>
        </w:rPr>
        <w:t>10</w:t>
      </w:r>
      <w:r w:rsidRPr="00276212">
        <w:rPr>
          <w:sz w:val="18"/>
          <w:szCs w:val="18"/>
        </w:rPr>
        <w:t xml:space="preserve"> a C</w:t>
      </w:r>
      <w:r w:rsidRPr="00276212">
        <w:rPr>
          <w:sz w:val="18"/>
          <w:szCs w:val="18"/>
          <w:vertAlign w:val="subscript"/>
        </w:rPr>
        <w:t>28</w:t>
      </w:r>
      <w:r w:rsidRPr="00276212">
        <w:rPr>
          <w:sz w:val="18"/>
          <w:szCs w:val="18"/>
        </w:rPr>
        <w:t>) en mg/L.</w:t>
      </w:r>
    </w:p>
    <w:p w:rsidR="001C08FE" w:rsidRPr="00276212" w:rsidRDefault="001C08FE" w:rsidP="009B2FA3">
      <w:pPr>
        <w:spacing w:after="101" w:line="240" w:lineRule="exact"/>
        <w:jc w:val="both"/>
        <w:rPr>
          <w:sz w:val="18"/>
          <w:szCs w:val="18"/>
        </w:rPr>
      </w:pPr>
      <w:r w:rsidRPr="00276212">
        <w:rPr>
          <w:b/>
          <w:sz w:val="18"/>
          <w:szCs w:val="18"/>
        </w:rPr>
        <w:t>P2</w:t>
      </w:r>
      <w:r w:rsidRPr="00276212">
        <w:rPr>
          <w:sz w:val="18"/>
          <w:szCs w:val="18"/>
        </w:rPr>
        <w:t xml:space="preserve"> es el peso de aforo del nivel requerido (g). Es la suma de la masa de la disolución patrón y la masa del disolvente (g)</w:t>
      </w:r>
    </w:p>
    <w:p w:rsidR="001C08FE" w:rsidRPr="00276212" w:rsidRDefault="001C08FE" w:rsidP="009B2FA3">
      <w:pPr>
        <w:spacing w:after="101" w:line="240" w:lineRule="exact"/>
        <w:jc w:val="both"/>
        <w:rPr>
          <w:sz w:val="18"/>
          <w:szCs w:val="18"/>
        </w:rPr>
      </w:pPr>
      <w:r w:rsidRPr="00276212">
        <w:rPr>
          <w:b/>
          <w:sz w:val="18"/>
          <w:szCs w:val="18"/>
        </w:rPr>
        <w:t>D1</w:t>
      </w:r>
      <w:r w:rsidRPr="00276212">
        <w:rPr>
          <w:sz w:val="18"/>
          <w:szCs w:val="18"/>
        </w:rPr>
        <w:t xml:space="preserve"> es la densidad de la disolución de patrón (g/mL).</w:t>
      </w:r>
    </w:p>
    <w:p w:rsidR="001C08FE" w:rsidRPr="00276212" w:rsidRDefault="001C08FE" w:rsidP="009B2FA3">
      <w:pPr>
        <w:spacing w:after="101" w:line="240" w:lineRule="exact"/>
        <w:jc w:val="both"/>
        <w:rPr>
          <w:sz w:val="18"/>
          <w:szCs w:val="18"/>
        </w:rPr>
      </w:pPr>
      <w:r w:rsidRPr="00276212">
        <w:rPr>
          <w:b/>
          <w:sz w:val="18"/>
          <w:szCs w:val="18"/>
        </w:rPr>
        <w:t>D2</w:t>
      </w:r>
      <w:r w:rsidRPr="00276212">
        <w:rPr>
          <w:sz w:val="18"/>
          <w:szCs w:val="18"/>
        </w:rPr>
        <w:t xml:space="preserve"> es la densidad del disolvente de aforo (g/mL).</w:t>
      </w:r>
    </w:p>
    <w:p w:rsidR="001C08FE" w:rsidRPr="00276212" w:rsidRDefault="00560FCD" w:rsidP="009B2FA3">
      <w:pPr>
        <w:tabs>
          <w:tab w:val="left" w:pos="1276"/>
        </w:tabs>
        <w:spacing w:after="101" w:line="240" w:lineRule="exact"/>
        <w:jc w:val="both"/>
        <w:rPr>
          <w:sz w:val="18"/>
          <w:szCs w:val="18"/>
        </w:rPr>
      </w:pPr>
      <w:r w:rsidRPr="00276212">
        <w:rPr>
          <w:b/>
          <w:sz w:val="18"/>
          <w:szCs w:val="18"/>
        </w:rPr>
        <w:t>A.3.18.8</w:t>
      </w:r>
      <w:r w:rsidR="001C08FE" w:rsidRPr="00276212">
        <w:rPr>
          <w:b/>
          <w:sz w:val="18"/>
          <w:szCs w:val="18"/>
        </w:rPr>
        <w:t>.5</w:t>
      </w:r>
      <w:r w:rsidR="001C08FE" w:rsidRPr="00276212">
        <w:rPr>
          <w:sz w:val="18"/>
          <w:szCs w:val="18"/>
        </w:rPr>
        <w:t xml:space="preserve"> Calcular la concentración real de cada uno de los niveles de concentración utilizando la siguiente ecuación:</w:t>
      </w:r>
    </w:p>
    <w:p w:rsidR="001C08FE" w:rsidRPr="00276212" w:rsidRDefault="001C08FE" w:rsidP="009B2FA3">
      <w:pPr>
        <w:spacing w:after="101" w:line="240" w:lineRule="exact"/>
        <w:jc w:val="both"/>
        <w:rPr>
          <w:b/>
          <w:sz w:val="18"/>
          <w:szCs w:val="18"/>
        </w:rPr>
      </w:pPr>
      <w:r w:rsidRPr="00276212">
        <w:rPr>
          <w:b/>
          <w:sz w:val="18"/>
          <w:szCs w:val="18"/>
        </w:rPr>
        <w:t>C3= C1*P1*D3 / P3*D1</w:t>
      </w:r>
    </w:p>
    <w:p w:rsidR="001C08FE" w:rsidRPr="00276212" w:rsidRDefault="001C08FE" w:rsidP="009B2FA3">
      <w:pPr>
        <w:spacing w:after="101" w:line="240" w:lineRule="exact"/>
        <w:jc w:val="both"/>
        <w:rPr>
          <w:sz w:val="18"/>
          <w:szCs w:val="18"/>
        </w:rPr>
      </w:pPr>
      <w:r w:rsidRPr="00276212">
        <w:rPr>
          <w:sz w:val="18"/>
          <w:szCs w:val="18"/>
        </w:rPr>
        <w:t xml:space="preserve">Dónde: </w:t>
      </w:r>
    </w:p>
    <w:p w:rsidR="001C08FE" w:rsidRPr="00276212" w:rsidRDefault="001C08FE" w:rsidP="009B2FA3">
      <w:pPr>
        <w:spacing w:after="101" w:line="240" w:lineRule="exact"/>
        <w:jc w:val="both"/>
        <w:rPr>
          <w:sz w:val="18"/>
          <w:szCs w:val="18"/>
        </w:rPr>
      </w:pPr>
      <w:r w:rsidRPr="00276212">
        <w:rPr>
          <w:b/>
          <w:sz w:val="18"/>
          <w:szCs w:val="18"/>
        </w:rPr>
        <w:t>C3</w:t>
      </w:r>
      <w:r w:rsidRPr="00276212">
        <w:rPr>
          <w:sz w:val="18"/>
          <w:szCs w:val="18"/>
        </w:rPr>
        <w:t xml:space="preserve"> es la concentración real de cada nivel (mg/L)</w:t>
      </w:r>
    </w:p>
    <w:p w:rsidR="001C08FE" w:rsidRPr="00276212" w:rsidRDefault="001C08FE" w:rsidP="009B2FA3">
      <w:pPr>
        <w:spacing w:after="101" w:line="240" w:lineRule="exact"/>
        <w:jc w:val="both"/>
        <w:rPr>
          <w:sz w:val="18"/>
          <w:szCs w:val="18"/>
        </w:rPr>
      </w:pPr>
      <w:r w:rsidRPr="00276212">
        <w:rPr>
          <w:b/>
          <w:sz w:val="18"/>
          <w:szCs w:val="18"/>
        </w:rPr>
        <w:t>C1</w:t>
      </w:r>
      <w:r w:rsidRPr="00276212">
        <w:rPr>
          <w:sz w:val="18"/>
          <w:szCs w:val="18"/>
        </w:rPr>
        <w:t xml:space="preserve"> es la concentración de la solución de referencia que es la suma de las concentraciones de todos los compuestos de la disolución (C</w:t>
      </w:r>
      <w:r w:rsidRPr="00276212">
        <w:rPr>
          <w:sz w:val="18"/>
          <w:szCs w:val="18"/>
          <w:vertAlign w:val="subscript"/>
        </w:rPr>
        <w:t>10</w:t>
      </w:r>
      <w:r w:rsidRPr="00276212">
        <w:rPr>
          <w:sz w:val="18"/>
          <w:szCs w:val="18"/>
        </w:rPr>
        <w:t xml:space="preserve"> a C</w:t>
      </w:r>
      <w:r w:rsidRPr="00276212">
        <w:rPr>
          <w:sz w:val="18"/>
          <w:szCs w:val="18"/>
          <w:vertAlign w:val="subscript"/>
        </w:rPr>
        <w:t>28</w:t>
      </w:r>
      <w:r w:rsidRPr="00276212">
        <w:rPr>
          <w:sz w:val="18"/>
          <w:szCs w:val="18"/>
        </w:rPr>
        <w:t>) en mg/L.</w:t>
      </w:r>
    </w:p>
    <w:p w:rsidR="001C08FE" w:rsidRPr="00276212" w:rsidRDefault="001C08FE" w:rsidP="009B2FA3">
      <w:pPr>
        <w:spacing w:after="101" w:line="240" w:lineRule="exact"/>
        <w:jc w:val="both"/>
        <w:rPr>
          <w:sz w:val="18"/>
          <w:szCs w:val="18"/>
        </w:rPr>
      </w:pPr>
      <w:r w:rsidRPr="00276212">
        <w:rPr>
          <w:b/>
          <w:sz w:val="18"/>
          <w:szCs w:val="18"/>
        </w:rPr>
        <w:t>P1</w:t>
      </w:r>
      <w:r w:rsidRPr="00276212">
        <w:rPr>
          <w:sz w:val="18"/>
          <w:szCs w:val="18"/>
        </w:rPr>
        <w:t xml:space="preserve"> es el peso de la mezcla de referencia utilizada (g).</w:t>
      </w:r>
    </w:p>
    <w:p w:rsidR="001C08FE" w:rsidRPr="00276212" w:rsidRDefault="001C08FE" w:rsidP="009B2FA3">
      <w:pPr>
        <w:spacing w:after="101" w:line="240" w:lineRule="exact"/>
        <w:jc w:val="both"/>
        <w:rPr>
          <w:sz w:val="18"/>
          <w:szCs w:val="18"/>
        </w:rPr>
      </w:pPr>
      <w:r w:rsidRPr="00276212">
        <w:rPr>
          <w:b/>
          <w:sz w:val="18"/>
          <w:szCs w:val="18"/>
        </w:rPr>
        <w:t>P3</w:t>
      </w:r>
      <w:r w:rsidRPr="00276212">
        <w:rPr>
          <w:sz w:val="18"/>
          <w:szCs w:val="18"/>
        </w:rPr>
        <w:t xml:space="preserve"> es el peso de aforo (estándares + disolvente) en g.</w:t>
      </w:r>
    </w:p>
    <w:p w:rsidR="001C08FE" w:rsidRPr="00276212" w:rsidRDefault="001C08FE" w:rsidP="009B2FA3">
      <w:pPr>
        <w:spacing w:after="101" w:line="240" w:lineRule="exact"/>
        <w:jc w:val="both"/>
        <w:rPr>
          <w:sz w:val="18"/>
          <w:szCs w:val="18"/>
        </w:rPr>
      </w:pPr>
      <w:r w:rsidRPr="00276212">
        <w:rPr>
          <w:b/>
          <w:sz w:val="18"/>
          <w:szCs w:val="18"/>
        </w:rPr>
        <w:t>D1</w:t>
      </w:r>
      <w:r w:rsidRPr="00276212">
        <w:rPr>
          <w:sz w:val="18"/>
          <w:szCs w:val="18"/>
        </w:rPr>
        <w:t xml:space="preserve"> es la densidad de la mezcla de referencia (g/mL).</w:t>
      </w:r>
    </w:p>
    <w:p w:rsidR="001C08FE" w:rsidRPr="00276212" w:rsidRDefault="001C08FE" w:rsidP="009B2FA3">
      <w:pPr>
        <w:spacing w:after="101" w:line="240" w:lineRule="exact"/>
        <w:jc w:val="both"/>
        <w:rPr>
          <w:sz w:val="18"/>
          <w:szCs w:val="18"/>
        </w:rPr>
      </w:pPr>
      <w:r w:rsidRPr="00276212">
        <w:rPr>
          <w:b/>
          <w:sz w:val="18"/>
          <w:szCs w:val="18"/>
        </w:rPr>
        <w:t>D3</w:t>
      </w:r>
      <w:r w:rsidRPr="00276212">
        <w:rPr>
          <w:sz w:val="18"/>
          <w:szCs w:val="18"/>
        </w:rPr>
        <w:t xml:space="preserve"> es la densidad del disolvente de aforo (g/mL).</w:t>
      </w:r>
    </w:p>
    <w:p w:rsidR="001C08FE" w:rsidRPr="00276212" w:rsidRDefault="001C08FE" w:rsidP="009B2FA3">
      <w:pPr>
        <w:tabs>
          <w:tab w:val="left" w:pos="1276"/>
        </w:tabs>
        <w:spacing w:after="101" w:line="240" w:lineRule="exact"/>
        <w:jc w:val="both"/>
        <w:rPr>
          <w:sz w:val="18"/>
          <w:szCs w:val="18"/>
        </w:rPr>
      </w:pPr>
      <w:r w:rsidRPr="00276212">
        <w:rPr>
          <w:b/>
          <w:sz w:val="18"/>
          <w:szCs w:val="18"/>
        </w:rPr>
        <w:t>A.3.18.</w:t>
      </w:r>
      <w:r w:rsidR="00560FCD" w:rsidRPr="00276212">
        <w:rPr>
          <w:b/>
          <w:sz w:val="18"/>
          <w:szCs w:val="18"/>
        </w:rPr>
        <w:t>8</w:t>
      </w:r>
      <w:r w:rsidRPr="00276212">
        <w:rPr>
          <w:b/>
          <w:sz w:val="18"/>
          <w:szCs w:val="18"/>
        </w:rPr>
        <w:t>.6</w:t>
      </w:r>
      <w:r w:rsidRPr="00276212">
        <w:rPr>
          <w:sz w:val="18"/>
          <w:szCs w:val="18"/>
        </w:rPr>
        <w:t xml:space="preserve"> Linealidad de la calibración. La calibración será lineal, si el porcentaje de la desviación es</w:t>
      </w:r>
      <w:r w:rsidR="007221A2" w:rsidRPr="00276212">
        <w:rPr>
          <w:sz w:val="18"/>
          <w:szCs w:val="18"/>
        </w:rPr>
        <w:t>tándar (%DER</w:t>
      </w:r>
      <w:r w:rsidRPr="00276212">
        <w:rPr>
          <w:sz w:val="18"/>
          <w:szCs w:val="18"/>
        </w:rPr>
        <w:t>) de los factores de calibración es menor que el 20% sobre el rango de trabajo, la linealidad a través del origen puede asumirse y el promedio del factor de calibración puede usarse en lugar de una curva de calibración.</w:t>
      </w:r>
    </w:p>
    <w:p w:rsidR="001C08FE" w:rsidRPr="00276212" w:rsidRDefault="001C08FE" w:rsidP="009B2FA3">
      <w:pPr>
        <w:spacing w:after="101" w:line="240" w:lineRule="exact"/>
        <w:jc w:val="both"/>
        <w:rPr>
          <w:sz w:val="18"/>
          <w:szCs w:val="18"/>
        </w:rPr>
      </w:pPr>
      <w:r w:rsidRPr="00276212">
        <w:rPr>
          <w:b/>
          <w:sz w:val="18"/>
          <w:szCs w:val="18"/>
        </w:rPr>
        <w:t>A.3.18.</w:t>
      </w:r>
      <w:r w:rsidR="00560FCD" w:rsidRPr="00276212">
        <w:rPr>
          <w:b/>
          <w:sz w:val="18"/>
          <w:szCs w:val="18"/>
        </w:rPr>
        <w:t>8</w:t>
      </w:r>
      <w:r w:rsidRPr="00276212">
        <w:rPr>
          <w:b/>
          <w:sz w:val="18"/>
          <w:szCs w:val="18"/>
        </w:rPr>
        <w:t xml:space="preserve">.7 </w:t>
      </w:r>
      <w:r w:rsidRPr="00276212">
        <w:rPr>
          <w:sz w:val="18"/>
          <w:szCs w:val="18"/>
        </w:rPr>
        <w:t>Calcular el factor de correlación (r), si se utilizó una regresión de mínimos cuadrados, el cual deberá de tener un valor &gt; 0.99.</w:t>
      </w:r>
    </w:p>
    <w:p w:rsidR="001C08FE" w:rsidRPr="00276212" w:rsidRDefault="001C08FE" w:rsidP="009B2FA3">
      <w:pPr>
        <w:spacing w:after="101" w:line="240" w:lineRule="exact"/>
        <w:jc w:val="both"/>
        <w:rPr>
          <w:sz w:val="18"/>
          <w:szCs w:val="18"/>
        </w:rPr>
      </w:pPr>
      <w:r w:rsidRPr="00276212">
        <w:rPr>
          <w:b/>
          <w:sz w:val="18"/>
          <w:szCs w:val="18"/>
        </w:rPr>
        <w:t>A.3.18.</w:t>
      </w:r>
      <w:r w:rsidR="00560FCD" w:rsidRPr="00276212">
        <w:rPr>
          <w:b/>
          <w:sz w:val="18"/>
          <w:szCs w:val="18"/>
        </w:rPr>
        <w:t>8</w:t>
      </w:r>
      <w:r w:rsidRPr="00276212">
        <w:rPr>
          <w:b/>
          <w:sz w:val="18"/>
          <w:szCs w:val="18"/>
        </w:rPr>
        <w:t>.8</w:t>
      </w:r>
      <w:r w:rsidR="007221A2" w:rsidRPr="00276212">
        <w:rPr>
          <w:sz w:val="18"/>
          <w:szCs w:val="18"/>
        </w:rPr>
        <w:t xml:space="preserve"> Si el valor de %DER</w:t>
      </w:r>
      <w:r w:rsidRPr="00276212">
        <w:rPr>
          <w:sz w:val="18"/>
          <w:szCs w:val="18"/>
        </w:rPr>
        <w:t xml:space="preserve"> es mayor al 20 % o el valor de r es menor a 0.99, la linealidad no puede asumirse y se procederá a encontrar las causas, corregirlas y reanalizar para cada nivel de calibración. </w:t>
      </w:r>
    </w:p>
    <w:p w:rsidR="001C08FE" w:rsidRPr="00276212" w:rsidRDefault="001C08FE" w:rsidP="009B2FA3">
      <w:pPr>
        <w:pStyle w:val="Metodos"/>
        <w:spacing w:after="101" w:line="240" w:lineRule="exact"/>
        <w:jc w:val="both"/>
        <w:rPr>
          <w:rFonts w:ascii="Arial" w:hAnsi="Arial" w:cs="Arial"/>
          <w:b/>
          <w:sz w:val="18"/>
          <w:szCs w:val="18"/>
        </w:rPr>
      </w:pPr>
      <w:r w:rsidRPr="00276212">
        <w:rPr>
          <w:rFonts w:ascii="Arial" w:hAnsi="Arial" w:cs="Arial"/>
          <w:b/>
          <w:sz w:val="18"/>
          <w:szCs w:val="18"/>
        </w:rPr>
        <w:t>A.3.18.</w:t>
      </w:r>
      <w:r w:rsidR="00560FCD" w:rsidRPr="00276212">
        <w:rPr>
          <w:rFonts w:ascii="Arial" w:hAnsi="Arial" w:cs="Arial"/>
          <w:b/>
          <w:sz w:val="18"/>
          <w:szCs w:val="18"/>
        </w:rPr>
        <w:t>9</w:t>
      </w:r>
      <w:r w:rsidRPr="00276212">
        <w:rPr>
          <w:rFonts w:ascii="Arial" w:hAnsi="Arial" w:cs="Arial"/>
          <w:b/>
          <w:sz w:val="18"/>
          <w:szCs w:val="18"/>
        </w:rPr>
        <w:t xml:space="preserve"> Procedimiento</w:t>
      </w:r>
    </w:p>
    <w:p w:rsidR="001C08FE" w:rsidRPr="00276212" w:rsidRDefault="001C08FE" w:rsidP="009B2FA3">
      <w:pPr>
        <w:spacing w:after="101" w:line="240" w:lineRule="exact"/>
        <w:jc w:val="both"/>
        <w:rPr>
          <w:b/>
          <w:sz w:val="18"/>
          <w:szCs w:val="18"/>
        </w:rPr>
      </w:pPr>
      <w:r w:rsidRPr="00276212">
        <w:rPr>
          <w:b/>
          <w:sz w:val="18"/>
          <w:szCs w:val="18"/>
        </w:rPr>
        <w:t>A.3.18.9.1 Preparación y extracción de la muestra:</w:t>
      </w:r>
    </w:p>
    <w:p w:rsidR="001C08FE" w:rsidRPr="00276212" w:rsidRDefault="001C08FE" w:rsidP="009B2FA3">
      <w:pPr>
        <w:spacing w:after="101" w:line="240" w:lineRule="exact"/>
        <w:jc w:val="both"/>
        <w:rPr>
          <w:sz w:val="18"/>
          <w:szCs w:val="18"/>
        </w:rPr>
      </w:pPr>
      <w:r w:rsidRPr="00276212">
        <w:rPr>
          <w:b/>
          <w:sz w:val="18"/>
          <w:szCs w:val="18"/>
        </w:rPr>
        <w:t>A.3.18.9.2</w:t>
      </w:r>
      <w:r w:rsidRPr="00276212">
        <w:rPr>
          <w:sz w:val="18"/>
          <w:szCs w:val="18"/>
        </w:rPr>
        <w:t xml:space="preserve"> Enjuagar el material de vidrio  con Cloruro de Metileno,  sonicar los  magnetos con  cloruro de metileno durante dos minutos, repetir el proceso tres veces.</w:t>
      </w:r>
    </w:p>
    <w:p w:rsidR="001C08FE" w:rsidRPr="00276212" w:rsidRDefault="001C08FE" w:rsidP="009B2FA3">
      <w:pPr>
        <w:tabs>
          <w:tab w:val="left" w:pos="993"/>
        </w:tabs>
        <w:spacing w:after="101" w:line="240" w:lineRule="exact"/>
        <w:jc w:val="both"/>
        <w:rPr>
          <w:sz w:val="18"/>
          <w:szCs w:val="18"/>
        </w:rPr>
      </w:pPr>
      <w:r w:rsidRPr="00276212">
        <w:rPr>
          <w:b/>
          <w:sz w:val="18"/>
          <w:szCs w:val="18"/>
        </w:rPr>
        <w:t>A.3.18.9.3</w:t>
      </w:r>
      <w:r w:rsidRPr="00276212">
        <w:rPr>
          <w:sz w:val="18"/>
          <w:szCs w:val="18"/>
        </w:rPr>
        <w:t xml:space="preserve"> Tomar un litro de cada muestra en matraz de separación de dos litros, incluyendo blanco de reactivos, muestras control, muestra adicionada y muestras reales.</w:t>
      </w:r>
    </w:p>
    <w:p w:rsidR="001C08FE" w:rsidRPr="00276212" w:rsidRDefault="001C08FE" w:rsidP="009B2FA3">
      <w:pPr>
        <w:tabs>
          <w:tab w:val="left" w:pos="709"/>
        </w:tabs>
        <w:spacing w:after="101" w:line="240" w:lineRule="exact"/>
        <w:jc w:val="both"/>
        <w:rPr>
          <w:sz w:val="18"/>
          <w:szCs w:val="18"/>
        </w:rPr>
      </w:pPr>
      <w:r w:rsidRPr="00276212">
        <w:rPr>
          <w:b/>
          <w:sz w:val="18"/>
          <w:szCs w:val="18"/>
        </w:rPr>
        <w:t>A.3.18.9.4</w:t>
      </w:r>
      <w:r w:rsidRPr="00276212">
        <w:rPr>
          <w:sz w:val="18"/>
          <w:szCs w:val="18"/>
        </w:rPr>
        <w:t xml:space="preserve"> Medir el pH de cada muestra y ajustar si es necesario con ácido sulfúrico 1:1 o con hidróxido de sodio 10 N de modo que el pH quede en el intervalo de 5 a 9. </w:t>
      </w:r>
    </w:p>
    <w:p w:rsidR="001C08FE" w:rsidRPr="00276212" w:rsidRDefault="001C08FE" w:rsidP="009B2FA3">
      <w:pPr>
        <w:tabs>
          <w:tab w:val="left" w:pos="851"/>
        </w:tabs>
        <w:spacing w:after="101" w:line="240" w:lineRule="exact"/>
        <w:jc w:val="both"/>
        <w:rPr>
          <w:sz w:val="18"/>
          <w:szCs w:val="18"/>
        </w:rPr>
      </w:pPr>
      <w:r w:rsidRPr="00276212">
        <w:rPr>
          <w:b/>
          <w:sz w:val="18"/>
          <w:szCs w:val="18"/>
        </w:rPr>
        <w:t>A.3.18.9.5</w:t>
      </w:r>
      <w:r w:rsidRPr="00276212">
        <w:rPr>
          <w:sz w:val="18"/>
          <w:szCs w:val="18"/>
        </w:rPr>
        <w:t xml:space="preserve"> Agregar 50 mL de cloruro de metileno, agitar durante tres minutos, después de la agitación dejar reposar para la separación de las fases, recuperar el cloruro metileno en un matraz erlenmeyer de 250 mL, pasándolo previamente por un embudo de filtración con fibra de vidrio o papel filtro No. 41 y sulfato de sodio anhidro calcinado. Si la muestra presentara problemas de emulsión durante la extracción se deberán utilizar procedimientos mecánicos de separación, como centrifugación, filtración, etc.</w:t>
      </w:r>
    </w:p>
    <w:p w:rsidR="001C08FE" w:rsidRPr="00276212" w:rsidRDefault="001C08FE" w:rsidP="009B2FA3">
      <w:pPr>
        <w:spacing w:after="101" w:line="240" w:lineRule="exact"/>
        <w:jc w:val="both"/>
        <w:rPr>
          <w:sz w:val="18"/>
          <w:szCs w:val="18"/>
        </w:rPr>
      </w:pPr>
      <w:r w:rsidRPr="00276212">
        <w:rPr>
          <w:b/>
          <w:sz w:val="18"/>
          <w:szCs w:val="18"/>
        </w:rPr>
        <w:lastRenderedPageBreak/>
        <w:t>A.3.18.9.6</w:t>
      </w:r>
      <w:r w:rsidRPr="00276212">
        <w:rPr>
          <w:sz w:val="18"/>
          <w:szCs w:val="18"/>
        </w:rPr>
        <w:t xml:space="preserve"> Extraer dos veces más con 25 mL de cloruro de metileno como en el inciso anterior y los extractos se recuperan en el mismo matraz erlenmeyer.</w:t>
      </w:r>
    </w:p>
    <w:p w:rsidR="001C08FE" w:rsidRPr="00276212" w:rsidRDefault="001C08FE" w:rsidP="009B2FA3">
      <w:pPr>
        <w:tabs>
          <w:tab w:val="left" w:pos="1134"/>
        </w:tabs>
        <w:spacing w:after="101" w:line="240" w:lineRule="exact"/>
        <w:jc w:val="both"/>
        <w:rPr>
          <w:sz w:val="18"/>
          <w:szCs w:val="18"/>
        </w:rPr>
      </w:pPr>
      <w:r w:rsidRPr="00276212">
        <w:rPr>
          <w:b/>
          <w:sz w:val="18"/>
          <w:szCs w:val="18"/>
        </w:rPr>
        <w:t>A.3.18.9.7</w:t>
      </w:r>
      <w:r w:rsidRPr="00276212">
        <w:rPr>
          <w:sz w:val="18"/>
          <w:szCs w:val="18"/>
        </w:rPr>
        <w:t xml:space="preserve"> Concentrar los extractos en Kuderna Danish en baño María a una temperatura entre 60 y 65°C y hasta que el volumen aparente del extracto sea menor de 1 mL (no dejar secar el extracto ya que se pierden los compuestos orgánicos semivolátiles ligeros), posteriormente  retirar la columna Snyder y  con una pipeta pasteur recuperar el extracto en vial aforado de 2 mL, aforar a la marca de 1 mL con evaporación con nitrógeno a temperatura ambiente y proceder al análisis cromatográfico. </w:t>
      </w:r>
    </w:p>
    <w:p w:rsidR="001C08FE" w:rsidRPr="00276212" w:rsidRDefault="001C08FE" w:rsidP="009B2FA3">
      <w:pPr>
        <w:spacing w:after="101" w:line="240" w:lineRule="exact"/>
        <w:jc w:val="both"/>
        <w:rPr>
          <w:sz w:val="18"/>
          <w:szCs w:val="18"/>
        </w:rPr>
      </w:pPr>
      <w:r w:rsidRPr="00276212">
        <w:rPr>
          <w:b/>
          <w:sz w:val="18"/>
          <w:szCs w:val="18"/>
        </w:rPr>
        <w:t>A.3.18.10 Análisis cromatográfico</w:t>
      </w:r>
    </w:p>
    <w:p w:rsidR="001C08FE" w:rsidRPr="00276212" w:rsidRDefault="001C08FE" w:rsidP="00BD2476">
      <w:pPr>
        <w:spacing w:after="101" w:line="240" w:lineRule="exact"/>
        <w:jc w:val="both"/>
        <w:rPr>
          <w:b/>
          <w:sz w:val="18"/>
          <w:szCs w:val="18"/>
        </w:rPr>
      </w:pPr>
      <w:r w:rsidRPr="00276212">
        <w:rPr>
          <w:b/>
          <w:sz w:val="18"/>
          <w:szCs w:val="18"/>
        </w:rPr>
        <w:t>A.3.18.10</w:t>
      </w:r>
      <w:r w:rsidR="00BD2476" w:rsidRPr="00276212">
        <w:rPr>
          <w:b/>
          <w:sz w:val="18"/>
          <w:szCs w:val="18"/>
        </w:rPr>
        <w:t>.1 Condiciones cromatográficas:</w:t>
      </w:r>
    </w:p>
    <w:tbl>
      <w:tblPr>
        <w:tblStyle w:val="Tablaconcuadrcula"/>
        <w:tblpPr w:leftFromText="141" w:rightFromText="141" w:vertAnchor="text" w:tblpXSpec="center" w:tblpY="1"/>
        <w:tblOverlap w:val="never"/>
        <w:tblW w:w="0" w:type="auto"/>
        <w:tblLayout w:type="fixed"/>
        <w:tblLook w:val="04A0" w:firstRow="1" w:lastRow="0" w:firstColumn="1" w:lastColumn="0" w:noHBand="0" w:noVBand="1"/>
      </w:tblPr>
      <w:tblGrid>
        <w:gridCol w:w="3402"/>
        <w:gridCol w:w="3402"/>
      </w:tblGrid>
      <w:tr w:rsidR="001C08FE" w:rsidRPr="00276212" w:rsidTr="00EC4AC4">
        <w:trPr>
          <w:trHeight w:val="284"/>
        </w:trPr>
        <w:tc>
          <w:tcPr>
            <w:tcW w:w="3402" w:type="dxa"/>
            <w:gridSpan w:val="2"/>
            <w:vAlign w:val="center"/>
          </w:tcPr>
          <w:p w:rsidR="001C08FE" w:rsidRPr="00276212" w:rsidRDefault="001C08FE" w:rsidP="00EC4AC4">
            <w:pPr>
              <w:jc w:val="center"/>
              <w:rPr>
                <w:b/>
                <w:sz w:val="18"/>
                <w:szCs w:val="18"/>
              </w:rPr>
            </w:pPr>
            <w:r w:rsidRPr="00276212">
              <w:rPr>
                <w:b/>
                <w:sz w:val="18"/>
                <w:szCs w:val="18"/>
              </w:rPr>
              <w:t>Flujos de gases para detector de FID</w:t>
            </w:r>
          </w:p>
        </w:tc>
      </w:tr>
      <w:tr w:rsidR="001C08FE" w:rsidRPr="00276212" w:rsidTr="00EC4AC4">
        <w:trPr>
          <w:trHeight w:val="284"/>
        </w:trPr>
        <w:tc>
          <w:tcPr>
            <w:tcW w:w="3402" w:type="dxa"/>
            <w:vAlign w:val="center"/>
          </w:tcPr>
          <w:p w:rsidR="001C08FE" w:rsidRPr="00276212" w:rsidRDefault="001C08FE" w:rsidP="00EC4AC4">
            <w:pPr>
              <w:jc w:val="center"/>
              <w:rPr>
                <w:sz w:val="18"/>
                <w:szCs w:val="18"/>
              </w:rPr>
            </w:pPr>
            <w:r w:rsidRPr="00276212">
              <w:rPr>
                <w:sz w:val="18"/>
                <w:szCs w:val="18"/>
              </w:rPr>
              <w:t>Aire</w:t>
            </w:r>
          </w:p>
        </w:tc>
        <w:tc>
          <w:tcPr>
            <w:tcW w:w="3402" w:type="dxa"/>
            <w:vAlign w:val="center"/>
          </w:tcPr>
          <w:p w:rsidR="001C08FE" w:rsidRPr="00276212" w:rsidRDefault="001C08FE" w:rsidP="00EC4AC4">
            <w:pPr>
              <w:jc w:val="center"/>
              <w:rPr>
                <w:sz w:val="18"/>
                <w:szCs w:val="18"/>
              </w:rPr>
            </w:pPr>
            <w:r w:rsidRPr="00276212">
              <w:rPr>
                <w:sz w:val="18"/>
                <w:szCs w:val="18"/>
              </w:rPr>
              <w:t>400 mL/min</w:t>
            </w:r>
          </w:p>
        </w:tc>
      </w:tr>
      <w:tr w:rsidR="001C08FE" w:rsidRPr="00276212" w:rsidTr="00EC4AC4">
        <w:trPr>
          <w:trHeight w:val="284"/>
        </w:trPr>
        <w:tc>
          <w:tcPr>
            <w:tcW w:w="3402" w:type="dxa"/>
            <w:vAlign w:val="center"/>
          </w:tcPr>
          <w:p w:rsidR="001C08FE" w:rsidRPr="00276212" w:rsidRDefault="001C08FE" w:rsidP="00EC4AC4">
            <w:pPr>
              <w:jc w:val="center"/>
              <w:rPr>
                <w:sz w:val="18"/>
                <w:szCs w:val="18"/>
              </w:rPr>
            </w:pPr>
            <w:r w:rsidRPr="00276212">
              <w:rPr>
                <w:sz w:val="18"/>
                <w:szCs w:val="18"/>
              </w:rPr>
              <w:t>Hidrógeno</w:t>
            </w:r>
          </w:p>
        </w:tc>
        <w:tc>
          <w:tcPr>
            <w:tcW w:w="3402" w:type="dxa"/>
            <w:vAlign w:val="center"/>
          </w:tcPr>
          <w:p w:rsidR="001C08FE" w:rsidRPr="00276212" w:rsidRDefault="001C08FE" w:rsidP="00EC4AC4">
            <w:pPr>
              <w:jc w:val="center"/>
              <w:rPr>
                <w:sz w:val="18"/>
                <w:szCs w:val="18"/>
              </w:rPr>
            </w:pPr>
            <w:r w:rsidRPr="00276212">
              <w:rPr>
                <w:sz w:val="18"/>
                <w:szCs w:val="18"/>
              </w:rPr>
              <w:t>40 mL/min</w:t>
            </w:r>
          </w:p>
        </w:tc>
      </w:tr>
      <w:tr w:rsidR="001C08FE" w:rsidRPr="00276212" w:rsidTr="00EC4AC4">
        <w:trPr>
          <w:trHeight w:val="284"/>
        </w:trPr>
        <w:tc>
          <w:tcPr>
            <w:tcW w:w="3402" w:type="dxa"/>
            <w:vAlign w:val="center"/>
          </w:tcPr>
          <w:p w:rsidR="001C08FE" w:rsidRPr="00276212" w:rsidRDefault="001C08FE" w:rsidP="00EC4AC4">
            <w:pPr>
              <w:jc w:val="center"/>
              <w:rPr>
                <w:sz w:val="18"/>
                <w:szCs w:val="18"/>
              </w:rPr>
            </w:pPr>
            <w:r w:rsidRPr="00276212">
              <w:rPr>
                <w:sz w:val="18"/>
                <w:szCs w:val="18"/>
              </w:rPr>
              <w:t>Nitrógeno</w:t>
            </w:r>
          </w:p>
        </w:tc>
        <w:tc>
          <w:tcPr>
            <w:tcW w:w="3402" w:type="dxa"/>
            <w:vAlign w:val="center"/>
          </w:tcPr>
          <w:p w:rsidR="001C08FE" w:rsidRPr="00276212" w:rsidRDefault="001C08FE" w:rsidP="00EC4AC4">
            <w:pPr>
              <w:jc w:val="center"/>
              <w:rPr>
                <w:sz w:val="18"/>
                <w:szCs w:val="18"/>
              </w:rPr>
            </w:pPr>
            <w:r w:rsidRPr="00276212">
              <w:rPr>
                <w:sz w:val="18"/>
                <w:szCs w:val="18"/>
              </w:rPr>
              <w:t>40 mL/min</w:t>
            </w:r>
          </w:p>
        </w:tc>
      </w:tr>
      <w:tr w:rsidR="001C08FE" w:rsidRPr="00276212" w:rsidTr="00EC4AC4">
        <w:trPr>
          <w:trHeight w:val="284"/>
        </w:trPr>
        <w:tc>
          <w:tcPr>
            <w:tcW w:w="3402" w:type="dxa"/>
            <w:gridSpan w:val="2"/>
            <w:vAlign w:val="center"/>
          </w:tcPr>
          <w:p w:rsidR="001C08FE" w:rsidRPr="00276212" w:rsidRDefault="001C08FE" w:rsidP="00EC4AC4">
            <w:pPr>
              <w:jc w:val="center"/>
              <w:rPr>
                <w:b/>
                <w:sz w:val="18"/>
                <w:szCs w:val="18"/>
              </w:rPr>
            </w:pPr>
            <w:r w:rsidRPr="00276212">
              <w:rPr>
                <w:b/>
                <w:sz w:val="18"/>
                <w:szCs w:val="18"/>
              </w:rPr>
              <w:t>Flujos de gases en el cromatógrafo</w:t>
            </w:r>
          </w:p>
        </w:tc>
      </w:tr>
      <w:tr w:rsidR="001C08FE" w:rsidRPr="00276212" w:rsidTr="00EC4AC4">
        <w:trPr>
          <w:trHeight w:val="284"/>
        </w:trPr>
        <w:tc>
          <w:tcPr>
            <w:tcW w:w="3402" w:type="dxa"/>
            <w:vAlign w:val="center"/>
          </w:tcPr>
          <w:p w:rsidR="001C08FE" w:rsidRPr="00276212" w:rsidRDefault="001C08FE" w:rsidP="00EC4AC4">
            <w:pPr>
              <w:jc w:val="center"/>
              <w:rPr>
                <w:sz w:val="18"/>
                <w:szCs w:val="18"/>
              </w:rPr>
            </w:pPr>
            <w:r w:rsidRPr="00276212">
              <w:rPr>
                <w:sz w:val="18"/>
                <w:szCs w:val="18"/>
              </w:rPr>
              <w:t>Split</w:t>
            </w:r>
          </w:p>
        </w:tc>
        <w:tc>
          <w:tcPr>
            <w:tcW w:w="3402" w:type="dxa"/>
            <w:vAlign w:val="center"/>
          </w:tcPr>
          <w:p w:rsidR="001C08FE" w:rsidRPr="00276212" w:rsidRDefault="001C08FE" w:rsidP="00EC4AC4">
            <w:pPr>
              <w:jc w:val="center"/>
              <w:rPr>
                <w:sz w:val="18"/>
                <w:szCs w:val="18"/>
              </w:rPr>
            </w:pPr>
            <w:r w:rsidRPr="00276212">
              <w:rPr>
                <w:sz w:val="18"/>
                <w:szCs w:val="18"/>
              </w:rPr>
              <w:t>10 mL/min</w:t>
            </w:r>
          </w:p>
        </w:tc>
      </w:tr>
      <w:tr w:rsidR="001C08FE" w:rsidRPr="00276212" w:rsidTr="00EC4AC4">
        <w:trPr>
          <w:trHeight w:val="284"/>
        </w:trPr>
        <w:tc>
          <w:tcPr>
            <w:tcW w:w="3402" w:type="dxa"/>
            <w:vAlign w:val="center"/>
          </w:tcPr>
          <w:p w:rsidR="001C08FE" w:rsidRPr="00276212" w:rsidRDefault="001C08FE" w:rsidP="00EC4AC4">
            <w:pPr>
              <w:jc w:val="center"/>
              <w:rPr>
                <w:sz w:val="18"/>
                <w:szCs w:val="18"/>
              </w:rPr>
            </w:pPr>
            <w:r w:rsidRPr="00276212">
              <w:rPr>
                <w:sz w:val="18"/>
                <w:szCs w:val="18"/>
              </w:rPr>
              <w:t>Septum purge</w:t>
            </w:r>
          </w:p>
        </w:tc>
        <w:tc>
          <w:tcPr>
            <w:tcW w:w="3402" w:type="dxa"/>
            <w:vAlign w:val="center"/>
          </w:tcPr>
          <w:p w:rsidR="001C08FE" w:rsidRPr="00276212" w:rsidRDefault="001C08FE" w:rsidP="00EC4AC4">
            <w:pPr>
              <w:jc w:val="center"/>
              <w:rPr>
                <w:sz w:val="18"/>
                <w:szCs w:val="18"/>
              </w:rPr>
            </w:pPr>
            <w:r w:rsidRPr="00276212">
              <w:rPr>
                <w:sz w:val="18"/>
                <w:szCs w:val="18"/>
              </w:rPr>
              <w:t>3 – 4 mL/min</w:t>
            </w:r>
          </w:p>
        </w:tc>
      </w:tr>
      <w:tr w:rsidR="001C08FE" w:rsidRPr="00276212" w:rsidTr="00EC4AC4">
        <w:trPr>
          <w:trHeight w:val="284"/>
        </w:trPr>
        <w:tc>
          <w:tcPr>
            <w:tcW w:w="3402" w:type="dxa"/>
            <w:vAlign w:val="center"/>
          </w:tcPr>
          <w:p w:rsidR="001C08FE" w:rsidRPr="00276212" w:rsidRDefault="001C08FE" w:rsidP="00EC4AC4">
            <w:pPr>
              <w:jc w:val="center"/>
              <w:rPr>
                <w:sz w:val="18"/>
                <w:szCs w:val="18"/>
              </w:rPr>
            </w:pPr>
            <w:r w:rsidRPr="00276212">
              <w:rPr>
                <w:sz w:val="18"/>
                <w:szCs w:val="18"/>
              </w:rPr>
              <w:t>Presión en columna</w:t>
            </w:r>
          </w:p>
        </w:tc>
        <w:tc>
          <w:tcPr>
            <w:tcW w:w="3402" w:type="dxa"/>
            <w:vAlign w:val="center"/>
          </w:tcPr>
          <w:p w:rsidR="001C08FE" w:rsidRPr="00276212" w:rsidRDefault="001C08FE" w:rsidP="00EC4AC4">
            <w:pPr>
              <w:jc w:val="center"/>
              <w:rPr>
                <w:sz w:val="18"/>
                <w:szCs w:val="18"/>
              </w:rPr>
            </w:pPr>
            <w:r w:rsidRPr="00276212">
              <w:rPr>
                <w:sz w:val="18"/>
                <w:szCs w:val="18"/>
              </w:rPr>
              <w:t>20 psi (H</w:t>
            </w:r>
            <w:r w:rsidRPr="00276212">
              <w:rPr>
                <w:sz w:val="18"/>
                <w:szCs w:val="18"/>
                <w:vertAlign w:val="subscript"/>
              </w:rPr>
              <w:t>2</w:t>
            </w:r>
            <w:r w:rsidRPr="00276212">
              <w:rPr>
                <w:sz w:val="18"/>
                <w:szCs w:val="18"/>
              </w:rPr>
              <w:t>)</w:t>
            </w:r>
          </w:p>
        </w:tc>
      </w:tr>
      <w:tr w:rsidR="001C08FE" w:rsidRPr="00276212" w:rsidTr="00EC4AC4">
        <w:trPr>
          <w:trHeight w:val="284"/>
        </w:trPr>
        <w:tc>
          <w:tcPr>
            <w:tcW w:w="3402" w:type="dxa"/>
            <w:vAlign w:val="center"/>
          </w:tcPr>
          <w:p w:rsidR="001C08FE" w:rsidRPr="00276212" w:rsidRDefault="001C08FE" w:rsidP="00EC4AC4">
            <w:pPr>
              <w:jc w:val="center"/>
              <w:rPr>
                <w:sz w:val="18"/>
                <w:szCs w:val="18"/>
              </w:rPr>
            </w:pPr>
            <w:r w:rsidRPr="00276212">
              <w:rPr>
                <w:sz w:val="18"/>
                <w:szCs w:val="18"/>
              </w:rPr>
              <w:t>Flujo de gas acarreador (H</w:t>
            </w:r>
            <w:r w:rsidRPr="00276212">
              <w:rPr>
                <w:sz w:val="18"/>
                <w:szCs w:val="18"/>
                <w:vertAlign w:val="subscript"/>
              </w:rPr>
              <w:t>2</w:t>
            </w:r>
            <w:r w:rsidRPr="00276212">
              <w:rPr>
                <w:sz w:val="18"/>
                <w:szCs w:val="18"/>
              </w:rPr>
              <w:t>)</w:t>
            </w:r>
          </w:p>
        </w:tc>
        <w:tc>
          <w:tcPr>
            <w:tcW w:w="3402" w:type="dxa"/>
            <w:vAlign w:val="center"/>
          </w:tcPr>
          <w:p w:rsidR="001C08FE" w:rsidRPr="00276212" w:rsidRDefault="001C08FE" w:rsidP="00EC4AC4">
            <w:pPr>
              <w:jc w:val="center"/>
              <w:rPr>
                <w:sz w:val="18"/>
                <w:szCs w:val="18"/>
              </w:rPr>
            </w:pPr>
            <w:r w:rsidRPr="00276212">
              <w:rPr>
                <w:sz w:val="18"/>
                <w:szCs w:val="18"/>
              </w:rPr>
              <w:t>1 – 3 mL/min</w:t>
            </w:r>
          </w:p>
        </w:tc>
      </w:tr>
      <w:tr w:rsidR="001C08FE" w:rsidRPr="00276212" w:rsidTr="00EC4AC4">
        <w:trPr>
          <w:trHeight w:val="284"/>
        </w:trPr>
        <w:tc>
          <w:tcPr>
            <w:tcW w:w="3402" w:type="dxa"/>
            <w:gridSpan w:val="2"/>
            <w:vAlign w:val="center"/>
          </w:tcPr>
          <w:p w:rsidR="001C08FE" w:rsidRPr="00276212" w:rsidRDefault="001C08FE" w:rsidP="00EC4AC4">
            <w:pPr>
              <w:jc w:val="center"/>
              <w:rPr>
                <w:b/>
                <w:sz w:val="18"/>
                <w:szCs w:val="18"/>
              </w:rPr>
            </w:pPr>
            <w:r w:rsidRPr="00276212">
              <w:rPr>
                <w:b/>
                <w:sz w:val="18"/>
                <w:szCs w:val="18"/>
              </w:rPr>
              <w:t>Temperaturas y rampas de análisis</w:t>
            </w:r>
          </w:p>
        </w:tc>
      </w:tr>
      <w:tr w:rsidR="001C08FE" w:rsidRPr="00276212" w:rsidTr="00EC4AC4">
        <w:trPr>
          <w:trHeight w:val="284"/>
        </w:trPr>
        <w:tc>
          <w:tcPr>
            <w:tcW w:w="3402" w:type="dxa"/>
            <w:vAlign w:val="center"/>
          </w:tcPr>
          <w:p w:rsidR="001C08FE" w:rsidRPr="00276212" w:rsidRDefault="001C08FE" w:rsidP="00EC4AC4">
            <w:pPr>
              <w:jc w:val="center"/>
              <w:rPr>
                <w:sz w:val="18"/>
                <w:szCs w:val="18"/>
              </w:rPr>
            </w:pPr>
            <w:r w:rsidRPr="00276212">
              <w:rPr>
                <w:sz w:val="18"/>
                <w:szCs w:val="18"/>
              </w:rPr>
              <w:t>Temperatura del detector</w:t>
            </w:r>
          </w:p>
        </w:tc>
        <w:tc>
          <w:tcPr>
            <w:tcW w:w="3402" w:type="dxa"/>
            <w:vAlign w:val="center"/>
          </w:tcPr>
          <w:p w:rsidR="001C08FE" w:rsidRPr="00276212" w:rsidRDefault="001C08FE" w:rsidP="00EC4AC4">
            <w:pPr>
              <w:jc w:val="center"/>
              <w:rPr>
                <w:sz w:val="18"/>
                <w:szCs w:val="18"/>
              </w:rPr>
            </w:pPr>
            <w:r w:rsidRPr="00276212">
              <w:rPr>
                <w:sz w:val="18"/>
                <w:szCs w:val="18"/>
              </w:rPr>
              <w:t>310 °C</w:t>
            </w:r>
          </w:p>
        </w:tc>
      </w:tr>
      <w:tr w:rsidR="001C08FE" w:rsidRPr="00276212" w:rsidTr="00EC4AC4">
        <w:trPr>
          <w:trHeight w:val="284"/>
        </w:trPr>
        <w:tc>
          <w:tcPr>
            <w:tcW w:w="3402" w:type="dxa"/>
            <w:vAlign w:val="center"/>
          </w:tcPr>
          <w:p w:rsidR="001C08FE" w:rsidRPr="00276212" w:rsidRDefault="001C08FE" w:rsidP="00EC4AC4">
            <w:pPr>
              <w:jc w:val="center"/>
              <w:rPr>
                <w:sz w:val="18"/>
                <w:szCs w:val="18"/>
              </w:rPr>
            </w:pPr>
            <w:r w:rsidRPr="00276212">
              <w:rPr>
                <w:sz w:val="18"/>
                <w:szCs w:val="18"/>
              </w:rPr>
              <w:t>Temperatura de inyector</w:t>
            </w:r>
          </w:p>
        </w:tc>
        <w:tc>
          <w:tcPr>
            <w:tcW w:w="3402" w:type="dxa"/>
            <w:vAlign w:val="center"/>
          </w:tcPr>
          <w:p w:rsidR="001C08FE" w:rsidRPr="00276212" w:rsidRDefault="001C08FE" w:rsidP="00EC4AC4">
            <w:pPr>
              <w:jc w:val="center"/>
              <w:rPr>
                <w:sz w:val="18"/>
                <w:szCs w:val="18"/>
              </w:rPr>
            </w:pPr>
            <w:r w:rsidRPr="00276212">
              <w:rPr>
                <w:sz w:val="18"/>
                <w:szCs w:val="18"/>
              </w:rPr>
              <w:t>280 ° C</w:t>
            </w:r>
          </w:p>
        </w:tc>
      </w:tr>
      <w:tr w:rsidR="001C08FE" w:rsidRPr="00276212" w:rsidTr="00EC4AC4">
        <w:trPr>
          <w:trHeight w:val="284"/>
        </w:trPr>
        <w:tc>
          <w:tcPr>
            <w:tcW w:w="3402" w:type="dxa"/>
            <w:vAlign w:val="center"/>
          </w:tcPr>
          <w:p w:rsidR="001C08FE" w:rsidRPr="00276212" w:rsidRDefault="001C08FE" w:rsidP="00EC4AC4">
            <w:pPr>
              <w:jc w:val="center"/>
              <w:rPr>
                <w:sz w:val="18"/>
                <w:szCs w:val="18"/>
              </w:rPr>
            </w:pPr>
            <w:r w:rsidRPr="00276212">
              <w:rPr>
                <w:sz w:val="18"/>
                <w:szCs w:val="18"/>
              </w:rPr>
              <w:t>Temperatura inicial del horno</w:t>
            </w:r>
          </w:p>
        </w:tc>
        <w:tc>
          <w:tcPr>
            <w:tcW w:w="3402" w:type="dxa"/>
            <w:vAlign w:val="center"/>
          </w:tcPr>
          <w:p w:rsidR="001C08FE" w:rsidRPr="00276212" w:rsidRDefault="001C08FE" w:rsidP="00EC4AC4">
            <w:pPr>
              <w:jc w:val="center"/>
              <w:rPr>
                <w:sz w:val="18"/>
                <w:szCs w:val="18"/>
              </w:rPr>
            </w:pPr>
            <w:r w:rsidRPr="00276212">
              <w:rPr>
                <w:sz w:val="18"/>
                <w:szCs w:val="18"/>
              </w:rPr>
              <w:t>60 °C</w:t>
            </w:r>
          </w:p>
        </w:tc>
      </w:tr>
      <w:tr w:rsidR="001C08FE" w:rsidRPr="00276212" w:rsidTr="00EC4AC4">
        <w:trPr>
          <w:trHeight w:val="284"/>
        </w:trPr>
        <w:tc>
          <w:tcPr>
            <w:tcW w:w="3402" w:type="dxa"/>
            <w:vAlign w:val="center"/>
          </w:tcPr>
          <w:p w:rsidR="001C08FE" w:rsidRPr="00276212" w:rsidRDefault="001C08FE" w:rsidP="00EC4AC4">
            <w:pPr>
              <w:jc w:val="center"/>
              <w:rPr>
                <w:sz w:val="18"/>
                <w:szCs w:val="18"/>
              </w:rPr>
            </w:pPr>
            <w:r w:rsidRPr="00276212">
              <w:rPr>
                <w:sz w:val="18"/>
                <w:szCs w:val="18"/>
              </w:rPr>
              <w:t>Tiempo inicial</w:t>
            </w:r>
          </w:p>
        </w:tc>
        <w:tc>
          <w:tcPr>
            <w:tcW w:w="3402" w:type="dxa"/>
            <w:vAlign w:val="center"/>
          </w:tcPr>
          <w:p w:rsidR="001C08FE" w:rsidRPr="00276212" w:rsidRDefault="001C08FE" w:rsidP="00EC4AC4">
            <w:pPr>
              <w:jc w:val="center"/>
              <w:rPr>
                <w:sz w:val="18"/>
                <w:szCs w:val="18"/>
              </w:rPr>
            </w:pPr>
            <w:r w:rsidRPr="00276212">
              <w:rPr>
                <w:sz w:val="18"/>
                <w:szCs w:val="18"/>
              </w:rPr>
              <w:t>1 min</w:t>
            </w:r>
          </w:p>
        </w:tc>
      </w:tr>
      <w:tr w:rsidR="001C08FE" w:rsidRPr="00276212" w:rsidTr="00EC4AC4">
        <w:trPr>
          <w:trHeight w:val="284"/>
        </w:trPr>
        <w:tc>
          <w:tcPr>
            <w:tcW w:w="3402" w:type="dxa"/>
            <w:vAlign w:val="center"/>
          </w:tcPr>
          <w:p w:rsidR="001C08FE" w:rsidRPr="00276212" w:rsidRDefault="001C08FE" w:rsidP="00EC4AC4">
            <w:pPr>
              <w:jc w:val="center"/>
              <w:rPr>
                <w:sz w:val="18"/>
                <w:szCs w:val="18"/>
              </w:rPr>
            </w:pPr>
            <w:r w:rsidRPr="00276212">
              <w:rPr>
                <w:sz w:val="18"/>
                <w:szCs w:val="18"/>
              </w:rPr>
              <w:t>Primera rampa</w:t>
            </w:r>
          </w:p>
        </w:tc>
        <w:tc>
          <w:tcPr>
            <w:tcW w:w="3402" w:type="dxa"/>
            <w:vAlign w:val="center"/>
          </w:tcPr>
          <w:p w:rsidR="001C08FE" w:rsidRPr="00276212" w:rsidRDefault="001C08FE" w:rsidP="00EC4AC4">
            <w:pPr>
              <w:jc w:val="center"/>
              <w:rPr>
                <w:sz w:val="18"/>
                <w:szCs w:val="18"/>
              </w:rPr>
            </w:pPr>
            <w:r w:rsidRPr="00276212">
              <w:rPr>
                <w:sz w:val="18"/>
                <w:szCs w:val="18"/>
              </w:rPr>
              <w:t>75 °C/min</w:t>
            </w:r>
          </w:p>
        </w:tc>
      </w:tr>
      <w:tr w:rsidR="001C08FE" w:rsidRPr="00276212" w:rsidTr="00EC4AC4">
        <w:trPr>
          <w:trHeight w:val="284"/>
        </w:trPr>
        <w:tc>
          <w:tcPr>
            <w:tcW w:w="3402" w:type="dxa"/>
            <w:vAlign w:val="center"/>
          </w:tcPr>
          <w:p w:rsidR="001C08FE" w:rsidRPr="00276212" w:rsidRDefault="001C08FE" w:rsidP="00EC4AC4">
            <w:pPr>
              <w:jc w:val="center"/>
              <w:rPr>
                <w:sz w:val="18"/>
                <w:szCs w:val="18"/>
              </w:rPr>
            </w:pPr>
            <w:r w:rsidRPr="00276212">
              <w:rPr>
                <w:sz w:val="18"/>
                <w:szCs w:val="18"/>
              </w:rPr>
              <w:t>Temperatura final de la rampa</w:t>
            </w:r>
          </w:p>
        </w:tc>
        <w:tc>
          <w:tcPr>
            <w:tcW w:w="3402" w:type="dxa"/>
            <w:vAlign w:val="center"/>
          </w:tcPr>
          <w:p w:rsidR="001C08FE" w:rsidRPr="00276212" w:rsidRDefault="001C08FE" w:rsidP="00EC4AC4">
            <w:pPr>
              <w:jc w:val="center"/>
              <w:rPr>
                <w:sz w:val="18"/>
                <w:szCs w:val="18"/>
              </w:rPr>
            </w:pPr>
            <w:r w:rsidRPr="00276212">
              <w:rPr>
                <w:sz w:val="18"/>
                <w:szCs w:val="18"/>
              </w:rPr>
              <w:t>310 °C</w:t>
            </w:r>
          </w:p>
        </w:tc>
      </w:tr>
      <w:tr w:rsidR="001C08FE" w:rsidRPr="00276212" w:rsidTr="00EC4AC4">
        <w:trPr>
          <w:trHeight w:val="284"/>
        </w:trPr>
        <w:tc>
          <w:tcPr>
            <w:tcW w:w="3402" w:type="dxa"/>
            <w:vAlign w:val="center"/>
          </w:tcPr>
          <w:p w:rsidR="001C08FE" w:rsidRPr="00276212" w:rsidRDefault="001C08FE" w:rsidP="00EC4AC4">
            <w:pPr>
              <w:jc w:val="center"/>
              <w:rPr>
                <w:sz w:val="18"/>
                <w:szCs w:val="18"/>
              </w:rPr>
            </w:pPr>
            <w:r w:rsidRPr="00276212">
              <w:rPr>
                <w:sz w:val="18"/>
                <w:szCs w:val="18"/>
              </w:rPr>
              <w:t>Tiempo final</w:t>
            </w:r>
          </w:p>
        </w:tc>
        <w:tc>
          <w:tcPr>
            <w:tcW w:w="3402" w:type="dxa"/>
            <w:vAlign w:val="center"/>
          </w:tcPr>
          <w:p w:rsidR="001C08FE" w:rsidRPr="00276212" w:rsidRDefault="001C08FE" w:rsidP="00EC4AC4">
            <w:pPr>
              <w:jc w:val="center"/>
              <w:rPr>
                <w:sz w:val="18"/>
                <w:szCs w:val="18"/>
              </w:rPr>
            </w:pPr>
            <w:r w:rsidRPr="00276212">
              <w:rPr>
                <w:sz w:val="18"/>
                <w:szCs w:val="18"/>
              </w:rPr>
              <w:t>5 min</w:t>
            </w:r>
          </w:p>
        </w:tc>
      </w:tr>
    </w:tbl>
    <w:p w:rsidR="001C08FE" w:rsidRPr="00276212" w:rsidRDefault="001C08FE" w:rsidP="001C08FE">
      <w:pPr>
        <w:rPr>
          <w:sz w:val="18"/>
          <w:szCs w:val="18"/>
        </w:rPr>
      </w:pPr>
    </w:p>
    <w:p w:rsidR="001C08FE" w:rsidRPr="00276212" w:rsidRDefault="001C08FE" w:rsidP="001C08FE">
      <w:pPr>
        <w:rPr>
          <w:sz w:val="18"/>
          <w:szCs w:val="18"/>
        </w:rPr>
      </w:pPr>
    </w:p>
    <w:p w:rsidR="001C08FE" w:rsidRPr="00276212" w:rsidRDefault="001C08FE" w:rsidP="001C08FE">
      <w:pPr>
        <w:rPr>
          <w:sz w:val="18"/>
          <w:szCs w:val="18"/>
        </w:rPr>
      </w:pPr>
    </w:p>
    <w:p w:rsidR="001C08FE" w:rsidRPr="00276212" w:rsidRDefault="001C08FE" w:rsidP="00BD2476">
      <w:pPr>
        <w:spacing w:after="101" w:line="240" w:lineRule="exact"/>
        <w:rPr>
          <w:sz w:val="18"/>
          <w:szCs w:val="18"/>
        </w:rPr>
      </w:pPr>
      <w:r w:rsidRPr="00276212">
        <w:rPr>
          <w:b/>
          <w:sz w:val="18"/>
          <w:szCs w:val="18"/>
        </w:rPr>
        <w:t>NOTA:</w:t>
      </w:r>
      <w:r w:rsidRPr="00276212">
        <w:rPr>
          <w:sz w:val="18"/>
          <w:szCs w:val="18"/>
        </w:rPr>
        <w:t xml:space="preserve"> Las condiciones cromatográficas dependen de la columna y el equipo utilizado, por lo que pueden variar para optimizar la resolución y tiempo de análisis.</w:t>
      </w:r>
    </w:p>
    <w:p w:rsidR="001C08FE" w:rsidRPr="00276212" w:rsidRDefault="001C08FE" w:rsidP="00BD2476">
      <w:pPr>
        <w:pStyle w:val="Metodos"/>
        <w:spacing w:after="101" w:line="240" w:lineRule="exact"/>
        <w:rPr>
          <w:rFonts w:ascii="Arial" w:hAnsi="Arial" w:cs="Arial"/>
          <w:b/>
          <w:sz w:val="18"/>
          <w:szCs w:val="18"/>
        </w:rPr>
      </w:pPr>
      <w:r w:rsidRPr="00276212">
        <w:rPr>
          <w:rFonts w:ascii="Arial" w:hAnsi="Arial" w:cs="Arial"/>
          <w:b/>
          <w:sz w:val="18"/>
          <w:szCs w:val="18"/>
        </w:rPr>
        <w:t>A.3.18.11 Cálculos</w:t>
      </w:r>
    </w:p>
    <w:p w:rsidR="00BD2476" w:rsidRPr="00276212" w:rsidRDefault="001C08FE" w:rsidP="00BD2476">
      <w:pPr>
        <w:spacing w:after="101" w:line="240" w:lineRule="exact"/>
        <w:rPr>
          <w:sz w:val="18"/>
          <w:szCs w:val="18"/>
        </w:rPr>
      </w:pPr>
      <w:r w:rsidRPr="00276212">
        <w:rPr>
          <w:b/>
          <w:sz w:val="18"/>
          <w:szCs w:val="18"/>
        </w:rPr>
        <w:t>A.3.18.11.1</w:t>
      </w:r>
      <w:r w:rsidRPr="00276212">
        <w:rPr>
          <w:sz w:val="18"/>
          <w:szCs w:val="18"/>
        </w:rPr>
        <w:t xml:space="preserve"> La concentración para muestras de aguas  se determinará en </w:t>
      </w:r>
      <w:r w:rsidR="00BD2476" w:rsidRPr="00276212">
        <w:rPr>
          <w:sz w:val="18"/>
          <w:szCs w:val="18"/>
        </w:rPr>
        <w:t>mg/L con la siguiente ecuación:</w:t>
      </w:r>
    </w:p>
    <w:p w:rsidR="001C08FE" w:rsidRPr="00276212" w:rsidRDefault="001C08FE" w:rsidP="00BD2476">
      <w:pPr>
        <w:spacing w:after="101" w:line="240" w:lineRule="exact"/>
        <w:rPr>
          <w:sz w:val="18"/>
          <w:szCs w:val="18"/>
          <w:lang w:val="en-US"/>
        </w:rPr>
      </w:pPr>
      <w:r w:rsidRPr="00276212">
        <w:rPr>
          <w:sz w:val="18"/>
          <w:szCs w:val="18"/>
          <w:lang w:val="en-US"/>
        </w:rPr>
        <w:t>C = (AT – b)/m</w:t>
      </w:r>
    </w:p>
    <w:p w:rsidR="001C08FE" w:rsidRPr="00276212" w:rsidRDefault="001C08FE" w:rsidP="00BD2476">
      <w:pPr>
        <w:spacing w:after="101" w:line="240" w:lineRule="exact"/>
        <w:rPr>
          <w:sz w:val="18"/>
          <w:szCs w:val="18"/>
          <w:lang w:val="en-US"/>
        </w:rPr>
      </w:pPr>
      <w:r w:rsidRPr="00276212">
        <w:rPr>
          <w:sz w:val="18"/>
          <w:szCs w:val="18"/>
          <w:lang w:val="en-US"/>
        </w:rPr>
        <w:t>Dónde:</w:t>
      </w:r>
    </w:p>
    <w:p w:rsidR="001C08FE" w:rsidRPr="00276212" w:rsidRDefault="001C08FE" w:rsidP="00BD2476">
      <w:pPr>
        <w:spacing w:after="101" w:line="240" w:lineRule="exact"/>
        <w:rPr>
          <w:sz w:val="18"/>
          <w:szCs w:val="18"/>
        </w:rPr>
      </w:pPr>
      <w:r w:rsidRPr="00276212">
        <w:rPr>
          <w:b/>
          <w:sz w:val="18"/>
          <w:szCs w:val="18"/>
        </w:rPr>
        <w:t xml:space="preserve">C </w:t>
      </w:r>
      <w:r w:rsidRPr="00276212">
        <w:rPr>
          <w:sz w:val="18"/>
          <w:szCs w:val="18"/>
        </w:rPr>
        <w:t>es la concentración de la muestra en mg/L</w:t>
      </w:r>
    </w:p>
    <w:p w:rsidR="001C08FE" w:rsidRPr="00276212" w:rsidRDefault="001C08FE" w:rsidP="00BD2476">
      <w:pPr>
        <w:spacing w:after="101" w:line="240" w:lineRule="exact"/>
        <w:rPr>
          <w:sz w:val="18"/>
          <w:szCs w:val="18"/>
        </w:rPr>
      </w:pPr>
      <w:r w:rsidRPr="00276212">
        <w:rPr>
          <w:b/>
          <w:sz w:val="18"/>
          <w:szCs w:val="18"/>
        </w:rPr>
        <w:t>AT</w:t>
      </w:r>
      <w:r w:rsidRPr="00276212">
        <w:rPr>
          <w:sz w:val="18"/>
          <w:szCs w:val="18"/>
        </w:rPr>
        <w:t xml:space="preserve"> es el área total en la ventana cuantitativa</w:t>
      </w:r>
    </w:p>
    <w:p w:rsidR="001C08FE" w:rsidRPr="00276212" w:rsidRDefault="001C08FE" w:rsidP="00BD2476">
      <w:pPr>
        <w:spacing w:after="101" w:line="240" w:lineRule="exact"/>
        <w:rPr>
          <w:sz w:val="18"/>
          <w:szCs w:val="18"/>
        </w:rPr>
      </w:pPr>
      <w:r w:rsidRPr="00276212">
        <w:rPr>
          <w:b/>
          <w:sz w:val="18"/>
          <w:szCs w:val="18"/>
        </w:rPr>
        <w:t>b</w:t>
      </w:r>
      <w:r w:rsidRPr="00276212">
        <w:rPr>
          <w:sz w:val="18"/>
          <w:szCs w:val="18"/>
        </w:rPr>
        <w:t xml:space="preserve"> es la ordenada al origen de la regresión lineal de la curva de calibración</w:t>
      </w:r>
    </w:p>
    <w:p w:rsidR="001C08FE" w:rsidRPr="00276212" w:rsidRDefault="001C08FE" w:rsidP="00BD2476">
      <w:pPr>
        <w:spacing w:after="101" w:line="240" w:lineRule="exact"/>
        <w:rPr>
          <w:sz w:val="18"/>
          <w:szCs w:val="18"/>
        </w:rPr>
      </w:pPr>
      <w:r w:rsidRPr="00276212">
        <w:rPr>
          <w:b/>
          <w:sz w:val="18"/>
          <w:szCs w:val="18"/>
        </w:rPr>
        <w:t xml:space="preserve">m </w:t>
      </w:r>
      <w:r w:rsidRPr="00276212">
        <w:rPr>
          <w:sz w:val="18"/>
          <w:szCs w:val="18"/>
        </w:rPr>
        <w:t>es la pendiente de la regresión lineal de la curva de calibración</w:t>
      </w:r>
    </w:p>
    <w:p w:rsidR="00BD2476" w:rsidRPr="00276212" w:rsidRDefault="001C08FE" w:rsidP="00BD2476">
      <w:pPr>
        <w:spacing w:after="101" w:line="240" w:lineRule="exact"/>
        <w:jc w:val="both"/>
        <w:rPr>
          <w:sz w:val="18"/>
          <w:szCs w:val="18"/>
        </w:rPr>
      </w:pPr>
      <w:r w:rsidRPr="00276212">
        <w:rPr>
          <w:b/>
          <w:sz w:val="18"/>
          <w:szCs w:val="18"/>
        </w:rPr>
        <w:t xml:space="preserve">A.3.18.11.2 </w:t>
      </w:r>
      <w:r w:rsidRPr="00276212">
        <w:rPr>
          <w:sz w:val="18"/>
          <w:szCs w:val="18"/>
        </w:rPr>
        <w:t>La concentración de la muestra (C) se obtiene de extrapolar el área total de los picos en la ventana cuantitativa ut</w:t>
      </w:r>
      <w:r w:rsidR="00BD2476" w:rsidRPr="00276212">
        <w:rPr>
          <w:sz w:val="18"/>
          <w:szCs w:val="18"/>
        </w:rPr>
        <w:t>ilizando la siguiente ecuación:</w:t>
      </w:r>
    </w:p>
    <w:p w:rsidR="001C08FE" w:rsidRPr="00276212" w:rsidRDefault="001C08FE" w:rsidP="00BD2476">
      <w:pPr>
        <w:spacing w:after="101" w:line="240" w:lineRule="exact"/>
        <w:jc w:val="both"/>
        <w:rPr>
          <w:sz w:val="18"/>
          <w:szCs w:val="18"/>
        </w:rPr>
      </w:pPr>
      <w:r w:rsidRPr="00276212">
        <w:rPr>
          <w:sz w:val="18"/>
          <w:szCs w:val="18"/>
        </w:rPr>
        <w:t>Conc. en mg/L = (C)(A)(D)/ M</w:t>
      </w:r>
    </w:p>
    <w:p w:rsidR="001C08FE" w:rsidRPr="00276212" w:rsidRDefault="001C08FE" w:rsidP="00BD2476">
      <w:pPr>
        <w:spacing w:after="101" w:line="240" w:lineRule="exact"/>
        <w:rPr>
          <w:sz w:val="18"/>
          <w:szCs w:val="18"/>
        </w:rPr>
      </w:pPr>
      <w:r w:rsidRPr="00276212">
        <w:rPr>
          <w:sz w:val="18"/>
          <w:szCs w:val="18"/>
        </w:rPr>
        <w:t xml:space="preserve">Dónde: </w:t>
      </w:r>
    </w:p>
    <w:p w:rsidR="001C08FE" w:rsidRPr="00276212" w:rsidRDefault="001C08FE" w:rsidP="00BD2476">
      <w:pPr>
        <w:spacing w:after="101" w:line="240" w:lineRule="exact"/>
        <w:rPr>
          <w:sz w:val="18"/>
          <w:szCs w:val="18"/>
        </w:rPr>
      </w:pPr>
      <w:r w:rsidRPr="00276212">
        <w:rPr>
          <w:b/>
          <w:sz w:val="18"/>
          <w:szCs w:val="18"/>
        </w:rPr>
        <w:t>C</w:t>
      </w:r>
      <w:r w:rsidRPr="00276212">
        <w:rPr>
          <w:sz w:val="18"/>
          <w:szCs w:val="18"/>
        </w:rPr>
        <w:t xml:space="preserve"> es la concentración de la muestra en mg/L</w:t>
      </w:r>
    </w:p>
    <w:p w:rsidR="001C08FE" w:rsidRPr="00276212" w:rsidRDefault="001C08FE" w:rsidP="00BD2476">
      <w:pPr>
        <w:spacing w:after="101" w:line="240" w:lineRule="exact"/>
        <w:rPr>
          <w:sz w:val="18"/>
          <w:szCs w:val="18"/>
        </w:rPr>
      </w:pPr>
      <w:r w:rsidRPr="00276212">
        <w:rPr>
          <w:b/>
          <w:sz w:val="18"/>
          <w:szCs w:val="18"/>
        </w:rPr>
        <w:t>A</w:t>
      </w:r>
      <w:r w:rsidRPr="00276212">
        <w:rPr>
          <w:sz w:val="18"/>
          <w:szCs w:val="18"/>
        </w:rPr>
        <w:t xml:space="preserve"> es el volumen de aforo o volumen de concentración final del extracto en L.</w:t>
      </w:r>
    </w:p>
    <w:p w:rsidR="001C08FE" w:rsidRPr="00276212" w:rsidRDefault="001C08FE" w:rsidP="00BD2476">
      <w:pPr>
        <w:spacing w:after="101" w:line="240" w:lineRule="exact"/>
        <w:rPr>
          <w:sz w:val="18"/>
          <w:szCs w:val="18"/>
        </w:rPr>
      </w:pPr>
      <w:r w:rsidRPr="00276212">
        <w:rPr>
          <w:b/>
          <w:sz w:val="18"/>
          <w:szCs w:val="18"/>
        </w:rPr>
        <w:lastRenderedPageBreak/>
        <w:t>D</w:t>
      </w:r>
      <w:r w:rsidRPr="00276212">
        <w:rPr>
          <w:sz w:val="18"/>
          <w:szCs w:val="18"/>
        </w:rPr>
        <w:t xml:space="preserve"> es el factor de dilución del extracto</w:t>
      </w:r>
    </w:p>
    <w:p w:rsidR="001C08FE" w:rsidRPr="00276212" w:rsidRDefault="001C08FE" w:rsidP="00BD2476">
      <w:pPr>
        <w:spacing w:after="101" w:line="240" w:lineRule="exact"/>
        <w:rPr>
          <w:sz w:val="18"/>
          <w:szCs w:val="18"/>
        </w:rPr>
      </w:pPr>
      <w:r w:rsidRPr="00276212">
        <w:rPr>
          <w:b/>
          <w:sz w:val="18"/>
          <w:szCs w:val="18"/>
        </w:rPr>
        <w:t>M</w:t>
      </w:r>
      <w:r w:rsidRPr="00276212">
        <w:rPr>
          <w:sz w:val="18"/>
          <w:szCs w:val="18"/>
        </w:rPr>
        <w:t xml:space="preserve"> es el volumen de la muestra extraída en L.</w:t>
      </w:r>
    </w:p>
    <w:p w:rsidR="001C08FE" w:rsidRPr="00276212" w:rsidRDefault="001C08FE" w:rsidP="00BD2476">
      <w:pPr>
        <w:spacing w:after="101" w:line="240" w:lineRule="exact"/>
        <w:rPr>
          <w:b/>
          <w:sz w:val="18"/>
          <w:szCs w:val="18"/>
        </w:rPr>
      </w:pPr>
      <w:r w:rsidRPr="00276212">
        <w:rPr>
          <w:b/>
          <w:sz w:val="18"/>
          <w:szCs w:val="18"/>
        </w:rPr>
        <w:t>A.3.18.12 Informe de Resultados</w:t>
      </w:r>
    </w:p>
    <w:p w:rsidR="001C08FE" w:rsidRPr="00276212" w:rsidRDefault="001C08FE" w:rsidP="00BD2476">
      <w:pPr>
        <w:spacing w:after="101" w:line="240" w:lineRule="exact"/>
        <w:rPr>
          <w:sz w:val="18"/>
          <w:szCs w:val="18"/>
        </w:rPr>
      </w:pPr>
      <w:r w:rsidRPr="00276212">
        <w:rPr>
          <w:b/>
          <w:sz w:val="18"/>
          <w:szCs w:val="18"/>
        </w:rPr>
        <w:t xml:space="preserve">A.3.18.12.1 </w:t>
      </w:r>
      <w:r w:rsidRPr="00276212">
        <w:rPr>
          <w:sz w:val="18"/>
          <w:szCs w:val="18"/>
        </w:rPr>
        <w:t>Reportar los compuestos orgánicos no halogenados (CONH) en mg/L, el cual es la suma de los compuestos hidrocarburos C</w:t>
      </w:r>
      <w:r w:rsidRPr="00276212">
        <w:rPr>
          <w:sz w:val="18"/>
          <w:szCs w:val="18"/>
          <w:vertAlign w:val="subscript"/>
        </w:rPr>
        <w:t>10</w:t>
      </w:r>
      <w:r w:rsidRPr="00276212">
        <w:rPr>
          <w:sz w:val="18"/>
          <w:szCs w:val="18"/>
        </w:rPr>
        <w:t>, C</w:t>
      </w:r>
      <w:r w:rsidRPr="00276212">
        <w:rPr>
          <w:sz w:val="18"/>
          <w:szCs w:val="18"/>
          <w:vertAlign w:val="subscript"/>
        </w:rPr>
        <w:t>12</w:t>
      </w:r>
      <w:r w:rsidRPr="00276212">
        <w:rPr>
          <w:sz w:val="18"/>
          <w:szCs w:val="18"/>
        </w:rPr>
        <w:t>, C</w:t>
      </w:r>
      <w:r w:rsidRPr="00276212">
        <w:rPr>
          <w:sz w:val="18"/>
          <w:szCs w:val="18"/>
          <w:vertAlign w:val="subscript"/>
        </w:rPr>
        <w:t>14,</w:t>
      </w:r>
      <w:r w:rsidRPr="00276212">
        <w:rPr>
          <w:sz w:val="18"/>
          <w:szCs w:val="18"/>
        </w:rPr>
        <w:t xml:space="preserve"> C</w:t>
      </w:r>
      <w:r w:rsidRPr="00276212">
        <w:rPr>
          <w:sz w:val="18"/>
          <w:szCs w:val="18"/>
          <w:vertAlign w:val="subscript"/>
        </w:rPr>
        <w:t>16</w:t>
      </w:r>
      <w:r w:rsidRPr="00276212">
        <w:rPr>
          <w:sz w:val="18"/>
          <w:szCs w:val="18"/>
        </w:rPr>
        <w:t>, C</w:t>
      </w:r>
      <w:r w:rsidRPr="00276212">
        <w:rPr>
          <w:sz w:val="18"/>
          <w:szCs w:val="18"/>
          <w:vertAlign w:val="subscript"/>
        </w:rPr>
        <w:t>18</w:t>
      </w:r>
      <w:r w:rsidRPr="00276212">
        <w:rPr>
          <w:sz w:val="18"/>
          <w:szCs w:val="18"/>
        </w:rPr>
        <w:t>, C</w:t>
      </w:r>
      <w:r w:rsidRPr="00276212">
        <w:rPr>
          <w:sz w:val="18"/>
          <w:szCs w:val="18"/>
          <w:vertAlign w:val="subscript"/>
        </w:rPr>
        <w:t>20</w:t>
      </w:r>
      <w:r w:rsidRPr="00276212">
        <w:rPr>
          <w:sz w:val="18"/>
          <w:szCs w:val="18"/>
        </w:rPr>
        <w:t>, C</w:t>
      </w:r>
      <w:r w:rsidRPr="00276212">
        <w:rPr>
          <w:sz w:val="18"/>
          <w:szCs w:val="18"/>
          <w:vertAlign w:val="subscript"/>
        </w:rPr>
        <w:t>22</w:t>
      </w:r>
      <w:r w:rsidRPr="00276212">
        <w:rPr>
          <w:sz w:val="18"/>
          <w:szCs w:val="18"/>
        </w:rPr>
        <w:t>, C</w:t>
      </w:r>
      <w:r w:rsidRPr="00276212">
        <w:rPr>
          <w:sz w:val="18"/>
          <w:szCs w:val="18"/>
          <w:vertAlign w:val="subscript"/>
        </w:rPr>
        <w:t>24</w:t>
      </w:r>
      <w:r w:rsidRPr="00276212">
        <w:rPr>
          <w:sz w:val="18"/>
          <w:szCs w:val="18"/>
        </w:rPr>
        <w:t>, C</w:t>
      </w:r>
      <w:r w:rsidRPr="00276212">
        <w:rPr>
          <w:sz w:val="18"/>
          <w:szCs w:val="18"/>
          <w:vertAlign w:val="subscript"/>
        </w:rPr>
        <w:t>26</w:t>
      </w:r>
      <w:r w:rsidRPr="00276212">
        <w:rPr>
          <w:sz w:val="18"/>
          <w:szCs w:val="18"/>
        </w:rPr>
        <w:t xml:space="preserve"> y C</w:t>
      </w:r>
      <w:r w:rsidRPr="00276212">
        <w:rPr>
          <w:sz w:val="18"/>
          <w:szCs w:val="18"/>
          <w:vertAlign w:val="subscript"/>
        </w:rPr>
        <w:t>28.</w:t>
      </w:r>
    </w:p>
    <w:p w:rsidR="001C08FE" w:rsidRPr="00276212" w:rsidRDefault="001C08FE" w:rsidP="00BD2476">
      <w:pPr>
        <w:spacing w:after="101" w:line="240" w:lineRule="exact"/>
        <w:rPr>
          <w:sz w:val="18"/>
          <w:szCs w:val="18"/>
        </w:rPr>
      </w:pPr>
    </w:p>
    <w:p w:rsidR="00E36FFD" w:rsidRPr="00276212" w:rsidRDefault="00E36FFD" w:rsidP="00BD2476">
      <w:pPr>
        <w:autoSpaceDE w:val="0"/>
        <w:autoSpaceDN w:val="0"/>
        <w:adjustRightInd w:val="0"/>
        <w:spacing w:after="101" w:line="240" w:lineRule="exact"/>
        <w:jc w:val="center"/>
        <w:rPr>
          <w:b/>
          <w:sz w:val="18"/>
          <w:szCs w:val="18"/>
        </w:rPr>
      </w:pPr>
    </w:p>
    <w:p w:rsidR="00BD2476" w:rsidRPr="00276212" w:rsidRDefault="00BD2476" w:rsidP="00BD2476">
      <w:pPr>
        <w:autoSpaceDE w:val="0"/>
        <w:autoSpaceDN w:val="0"/>
        <w:adjustRightInd w:val="0"/>
        <w:spacing w:after="101" w:line="240" w:lineRule="exact"/>
        <w:jc w:val="center"/>
        <w:rPr>
          <w:b/>
          <w:sz w:val="18"/>
          <w:szCs w:val="18"/>
        </w:rPr>
      </w:pPr>
    </w:p>
    <w:p w:rsidR="00BD2476" w:rsidRPr="00276212" w:rsidRDefault="00BD2476" w:rsidP="00BD2476">
      <w:pPr>
        <w:autoSpaceDE w:val="0"/>
        <w:autoSpaceDN w:val="0"/>
        <w:adjustRightInd w:val="0"/>
        <w:spacing w:after="101" w:line="240" w:lineRule="exact"/>
        <w:jc w:val="center"/>
        <w:rPr>
          <w:b/>
          <w:sz w:val="18"/>
          <w:szCs w:val="18"/>
        </w:rPr>
      </w:pPr>
    </w:p>
    <w:p w:rsidR="00BD2476" w:rsidRPr="00276212" w:rsidRDefault="00BD2476" w:rsidP="00BD2476">
      <w:pPr>
        <w:autoSpaceDE w:val="0"/>
        <w:autoSpaceDN w:val="0"/>
        <w:adjustRightInd w:val="0"/>
        <w:spacing w:after="101" w:line="240" w:lineRule="exact"/>
        <w:jc w:val="center"/>
        <w:rPr>
          <w:b/>
          <w:sz w:val="18"/>
          <w:szCs w:val="18"/>
        </w:rPr>
      </w:pPr>
    </w:p>
    <w:p w:rsidR="00BD2476" w:rsidRPr="00276212" w:rsidRDefault="00BD2476" w:rsidP="00BD2476">
      <w:pPr>
        <w:autoSpaceDE w:val="0"/>
        <w:autoSpaceDN w:val="0"/>
        <w:adjustRightInd w:val="0"/>
        <w:spacing w:after="101" w:line="240" w:lineRule="exact"/>
        <w:jc w:val="center"/>
        <w:rPr>
          <w:b/>
          <w:sz w:val="18"/>
          <w:szCs w:val="18"/>
        </w:rPr>
      </w:pPr>
    </w:p>
    <w:p w:rsidR="00BD2476" w:rsidRPr="00276212" w:rsidRDefault="00BD2476" w:rsidP="00BD2476">
      <w:pPr>
        <w:autoSpaceDE w:val="0"/>
        <w:autoSpaceDN w:val="0"/>
        <w:adjustRightInd w:val="0"/>
        <w:spacing w:after="101" w:line="240" w:lineRule="exact"/>
        <w:jc w:val="center"/>
        <w:rPr>
          <w:b/>
          <w:sz w:val="18"/>
          <w:szCs w:val="18"/>
        </w:rPr>
      </w:pPr>
    </w:p>
    <w:p w:rsidR="00BD2476" w:rsidRPr="00276212" w:rsidRDefault="00BD2476" w:rsidP="00BD2476">
      <w:pPr>
        <w:autoSpaceDE w:val="0"/>
        <w:autoSpaceDN w:val="0"/>
        <w:adjustRightInd w:val="0"/>
        <w:spacing w:after="101" w:line="240" w:lineRule="exact"/>
        <w:jc w:val="center"/>
        <w:rPr>
          <w:b/>
          <w:sz w:val="18"/>
          <w:szCs w:val="18"/>
        </w:rPr>
      </w:pPr>
    </w:p>
    <w:p w:rsidR="00BD2476" w:rsidRPr="00276212" w:rsidRDefault="00BD2476" w:rsidP="00BD2476">
      <w:pPr>
        <w:autoSpaceDE w:val="0"/>
        <w:autoSpaceDN w:val="0"/>
        <w:adjustRightInd w:val="0"/>
        <w:spacing w:after="101" w:line="240" w:lineRule="exact"/>
        <w:jc w:val="center"/>
        <w:rPr>
          <w:b/>
          <w:sz w:val="18"/>
          <w:szCs w:val="18"/>
        </w:rPr>
      </w:pPr>
    </w:p>
    <w:p w:rsidR="00BD2476" w:rsidRPr="00276212" w:rsidRDefault="00BD2476" w:rsidP="00BD2476">
      <w:pPr>
        <w:autoSpaceDE w:val="0"/>
        <w:autoSpaceDN w:val="0"/>
        <w:adjustRightInd w:val="0"/>
        <w:spacing w:after="101" w:line="240" w:lineRule="exact"/>
        <w:jc w:val="center"/>
        <w:rPr>
          <w:b/>
          <w:sz w:val="18"/>
          <w:szCs w:val="18"/>
        </w:rPr>
      </w:pPr>
    </w:p>
    <w:p w:rsidR="00BD2476" w:rsidRPr="00276212" w:rsidRDefault="00BD2476" w:rsidP="00BD2476">
      <w:pPr>
        <w:autoSpaceDE w:val="0"/>
        <w:autoSpaceDN w:val="0"/>
        <w:adjustRightInd w:val="0"/>
        <w:spacing w:after="101" w:line="240" w:lineRule="exact"/>
        <w:jc w:val="center"/>
        <w:rPr>
          <w:b/>
          <w:sz w:val="18"/>
          <w:szCs w:val="18"/>
        </w:rPr>
      </w:pPr>
    </w:p>
    <w:p w:rsidR="00BD2476" w:rsidRPr="00276212" w:rsidRDefault="00BD2476" w:rsidP="00BD2476">
      <w:pPr>
        <w:autoSpaceDE w:val="0"/>
        <w:autoSpaceDN w:val="0"/>
        <w:adjustRightInd w:val="0"/>
        <w:spacing w:after="101" w:line="240" w:lineRule="exact"/>
        <w:jc w:val="center"/>
        <w:rPr>
          <w:b/>
          <w:sz w:val="18"/>
          <w:szCs w:val="18"/>
        </w:rPr>
      </w:pPr>
    </w:p>
    <w:p w:rsidR="00F25F58" w:rsidRPr="00276212" w:rsidRDefault="00F25F58" w:rsidP="00BD2476">
      <w:pPr>
        <w:autoSpaceDE w:val="0"/>
        <w:autoSpaceDN w:val="0"/>
        <w:adjustRightInd w:val="0"/>
        <w:spacing w:after="101" w:line="240" w:lineRule="exact"/>
        <w:jc w:val="center"/>
        <w:rPr>
          <w:b/>
          <w:sz w:val="18"/>
          <w:szCs w:val="18"/>
        </w:rPr>
      </w:pPr>
      <w:r w:rsidRPr="00276212">
        <w:rPr>
          <w:b/>
          <w:sz w:val="18"/>
          <w:szCs w:val="18"/>
        </w:rPr>
        <w:t>TRANSITORIOS</w:t>
      </w:r>
    </w:p>
    <w:p w:rsidR="009E133C" w:rsidRPr="00276212" w:rsidRDefault="009E133C" w:rsidP="00BD2476">
      <w:pPr>
        <w:autoSpaceDE w:val="0"/>
        <w:autoSpaceDN w:val="0"/>
        <w:adjustRightInd w:val="0"/>
        <w:spacing w:after="101" w:line="240" w:lineRule="exact"/>
        <w:jc w:val="center"/>
        <w:rPr>
          <w:b/>
          <w:sz w:val="18"/>
          <w:szCs w:val="18"/>
        </w:rPr>
      </w:pPr>
    </w:p>
    <w:p w:rsidR="00F25F58" w:rsidRPr="00276212" w:rsidRDefault="00F25F58" w:rsidP="00BD2476">
      <w:pPr>
        <w:autoSpaceDE w:val="0"/>
        <w:autoSpaceDN w:val="0"/>
        <w:adjustRightInd w:val="0"/>
        <w:spacing w:after="101" w:line="240" w:lineRule="exact"/>
        <w:jc w:val="both"/>
        <w:rPr>
          <w:sz w:val="18"/>
          <w:szCs w:val="18"/>
        </w:rPr>
      </w:pPr>
      <w:r w:rsidRPr="00276212">
        <w:rPr>
          <w:b/>
          <w:sz w:val="18"/>
          <w:szCs w:val="18"/>
        </w:rPr>
        <w:t>PRIMERO.-</w:t>
      </w:r>
      <w:r w:rsidRPr="00276212">
        <w:rPr>
          <w:sz w:val="18"/>
          <w:szCs w:val="18"/>
        </w:rPr>
        <w:t xml:space="preserve"> La presente modificación entrará en vigor</w:t>
      </w:r>
      <w:r w:rsidR="00680B77" w:rsidRPr="00276212">
        <w:rPr>
          <w:sz w:val="18"/>
          <w:szCs w:val="18"/>
        </w:rPr>
        <w:t xml:space="preserve"> </w:t>
      </w:r>
      <w:r w:rsidR="008B6F19" w:rsidRPr="00276212">
        <w:rPr>
          <w:sz w:val="18"/>
          <w:szCs w:val="18"/>
        </w:rPr>
        <w:t>al día siguiente de su publicación en el Diario Oficial de la Federación.</w:t>
      </w:r>
    </w:p>
    <w:p w:rsidR="00F25F58" w:rsidRPr="00276212" w:rsidRDefault="00F25F58" w:rsidP="00BD2476">
      <w:pPr>
        <w:autoSpaceDE w:val="0"/>
        <w:autoSpaceDN w:val="0"/>
        <w:adjustRightInd w:val="0"/>
        <w:spacing w:after="101" w:line="240" w:lineRule="exact"/>
        <w:jc w:val="both"/>
        <w:rPr>
          <w:sz w:val="18"/>
          <w:szCs w:val="18"/>
        </w:rPr>
      </w:pPr>
    </w:p>
    <w:p w:rsidR="00F25F58" w:rsidRPr="00276212" w:rsidRDefault="00F25F58" w:rsidP="00BD2476">
      <w:pPr>
        <w:spacing w:after="101" w:line="240" w:lineRule="exact"/>
        <w:jc w:val="center"/>
        <w:rPr>
          <w:b/>
          <w:sz w:val="18"/>
          <w:szCs w:val="18"/>
          <w:lang w:eastAsia="es-ES"/>
        </w:rPr>
      </w:pPr>
      <w:r w:rsidRPr="00276212">
        <w:rPr>
          <w:b/>
          <w:sz w:val="18"/>
          <w:szCs w:val="18"/>
          <w:lang w:eastAsia="es-ES"/>
        </w:rPr>
        <w:t>SUFRAGIO EFECTIVO. NO REELECCIÓN.</w:t>
      </w:r>
    </w:p>
    <w:p w:rsidR="00F25F58" w:rsidRPr="00276212" w:rsidRDefault="00F25F58" w:rsidP="00BD2476">
      <w:pPr>
        <w:spacing w:after="101" w:line="240" w:lineRule="exact"/>
        <w:jc w:val="center"/>
        <w:rPr>
          <w:b/>
          <w:sz w:val="18"/>
          <w:szCs w:val="18"/>
          <w:lang w:eastAsia="es-ES"/>
        </w:rPr>
      </w:pPr>
    </w:p>
    <w:p w:rsidR="009E133C" w:rsidRPr="00276212" w:rsidRDefault="009E133C" w:rsidP="00BD2476">
      <w:pPr>
        <w:spacing w:after="101" w:line="240" w:lineRule="exact"/>
        <w:jc w:val="center"/>
        <w:rPr>
          <w:b/>
          <w:sz w:val="18"/>
          <w:szCs w:val="18"/>
          <w:lang w:eastAsia="es-ES"/>
        </w:rPr>
      </w:pPr>
    </w:p>
    <w:p w:rsidR="00F25F58" w:rsidRPr="00276212" w:rsidRDefault="00F25F58" w:rsidP="00BD2476">
      <w:pPr>
        <w:spacing w:after="101" w:line="240" w:lineRule="exact"/>
        <w:jc w:val="center"/>
        <w:rPr>
          <w:b/>
          <w:sz w:val="18"/>
          <w:szCs w:val="18"/>
          <w:lang w:eastAsia="es-ES"/>
        </w:rPr>
      </w:pPr>
      <w:r w:rsidRPr="00276212">
        <w:rPr>
          <w:b/>
          <w:sz w:val="18"/>
          <w:szCs w:val="18"/>
          <w:lang w:eastAsia="es-ES"/>
        </w:rPr>
        <w:t>MÉXICO, D. F., A _____ DE __________________ DE 201</w:t>
      </w:r>
      <w:r w:rsidR="00560FCD" w:rsidRPr="00276212">
        <w:rPr>
          <w:b/>
          <w:sz w:val="18"/>
          <w:szCs w:val="18"/>
          <w:lang w:eastAsia="es-ES"/>
        </w:rPr>
        <w:t>7</w:t>
      </w:r>
      <w:r w:rsidRPr="00276212">
        <w:rPr>
          <w:b/>
          <w:sz w:val="18"/>
          <w:szCs w:val="18"/>
          <w:lang w:eastAsia="es-ES"/>
        </w:rPr>
        <w:t>.</w:t>
      </w:r>
    </w:p>
    <w:p w:rsidR="00421D63" w:rsidRPr="00276212" w:rsidRDefault="00421D63" w:rsidP="00BD2476">
      <w:pPr>
        <w:spacing w:after="101" w:line="240" w:lineRule="exact"/>
        <w:jc w:val="center"/>
        <w:rPr>
          <w:b/>
          <w:sz w:val="18"/>
          <w:szCs w:val="18"/>
          <w:lang w:eastAsia="es-ES"/>
        </w:rPr>
      </w:pPr>
    </w:p>
    <w:p w:rsidR="00421D63" w:rsidRPr="00276212" w:rsidRDefault="00421D63" w:rsidP="00BD2476">
      <w:pPr>
        <w:spacing w:after="101" w:line="240" w:lineRule="exact"/>
        <w:jc w:val="center"/>
        <w:rPr>
          <w:b/>
          <w:sz w:val="18"/>
          <w:szCs w:val="18"/>
          <w:lang w:eastAsia="es-ES"/>
        </w:rPr>
      </w:pPr>
    </w:p>
    <w:p w:rsidR="009E133C" w:rsidRPr="00276212" w:rsidRDefault="009E133C" w:rsidP="00BD2476">
      <w:pPr>
        <w:spacing w:after="101" w:line="240" w:lineRule="exact"/>
        <w:jc w:val="center"/>
        <w:rPr>
          <w:b/>
          <w:sz w:val="18"/>
          <w:szCs w:val="18"/>
          <w:lang w:eastAsia="es-ES"/>
        </w:rPr>
      </w:pPr>
    </w:p>
    <w:p w:rsidR="00421D63" w:rsidRPr="00276212" w:rsidRDefault="00421D63" w:rsidP="00BD2476">
      <w:pPr>
        <w:spacing w:after="101" w:line="240" w:lineRule="exact"/>
        <w:jc w:val="center"/>
        <w:rPr>
          <w:b/>
          <w:sz w:val="18"/>
          <w:szCs w:val="18"/>
          <w:lang w:eastAsia="es-ES"/>
        </w:rPr>
      </w:pPr>
      <w:r w:rsidRPr="00276212">
        <w:rPr>
          <w:b/>
          <w:sz w:val="18"/>
          <w:szCs w:val="18"/>
          <w:lang w:eastAsia="es-ES"/>
        </w:rPr>
        <w:t>EL COMISIONADO FEDERAL PARA LA PROTECCIÓN CONTRA RIESGOS</w:t>
      </w:r>
    </w:p>
    <w:p w:rsidR="00421D63" w:rsidRPr="00276212" w:rsidRDefault="00421D63" w:rsidP="00BD2476">
      <w:pPr>
        <w:spacing w:after="101" w:line="240" w:lineRule="exact"/>
        <w:jc w:val="center"/>
        <w:rPr>
          <w:b/>
          <w:sz w:val="18"/>
          <w:szCs w:val="18"/>
          <w:lang w:eastAsia="es-ES"/>
        </w:rPr>
      </w:pPr>
      <w:r w:rsidRPr="00276212">
        <w:rPr>
          <w:b/>
          <w:sz w:val="18"/>
          <w:szCs w:val="18"/>
          <w:lang w:eastAsia="es-ES"/>
        </w:rPr>
        <w:t xml:space="preserve"> SANITARIOS Y PRESIDENTE DEL COMITÉ CONSULTIVO NACIONAL DE</w:t>
      </w:r>
    </w:p>
    <w:p w:rsidR="00421D63" w:rsidRPr="00276212" w:rsidRDefault="00421D63" w:rsidP="00BD2476">
      <w:pPr>
        <w:spacing w:after="101" w:line="240" w:lineRule="exact"/>
        <w:jc w:val="center"/>
        <w:rPr>
          <w:b/>
          <w:sz w:val="18"/>
          <w:szCs w:val="18"/>
          <w:lang w:eastAsia="es-ES"/>
        </w:rPr>
      </w:pPr>
      <w:r w:rsidRPr="00276212">
        <w:rPr>
          <w:b/>
          <w:sz w:val="18"/>
          <w:szCs w:val="18"/>
          <w:lang w:eastAsia="es-ES"/>
        </w:rPr>
        <w:t xml:space="preserve"> NORMALIZACIÓN DE REGULACIÓN Y FOMENTO SANITARIO</w:t>
      </w:r>
    </w:p>
    <w:p w:rsidR="00421D63" w:rsidRPr="00276212" w:rsidRDefault="00421D63" w:rsidP="00BD2476">
      <w:pPr>
        <w:spacing w:after="101" w:line="240" w:lineRule="exact"/>
        <w:jc w:val="center"/>
        <w:rPr>
          <w:b/>
          <w:bCs/>
          <w:sz w:val="18"/>
          <w:szCs w:val="18"/>
          <w:lang w:eastAsia="es-ES"/>
        </w:rPr>
      </w:pPr>
    </w:p>
    <w:p w:rsidR="00421D63" w:rsidRPr="00276212" w:rsidRDefault="00421D63" w:rsidP="00BD2476">
      <w:pPr>
        <w:spacing w:after="101" w:line="240" w:lineRule="exact"/>
        <w:jc w:val="center"/>
        <w:rPr>
          <w:b/>
          <w:bCs/>
          <w:sz w:val="18"/>
          <w:szCs w:val="18"/>
          <w:lang w:eastAsia="es-ES"/>
        </w:rPr>
      </w:pPr>
    </w:p>
    <w:p w:rsidR="00F0243B" w:rsidRPr="00276212" w:rsidRDefault="00F0243B" w:rsidP="00BD2476">
      <w:pPr>
        <w:spacing w:after="101" w:line="240" w:lineRule="exact"/>
        <w:jc w:val="center"/>
        <w:rPr>
          <w:b/>
          <w:bCs/>
          <w:sz w:val="18"/>
          <w:szCs w:val="18"/>
          <w:lang w:eastAsia="es-ES"/>
        </w:rPr>
      </w:pPr>
    </w:p>
    <w:p w:rsidR="00AA4ED0" w:rsidRPr="00276212" w:rsidRDefault="00AA4ED0" w:rsidP="00BD2476">
      <w:pPr>
        <w:spacing w:after="101" w:line="240" w:lineRule="exact"/>
        <w:jc w:val="center"/>
        <w:rPr>
          <w:b/>
          <w:bCs/>
          <w:sz w:val="18"/>
          <w:szCs w:val="18"/>
          <w:lang w:eastAsia="es-ES"/>
        </w:rPr>
      </w:pPr>
    </w:p>
    <w:p w:rsidR="00421D63" w:rsidRPr="00276212" w:rsidRDefault="00421D63" w:rsidP="00BD2476">
      <w:pPr>
        <w:spacing w:after="101" w:line="240" w:lineRule="exact"/>
        <w:jc w:val="center"/>
        <w:rPr>
          <w:b/>
          <w:bCs/>
          <w:sz w:val="18"/>
          <w:szCs w:val="18"/>
          <w:lang w:eastAsia="es-ES"/>
        </w:rPr>
      </w:pPr>
      <w:r w:rsidRPr="00276212">
        <w:rPr>
          <w:b/>
          <w:bCs/>
          <w:sz w:val="18"/>
          <w:szCs w:val="18"/>
          <w:lang w:eastAsia="es-ES"/>
        </w:rPr>
        <w:t>_____________________________________________</w:t>
      </w:r>
    </w:p>
    <w:p w:rsidR="002F3C54" w:rsidRPr="00ED4CE5" w:rsidRDefault="008B6F19" w:rsidP="00BD2476">
      <w:pPr>
        <w:spacing w:after="101" w:line="240" w:lineRule="exact"/>
        <w:jc w:val="center"/>
        <w:rPr>
          <w:sz w:val="18"/>
          <w:szCs w:val="18"/>
        </w:rPr>
      </w:pPr>
      <w:r w:rsidRPr="00276212">
        <w:rPr>
          <w:b/>
          <w:bCs/>
          <w:sz w:val="18"/>
          <w:szCs w:val="18"/>
          <w:lang w:eastAsia="es-ES"/>
        </w:rPr>
        <w:t>JULIO SANCHEZ Y</w:t>
      </w:r>
      <w:r w:rsidRPr="00ED4CE5">
        <w:rPr>
          <w:b/>
          <w:bCs/>
          <w:sz w:val="18"/>
          <w:szCs w:val="18"/>
          <w:lang w:eastAsia="es-ES"/>
        </w:rPr>
        <w:t xml:space="preserve"> TEPOZ</w:t>
      </w:r>
    </w:p>
    <w:sectPr w:rsidR="002F3C54" w:rsidRPr="00ED4CE5" w:rsidSect="00A84E21">
      <w:footerReference w:type="defaul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E4F" w:rsidRDefault="00115E4F" w:rsidP="00997F05">
      <w:r>
        <w:separator/>
      </w:r>
    </w:p>
  </w:endnote>
  <w:endnote w:type="continuationSeparator" w:id="0">
    <w:p w:rsidR="00115E4F" w:rsidRDefault="00115E4F" w:rsidP="0099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IJAGOH+Arial">
    <w:altName w:val="Arial"/>
    <w:panose1 w:val="00000000000000000000"/>
    <w:charset w:val="00"/>
    <w:family w:val="swiss"/>
    <w:notTrueType/>
    <w:pitch w:val="default"/>
    <w:sig w:usb0="00000003" w:usb1="00000000" w:usb2="00000000" w:usb3="00000000" w:csb0="00000001" w:csb1="00000000"/>
  </w:font>
  <w:font w:name="FADNEP+Arial">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Nova Mono">
    <w:altName w:val="Times New Roman"/>
    <w:charset w:val="00"/>
    <w:family w:val="auto"/>
    <w:pitch w:val="default"/>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7F" w:rsidRPr="00997F05" w:rsidRDefault="00B66C7F">
    <w:pPr>
      <w:pStyle w:val="Piedepgina"/>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E4F" w:rsidRDefault="00115E4F" w:rsidP="00997F05">
      <w:r>
        <w:separator/>
      </w:r>
    </w:p>
  </w:footnote>
  <w:footnote w:type="continuationSeparator" w:id="0">
    <w:p w:rsidR="00115E4F" w:rsidRDefault="00115E4F" w:rsidP="00997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854"/>
    <w:multiLevelType w:val="multilevel"/>
    <w:tmpl w:val="6D140B6C"/>
    <w:lvl w:ilvl="0">
      <w:start w:val="11"/>
      <w:numFmt w:val="decimal"/>
      <w:lvlText w:val="%1"/>
      <w:lvlJc w:val="left"/>
      <w:pPr>
        <w:ind w:left="420" w:hanging="420"/>
      </w:pPr>
      <w:rPr>
        <w:rFonts w:hint="default"/>
      </w:rPr>
    </w:lvl>
    <w:lvl w:ilvl="1">
      <w:start w:val="1"/>
      <w:numFmt w:val="decimal"/>
      <w:lvlText w:val="%1.%2"/>
      <w:lvlJc w:val="left"/>
      <w:pPr>
        <w:ind w:left="1488" w:hanging="4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nsid w:val="1EF420A1"/>
    <w:multiLevelType w:val="hybridMultilevel"/>
    <w:tmpl w:val="D2C2D8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0306C6"/>
    <w:multiLevelType w:val="hybridMultilevel"/>
    <w:tmpl w:val="3A100A9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2BB614D1"/>
    <w:multiLevelType w:val="hybridMultilevel"/>
    <w:tmpl w:val="08A88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224342"/>
    <w:multiLevelType w:val="hybridMultilevel"/>
    <w:tmpl w:val="150CE0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6AB63DC"/>
    <w:multiLevelType w:val="hybridMultilevel"/>
    <w:tmpl w:val="92A095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EF13BB8"/>
    <w:multiLevelType w:val="hybridMultilevel"/>
    <w:tmpl w:val="DCF681C0"/>
    <w:lvl w:ilvl="0" w:tplc="F52429B8">
      <w:start w:val="1"/>
      <w:numFmt w:val="upperLetter"/>
      <w:lvlText w:val="%1"/>
      <w:lvlJc w:val="left"/>
      <w:pPr>
        <w:ind w:left="1845" w:hanging="360"/>
      </w:pPr>
      <w:rPr>
        <w:rFonts w:cs="Arial" w:hint="default"/>
      </w:rPr>
    </w:lvl>
    <w:lvl w:ilvl="1" w:tplc="080A0019" w:tentative="1">
      <w:start w:val="1"/>
      <w:numFmt w:val="lowerLetter"/>
      <w:lvlText w:val="%2."/>
      <w:lvlJc w:val="left"/>
      <w:pPr>
        <w:ind w:left="2565" w:hanging="360"/>
      </w:pPr>
    </w:lvl>
    <w:lvl w:ilvl="2" w:tplc="080A001B" w:tentative="1">
      <w:start w:val="1"/>
      <w:numFmt w:val="lowerRoman"/>
      <w:lvlText w:val="%3."/>
      <w:lvlJc w:val="right"/>
      <w:pPr>
        <w:ind w:left="3285" w:hanging="180"/>
      </w:pPr>
    </w:lvl>
    <w:lvl w:ilvl="3" w:tplc="080A000F" w:tentative="1">
      <w:start w:val="1"/>
      <w:numFmt w:val="decimal"/>
      <w:lvlText w:val="%4."/>
      <w:lvlJc w:val="left"/>
      <w:pPr>
        <w:ind w:left="4005" w:hanging="360"/>
      </w:pPr>
    </w:lvl>
    <w:lvl w:ilvl="4" w:tplc="080A0019" w:tentative="1">
      <w:start w:val="1"/>
      <w:numFmt w:val="lowerLetter"/>
      <w:lvlText w:val="%5."/>
      <w:lvlJc w:val="left"/>
      <w:pPr>
        <w:ind w:left="4725" w:hanging="360"/>
      </w:pPr>
    </w:lvl>
    <w:lvl w:ilvl="5" w:tplc="080A001B" w:tentative="1">
      <w:start w:val="1"/>
      <w:numFmt w:val="lowerRoman"/>
      <w:lvlText w:val="%6."/>
      <w:lvlJc w:val="right"/>
      <w:pPr>
        <w:ind w:left="5445" w:hanging="180"/>
      </w:pPr>
    </w:lvl>
    <w:lvl w:ilvl="6" w:tplc="080A000F" w:tentative="1">
      <w:start w:val="1"/>
      <w:numFmt w:val="decimal"/>
      <w:lvlText w:val="%7."/>
      <w:lvlJc w:val="left"/>
      <w:pPr>
        <w:ind w:left="6165" w:hanging="360"/>
      </w:pPr>
    </w:lvl>
    <w:lvl w:ilvl="7" w:tplc="080A0019" w:tentative="1">
      <w:start w:val="1"/>
      <w:numFmt w:val="lowerLetter"/>
      <w:lvlText w:val="%8."/>
      <w:lvlJc w:val="left"/>
      <w:pPr>
        <w:ind w:left="6885" w:hanging="360"/>
      </w:pPr>
    </w:lvl>
    <w:lvl w:ilvl="8" w:tplc="080A001B" w:tentative="1">
      <w:start w:val="1"/>
      <w:numFmt w:val="lowerRoman"/>
      <w:lvlText w:val="%9."/>
      <w:lvlJc w:val="right"/>
      <w:pPr>
        <w:ind w:left="7605" w:hanging="180"/>
      </w:pPr>
    </w:lvl>
  </w:abstractNum>
  <w:abstractNum w:abstractNumId="7">
    <w:nsid w:val="54045E13"/>
    <w:multiLevelType w:val="hybridMultilevel"/>
    <w:tmpl w:val="97202A0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nsid w:val="5C847FA5"/>
    <w:multiLevelType w:val="hybridMultilevel"/>
    <w:tmpl w:val="B0540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CF86630"/>
    <w:multiLevelType w:val="hybridMultilevel"/>
    <w:tmpl w:val="04627F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04D4270"/>
    <w:multiLevelType w:val="multilevel"/>
    <w:tmpl w:val="83665DF0"/>
    <w:lvl w:ilvl="0">
      <w:start w:val="1"/>
      <w:numFmt w:val="decimal"/>
      <w:lvlText w:val="%1.0"/>
      <w:lvlJc w:val="left"/>
      <w:pPr>
        <w:ind w:left="360" w:hanging="360"/>
      </w:pPr>
      <w:rPr>
        <w:rFonts w:hint="default"/>
        <w:b/>
      </w:rPr>
    </w:lvl>
    <w:lvl w:ilvl="1">
      <w:start w:val="1"/>
      <w:numFmt w:val="decimal"/>
      <w:lvlText w:val="%1.%2."/>
      <w:lvlJc w:val="left"/>
      <w:pPr>
        <w:ind w:left="792" w:hanging="432"/>
      </w:pPr>
      <w:rPr>
        <w:rFonts w:hint="default"/>
        <w:lang w:val="en-US"/>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0B82B24"/>
    <w:multiLevelType w:val="hybridMultilevel"/>
    <w:tmpl w:val="CFB4D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18C7AEC"/>
    <w:multiLevelType w:val="hybridMultilevel"/>
    <w:tmpl w:val="E44026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37F3DD1"/>
    <w:multiLevelType w:val="hybridMultilevel"/>
    <w:tmpl w:val="755A9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67024B8"/>
    <w:multiLevelType w:val="hybridMultilevel"/>
    <w:tmpl w:val="B240B87C"/>
    <w:lvl w:ilvl="0" w:tplc="A3EE6F5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9E95AAB"/>
    <w:multiLevelType w:val="hybridMultilevel"/>
    <w:tmpl w:val="19C63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E230F7C"/>
    <w:multiLevelType w:val="hybridMultilevel"/>
    <w:tmpl w:val="50621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F49054D"/>
    <w:multiLevelType w:val="hybridMultilevel"/>
    <w:tmpl w:val="DAA69468"/>
    <w:lvl w:ilvl="0" w:tplc="5EA2D9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7"/>
  </w:num>
  <w:num w:numId="3">
    <w:abstractNumId w:val="4"/>
  </w:num>
  <w:num w:numId="4">
    <w:abstractNumId w:val="12"/>
  </w:num>
  <w:num w:numId="5">
    <w:abstractNumId w:val="5"/>
  </w:num>
  <w:num w:numId="6">
    <w:abstractNumId w:val="1"/>
  </w:num>
  <w:num w:numId="7">
    <w:abstractNumId w:val="9"/>
  </w:num>
  <w:num w:numId="8">
    <w:abstractNumId w:val="14"/>
  </w:num>
  <w:num w:numId="9">
    <w:abstractNumId w:val="11"/>
  </w:num>
  <w:num w:numId="10">
    <w:abstractNumId w:val="15"/>
  </w:num>
  <w:num w:numId="11">
    <w:abstractNumId w:val="6"/>
  </w:num>
  <w:num w:numId="12">
    <w:abstractNumId w:val="8"/>
  </w:num>
  <w:num w:numId="13">
    <w:abstractNumId w:val="10"/>
  </w:num>
  <w:num w:numId="14">
    <w:abstractNumId w:val="0"/>
  </w:num>
  <w:num w:numId="15">
    <w:abstractNumId w:val="2"/>
  </w:num>
  <w:num w:numId="16">
    <w:abstractNumId w:val="3"/>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58"/>
    <w:rsid w:val="00002C78"/>
    <w:rsid w:val="00013008"/>
    <w:rsid w:val="000164AE"/>
    <w:rsid w:val="00017EC4"/>
    <w:rsid w:val="00017F2F"/>
    <w:rsid w:val="00021DDA"/>
    <w:rsid w:val="00022B11"/>
    <w:rsid w:val="0002423A"/>
    <w:rsid w:val="000312B8"/>
    <w:rsid w:val="00032E82"/>
    <w:rsid w:val="00033C8F"/>
    <w:rsid w:val="000377F9"/>
    <w:rsid w:val="000378B9"/>
    <w:rsid w:val="0004674D"/>
    <w:rsid w:val="00047CFF"/>
    <w:rsid w:val="00051798"/>
    <w:rsid w:val="00051D99"/>
    <w:rsid w:val="00052D59"/>
    <w:rsid w:val="00056957"/>
    <w:rsid w:val="000638A3"/>
    <w:rsid w:val="000647C2"/>
    <w:rsid w:val="000668F4"/>
    <w:rsid w:val="0007064F"/>
    <w:rsid w:val="000712B2"/>
    <w:rsid w:val="00076A87"/>
    <w:rsid w:val="0008153C"/>
    <w:rsid w:val="00082C9E"/>
    <w:rsid w:val="000946B8"/>
    <w:rsid w:val="000A2DB9"/>
    <w:rsid w:val="000A72FC"/>
    <w:rsid w:val="000A7D7B"/>
    <w:rsid w:val="000B6FE2"/>
    <w:rsid w:val="000B6FE9"/>
    <w:rsid w:val="000C41FF"/>
    <w:rsid w:val="000C4CC1"/>
    <w:rsid w:val="000C5CE9"/>
    <w:rsid w:val="000D1D37"/>
    <w:rsid w:val="000D3639"/>
    <w:rsid w:val="000D5EB7"/>
    <w:rsid w:val="000E1C07"/>
    <w:rsid w:val="000E388D"/>
    <w:rsid w:val="000F6135"/>
    <w:rsid w:val="00102FB5"/>
    <w:rsid w:val="00105462"/>
    <w:rsid w:val="00106168"/>
    <w:rsid w:val="0011027C"/>
    <w:rsid w:val="00110654"/>
    <w:rsid w:val="001110E6"/>
    <w:rsid w:val="00112417"/>
    <w:rsid w:val="00113969"/>
    <w:rsid w:val="001153C8"/>
    <w:rsid w:val="00115E4F"/>
    <w:rsid w:val="00120B83"/>
    <w:rsid w:val="001229F1"/>
    <w:rsid w:val="0013406D"/>
    <w:rsid w:val="001373FC"/>
    <w:rsid w:val="00137A2E"/>
    <w:rsid w:val="001511B9"/>
    <w:rsid w:val="00154235"/>
    <w:rsid w:val="001545CD"/>
    <w:rsid w:val="00155E61"/>
    <w:rsid w:val="00163B0E"/>
    <w:rsid w:val="00165827"/>
    <w:rsid w:val="00172A1E"/>
    <w:rsid w:val="00172C95"/>
    <w:rsid w:val="00174755"/>
    <w:rsid w:val="00176D91"/>
    <w:rsid w:val="00182855"/>
    <w:rsid w:val="00187FA8"/>
    <w:rsid w:val="001931CA"/>
    <w:rsid w:val="00193334"/>
    <w:rsid w:val="00193BFD"/>
    <w:rsid w:val="00194BFC"/>
    <w:rsid w:val="00197479"/>
    <w:rsid w:val="00197DFA"/>
    <w:rsid w:val="001A2012"/>
    <w:rsid w:val="001A3234"/>
    <w:rsid w:val="001A41B6"/>
    <w:rsid w:val="001A423C"/>
    <w:rsid w:val="001A54E2"/>
    <w:rsid w:val="001C08FE"/>
    <w:rsid w:val="001C1C2A"/>
    <w:rsid w:val="001C2CB0"/>
    <w:rsid w:val="001E7FE0"/>
    <w:rsid w:val="001F1988"/>
    <w:rsid w:val="001F29CD"/>
    <w:rsid w:val="001F5530"/>
    <w:rsid w:val="0020125E"/>
    <w:rsid w:val="0020549B"/>
    <w:rsid w:val="00210E51"/>
    <w:rsid w:val="0021440B"/>
    <w:rsid w:val="0021496D"/>
    <w:rsid w:val="00221663"/>
    <w:rsid w:val="0022174F"/>
    <w:rsid w:val="00232C2E"/>
    <w:rsid w:val="0023538D"/>
    <w:rsid w:val="002472FD"/>
    <w:rsid w:val="002476B7"/>
    <w:rsid w:val="00250EE7"/>
    <w:rsid w:val="00255A1C"/>
    <w:rsid w:val="002564BB"/>
    <w:rsid w:val="002601A2"/>
    <w:rsid w:val="002601CB"/>
    <w:rsid w:val="00261848"/>
    <w:rsid w:val="00262A93"/>
    <w:rsid w:val="00264F7B"/>
    <w:rsid w:val="00272F34"/>
    <w:rsid w:val="00276212"/>
    <w:rsid w:val="00277B86"/>
    <w:rsid w:val="002822A9"/>
    <w:rsid w:val="00284BA1"/>
    <w:rsid w:val="002868CD"/>
    <w:rsid w:val="00291415"/>
    <w:rsid w:val="002A073C"/>
    <w:rsid w:val="002A0E24"/>
    <w:rsid w:val="002A41D0"/>
    <w:rsid w:val="002A521D"/>
    <w:rsid w:val="002B4106"/>
    <w:rsid w:val="002C02CA"/>
    <w:rsid w:val="002C2F67"/>
    <w:rsid w:val="002D0864"/>
    <w:rsid w:val="002D68FD"/>
    <w:rsid w:val="002F248B"/>
    <w:rsid w:val="002F3C54"/>
    <w:rsid w:val="002F6537"/>
    <w:rsid w:val="002F6B4D"/>
    <w:rsid w:val="0030405C"/>
    <w:rsid w:val="00304FED"/>
    <w:rsid w:val="00306D28"/>
    <w:rsid w:val="0030778C"/>
    <w:rsid w:val="00307BDD"/>
    <w:rsid w:val="00310D20"/>
    <w:rsid w:val="00310F8D"/>
    <w:rsid w:val="003158CF"/>
    <w:rsid w:val="00320D1E"/>
    <w:rsid w:val="00321ED5"/>
    <w:rsid w:val="00327935"/>
    <w:rsid w:val="00330D69"/>
    <w:rsid w:val="003340E1"/>
    <w:rsid w:val="0033722F"/>
    <w:rsid w:val="003438F0"/>
    <w:rsid w:val="00343C41"/>
    <w:rsid w:val="0034439E"/>
    <w:rsid w:val="0034500A"/>
    <w:rsid w:val="003469A9"/>
    <w:rsid w:val="00347143"/>
    <w:rsid w:val="00350E57"/>
    <w:rsid w:val="00350EFC"/>
    <w:rsid w:val="00352E4D"/>
    <w:rsid w:val="00355E64"/>
    <w:rsid w:val="00364BE6"/>
    <w:rsid w:val="003719D6"/>
    <w:rsid w:val="00383635"/>
    <w:rsid w:val="00385A74"/>
    <w:rsid w:val="003904F8"/>
    <w:rsid w:val="00390CC7"/>
    <w:rsid w:val="00392664"/>
    <w:rsid w:val="00397050"/>
    <w:rsid w:val="003A3D2B"/>
    <w:rsid w:val="003A5C2D"/>
    <w:rsid w:val="003B051D"/>
    <w:rsid w:val="003B1E44"/>
    <w:rsid w:val="003C4B1C"/>
    <w:rsid w:val="003C5494"/>
    <w:rsid w:val="003D4727"/>
    <w:rsid w:val="003E0145"/>
    <w:rsid w:val="003E07A8"/>
    <w:rsid w:val="003E374F"/>
    <w:rsid w:val="003E45D5"/>
    <w:rsid w:val="003E5BD1"/>
    <w:rsid w:val="003E5F83"/>
    <w:rsid w:val="003E6828"/>
    <w:rsid w:val="003F2521"/>
    <w:rsid w:val="003F3B58"/>
    <w:rsid w:val="003F4E40"/>
    <w:rsid w:val="003F5B71"/>
    <w:rsid w:val="00402803"/>
    <w:rsid w:val="004041CF"/>
    <w:rsid w:val="00407C4E"/>
    <w:rsid w:val="00410FAE"/>
    <w:rsid w:val="00420737"/>
    <w:rsid w:val="00421D63"/>
    <w:rsid w:val="00423E13"/>
    <w:rsid w:val="00424930"/>
    <w:rsid w:val="00427D43"/>
    <w:rsid w:val="00430B13"/>
    <w:rsid w:val="00432235"/>
    <w:rsid w:val="00432A74"/>
    <w:rsid w:val="00433A0F"/>
    <w:rsid w:val="004342AA"/>
    <w:rsid w:val="004358FD"/>
    <w:rsid w:val="00435B01"/>
    <w:rsid w:val="0044047B"/>
    <w:rsid w:val="004410D7"/>
    <w:rsid w:val="004413C1"/>
    <w:rsid w:val="00442281"/>
    <w:rsid w:val="0044239E"/>
    <w:rsid w:val="00446B2B"/>
    <w:rsid w:val="004547AA"/>
    <w:rsid w:val="00461935"/>
    <w:rsid w:val="00465209"/>
    <w:rsid w:val="004664BD"/>
    <w:rsid w:val="004675C6"/>
    <w:rsid w:val="004679B3"/>
    <w:rsid w:val="0047255F"/>
    <w:rsid w:val="00481F20"/>
    <w:rsid w:val="004821B1"/>
    <w:rsid w:val="00482BFF"/>
    <w:rsid w:val="00483E3A"/>
    <w:rsid w:val="00485F4C"/>
    <w:rsid w:val="00487073"/>
    <w:rsid w:val="004A001D"/>
    <w:rsid w:val="004A02D4"/>
    <w:rsid w:val="004A12F4"/>
    <w:rsid w:val="004B47A1"/>
    <w:rsid w:val="004C4843"/>
    <w:rsid w:val="004E2719"/>
    <w:rsid w:val="004E62CE"/>
    <w:rsid w:val="004E6F42"/>
    <w:rsid w:val="004F2D4A"/>
    <w:rsid w:val="004F6F6F"/>
    <w:rsid w:val="0050011F"/>
    <w:rsid w:val="005143D9"/>
    <w:rsid w:val="005270CF"/>
    <w:rsid w:val="00527F66"/>
    <w:rsid w:val="00532AAD"/>
    <w:rsid w:val="00537E13"/>
    <w:rsid w:val="00540538"/>
    <w:rsid w:val="00541A5D"/>
    <w:rsid w:val="00542CBA"/>
    <w:rsid w:val="00543788"/>
    <w:rsid w:val="0054666A"/>
    <w:rsid w:val="00546F94"/>
    <w:rsid w:val="00557A2A"/>
    <w:rsid w:val="00560FCD"/>
    <w:rsid w:val="005612A7"/>
    <w:rsid w:val="00562EA1"/>
    <w:rsid w:val="00565672"/>
    <w:rsid w:val="005706CB"/>
    <w:rsid w:val="005707A7"/>
    <w:rsid w:val="005766E2"/>
    <w:rsid w:val="00584079"/>
    <w:rsid w:val="0058788A"/>
    <w:rsid w:val="00587C61"/>
    <w:rsid w:val="00592BDD"/>
    <w:rsid w:val="00596A76"/>
    <w:rsid w:val="005A0527"/>
    <w:rsid w:val="005A41DE"/>
    <w:rsid w:val="005A66EA"/>
    <w:rsid w:val="005A67C0"/>
    <w:rsid w:val="005B22AA"/>
    <w:rsid w:val="005B4639"/>
    <w:rsid w:val="005B64B1"/>
    <w:rsid w:val="005B758D"/>
    <w:rsid w:val="005B7D17"/>
    <w:rsid w:val="005C03FB"/>
    <w:rsid w:val="005C4A21"/>
    <w:rsid w:val="005C5F4B"/>
    <w:rsid w:val="005D2E35"/>
    <w:rsid w:val="005D3DEC"/>
    <w:rsid w:val="005D5CB4"/>
    <w:rsid w:val="005D6023"/>
    <w:rsid w:val="005F30EB"/>
    <w:rsid w:val="005F3663"/>
    <w:rsid w:val="005F68F5"/>
    <w:rsid w:val="005F74B4"/>
    <w:rsid w:val="006019BE"/>
    <w:rsid w:val="00602633"/>
    <w:rsid w:val="00620428"/>
    <w:rsid w:val="006214C0"/>
    <w:rsid w:val="00621FC4"/>
    <w:rsid w:val="00622741"/>
    <w:rsid w:val="00632DC1"/>
    <w:rsid w:val="00635CED"/>
    <w:rsid w:val="006434ED"/>
    <w:rsid w:val="006450DD"/>
    <w:rsid w:val="00647A20"/>
    <w:rsid w:val="00652278"/>
    <w:rsid w:val="00653410"/>
    <w:rsid w:val="00653472"/>
    <w:rsid w:val="00661D62"/>
    <w:rsid w:val="00665258"/>
    <w:rsid w:val="006660A8"/>
    <w:rsid w:val="00667296"/>
    <w:rsid w:val="00670398"/>
    <w:rsid w:val="006722DA"/>
    <w:rsid w:val="00672492"/>
    <w:rsid w:val="00677AB2"/>
    <w:rsid w:val="00680B77"/>
    <w:rsid w:val="00683720"/>
    <w:rsid w:val="00683A9F"/>
    <w:rsid w:val="006862C6"/>
    <w:rsid w:val="006878F4"/>
    <w:rsid w:val="00687D73"/>
    <w:rsid w:val="00691042"/>
    <w:rsid w:val="00694691"/>
    <w:rsid w:val="006973BC"/>
    <w:rsid w:val="006976F3"/>
    <w:rsid w:val="006A32C2"/>
    <w:rsid w:val="006B10CC"/>
    <w:rsid w:val="006B5100"/>
    <w:rsid w:val="006C1140"/>
    <w:rsid w:val="006C3B34"/>
    <w:rsid w:val="006C5815"/>
    <w:rsid w:val="006D576A"/>
    <w:rsid w:val="006E339F"/>
    <w:rsid w:val="006E4934"/>
    <w:rsid w:val="006F3D25"/>
    <w:rsid w:val="00702260"/>
    <w:rsid w:val="0070287E"/>
    <w:rsid w:val="007042A8"/>
    <w:rsid w:val="00705409"/>
    <w:rsid w:val="00706BA2"/>
    <w:rsid w:val="00707A13"/>
    <w:rsid w:val="007108D0"/>
    <w:rsid w:val="00712F04"/>
    <w:rsid w:val="00715D05"/>
    <w:rsid w:val="0071623C"/>
    <w:rsid w:val="007221A2"/>
    <w:rsid w:val="00722AD1"/>
    <w:rsid w:val="0072313E"/>
    <w:rsid w:val="00723A4F"/>
    <w:rsid w:val="007248C0"/>
    <w:rsid w:val="007362BD"/>
    <w:rsid w:val="00737D7C"/>
    <w:rsid w:val="00741451"/>
    <w:rsid w:val="00746383"/>
    <w:rsid w:val="007521CD"/>
    <w:rsid w:val="0075419C"/>
    <w:rsid w:val="00755787"/>
    <w:rsid w:val="00755D6F"/>
    <w:rsid w:val="007564FB"/>
    <w:rsid w:val="00761ECF"/>
    <w:rsid w:val="00764446"/>
    <w:rsid w:val="00765B2B"/>
    <w:rsid w:val="00774AA9"/>
    <w:rsid w:val="0077645C"/>
    <w:rsid w:val="00777A6E"/>
    <w:rsid w:val="007833D0"/>
    <w:rsid w:val="00786243"/>
    <w:rsid w:val="007867AA"/>
    <w:rsid w:val="0078796A"/>
    <w:rsid w:val="007936FD"/>
    <w:rsid w:val="007A0CDE"/>
    <w:rsid w:val="007A2275"/>
    <w:rsid w:val="007A30D2"/>
    <w:rsid w:val="007A5724"/>
    <w:rsid w:val="007A58A1"/>
    <w:rsid w:val="007A6FC0"/>
    <w:rsid w:val="007B1FC9"/>
    <w:rsid w:val="007B1FED"/>
    <w:rsid w:val="007B5568"/>
    <w:rsid w:val="007B7F26"/>
    <w:rsid w:val="007C5DED"/>
    <w:rsid w:val="007D4D2F"/>
    <w:rsid w:val="007D5DAF"/>
    <w:rsid w:val="007E49F8"/>
    <w:rsid w:val="007F0378"/>
    <w:rsid w:val="007F1344"/>
    <w:rsid w:val="007F364D"/>
    <w:rsid w:val="007F41F0"/>
    <w:rsid w:val="007F43D5"/>
    <w:rsid w:val="007F4AC3"/>
    <w:rsid w:val="007F5DA5"/>
    <w:rsid w:val="007F6F09"/>
    <w:rsid w:val="007F778B"/>
    <w:rsid w:val="00804175"/>
    <w:rsid w:val="00804A46"/>
    <w:rsid w:val="00805843"/>
    <w:rsid w:val="00807221"/>
    <w:rsid w:val="00810A35"/>
    <w:rsid w:val="00811269"/>
    <w:rsid w:val="008134FC"/>
    <w:rsid w:val="00831AFF"/>
    <w:rsid w:val="00833B52"/>
    <w:rsid w:val="008407D0"/>
    <w:rsid w:val="00840A7D"/>
    <w:rsid w:val="00841952"/>
    <w:rsid w:val="0084224D"/>
    <w:rsid w:val="008475AF"/>
    <w:rsid w:val="00847D43"/>
    <w:rsid w:val="00850093"/>
    <w:rsid w:val="00851210"/>
    <w:rsid w:val="008514FD"/>
    <w:rsid w:val="00854FF3"/>
    <w:rsid w:val="008569C3"/>
    <w:rsid w:val="008569F7"/>
    <w:rsid w:val="00860C4E"/>
    <w:rsid w:val="0086270A"/>
    <w:rsid w:val="00863E8E"/>
    <w:rsid w:val="00865D1A"/>
    <w:rsid w:val="008665E0"/>
    <w:rsid w:val="00873067"/>
    <w:rsid w:val="00876362"/>
    <w:rsid w:val="00885CFA"/>
    <w:rsid w:val="008923D3"/>
    <w:rsid w:val="008943CD"/>
    <w:rsid w:val="008A0F6C"/>
    <w:rsid w:val="008A1CD9"/>
    <w:rsid w:val="008A1FF9"/>
    <w:rsid w:val="008A272B"/>
    <w:rsid w:val="008A56AE"/>
    <w:rsid w:val="008B068E"/>
    <w:rsid w:val="008B27E5"/>
    <w:rsid w:val="008B4AD0"/>
    <w:rsid w:val="008B6F19"/>
    <w:rsid w:val="008C12D0"/>
    <w:rsid w:val="008C5E14"/>
    <w:rsid w:val="008C6D80"/>
    <w:rsid w:val="008C7C12"/>
    <w:rsid w:val="008D247C"/>
    <w:rsid w:val="008E37A5"/>
    <w:rsid w:val="008F6E30"/>
    <w:rsid w:val="008F715D"/>
    <w:rsid w:val="00900C04"/>
    <w:rsid w:val="009152A1"/>
    <w:rsid w:val="00920453"/>
    <w:rsid w:val="009234E0"/>
    <w:rsid w:val="00924D8E"/>
    <w:rsid w:val="009261AB"/>
    <w:rsid w:val="00926BD6"/>
    <w:rsid w:val="00930004"/>
    <w:rsid w:val="0093407B"/>
    <w:rsid w:val="00934183"/>
    <w:rsid w:val="00934A14"/>
    <w:rsid w:val="00936FAF"/>
    <w:rsid w:val="00942AC3"/>
    <w:rsid w:val="0094623D"/>
    <w:rsid w:val="009534C9"/>
    <w:rsid w:val="00955489"/>
    <w:rsid w:val="009607C4"/>
    <w:rsid w:val="009621B8"/>
    <w:rsid w:val="00970914"/>
    <w:rsid w:val="00972852"/>
    <w:rsid w:val="00975C91"/>
    <w:rsid w:val="00975E87"/>
    <w:rsid w:val="009769A4"/>
    <w:rsid w:val="009774D6"/>
    <w:rsid w:val="009809EA"/>
    <w:rsid w:val="00985ED4"/>
    <w:rsid w:val="009862A7"/>
    <w:rsid w:val="0099102D"/>
    <w:rsid w:val="009937D0"/>
    <w:rsid w:val="00997F05"/>
    <w:rsid w:val="009A12D4"/>
    <w:rsid w:val="009A1942"/>
    <w:rsid w:val="009A2C80"/>
    <w:rsid w:val="009A75F5"/>
    <w:rsid w:val="009B2FA3"/>
    <w:rsid w:val="009B5FF9"/>
    <w:rsid w:val="009C0E52"/>
    <w:rsid w:val="009C6A27"/>
    <w:rsid w:val="009D042E"/>
    <w:rsid w:val="009E02F8"/>
    <w:rsid w:val="009E133C"/>
    <w:rsid w:val="009E5FCA"/>
    <w:rsid w:val="009F1256"/>
    <w:rsid w:val="009F185A"/>
    <w:rsid w:val="009F374A"/>
    <w:rsid w:val="009F3C34"/>
    <w:rsid w:val="00A014B7"/>
    <w:rsid w:val="00A03BFD"/>
    <w:rsid w:val="00A0438A"/>
    <w:rsid w:val="00A12023"/>
    <w:rsid w:val="00A1499D"/>
    <w:rsid w:val="00A24428"/>
    <w:rsid w:val="00A263F9"/>
    <w:rsid w:val="00A3193E"/>
    <w:rsid w:val="00A3326B"/>
    <w:rsid w:val="00A3395A"/>
    <w:rsid w:val="00A3554B"/>
    <w:rsid w:val="00A35FBA"/>
    <w:rsid w:val="00A402EE"/>
    <w:rsid w:val="00A41A03"/>
    <w:rsid w:val="00A42CF4"/>
    <w:rsid w:val="00A50CC6"/>
    <w:rsid w:val="00A5186B"/>
    <w:rsid w:val="00A5585C"/>
    <w:rsid w:val="00A60A55"/>
    <w:rsid w:val="00A63C37"/>
    <w:rsid w:val="00A665C5"/>
    <w:rsid w:val="00A70453"/>
    <w:rsid w:val="00A70B14"/>
    <w:rsid w:val="00A76423"/>
    <w:rsid w:val="00A7650D"/>
    <w:rsid w:val="00A76E47"/>
    <w:rsid w:val="00A7739B"/>
    <w:rsid w:val="00A83D69"/>
    <w:rsid w:val="00A84E21"/>
    <w:rsid w:val="00A90BD6"/>
    <w:rsid w:val="00A95E1D"/>
    <w:rsid w:val="00AA1D6E"/>
    <w:rsid w:val="00AA230B"/>
    <w:rsid w:val="00AA4ED0"/>
    <w:rsid w:val="00AA4F49"/>
    <w:rsid w:val="00AA53BB"/>
    <w:rsid w:val="00AA5DD2"/>
    <w:rsid w:val="00AB285A"/>
    <w:rsid w:val="00AB3C5F"/>
    <w:rsid w:val="00AB3FF0"/>
    <w:rsid w:val="00AC60A8"/>
    <w:rsid w:val="00AC7966"/>
    <w:rsid w:val="00AE518E"/>
    <w:rsid w:val="00AF1A85"/>
    <w:rsid w:val="00AF42DE"/>
    <w:rsid w:val="00AF65D7"/>
    <w:rsid w:val="00B0202D"/>
    <w:rsid w:val="00B0454B"/>
    <w:rsid w:val="00B11BB8"/>
    <w:rsid w:val="00B22707"/>
    <w:rsid w:val="00B260F0"/>
    <w:rsid w:val="00B310E5"/>
    <w:rsid w:val="00B3161A"/>
    <w:rsid w:val="00B37A75"/>
    <w:rsid w:val="00B4192C"/>
    <w:rsid w:val="00B41ABE"/>
    <w:rsid w:val="00B455B0"/>
    <w:rsid w:val="00B5093C"/>
    <w:rsid w:val="00B51E48"/>
    <w:rsid w:val="00B577B7"/>
    <w:rsid w:val="00B57F7C"/>
    <w:rsid w:val="00B605FC"/>
    <w:rsid w:val="00B61B81"/>
    <w:rsid w:val="00B638D3"/>
    <w:rsid w:val="00B64563"/>
    <w:rsid w:val="00B66C7F"/>
    <w:rsid w:val="00B71848"/>
    <w:rsid w:val="00B73A98"/>
    <w:rsid w:val="00B748B5"/>
    <w:rsid w:val="00B80012"/>
    <w:rsid w:val="00B80B0E"/>
    <w:rsid w:val="00B811BD"/>
    <w:rsid w:val="00B83E0B"/>
    <w:rsid w:val="00B84F9E"/>
    <w:rsid w:val="00B9083D"/>
    <w:rsid w:val="00B926B6"/>
    <w:rsid w:val="00B9366B"/>
    <w:rsid w:val="00B969BC"/>
    <w:rsid w:val="00BA2321"/>
    <w:rsid w:val="00BA4286"/>
    <w:rsid w:val="00BB620E"/>
    <w:rsid w:val="00BB7714"/>
    <w:rsid w:val="00BC0461"/>
    <w:rsid w:val="00BC0697"/>
    <w:rsid w:val="00BC2886"/>
    <w:rsid w:val="00BC2A30"/>
    <w:rsid w:val="00BC7592"/>
    <w:rsid w:val="00BC785E"/>
    <w:rsid w:val="00BD2476"/>
    <w:rsid w:val="00BD5000"/>
    <w:rsid w:val="00BD61B5"/>
    <w:rsid w:val="00BD6CD5"/>
    <w:rsid w:val="00BE19C1"/>
    <w:rsid w:val="00BE216D"/>
    <w:rsid w:val="00BE3744"/>
    <w:rsid w:val="00BE3ECC"/>
    <w:rsid w:val="00BE5EA7"/>
    <w:rsid w:val="00BF118F"/>
    <w:rsid w:val="00BF4A10"/>
    <w:rsid w:val="00BF5545"/>
    <w:rsid w:val="00C03AE5"/>
    <w:rsid w:val="00C153BA"/>
    <w:rsid w:val="00C174AC"/>
    <w:rsid w:val="00C2525E"/>
    <w:rsid w:val="00C26918"/>
    <w:rsid w:val="00C3089F"/>
    <w:rsid w:val="00C37762"/>
    <w:rsid w:val="00C5044C"/>
    <w:rsid w:val="00C50BFB"/>
    <w:rsid w:val="00C57DD8"/>
    <w:rsid w:val="00C57F02"/>
    <w:rsid w:val="00C60900"/>
    <w:rsid w:val="00C60BE6"/>
    <w:rsid w:val="00C6100D"/>
    <w:rsid w:val="00C7042B"/>
    <w:rsid w:val="00C71360"/>
    <w:rsid w:val="00C738FC"/>
    <w:rsid w:val="00C742D4"/>
    <w:rsid w:val="00C83CA3"/>
    <w:rsid w:val="00C8492C"/>
    <w:rsid w:val="00C84DAB"/>
    <w:rsid w:val="00C86C27"/>
    <w:rsid w:val="00C90FF4"/>
    <w:rsid w:val="00C9272C"/>
    <w:rsid w:val="00C92869"/>
    <w:rsid w:val="00C94950"/>
    <w:rsid w:val="00C97803"/>
    <w:rsid w:val="00CA1A37"/>
    <w:rsid w:val="00CA52E6"/>
    <w:rsid w:val="00CA6B80"/>
    <w:rsid w:val="00CA6CC8"/>
    <w:rsid w:val="00CB0506"/>
    <w:rsid w:val="00CB3B0D"/>
    <w:rsid w:val="00CB4CEC"/>
    <w:rsid w:val="00CB6E1A"/>
    <w:rsid w:val="00CB71CD"/>
    <w:rsid w:val="00CC2562"/>
    <w:rsid w:val="00CC2BEE"/>
    <w:rsid w:val="00CC44EA"/>
    <w:rsid w:val="00CD13B4"/>
    <w:rsid w:val="00CD5533"/>
    <w:rsid w:val="00CE073E"/>
    <w:rsid w:val="00CE3DDD"/>
    <w:rsid w:val="00CE5E2B"/>
    <w:rsid w:val="00CE6186"/>
    <w:rsid w:val="00CF018A"/>
    <w:rsid w:val="00CF29AC"/>
    <w:rsid w:val="00CF4A49"/>
    <w:rsid w:val="00D0466B"/>
    <w:rsid w:val="00D04E8C"/>
    <w:rsid w:val="00D06A61"/>
    <w:rsid w:val="00D121C3"/>
    <w:rsid w:val="00D12588"/>
    <w:rsid w:val="00D16449"/>
    <w:rsid w:val="00D20505"/>
    <w:rsid w:val="00D20E5A"/>
    <w:rsid w:val="00D21E2D"/>
    <w:rsid w:val="00D24E5E"/>
    <w:rsid w:val="00D30DD9"/>
    <w:rsid w:val="00D32360"/>
    <w:rsid w:val="00D32D0F"/>
    <w:rsid w:val="00D32D6C"/>
    <w:rsid w:val="00D347B9"/>
    <w:rsid w:val="00D37278"/>
    <w:rsid w:val="00D4235A"/>
    <w:rsid w:val="00D439AD"/>
    <w:rsid w:val="00D45F64"/>
    <w:rsid w:val="00D469EF"/>
    <w:rsid w:val="00D533BB"/>
    <w:rsid w:val="00D53EDC"/>
    <w:rsid w:val="00D56F9A"/>
    <w:rsid w:val="00D60B14"/>
    <w:rsid w:val="00D61B07"/>
    <w:rsid w:val="00D8043A"/>
    <w:rsid w:val="00D808E6"/>
    <w:rsid w:val="00D83818"/>
    <w:rsid w:val="00D92C86"/>
    <w:rsid w:val="00D9300F"/>
    <w:rsid w:val="00D937CE"/>
    <w:rsid w:val="00D93F45"/>
    <w:rsid w:val="00D94AAE"/>
    <w:rsid w:val="00D97DEA"/>
    <w:rsid w:val="00D97FFC"/>
    <w:rsid w:val="00DA3B2A"/>
    <w:rsid w:val="00DB5E6A"/>
    <w:rsid w:val="00DB64DF"/>
    <w:rsid w:val="00DC00F9"/>
    <w:rsid w:val="00DC2D60"/>
    <w:rsid w:val="00DC34BF"/>
    <w:rsid w:val="00DC692C"/>
    <w:rsid w:val="00DC76E5"/>
    <w:rsid w:val="00DD1E3F"/>
    <w:rsid w:val="00DD3A89"/>
    <w:rsid w:val="00DE14A5"/>
    <w:rsid w:val="00DE675E"/>
    <w:rsid w:val="00DE78D4"/>
    <w:rsid w:val="00DE7F6F"/>
    <w:rsid w:val="00DF1974"/>
    <w:rsid w:val="00DF2221"/>
    <w:rsid w:val="00DF5322"/>
    <w:rsid w:val="00E01D05"/>
    <w:rsid w:val="00E02026"/>
    <w:rsid w:val="00E04265"/>
    <w:rsid w:val="00E047D2"/>
    <w:rsid w:val="00E07BE9"/>
    <w:rsid w:val="00E1297B"/>
    <w:rsid w:val="00E14CFE"/>
    <w:rsid w:val="00E14E5F"/>
    <w:rsid w:val="00E201D0"/>
    <w:rsid w:val="00E274E8"/>
    <w:rsid w:val="00E310B7"/>
    <w:rsid w:val="00E337DC"/>
    <w:rsid w:val="00E34C9A"/>
    <w:rsid w:val="00E36FFD"/>
    <w:rsid w:val="00E43E89"/>
    <w:rsid w:val="00E4567A"/>
    <w:rsid w:val="00E45CC1"/>
    <w:rsid w:val="00E54CA7"/>
    <w:rsid w:val="00E56D3C"/>
    <w:rsid w:val="00E60FF9"/>
    <w:rsid w:val="00E64F70"/>
    <w:rsid w:val="00E676D3"/>
    <w:rsid w:val="00E6792D"/>
    <w:rsid w:val="00E7122E"/>
    <w:rsid w:val="00E72C7B"/>
    <w:rsid w:val="00E774B7"/>
    <w:rsid w:val="00E801B4"/>
    <w:rsid w:val="00E81DF4"/>
    <w:rsid w:val="00E832AA"/>
    <w:rsid w:val="00E8409A"/>
    <w:rsid w:val="00E85860"/>
    <w:rsid w:val="00E85C94"/>
    <w:rsid w:val="00E914B6"/>
    <w:rsid w:val="00E916CF"/>
    <w:rsid w:val="00E960F7"/>
    <w:rsid w:val="00E97223"/>
    <w:rsid w:val="00EA1226"/>
    <w:rsid w:val="00EB4027"/>
    <w:rsid w:val="00EB6773"/>
    <w:rsid w:val="00EC0A16"/>
    <w:rsid w:val="00EC1D42"/>
    <w:rsid w:val="00EC4AC4"/>
    <w:rsid w:val="00EC4B70"/>
    <w:rsid w:val="00ED1659"/>
    <w:rsid w:val="00ED4CE5"/>
    <w:rsid w:val="00EE273A"/>
    <w:rsid w:val="00EE3360"/>
    <w:rsid w:val="00EE593B"/>
    <w:rsid w:val="00EF1E6A"/>
    <w:rsid w:val="00EF6B0B"/>
    <w:rsid w:val="00F022B7"/>
    <w:rsid w:val="00F0243B"/>
    <w:rsid w:val="00F03B48"/>
    <w:rsid w:val="00F0436F"/>
    <w:rsid w:val="00F04692"/>
    <w:rsid w:val="00F06675"/>
    <w:rsid w:val="00F10EE3"/>
    <w:rsid w:val="00F11DDD"/>
    <w:rsid w:val="00F22663"/>
    <w:rsid w:val="00F23A12"/>
    <w:rsid w:val="00F25F58"/>
    <w:rsid w:val="00F278E5"/>
    <w:rsid w:val="00F27FA1"/>
    <w:rsid w:val="00F30DBE"/>
    <w:rsid w:val="00F319DF"/>
    <w:rsid w:val="00F32220"/>
    <w:rsid w:val="00F36EB0"/>
    <w:rsid w:val="00F416FE"/>
    <w:rsid w:val="00F43E0B"/>
    <w:rsid w:val="00F459C3"/>
    <w:rsid w:val="00F46C4F"/>
    <w:rsid w:val="00F57C69"/>
    <w:rsid w:val="00F668F1"/>
    <w:rsid w:val="00F6724F"/>
    <w:rsid w:val="00F8107E"/>
    <w:rsid w:val="00F82563"/>
    <w:rsid w:val="00F8350B"/>
    <w:rsid w:val="00F83DF4"/>
    <w:rsid w:val="00F8401E"/>
    <w:rsid w:val="00F84E7D"/>
    <w:rsid w:val="00F86817"/>
    <w:rsid w:val="00F87F1B"/>
    <w:rsid w:val="00F95FA4"/>
    <w:rsid w:val="00F97226"/>
    <w:rsid w:val="00FA09D0"/>
    <w:rsid w:val="00FA59EB"/>
    <w:rsid w:val="00FB31B2"/>
    <w:rsid w:val="00FB471F"/>
    <w:rsid w:val="00FB513D"/>
    <w:rsid w:val="00FC305F"/>
    <w:rsid w:val="00FC30D0"/>
    <w:rsid w:val="00FD4BD3"/>
    <w:rsid w:val="00FD5C5D"/>
    <w:rsid w:val="00FE2E5A"/>
    <w:rsid w:val="00FE36C1"/>
    <w:rsid w:val="00FE4EFD"/>
    <w:rsid w:val="00FE55A6"/>
    <w:rsid w:val="00FF4C8A"/>
    <w:rsid w:val="00FF73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58"/>
    <w:pPr>
      <w:spacing w:after="0" w:line="240" w:lineRule="auto"/>
    </w:pPr>
    <w:rPr>
      <w:rFonts w:ascii="Arial" w:eastAsia="Times New Roman" w:hAnsi="Arial" w:cs="Arial"/>
      <w:sz w:val="24"/>
      <w:szCs w:val="24"/>
      <w:lang w:val="es-ES" w:eastAsia="es-MX"/>
    </w:rPr>
  </w:style>
  <w:style w:type="paragraph" w:styleId="Ttulo1">
    <w:name w:val="heading 1"/>
    <w:basedOn w:val="Normal"/>
    <w:next w:val="Normal"/>
    <w:link w:val="Ttulo1Car"/>
    <w:rsid w:val="00397050"/>
    <w:pPr>
      <w:keepNext/>
      <w:keepLines/>
      <w:jc w:val="center"/>
      <w:outlineLvl w:val="0"/>
    </w:pPr>
    <w:rPr>
      <w:rFonts w:ascii="Questrial" w:eastAsia="Questrial" w:hAnsi="Questrial" w:cs="Questrial"/>
      <w:b/>
      <w:color w:val="000000"/>
      <w:lang w:val="es-MX"/>
    </w:rPr>
  </w:style>
  <w:style w:type="paragraph" w:styleId="Ttulo2">
    <w:name w:val="heading 2"/>
    <w:basedOn w:val="Normal"/>
    <w:next w:val="Normal"/>
    <w:link w:val="Ttulo2Car"/>
    <w:rsid w:val="00397050"/>
    <w:pPr>
      <w:keepNext/>
      <w:keepLines/>
      <w:spacing w:after="101"/>
      <w:jc w:val="both"/>
      <w:outlineLvl w:val="1"/>
    </w:pPr>
    <w:rPr>
      <w:rFonts w:eastAsia="Arial"/>
      <w:color w:val="000000"/>
      <w:sz w:val="18"/>
      <w:szCs w:val="18"/>
      <w:lang w:val="es-MX"/>
    </w:rPr>
  </w:style>
  <w:style w:type="paragraph" w:styleId="Ttulo3">
    <w:name w:val="heading 3"/>
    <w:basedOn w:val="Normal"/>
    <w:next w:val="Normal"/>
    <w:link w:val="Ttulo3Car"/>
    <w:rsid w:val="00397050"/>
    <w:pPr>
      <w:keepNext/>
      <w:keepLines/>
      <w:spacing w:before="100" w:after="100"/>
      <w:outlineLvl w:val="2"/>
    </w:pPr>
    <w:rPr>
      <w:rFonts w:ascii="Times New Roman" w:hAnsi="Times New Roman" w:cs="Times New Roman"/>
      <w:b/>
      <w:color w:val="000000"/>
      <w:sz w:val="27"/>
      <w:szCs w:val="27"/>
      <w:lang w:val="es-MX"/>
    </w:rPr>
  </w:style>
  <w:style w:type="paragraph" w:styleId="Ttulo4">
    <w:name w:val="heading 4"/>
    <w:basedOn w:val="Normal"/>
    <w:next w:val="Normal"/>
    <w:link w:val="Ttulo4Car"/>
    <w:rsid w:val="00397050"/>
    <w:pPr>
      <w:keepNext/>
      <w:keepLines/>
      <w:tabs>
        <w:tab w:val="left" w:pos="4253"/>
      </w:tabs>
      <w:ind w:left="2127"/>
      <w:jc w:val="both"/>
      <w:outlineLvl w:val="3"/>
    </w:pPr>
    <w:rPr>
      <w:rFonts w:ascii="Times New Roman" w:hAnsi="Times New Roman" w:cs="Times New Roman"/>
      <w:color w:val="000000"/>
      <w:lang w:val="es-MX"/>
    </w:rPr>
  </w:style>
  <w:style w:type="paragraph" w:styleId="Ttulo5">
    <w:name w:val="heading 5"/>
    <w:basedOn w:val="Normal"/>
    <w:next w:val="Normal"/>
    <w:link w:val="Ttulo5Car"/>
    <w:rsid w:val="00397050"/>
    <w:pPr>
      <w:keepNext/>
      <w:keepLines/>
      <w:ind w:left="1843" w:hanging="851"/>
      <w:jc w:val="both"/>
      <w:outlineLvl w:val="4"/>
    </w:pPr>
    <w:rPr>
      <w:rFonts w:ascii="Times New Roman" w:hAnsi="Times New Roman" w:cs="Times New Roman"/>
      <w:color w:val="000000"/>
      <w:lang w:val="es-MX"/>
    </w:rPr>
  </w:style>
  <w:style w:type="paragraph" w:styleId="Ttulo6">
    <w:name w:val="heading 6"/>
    <w:basedOn w:val="Normal"/>
    <w:next w:val="Normal"/>
    <w:link w:val="Ttulo6Car"/>
    <w:rsid w:val="00397050"/>
    <w:pPr>
      <w:keepNext/>
      <w:keepLines/>
      <w:ind w:left="1843"/>
      <w:jc w:val="both"/>
      <w:outlineLvl w:val="5"/>
    </w:pPr>
    <w:rPr>
      <w:rFonts w:ascii="Times New Roman" w:hAnsi="Times New Roman" w:cs="Times New Roman"/>
      <w:color w:val="00000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25F58"/>
    <w:pPr>
      <w:widowControl w:val="0"/>
      <w:autoSpaceDE w:val="0"/>
      <w:autoSpaceDN w:val="0"/>
      <w:spacing w:after="101" w:line="216" w:lineRule="auto"/>
      <w:ind w:firstLine="288"/>
      <w:jc w:val="both"/>
    </w:pPr>
    <w:rPr>
      <w:rFonts w:cs="Times New Roman"/>
      <w:sz w:val="18"/>
      <w:szCs w:val="20"/>
      <w:lang w:val="es-ES_tradnl" w:eastAsia="es-ES"/>
    </w:rPr>
  </w:style>
  <w:style w:type="character" w:customStyle="1" w:styleId="textoCar">
    <w:name w:val="texto Car"/>
    <w:basedOn w:val="Fuentedeprrafopredeter"/>
    <w:link w:val="texto"/>
    <w:rsid w:val="00F25F58"/>
    <w:rPr>
      <w:rFonts w:ascii="Arial" w:eastAsia="Times New Roman" w:hAnsi="Arial" w:cs="Times New Roman"/>
      <w:sz w:val="18"/>
      <w:szCs w:val="20"/>
      <w:lang w:val="es-ES_tradnl" w:eastAsia="es-ES"/>
    </w:rPr>
  </w:style>
  <w:style w:type="paragraph" w:customStyle="1" w:styleId="Texto0">
    <w:name w:val="Texto"/>
    <w:basedOn w:val="Normal"/>
    <w:link w:val="TextoCar0"/>
    <w:rsid w:val="00F25F58"/>
    <w:pPr>
      <w:spacing w:after="101" w:line="216" w:lineRule="exact"/>
      <w:ind w:firstLine="288"/>
      <w:jc w:val="both"/>
    </w:pPr>
    <w:rPr>
      <w:sz w:val="18"/>
      <w:szCs w:val="20"/>
      <w:lang w:eastAsia="es-ES"/>
    </w:rPr>
  </w:style>
  <w:style w:type="paragraph" w:styleId="Encabezado">
    <w:name w:val="header"/>
    <w:basedOn w:val="Normal"/>
    <w:link w:val="EncabezadoCar"/>
    <w:uiPriority w:val="99"/>
    <w:unhideWhenUsed/>
    <w:rsid w:val="00997F05"/>
    <w:pPr>
      <w:tabs>
        <w:tab w:val="center" w:pos="4419"/>
        <w:tab w:val="right" w:pos="8838"/>
      </w:tabs>
    </w:pPr>
  </w:style>
  <w:style w:type="character" w:customStyle="1" w:styleId="EncabezadoCar">
    <w:name w:val="Encabezado Car"/>
    <w:basedOn w:val="Fuentedeprrafopredeter"/>
    <w:link w:val="Encabezado"/>
    <w:uiPriority w:val="99"/>
    <w:rsid w:val="00997F05"/>
    <w:rPr>
      <w:rFonts w:ascii="Arial" w:eastAsia="Times New Roman" w:hAnsi="Arial" w:cs="Arial"/>
      <w:sz w:val="24"/>
      <w:szCs w:val="24"/>
      <w:lang w:val="es-ES" w:eastAsia="es-MX"/>
    </w:rPr>
  </w:style>
  <w:style w:type="paragraph" w:styleId="Piedepgina">
    <w:name w:val="footer"/>
    <w:basedOn w:val="Normal"/>
    <w:link w:val="PiedepginaCar"/>
    <w:uiPriority w:val="99"/>
    <w:unhideWhenUsed/>
    <w:rsid w:val="00997F05"/>
    <w:pPr>
      <w:tabs>
        <w:tab w:val="center" w:pos="4419"/>
        <w:tab w:val="right" w:pos="8838"/>
      </w:tabs>
    </w:pPr>
  </w:style>
  <w:style w:type="character" w:customStyle="1" w:styleId="PiedepginaCar">
    <w:name w:val="Pie de página Car"/>
    <w:basedOn w:val="Fuentedeprrafopredeter"/>
    <w:link w:val="Piedepgina"/>
    <w:uiPriority w:val="99"/>
    <w:rsid w:val="00997F05"/>
    <w:rPr>
      <w:rFonts w:ascii="Arial" w:eastAsia="Times New Roman" w:hAnsi="Arial" w:cs="Arial"/>
      <w:sz w:val="24"/>
      <w:szCs w:val="24"/>
      <w:lang w:val="es-ES" w:eastAsia="es-MX"/>
    </w:rPr>
  </w:style>
  <w:style w:type="table" w:styleId="Tablaconcuadrcula">
    <w:name w:val="Table Grid"/>
    <w:basedOn w:val="Tablanormal"/>
    <w:uiPriority w:val="59"/>
    <w:rsid w:val="00D423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1027C"/>
    <w:pPr>
      <w:ind w:left="720"/>
      <w:contextualSpacing/>
    </w:pPr>
  </w:style>
  <w:style w:type="paragraph" w:styleId="Textodeglobo">
    <w:name w:val="Balloon Text"/>
    <w:basedOn w:val="Normal"/>
    <w:link w:val="TextodegloboCar"/>
    <w:uiPriority w:val="99"/>
    <w:semiHidden/>
    <w:unhideWhenUsed/>
    <w:rsid w:val="00D92C86"/>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C86"/>
    <w:rPr>
      <w:rFonts w:ascii="Tahoma" w:eastAsia="Times New Roman" w:hAnsi="Tahoma" w:cs="Tahoma"/>
      <w:sz w:val="16"/>
      <w:szCs w:val="16"/>
      <w:lang w:val="es-ES" w:eastAsia="es-MX"/>
    </w:rPr>
  </w:style>
  <w:style w:type="character" w:styleId="Hipervnculo">
    <w:name w:val="Hyperlink"/>
    <w:basedOn w:val="Fuentedeprrafopredeter"/>
    <w:uiPriority w:val="99"/>
    <w:unhideWhenUsed/>
    <w:rsid w:val="00B84F9E"/>
    <w:rPr>
      <w:color w:val="0000FF" w:themeColor="hyperlink"/>
      <w:u w:val="single"/>
    </w:rPr>
  </w:style>
  <w:style w:type="character" w:customStyle="1" w:styleId="TextoCar0">
    <w:name w:val="Texto Car"/>
    <w:link w:val="Texto0"/>
    <w:locked/>
    <w:rsid w:val="00182855"/>
    <w:rPr>
      <w:rFonts w:ascii="Arial" w:eastAsia="Times New Roman" w:hAnsi="Arial" w:cs="Arial"/>
      <w:sz w:val="18"/>
      <w:szCs w:val="20"/>
      <w:lang w:val="es-ES" w:eastAsia="es-ES"/>
    </w:rPr>
  </w:style>
  <w:style w:type="character" w:customStyle="1" w:styleId="hps">
    <w:name w:val="hps"/>
    <w:basedOn w:val="Fuentedeprrafopredeter"/>
    <w:rsid w:val="00182855"/>
  </w:style>
  <w:style w:type="character" w:customStyle="1" w:styleId="atn">
    <w:name w:val="atn"/>
    <w:basedOn w:val="Fuentedeprrafopredeter"/>
    <w:rsid w:val="00182855"/>
  </w:style>
  <w:style w:type="paragraph" w:styleId="Textocomentario">
    <w:name w:val="annotation text"/>
    <w:basedOn w:val="Normal"/>
    <w:link w:val="TextocomentarioCar"/>
    <w:rsid w:val="00BF4A10"/>
    <w:rPr>
      <w:rFonts w:ascii="Times New Roman" w:hAnsi="Times New Roman" w:cs="Times New Roman"/>
      <w:sz w:val="20"/>
      <w:szCs w:val="20"/>
    </w:rPr>
  </w:style>
  <w:style w:type="character" w:customStyle="1" w:styleId="TextocomentarioCar">
    <w:name w:val="Texto comentario Car"/>
    <w:basedOn w:val="Fuentedeprrafopredeter"/>
    <w:link w:val="Textocomentario"/>
    <w:rsid w:val="00BF4A10"/>
    <w:rPr>
      <w:rFonts w:ascii="Times New Roman" w:eastAsia="Times New Roman" w:hAnsi="Times New Roman" w:cs="Times New Roman"/>
      <w:sz w:val="20"/>
      <w:szCs w:val="20"/>
      <w:lang w:val="es-ES" w:eastAsia="es-MX"/>
    </w:rPr>
  </w:style>
  <w:style w:type="character" w:styleId="Refdecomentario">
    <w:name w:val="annotation reference"/>
    <w:rsid w:val="00BF4A10"/>
    <w:rPr>
      <w:sz w:val="16"/>
      <w:szCs w:val="16"/>
    </w:rPr>
  </w:style>
  <w:style w:type="paragraph" w:styleId="Asuntodelcomentario">
    <w:name w:val="annotation subject"/>
    <w:basedOn w:val="Textocomentario"/>
    <w:next w:val="Textocomentario"/>
    <w:link w:val="AsuntodelcomentarioCar"/>
    <w:uiPriority w:val="99"/>
    <w:semiHidden/>
    <w:unhideWhenUsed/>
    <w:rsid w:val="00BF4A10"/>
    <w:rPr>
      <w:rFonts w:ascii="Arial" w:hAnsi="Arial" w:cs="Arial"/>
      <w:b/>
      <w:bCs/>
    </w:rPr>
  </w:style>
  <w:style w:type="character" w:customStyle="1" w:styleId="AsuntodelcomentarioCar">
    <w:name w:val="Asunto del comentario Car"/>
    <w:basedOn w:val="TextocomentarioCar"/>
    <w:link w:val="Asuntodelcomentario"/>
    <w:uiPriority w:val="99"/>
    <w:semiHidden/>
    <w:rsid w:val="00BF4A10"/>
    <w:rPr>
      <w:rFonts w:ascii="Arial" w:eastAsia="Times New Roman" w:hAnsi="Arial" w:cs="Arial"/>
      <w:b/>
      <w:bCs/>
      <w:sz w:val="20"/>
      <w:szCs w:val="20"/>
      <w:lang w:val="es-ES" w:eastAsia="es-MX"/>
    </w:rPr>
  </w:style>
  <w:style w:type="character" w:customStyle="1" w:styleId="Ttulo1Car">
    <w:name w:val="Título 1 Car"/>
    <w:basedOn w:val="Fuentedeprrafopredeter"/>
    <w:link w:val="Ttulo1"/>
    <w:rsid w:val="00397050"/>
    <w:rPr>
      <w:rFonts w:ascii="Questrial" w:eastAsia="Questrial" w:hAnsi="Questrial" w:cs="Questrial"/>
      <w:b/>
      <w:color w:val="000000"/>
      <w:sz w:val="24"/>
      <w:szCs w:val="24"/>
      <w:lang w:eastAsia="es-MX"/>
    </w:rPr>
  </w:style>
  <w:style w:type="character" w:customStyle="1" w:styleId="Ttulo2Car">
    <w:name w:val="Título 2 Car"/>
    <w:basedOn w:val="Fuentedeprrafopredeter"/>
    <w:link w:val="Ttulo2"/>
    <w:rsid w:val="00397050"/>
    <w:rPr>
      <w:rFonts w:ascii="Arial" w:eastAsia="Arial" w:hAnsi="Arial" w:cs="Arial"/>
      <w:color w:val="000000"/>
      <w:sz w:val="18"/>
      <w:szCs w:val="18"/>
      <w:lang w:eastAsia="es-MX"/>
    </w:rPr>
  </w:style>
  <w:style w:type="character" w:customStyle="1" w:styleId="Ttulo3Car">
    <w:name w:val="Título 3 Car"/>
    <w:basedOn w:val="Fuentedeprrafopredeter"/>
    <w:link w:val="Ttulo3"/>
    <w:rsid w:val="00397050"/>
    <w:rPr>
      <w:rFonts w:ascii="Times New Roman" w:eastAsia="Times New Roman" w:hAnsi="Times New Roman" w:cs="Times New Roman"/>
      <w:b/>
      <w:color w:val="000000"/>
      <w:sz w:val="27"/>
      <w:szCs w:val="27"/>
      <w:lang w:eastAsia="es-MX"/>
    </w:rPr>
  </w:style>
  <w:style w:type="character" w:customStyle="1" w:styleId="Ttulo4Car">
    <w:name w:val="Título 4 Car"/>
    <w:basedOn w:val="Fuentedeprrafopredeter"/>
    <w:link w:val="Ttulo4"/>
    <w:rsid w:val="00397050"/>
    <w:rPr>
      <w:rFonts w:ascii="Times New Roman" w:eastAsia="Times New Roman" w:hAnsi="Times New Roman" w:cs="Times New Roman"/>
      <w:color w:val="000000"/>
      <w:sz w:val="24"/>
      <w:szCs w:val="24"/>
      <w:lang w:eastAsia="es-MX"/>
    </w:rPr>
  </w:style>
  <w:style w:type="character" w:customStyle="1" w:styleId="Ttulo5Car">
    <w:name w:val="Título 5 Car"/>
    <w:basedOn w:val="Fuentedeprrafopredeter"/>
    <w:link w:val="Ttulo5"/>
    <w:rsid w:val="00397050"/>
    <w:rPr>
      <w:rFonts w:ascii="Times New Roman" w:eastAsia="Times New Roman" w:hAnsi="Times New Roman" w:cs="Times New Roman"/>
      <w:color w:val="000000"/>
      <w:sz w:val="24"/>
      <w:szCs w:val="24"/>
      <w:lang w:eastAsia="es-MX"/>
    </w:rPr>
  </w:style>
  <w:style w:type="character" w:customStyle="1" w:styleId="Ttulo6Car">
    <w:name w:val="Título 6 Car"/>
    <w:basedOn w:val="Fuentedeprrafopredeter"/>
    <w:link w:val="Ttulo6"/>
    <w:rsid w:val="00397050"/>
    <w:rPr>
      <w:rFonts w:ascii="Times New Roman" w:eastAsia="Times New Roman" w:hAnsi="Times New Roman" w:cs="Times New Roman"/>
      <w:color w:val="000000"/>
      <w:sz w:val="24"/>
      <w:szCs w:val="24"/>
      <w:lang w:eastAsia="es-MX"/>
    </w:rPr>
  </w:style>
  <w:style w:type="numbering" w:customStyle="1" w:styleId="Sinlista1">
    <w:name w:val="Sin lista1"/>
    <w:next w:val="Sinlista"/>
    <w:uiPriority w:val="99"/>
    <w:semiHidden/>
    <w:unhideWhenUsed/>
    <w:rsid w:val="00397050"/>
  </w:style>
  <w:style w:type="table" w:customStyle="1" w:styleId="TableNormal">
    <w:name w:val="Table Normal"/>
    <w:rsid w:val="00397050"/>
    <w:pPr>
      <w:spacing w:after="0" w:line="240" w:lineRule="auto"/>
    </w:pPr>
    <w:rPr>
      <w:rFonts w:ascii="Times New Roman" w:eastAsia="Times New Roman" w:hAnsi="Times New Roman" w:cs="Times New Roman"/>
      <w:color w:val="000000"/>
      <w:sz w:val="24"/>
      <w:szCs w:val="24"/>
      <w:lang w:eastAsia="es-MX"/>
    </w:rPr>
    <w:tblPr>
      <w:tblCellMar>
        <w:top w:w="0" w:type="dxa"/>
        <w:left w:w="0" w:type="dxa"/>
        <w:bottom w:w="0" w:type="dxa"/>
        <w:right w:w="0" w:type="dxa"/>
      </w:tblCellMar>
    </w:tblPr>
  </w:style>
  <w:style w:type="paragraph" w:styleId="Ttulo">
    <w:name w:val="Title"/>
    <w:basedOn w:val="Normal"/>
    <w:next w:val="Normal"/>
    <w:link w:val="TtuloCar"/>
    <w:rsid w:val="00397050"/>
    <w:pPr>
      <w:keepNext/>
      <w:keepLines/>
      <w:spacing w:before="480" w:after="120"/>
      <w:contextualSpacing/>
    </w:pPr>
    <w:rPr>
      <w:rFonts w:ascii="Times New Roman" w:hAnsi="Times New Roman" w:cs="Times New Roman"/>
      <w:b/>
      <w:color w:val="000000"/>
      <w:sz w:val="72"/>
      <w:szCs w:val="72"/>
      <w:lang w:val="es-MX"/>
    </w:rPr>
  </w:style>
  <w:style w:type="character" w:customStyle="1" w:styleId="TtuloCar">
    <w:name w:val="Título Car"/>
    <w:basedOn w:val="Fuentedeprrafopredeter"/>
    <w:link w:val="Ttulo"/>
    <w:rsid w:val="00397050"/>
    <w:rPr>
      <w:rFonts w:ascii="Times New Roman" w:eastAsia="Times New Roman" w:hAnsi="Times New Roman" w:cs="Times New Roman"/>
      <w:b/>
      <w:color w:val="000000"/>
      <w:sz w:val="72"/>
      <w:szCs w:val="72"/>
      <w:lang w:eastAsia="es-MX"/>
    </w:rPr>
  </w:style>
  <w:style w:type="paragraph" w:styleId="Subttulo">
    <w:name w:val="Subtitle"/>
    <w:basedOn w:val="Normal"/>
    <w:next w:val="Normal"/>
    <w:link w:val="SubttuloCar"/>
    <w:rsid w:val="00397050"/>
    <w:pPr>
      <w:keepNext/>
      <w:keepLines/>
      <w:spacing w:before="360" w:after="80"/>
      <w:contextualSpacing/>
    </w:pPr>
    <w:rPr>
      <w:rFonts w:ascii="Georgia" w:eastAsia="Georgia" w:hAnsi="Georgia" w:cs="Georgia"/>
      <w:i/>
      <w:color w:val="666666"/>
      <w:sz w:val="48"/>
      <w:szCs w:val="48"/>
      <w:lang w:val="es-MX"/>
    </w:rPr>
  </w:style>
  <w:style w:type="character" w:customStyle="1" w:styleId="SubttuloCar">
    <w:name w:val="Subtítulo Car"/>
    <w:basedOn w:val="Fuentedeprrafopredeter"/>
    <w:link w:val="Subttulo"/>
    <w:rsid w:val="00397050"/>
    <w:rPr>
      <w:rFonts w:ascii="Georgia" w:eastAsia="Georgia" w:hAnsi="Georgia" w:cs="Georgia"/>
      <w:i/>
      <w:color w:val="666666"/>
      <w:sz w:val="48"/>
      <w:szCs w:val="48"/>
      <w:lang w:eastAsia="es-MX"/>
    </w:rPr>
  </w:style>
  <w:style w:type="table" w:customStyle="1" w:styleId="9">
    <w:name w:val="9"/>
    <w:basedOn w:val="TableNormal"/>
    <w:rsid w:val="00397050"/>
    <w:tblPr>
      <w:tblStyleRowBandSize w:val="1"/>
      <w:tblStyleColBandSize w:val="1"/>
      <w:tblCellMar>
        <w:left w:w="72" w:type="dxa"/>
        <w:right w:w="72" w:type="dxa"/>
      </w:tblCellMar>
    </w:tblPr>
  </w:style>
  <w:style w:type="table" w:customStyle="1" w:styleId="8">
    <w:name w:val="8"/>
    <w:basedOn w:val="TableNormal"/>
    <w:rsid w:val="00397050"/>
    <w:tblPr>
      <w:tblStyleRowBandSize w:val="1"/>
      <w:tblStyleColBandSize w:val="1"/>
      <w:tblCellMar>
        <w:left w:w="72" w:type="dxa"/>
        <w:right w:w="72" w:type="dxa"/>
      </w:tblCellMar>
    </w:tblPr>
  </w:style>
  <w:style w:type="table" w:customStyle="1" w:styleId="7">
    <w:name w:val="7"/>
    <w:basedOn w:val="TableNormal"/>
    <w:rsid w:val="00397050"/>
    <w:tblPr>
      <w:tblStyleRowBandSize w:val="1"/>
      <w:tblStyleColBandSize w:val="1"/>
      <w:tblCellMar>
        <w:left w:w="72" w:type="dxa"/>
        <w:right w:w="72" w:type="dxa"/>
      </w:tblCellMar>
    </w:tblPr>
  </w:style>
  <w:style w:type="table" w:customStyle="1" w:styleId="6">
    <w:name w:val="6"/>
    <w:basedOn w:val="TableNormal"/>
    <w:rsid w:val="00397050"/>
    <w:tblPr>
      <w:tblStyleRowBandSize w:val="1"/>
      <w:tblStyleColBandSize w:val="1"/>
      <w:tblCellMar>
        <w:left w:w="72" w:type="dxa"/>
        <w:right w:w="72" w:type="dxa"/>
      </w:tblCellMar>
    </w:tblPr>
  </w:style>
  <w:style w:type="table" w:customStyle="1" w:styleId="5">
    <w:name w:val="5"/>
    <w:basedOn w:val="TableNormal"/>
    <w:rsid w:val="00397050"/>
    <w:tblPr>
      <w:tblStyleRowBandSize w:val="1"/>
      <w:tblStyleColBandSize w:val="1"/>
      <w:tblCellMar>
        <w:left w:w="72" w:type="dxa"/>
        <w:right w:w="72" w:type="dxa"/>
      </w:tblCellMar>
    </w:tblPr>
  </w:style>
  <w:style w:type="table" w:customStyle="1" w:styleId="4">
    <w:name w:val="4"/>
    <w:basedOn w:val="TableNormal"/>
    <w:rsid w:val="00397050"/>
    <w:tblPr>
      <w:tblStyleRowBandSize w:val="1"/>
      <w:tblStyleColBandSize w:val="1"/>
      <w:tblCellMar>
        <w:left w:w="72" w:type="dxa"/>
        <w:right w:w="72" w:type="dxa"/>
      </w:tblCellMar>
    </w:tblPr>
  </w:style>
  <w:style w:type="table" w:customStyle="1" w:styleId="3">
    <w:name w:val="3"/>
    <w:basedOn w:val="TableNormal"/>
    <w:rsid w:val="00397050"/>
    <w:tblPr>
      <w:tblStyleRowBandSize w:val="1"/>
      <w:tblStyleColBandSize w:val="1"/>
      <w:tblCellMar>
        <w:left w:w="72" w:type="dxa"/>
        <w:right w:w="72" w:type="dxa"/>
      </w:tblCellMar>
    </w:tblPr>
  </w:style>
  <w:style w:type="table" w:customStyle="1" w:styleId="2">
    <w:name w:val="2"/>
    <w:basedOn w:val="TableNormal"/>
    <w:rsid w:val="00397050"/>
    <w:tblPr>
      <w:tblStyleRowBandSize w:val="1"/>
      <w:tblStyleColBandSize w:val="1"/>
      <w:tblCellMar>
        <w:left w:w="72" w:type="dxa"/>
        <w:right w:w="72" w:type="dxa"/>
      </w:tblCellMar>
    </w:tblPr>
  </w:style>
  <w:style w:type="table" w:customStyle="1" w:styleId="1">
    <w:name w:val="1"/>
    <w:basedOn w:val="TableNormal"/>
    <w:rsid w:val="00397050"/>
    <w:tblPr>
      <w:tblStyleRowBandSize w:val="1"/>
      <w:tblStyleColBandSize w:val="1"/>
      <w:tblCellMar>
        <w:left w:w="72" w:type="dxa"/>
        <w:right w:w="72" w:type="dxa"/>
      </w:tblCellMar>
    </w:tblPr>
  </w:style>
  <w:style w:type="table" w:customStyle="1" w:styleId="38">
    <w:name w:val="38"/>
    <w:basedOn w:val="TableNormal"/>
    <w:rsid w:val="00397050"/>
    <w:tblPr>
      <w:tblStyleRowBandSize w:val="1"/>
      <w:tblStyleColBandSize w:val="1"/>
      <w:tblCellMar>
        <w:left w:w="72" w:type="dxa"/>
        <w:right w:w="72" w:type="dxa"/>
      </w:tblCellMar>
    </w:tblPr>
  </w:style>
  <w:style w:type="table" w:customStyle="1" w:styleId="37">
    <w:name w:val="37"/>
    <w:basedOn w:val="TableNormal"/>
    <w:rsid w:val="00397050"/>
    <w:tblPr>
      <w:tblStyleRowBandSize w:val="1"/>
      <w:tblStyleColBandSize w:val="1"/>
      <w:tblCellMar>
        <w:left w:w="72" w:type="dxa"/>
        <w:right w:w="72" w:type="dxa"/>
      </w:tblCellMar>
    </w:tblPr>
  </w:style>
  <w:style w:type="table" w:customStyle="1" w:styleId="36">
    <w:name w:val="36"/>
    <w:basedOn w:val="TableNormal"/>
    <w:rsid w:val="00397050"/>
    <w:tblPr>
      <w:tblStyleRowBandSize w:val="1"/>
      <w:tblStyleColBandSize w:val="1"/>
      <w:tblCellMar>
        <w:left w:w="72" w:type="dxa"/>
        <w:right w:w="72" w:type="dxa"/>
      </w:tblCellMar>
    </w:tblPr>
  </w:style>
  <w:style w:type="table" w:customStyle="1" w:styleId="35">
    <w:name w:val="35"/>
    <w:basedOn w:val="TableNormal"/>
    <w:rsid w:val="00397050"/>
    <w:tblPr>
      <w:tblStyleRowBandSize w:val="1"/>
      <w:tblStyleColBandSize w:val="1"/>
      <w:tblCellMar>
        <w:left w:w="72" w:type="dxa"/>
        <w:right w:w="72" w:type="dxa"/>
      </w:tblCellMar>
    </w:tblPr>
  </w:style>
  <w:style w:type="table" w:customStyle="1" w:styleId="34">
    <w:name w:val="34"/>
    <w:basedOn w:val="TableNormal"/>
    <w:rsid w:val="00397050"/>
    <w:tblPr>
      <w:tblStyleRowBandSize w:val="1"/>
      <w:tblStyleColBandSize w:val="1"/>
      <w:tblCellMar>
        <w:left w:w="72" w:type="dxa"/>
        <w:right w:w="72" w:type="dxa"/>
      </w:tblCellMar>
    </w:tblPr>
  </w:style>
  <w:style w:type="table" w:customStyle="1" w:styleId="33">
    <w:name w:val="33"/>
    <w:basedOn w:val="TableNormal"/>
    <w:rsid w:val="00397050"/>
    <w:tblPr>
      <w:tblStyleRowBandSize w:val="1"/>
      <w:tblStyleColBandSize w:val="1"/>
      <w:tblCellMar>
        <w:left w:w="70" w:type="dxa"/>
        <w:right w:w="70" w:type="dxa"/>
      </w:tblCellMar>
    </w:tblPr>
  </w:style>
  <w:style w:type="table" w:customStyle="1" w:styleId="32">
    <w:name w:val="32"/>
    <w:basedOn w:val="TableNormal"/>
    <w:rsid w:val="00397050"/>
    <w:tblPr>
      <w:tblStyleRowBandSize w:val="1"/>
      <w:tblStyleColBandSize w:val="1"/>
      <w:tblCellMar>
        <w:left w:w="70" w:type="dxa"/>
        <w:right w:w="70" w:type="dxa"/>
      </w:tblCellMar>
    </w:tblPr>
  </w:style>
  <w:style w:type="table" w:customStyle="1" w:styleId="31">
    <w:name w:val="31"/>
    <w:basedOn w:val="TableNormal"/>
    <w:rsid w:val="00397050"/>
    <w:tblPr>
      <w:tblStyleRowBandSize w:val="1"/>
      <w:tblStyleColBandSize w:val="1"/>
    </w:tblPr>
  </w:style>
  <w:style w:type="table" w:customStyle="1" w:styleId="30">
    <w:name w:val="30"/>
    <w:basedOn w:val="TableNormal"/>
    <w:rsid w:val="00397050"/>
    <w:tblPr>
      <w:tblStyleRowBandSize w:val="1"/>
      <w:tblStyleColBandSize w:val="1"/>
      <w:tblCellMar>
        <w:left w:w="70" w:type="dxa"/>
        <w:right w:w="70" w:type="dxa"/>
      </w:tblCellMar>
    </w:tblPr>
  </w:style>
  <w:style w:type="table" w:customStyle="1" w:styleId="29">
    <w:name w:val="29"/>
    <w:basedOn w:val="TableNormal"/>
    <w:rsid w:val="00397050"/>
    <w:tblPr>
      <w:tblStyleRowBandSize w:val="1"/>
      <w:tblStyleColBandSize w:val="1"/>
      <w:tblCellMar>
        <w:left w:w="70" w:type="dxa"/>
        <w:right w:w="70" w:type="dxa"/>
      </w:tblCellMar>
    </w:tblPr>
  </w:style>
  <w:style w:type="table" w:customStyle="1" w:styleId="28">
    <w:name w:val="28"/>
    <w:basedOn w:val="TableNormal"/>
    <w:rsid w:val="00397050"/>
    <w:tblPr>
      <w:tblStyleRowBandSize w:val="1"/>
      <w:tblStyleColBandSize w:val="1"/>
      <w:tblCellMar>
        <w:left w:w="70" w:type="dxa"/>
        <w:right w:w="70" w:type="dxa"/>
      </w:tblCellMar>
    </w:tblPr>
  </w:style>
  <w:style w:type="table" w:customStyle="1" w:styleId="27">
    <w:name w:val="27"/>
    <w:basedOn w:val="TableNormal"/>
    <w:rsid w:val="00397050"/>
    <w:tblPr>
      <w:tblStyleRowBandSize w:val="1"/>
      <w:tblStyleColBandSize w:val="1"/>
      <w:tblCellMar>
        <w:left w:w="70" w:type="dxa"/>
        <w:right w:w="70" w:type="dxa"/>
      </w:tblCellMar>
    </w:tblPr>
  </w:style>
  <w:style w:type="table" w:customStyle="1" w:styleId="26">
    <w:name w:val="26"/>
    <w:basedOn w:val="TableNormal"/>
    <w:rsid w:val="00397050"/>
    <w:tblPr>
      <w:tblStyleRowBandSize w:val="1"/>
      <w:tblStyleColBandSize w:val="1"/>
      <w:tblCellMar>
        <w:left w:w="70" w:type="dxa"/>
        <w:right w:w="70" w:type="dxa"/>
      </w:tblCellMar>
    </w:tblPr>
  </w:style>
  <w:style w:type="table" w:customStyle="1" w:styleId="25">
    <w:name w:val="25"/>
    <w:basedOn w:val="TableNormal"/>
    <w:rsid w:val="00397050"/>
    <w:tblPr>
      <w:tblStyleRowBandSize w:val="1"/>
      <w:tblStyleColBandSize w:val="1"/>
      <w:tblCellMar>
        <w:left w:w="72" w:type="dxa"/>
        <w:right w:w="72" w:type="dxa"/>
      </w:tblCellMar>
    </w:tblPr>
  </w:style>
  <w:style w:type="table" w:customStyle="1" w:styleId="24">
    <w:name w:val="24"/>
    <w:basedOn w:val="TableNormal"/>
    <w:rsid w:val="00397050"/>
    <w:tblPr>
      <w:tblStyleRowBandSize w:val="1"/>
      <w:tblStyleColBandSize w:val="1"/>
      <w:tblCellMar>
        <w:left w:w="72" w:type="dxa"/>
        <w:right w:w="72" w:type="dxa"/>
      </w:tblCellMar>
    </w:tblPr>
  </w:style>
  <w:style w:type="table" w:customStyle="1" w:styleId="23">
    <w:name w:val="23"/>
    <w:basedOn w:val="TableNormal"/>
    <w:rsid w:val="00397050"/>
    <w:tblPr>
      <w:tblStyleRowBandSize w:val="1"/>
      <w:tblStyleColBandSize w:val="1"/>
      <w:tblCellMar>
        <w:left w:w="70" w:type="dxa"/>
        <w:right w:w="70" w:type="dxa"/>
      </w:tblCellMar>
    </w:tblPr>
  </w:style>
  <w:style w:type="table" w:customStyle="1" w:styleId="22">
    <w:name w:val="22"/>
    <w:basedOn w:val="TableNormal"/>
    <w:rsid w:val="00397050"/>
    <w:tblPr>
      <w:tblStyleRowBandSize w:val="1"/>
      <w:tblStyleColBandSize w:val="1"/>
      <w:tblCellMar>
        <w:left w:w="115" w:type="dxa"/>
        <w:right w:w="115" w:type="dxa"/>
      </w:tblCellMar>
    </w:tblPr>
  </w:style>
  <w:style w:type="table" w:customStyle="1" w:styleId="21">
    <w:name w:val="21"/>
    <w:basedOn w:val="TableNormal"/>
    <w:rsid w:val="00397050"/>
    <w:tblPr>
      <w:tblStyleRowBandSize w:val="1"/>
      <w:tblStyleColBandSize w:val="1"/>
      <w:tblCellMar>
        <w:left w:w="115" w:type="dxa"/>
        <w:right w:w="115" w:type="dxa"/>
      </w:tblCellMar>
    </w:tblPr>
  </w:style>
  <w:style w:type="table" w:customStyle="1" w:styleId="20">
    <w:name w:val="20"/>
    <w:basedOn w:val="TableNormal"/>
    <w:rsid w:val="00397050"/>
    <w:tblPr>
      <w:tblStyleRowBandSize w:val="1"/>
      <w:tblStyleColBandSize w:val="1"/>
      <w:tblCellMar>
        <w:left w:w="115" w:type="dxa"/>
        <w:right w:w="115" w:type="dxa"/>
      </w:tblCellMar>
    </w:tblPr>
  </w:style>
  <w:style w:type="table" w:customStyle="1" w:styleId="19">
    <w:name w:val="19"/>
    <w:basedOn w:val="TableNormal"/>
    <w:rsid w:val="00397050"/>
    <w:tblPr>
      <w:tblStyleRowBandSize w:val="1"/>
      <w:tblStyleColBandSize w:val="1"/>
      <w:tblCellMar>
        <w:left w:w="115" w:type="dxa"/>
        <w:right w:w="115" w:type="dxa"/>
      </w:tblCellMar>
    </w:tblPr>
  </w:style>
  <w:style w:type="table" w:customStyle="1" w:styleId="18">
    <w:name w:val="18"/>
    <w:basedOn w:val="TableNormal"/>
    <w:rsid w:val="00397050"/>
    <w:tblPr>
      <w:tblStyleRowBandSize w:val="1"/>
      <w:tblStyleColBandSize w:val="1"/>
      <w:tblCellMar>
        <w:left w:w="115" w:type="dxa"/>
        <w:right w:w="115" w:type="dxa"/>
      </w:tblCellMar>
    </w:tblPr>
  </w:style>
  <w:style w:type="table" w:customStyle="1" w:styleId="17">
    <w:name w:val="17"/>
    <w:basedOn w:val="TableNormal"/>
    <w:rsid w:val="00397050"/>
    <w:tblPr>
      <w:tblStyleRowBandSize w:val="1"/>
      <w:tblStyleColBandSize w:val="1"/>
      <w:tblCellMar>
        <w:left w:w="115" w:type="dxa"/>
        <w:right w:w="115" w:type="dxa"/>
      </w:tblCellMar>
    </w:tblPr>
  </w:style>
  <w:style w:type="table" w:customStyle="1" w:styleId="16">
    <w:name w:val="16"/>
    <w:basedOn w:val="TableNormal"/>
    <w:rsid w:val="00397050"/>
    <w:tblPr>
      <w:tblStyleRowBandSize w:val="1"/>
      <w:tblStyleColBandSize w:val="1"/>
      <w:tblCellMar>
        <w:left w:w="115" w:type="dxa"/>
        <w:right w:w="115" w:type="dxa"/>
      </w:tblCellMar>
    </w:tblPr>
  </w:style>
  <w:style w:type="table" w:customStyle="1" w:styleId="15">
    <w:name w:val="15"/>
    <w:basedOn w:val="TableNormal"/>
    <w:rsid w:val="00397050"/>
    <w:tblPr>
      <w:tblStyleRowBandSize w:val="1"/>
      <w:tblStyleColBandSize w:val="1"/>
      <w:tblCellMar>
        <w:left w:w="70" w:type="dxa"/>
        <w:right w:w="70" w:type="dxa"/>
      </w:tblCellMar>
    </w:tblPr>
  </w:style>
  <w:style w:type="table" w:customStyle="1" w:styleId="14">
    <w:name w:val="14"/>
    <w:basedOn w:val="TableNormal"/>
    <w:rsid w:val="00397050"/>
    <w:tblPr>
      <w:tblStyleRowBandSize w:val="1"/>
      <w:tblStyleColBandSize w:val="1"/>
      <w:tblCellMar>
        <w:left w:w="70" w:type="dxa"/>
        <w:right w:w="70" w:type="dxa"/>
      </w:tblCellMar>
    </w:tblPr>
  </w:style>
  <w:style w:type="table" w:customStyle="1" w:styleId="13">
    <w:name w:val="13"/>
    <w:basedOn w:val="TableNormal"/>
    <w:rsid w:val="00397050"/>
    <w:tblPr>
      <w:tblStyleRowBandSize w:val="1"/>
      <w:tblStyleColBandSize w:val="1"/>
      <w:tblCellMar>
        <w:left w:w="115" w:type="dxa"/>
        <w:right w:w="115" w:type="dxa"/>
      </w:tblCellMar>
    </w:tblPr>
  </w:style>
  <w:style w:type="table" w:customStyle="1" w:styleId="12">
    <w:name w:val="12"/>
    <w:basedOn w:val="TableNormal"/>
    <w:rsid w:val="00397050"/>
    <w:tblPr>
      <w:tblStyleRowBandSize w:val="1"/>
      <w:tblStyleColBandSize w:val="1"/>
      <w:tblCellMar>
        <w:left w:w="115" w:type="dxa"/>
        <w:right w:w="115" w:type="dxa"/>
      </w:tblCellMar>
    </w:tblPr>
  </w:style>
  <w:style w:type="table" w:customStyle="1" w:styleId="11">
    <w:name w:val="11"/>
    <w:basedOn w:val="TableNormal"/>
    <w:rsid w:val="00397050"/>
    <w:tblPr>
      <w:tblStyleRowBandSize w:val="1"/>
      <w:tblStyleColBandSize w:val="1"/>
      <w:tblCellMar>
        <w:left w:w="115" w:type="dxa"/>
        <w:right w:w="115" w:type="dxa"/>
      </w:tblCellMar>
    </w:tblPr>
  </w:style>
  <w:style w:type="table" w:customStyle="1" w:styleId="10">
    <w:name w:val="10"/>
    <w:basedOn w:val="TableNormal"/>
    <w:rsid w:val="00397050"/>
    <w:tblPr>
      <w:tblStyleRowBandSize w:val="1"/>
      <w:tblStyleColBandSize w:val="1"/>
      <w:tblCellMar>
        <w:left w:w="115" w:type="dxa"/>
        <w:right w:w="115" w:type="dxa"/>
      </w:tblCellMar>
    </w:tblPr>
  </w:style>
  <w:style w:type="character" w:styleId="Textodelmarcadordeposicin">
    <w:name w:val="Placeholder Text"/>
    <w:uiPriority w:val="99"/>
    <w:semiHidden/>
    <w:rsid w:val="00397050"/>
    <w:rPr>
      <w:color w:val="808080"/>
    </w:rPr>
  </w:style>
  <w:style w:type="paragraph" w:styleId="Textoindependiente">
    <w:name w:val="Body Text"/>
    <w:basedOn w:val="Normal"/>
    <w:link w:val="TextoindependienteCar"/>
    <w:uiPriority w:val="1"/>
    <w:qFormat/>
    <w:rsid w:val="00397050"/>
    <w:pPr>
      <w:widowControl w:val="0"/>
    </w:pPr>
    <w:rPr>
      <w:rFonts w:ascii="Arial Narrow" w:eastAsia="Arial Narrow" w:hAnsi="Arial Narrow" w:cs="Arial Narrow"/>
      <w:lang w:val="en-US" w:eastAsia="en-US"/>
    </w:rPr>
  </w:style>
  <w:style w:type="character" w:customStyle="1" w:styleId="TextoindependienteCar">
    <w:name w:val="Texto independiente Car"/>
    <w:basedOn w:val="Fuentedeprrafopredeter"/>
    <w:link w:val="Textoindependiente"/>
    <w:uiPriority w:val="1"/>
    <w:rsid w:val="00397050"/>
    <w:rPr>
      <w:rFonts w:ascii="Arial Narrow" w:eastAsia="Arial Narrow" w:hAnsi="Arial Narrow" w:cs="Arial Narrow"/>
      <w:sz w:val="24"/>
      <w:szCs w:val="24"/>
      <w:lang w:val="en-US"/>
    </w:rPr>
  </w:style>
  <w:style w:type="paragraph" w:customStyle="1" w:styleId="Normal1">
    <w:name w:val="Normal1"/>
    <w:rsid w:val="00397050"/>
    <w:pPr>
      <w:spacing w:line="252" w:lineRule="auto"/>
    </w:pPr>
    <w:rPr>
      <w:rFonts w:asciiTheme="majorHAnsi" w:eastAsiaTheme="majorEastAsia" w:hAnsiTheme="majorHAnsi" w:cstheme="majorBidi"/>
      <w:lang w:eastAsia="es-ES"/>
    </w:rPr>
  </w:style>
  <w:style w:type="paragraph" w:customStyle="1" w:styleId="Indent0">
    <w:name w:val="Indent0"/>
    <w:basedOn w:val="Normal"/>
    <w:rsid w:val="00397050"/>
    <w:pPr>
      <w:spacing w:line="240" w:lineRule="exact"/>
      <w:jc w:val="both"/>
    </w:pPr>
    <w:rPr>
      <w:rFonts w:ascii="Times New Roman" w:hAnsi="Times New Roman" w:cs="Times New Roman"/>
      <w:szCs w:val="20"/>
      <w:lang w:val="es-ES_tradnl" w:eastAsia="es-ES"/>
    </w:rPr>
  </w:style>
  <w:style w:type="paragraph" w:customStyle="1" w:styleId="Default">
    <w:name w:val="Default"/>
    <w:rsid w:val="00397050"/>
    <w:pPr>
      <w:autoSpaceDE w:val="0"/>
      <w:autoSpaceDN w:val="0"/>
      <w:adjustRightInd w:val="0"/>
      <w:spacing w:after="0" w:line="240" w:lineRule="auto"/>
    </w:pPr>
    <w:rPr>
      <w:rFonts w:ascii="Arial" w:hAnsi="Arial" w:cs="Arial"/>
      <w:color w:val="000000"/>
      <w:sz w:val="24"/>
      <w:szCs w:val="24"/>
    </w:rPr>
  </w:style>
  <w:style w:type="paragraph" w:customStyle="1" w:styleId="CM20">
    <w:name w:val="CM20"/>
    <w:basedOn w:val="Default"/>
    <w:next w:val="Default"/>
    <w:uiPriority w:val="99"/>
    <w:rsid w:val="00FA59EB"/>
    <w:rPr>
      <w:rFonts w:ascii="IJAGOH+Arial" w:hAnsi="IJAGOH+Arial" w:cstheme="minorBidi"/>
      <w:color w:val="auto"/>
    </w:rPr>
  </w:style>
  <w:style w:type="paragraph" w:customStyle="1" w:styleId="CM3">
    <w:name w:val="CM3"/>
    <w:basedOn w:val="Default"/>
    <w:next w:val="Default"/>
    <w:uiPriority w:val="99"/>
    <w:rsid w:val="00FA59EB"/>
    <w:pPr>
      <w:spacing w:line="253" w:lineRule="atLeast"/>
    </w:pPr>
    <w:rPr>
      <w:rFonts w:ascii="IJAGOH+Arial" w:hAnsi="IJAGOH+Arial" w:cstheme="minorBidi"/>
      <w:color w:val="auto"/>
    </w:rPr>
  </w:style>
  <w:style w:type="paragraph" w:customStyle="1" w:styleId="CM6">
    <w:name w:val="CM6"/>
    <w:basedOn w:val="Default"/>
    <w:next w:val="Default"/>
    <w:uiPriority w:val="99"/>
    <w:rsid w:val="00FA59EB"/>
    <w:pPr>
      <w:spacing w:line="253" w:lineRule="atLeast"/>
    </w:pPr>
    <w:rPr>
      <w:rFonts w:ascii="IJAGOH+Arial" w:hAnsi="IJAGOH+Arial" w:cstheme="minorBidi"/>
      <w:color w:val="auto"/>
    </w:rPr>
  </w:style>
  <w:style w:type="paragraph" w:styleId="Sangradetextonormal">
    <w:name w:val="Body Text Indent"/>
    <w:basedOn w:val="Normal"/>
    <w:link w:val="SangradetextonormalCar"/>
    <w:uiPriority w:val="99"/>
    <w:semiHidden/>
    <w:unhideWhenUsed/>
    <w:rsid w:val="001C08FE"/>
    <w:pPr>
      <w:spacing w:after="120"/>
      <w:ind w:left="283"/>
    </w:pPr>
  </w:style>
  <w:style w:type="character" w:customStyle="1" w:styleId="SangradetextonormalCar">
    <w:name w:val="Sangría de texto normal Car"/>
    <w:basedOn w:val="Fuentedeprrafopredeter"/>
    <w:link w:val="Sangradetextonormal"/>
    <w:uiPriority w:val="99"/>
    <w:semiHidden/>
    <w:rsid w:val="001C08FE"/>
    <w:rPr>
      <w:rFonts w:ascii="Arial" w:eastAsia="Times New Roman" w:hAnsi="Arial" w:cs="Arial"/>
      <w:sz w:val="24"/>
      <w:szCs w:val="24"/>
      <w:lang w:val="es-ES" w:eastAsia="es-MX"/>
    </w:rPr>
  </w:style>
  <w:style w:type="paragraph" w:customStyle="1" w:styleId="Metodos">
    <w:name w:val="Metodos"/>
    <w:basedOn w:val="Normal"/>
    <w:rsid w:val="001C08FE"/>
    <w:rPr>
      <w:rFonts w:ascii="Times New Roman" w:hAnsi="Times New Roman" w:cs="Times New Roman"/>
      <w:sz w:val="22"/>
      <w:szCs w:val="20"/>
      <w:lang w:val="es-ES_tradnl" w:eastAsia="es-ES"/>
    </w:rPr>
  </w:style>
  <w:style w:type="paragraph" w:customStyle="1" w:styleId="Textoindependiente21">
    <w:name w:val="Texto independiente 21"/>
    <w:basedOn w:val="Normal"/>
    <w:rsid w:val="001C08FE"/>
    <w:pPr>
      <w:ind w:left="708"/>
    </w:pPr>
    <w:rPr>
      <w:rFonts w:cs="Times New Roman"/>
      <w:sz w:val="22"/>
      <w:szCs w:val="20"/>
      <w:lang w:val="es-ES_tradnl" w:eastAsia="es-ES"/>
    </w:rPr>
  </w:style>
  <w:style w:type="paragraph" w:styleId="HTMLconformatoprevio">
    <w:name w:val="HTML Preformatted"/>
    <w:basedOn w:val="Normal"/>
    <w:link w:val="HTMLconformatoprevioCar"/>
    <w:uiPriority w:val="99"/>
    <w:semiHidden/>
    <w:unhideWhenUsed/>
    <w:rsid w:val="00B5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rPr>
  </w:style>
  <w:style w:type="character" w:customStyle="1" w:styleId="HTMLconformatoprevioCar">
    <w:name w:val="HTML con formato previo Car"/>
    <w:basedOn w:val="Fuentedeprrafopredeter"/>
    <w:link w:val="HTMLconformatoprevio"/>
    <w:uiPriority w:val="99"/>
    <w:semiHidden/>
    <w:rsid w:val="00B57F7C"/>
    <w:rPr>
      <w:rFonts w:ascii="Courier New" w:eastAsia="Times New Roman" w:hAnsi="Courier New" w:cs="Courier New"/>
      <w:sz w:val="20"/>
      <w:szCs w:val="20"/>
      <w:lang w:eastAsia="es-MX"/>
    </w:rPr>
  </w:style>
  <w:style w:type="paragraph" w:styleId="Sangra3detindependiente">
    <w:name w:val="Body Text Indent 3"/>
    <w:basedOn w:val="Normal"/>
    <w:link w:val="Sangra3detindependienteCar"/>
    <w:unhideWhenUsed/>
    <w:rsid w:val="0065227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52278"/>
    <w:rPr>
      <w:rFonts w:ascii="Arial" w:eastAsia="Times New Roman" w:hAnsi="Arial" w:cs="Arial"/>
      <w:sz w:val="16"/>
      <w:szCs w:val="16"/>
      <w:lang w:val="es-ES" w:eastAsia="es-MX"/>
    </w:rPr>
  </w:style>
  <w:style w:type="paragraph" w:styleId="Sangra2detindependiente">
    <w:name w:val="Body Text Indent 2"/>
    <w:basedOn w:val="Normal"/>
    <w:link w:val="Sangra2detindependienteCar"/>
    <w:unhideWhenUsed/>
    <w:rsid w:val="004821B1"/>
    <w:pPr>
      <w:spacing w:after="120" w:line="480" w:lineRule="auto"/>
      <w:ind w:left="283"/>
    </w:pPr>
  </w:style>
  <w:style w:type="character" w:customStyle="1" w:styleId="Sangra2detindependienteCar">
    <w:name w:val="Sangría 2 de t. independiente Car"/>
    <w:basedOn w:val="Fuentedeprrafopredeter"/>
    <w:link w:val="Sangra2detindependiente"/>
    <w:rsid w:val="004821B1"/>
    <w:rPr>
      <w:rFonts w:ascii="Arial" w:eastAsia="Times New Roman" w:hAnsi="Arial" w:cs="Arial"/>
      <w:sz w:val="24"/>
      <w:szCs w:val="24"/>
      <w:lang w:val="es-ES" w:eastAsia="es-MX"/>
    </w:rPr>
  </w:style>
  <w:style w:type="paragraph" w:customStyle="1" w:styleId="CM27">
    <w:name w:val="CM27"/>
    <w:basedOn w:val="Normal"/>
    <w:next w:val="Normal"/>
    <w:uiPriority w:val="99"/>
    <w:rsid w:val="004821B1"/>
    <w:pPr>
      <w:autoSpaceDE w:val="0"/>
      <w:autoSpaceDN w:val="0"/>
      <w:adjustRightInd w:val="0"/>
    </w:pPr>
    <w:rPr>
      <w:rFonts w:ascii="FADNEP+Arial" w:hAnsi="FADNEP+Arial" w:cs="Times New Roman"/>
      <w:lang w:val="es-MX"/>
    </w:rPr>
  </w:style>
  <w:style w:type="paragraph" w:customStyle="1" w:styleId="CM7">
    <w:name w:val="CM7"/>
    <w:basedOn w:val="Normal"/>
    <w:next w:val="Normal"/>
    <w:uiPriority w:val="99"/>
    <w:rsid w:val="004821B1"/>
    <w:pPr>
      <w:autoSpaceDE w:val="0"/>
      <w:autoSpaceDN w:val="0"/>
      <w:adjustRightInd w:val="0"/>
      <w:spacing w:line="253" w:lineRule="atLeast"/>
    </w:pPr>
    <w:rPr>
      <w:rFonts w:ascii="FADNEP+Arial" w:eastAsiaTheme="minorHAnsi" w:hAnsi="FADNEP+Arial" w:cstheme="minorBidi"/>
      <w:lang w:val="es-MX" w:eastAsia="en-US"/>
    </w:rPr>
  </w:style>
  <w:style w:type="character" w:customStyle="1" w:styleId="trans-target-highlight1">
    <w:name w:val="trans-target-highlight1"/>
    <w:basedOn w:val="Fuentedeprrafopredeter"/>
    <w:rsid w:val="004821B1"/>
    <w:rPr>
      <w:color w:val="000000"/>
      <w:shd w:val="clear" w:color="auto" w:fill="B3D4FD"/>
    </w:rPr>
  </w:style>
  <w:style w:type="character" w:customStyle="1" w:styleId="trans-target1">
    <w:name w:val="trans-target1"/>
    <w:basedOn w:val="Fuentedeprrafopredeter"/>
    <w:rsid w:val="004821B1"/>
    <w:rPr>
      <w:color w:val="000000"/>
      <w:shd w:val="clear" w:color="auto" w:fill="CCCCCC"/>
    </w:rPr>
  </w:style>
  <w:style w:type="paragraph" w:styleId="NormalWeb">
    <w:name w:val="Normal (Web)"/>
    <w:basedOn w:val="Normal"/>
    <w:uiPriority w:val="99"/>
    <w:unhideWhenUsed/>
    <w:rsid w:val="00306D28"/>
    <w:pPr>
      <w:spacing w:before="100" w:beforeAutospacing="1" w:after="100" w:afterAutospacing="1"/>
    </w:pPr>
    <w:rPr>
      <w:rFonts w:ascii="Times New Roman" w:hAnsi="Times New Roman" w:cs="Times New Roman"/>
      <w:lang w:val="es-MX"/>
    </w:rPr>
  </w:style>
  <w:style w:type="paragraph" w:styleId="Revisin">
    <w:name w:val="Revision"/>
    <w:hidden/>
    <w:uiPriority w:val="99"/>
    <w:semiHidden/>
    <w:rsid w:val="00975E87"/>
    <w:pPr>
      <w:spacing w:after="0" w:line="240" w:lineRule="auto"/>
    </w:pPr>
    <w:rPr>
      <w:rFonts w:ascii="Arial" w:eastAsia="Times New Roman" w:hAnsi="Arial" w:cs="Arial"/>
      <w:sz w:val="24"/>
      <w:szCs w:val="24"/>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58"/>
    <w:pPr>
      <w:spacing w:after="0" w:line="240" w:lineRule="auto"/>
    </w:pPr>
    <w:rPr>
      <w:rFonts w:ascii="Arial" w:eastAsia="Times New Roman" w:hAnsi="Arial" w:cs="Arial"/>
      <w:sz w:val="24"/>
      <w:szCs w:val="24"/>
      <w:lang w:val="es-ES" w:eastAsia="es-MX"/>
    </w:rPr>
  </w:style>
  <w:style w:type="paragraph" w:styleId="Ttulo1">
    <w:name w:val="heading 1"/>
    <w:basedOn w:val="Normal"/>
    <w:next w:val="Normal"/>
    <w:link w:val="Ttulo1Car"/>
    <w:rsid w:val="00397050"/>
    <w:pPr>
      <w:keepNext/>
      <w:keepLines/>
      <w:jc w:val="center"/>
      <w:outlineLvl w:val="0"/>
    </w:pPr>
    <w:rPr>
      <w:rFonts w:ascii="Questrial" w:eastAsia="Questrial" w:hAnsi="Questrial" w:cs="Questrial"/>
      <w:b/>
      <w:color w:val="000000"/>
      <w:lang w:val="es-MX"/>
    </w:rPr>
  </w:style>
  <w:style w:type="paragraph" w:styleId="Ttulo2">
    <w:name w:val="heading 2"/>
    <w:basedOn w:val="Normal"/>
    <w:next w:val="Normal"/>
    <w:link w:val="Ttulo2Car"/>
    <w:rsid w:val="00397050"/>
    <w:pPr>
      <w:keepNext/>
      <w:keepLines/>
      <w:spacing w:after="101"/>
      <w:jc w:val="both"/>
      <w:outlineLvl w:val="1"/>
    </w:pPr>
    <w:rPr>
      <w:rFonts w:eastAsia="Arial"/>
      <w:color w:val="000000"/>
      <w:sz w:val="18"/>
      <w:szCs w:val="18"/>
      <w:lang w:val="es-MX"/>
    </w:rPr>
  </w:style>
  <w:style w:type="paragraph" w:styleId="Ttulo3">
    <w:name w:val="heading 3"/>
    <w:basedOn w:val="Normal"/>
    <w:next w:val="Normal"/>
    <w:link w:val="Ttulo3Car"/>
    <w:rsid w:val="00397050"/>
    <w:pPr>
      <w:keepNext/>
      <w:keepLines/>
      <w:spacing w:before="100" w:after="100"/>
      <w:outlineLvl w:val="2"/>
    </w:pPr>
    <w:rPr>
      <w:rFonts w:ascii="Times New Roman" w:hAnsi="Times New Roman" w:cs="Times New Roman"/>
      <w:b/>
      <w:color w:val="000000"/>
      <w:sz w:val="27"/>
      <w:szCs w:val="27"/>
      <w:lang w:val="es-MX"/>
    </w:rPr>
  </w:style>
  <w:style w:type="paragraph" w:styleId="Ttulo4">
    <w:name w:val="heading 4"/>
    <w:basedOn w:val="Normal"/>
    <w:next w:val="Normal"/>
    <w:link w:val="Ttulo4Car"/>
    <w:rsid w:val="00397050"/>
    <w:pPr>
      <w:keepNext/>
      <w:keepLines/>
      <w:tabs>
        <w:tab w:val="left" w:pos="4253"/>
      </w:tabs>
      <w:ind w:left="2127"/>
      <w:jc w:val="both"/>
      <w:outlineLvl w:val="3"/>
    </w:pPr>
    <w:rPr>
      <w:rFonts w:ascii="Times New Roman" w:hAnsi="Times New Roman" w:cs="Times New Roman"/>
      <w:color w:val="000000"/>
      <w:lang w:val="es-MX"/>
    </w:rPr>
  </w:style>
  <w:style w:type="paragraph" w:styleId="Ttulo5">
    <w:name w:val="heading 5"/>
    <w:basedOn w:val="Normal"/>
    <w:next w:val="Normal"/>
    <w:link w:val="Ttulo5Car"/>
    <w:rsid w:val="00397050"/>
    <w:pPr>
      <w:keepNext/>
      <w:keepLines/>
      <w:ind w:left="1843" w:hanging="851"/>
      <w:jc w:val="both"/>
      <w:outlineLvl w:val="4"/>
    </w:pPr>
    <w:rPr>
      <w:rFonts w:ascii="Times New Roman" w:hAnsi="Times New Roman" w:cs="Times New Roman"/>
      <w:color w:val="000000"/>
      <w:lang w:val="es-MX"/>
    </w:rPr>
  </w:style>
  <w:style w:type="paragraph" w:styleId="Ttulo6">
    <w:name w:val="heading 6"/>
    <w:basedOn w:val="Normal"/>
    <w:next w:val="Normal"/>
    <w:link w:val="Ttulo6Car"/>
    <w:rsid w:val="00397050"/>
    <w:pPr>
      <w:keepNext/>
      <w:keepLines/>
      <w:ind w:left="1843"/>
      <w:jc w:val="both"/>
      <w:outlineLvl w:val="5"/>
    </w:pPr>
    <w:rPr>
      <w:rFonts w:ascii="Times New Roman" w:hAnsi="Times New Roman" w:cs="Times New Roman"/>
      <w:color w:val="00000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25F58"/>
    <w:pPr>
      <w:widowControl w:val="0"/>
      <w:autoSpaceDE w:val="0"/>
      <w:autoSpaceDN w:val="0"/>
      <w:spacing w:after="101" w:line="216" w:lineRule="auto"/>
      <w:ind w:firstLine="288"/>
      <w:jc w:val="both"/>
    </w:pPr>
    <w:rPr>
      <w:rFonts w:cs="Times New Roman"/>
      <w:sz w:val="18"/>
      <w:szCs w:val="20"/>
      <w:lang w:val="es-ES_tradnl" w:eastAsia="es-ES"/>
    </w:rPr>
  </w:style>
  <w:style w:type="character" w:customStyle="1" w:styleId="textoCar">
    <w:name w:val="texto Car"/>
    <w:basedOn w:val="Fuentedeprrafopredeter"/>
    <w:link w:val="texto"/>
    <w:rsid w:val="00F25F58"/>
    <w:rPr>
      <w:rFonts w:ascii="Arial" w:eastAsia="Times New Roman" w:hAnsi="Arial" w:cs="Times New Roman"/>
      <w:sz w:val="18"/>
      <w:szCs w:val="20"/>
      <w:lang w:val="es-ES_tradnl" w:eastAsia="es-ES"/>
    </w:rPr>
  </w:style>
  <w:style w:type="paragraph" w:customStyle="1" w:styleId="Texto0">
    <w:name w:val="Texto"/>
    <w:basedOn w:val="Normal"/>
    <w:link w:val="TextoCar0"/>
    <w:rsid w:val="00F25F58"/>
    <w:pPr>
      <w:spacing w:after="101" w:line="216" w:lineRule="exact"/>
      <w:ind w:firstLine="288"/>
      <w:jc w:val="both"/>
    </w:pPr>
    <w:rPr>
      <w:sz w:val="18"/>
      <w:szCs w:val="20"/>
      <w:lang w:eastAsia="es-ES"/>
    </w:rPr>
  </w:style>
  <w:style w:type="paragraph" w:styleId="Encabezado">
    <w:name w:val="header"/>
    <w:basedOn w:val="Normal"/>
    <w:link w:val="EncabezadoCar"/>
    <w:uiPriority w:val="99"/>
    <w:unhideWhenUsed/>
    <w:rsid w:val="00997F05"/>
    <w:pPr>
      <w:tabs>
        <w:tab w:val="center" w:pos="4419"/>
        <w:tab w:val="right" w:pos="8838"/>
      </w:tabs>
    </w:pPr>
  </w:style>
  <w:style w:type="character" w:customStyle="1" w:styleId="EncabezadoCar">
    <w:name w:val="Encabezado Car"/>
    <w:basedOn w:val="Fuentedeprrafopredeter"/>
    <w:link w:val="Encabezado"/>
    <w:uiPriority w:val="99"/>
    <w:rsid w:val="00997F05"/>
    <w:rPr>
      <w:rFonts w:ascii="Arial" w:eastAsia="Times New Roman" w:hAnsi="Arial" w:cs="Arial"/>
      <w:sz w:val="24"/>
      <w:szCs w:val="24"/>
      <w:lang w:val="es-ES" w:eastAsia="es-MX"/>
    </w:rPr>
  </w:style>
  <w:style w:type="paragraph" w:styleId="Piedepgina">
    <w:name w:val="footer"/>
    <w:basedOn w:val="Normal"/>
    <w:link w:val="PiedepginaCar"/>
    <w:uiPriority w:val="99"/>
    <w:unhideWhenUsed/>
    <w:rsid w:val="00997F05"/>
    <w:pPr>
      <w:tabs>
        <w:tab w:val="center" w:pos="4419"/>
        <w:tab w:val="right" w:pos="8838"/>
      </w:tabs>
    </w:pPr>
  </w:style>
  <w:style w:type="character" w:customStyle="1" w:styleId="PiedepginaCar">
    <w:name w:val="Pie de página Car"/>
    <w:basedOn w:val="Fuentedeprrafopredeter"/>
    <w:link w:val="Piedepgina"/>
    <w:uiPriority w:val="99"/>
    <w:rsid w:val="00997F05"/>
    <w:rPr>
      <w:rFonts w:ascii="Arial" w:eastAsia="Times New Roman" w:hAnsi="Arial" w:cs="Arial"/>
      <w:sz w:val="24"/>
      <w:szCs w:val="24"/>
      <w:lang w:val="es-ES" w:eastAsia="es-MX"/>
    </w:rPr>
  </w:style>
  <w:style w:type="table" w:styleId="Tablaconcuadrcula">
    <w:name w:val="Table Grid"/>
    <w:basedOn w:val="Tablanormal"/>
    <w:uiPriority w:val="59"/>
    <w:rsid w:val="00D423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1027C"/>
    <w:pPr>
      <w:ind w:left="720"/>
      <w:contextualSpacing/>
    </w:pPr>
  </w:style>
  <w:style w:type="paragraph" w:styleId="Textodeglobo">
    <w:name w:val="Balloon Text"/>
    <w:basedOn w:val="Normal"/>
    <w:link w:val="TextodegloboCar"/>
    <w:uiPriority w:val="99"/>
    <w:semiHidden/>
    <w:unhideWhenUsed/>
    <w:rsid w:val="00D92C86"/>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C86"/>
    <w:rPr>
      <w:rFonts w:ascii="Tahoma" w:eastAsia="Times New Roman" w:hAnsi="Tahoma" w:cs="Tahoma"/>
      <w:sz w:val="16"/>
      <w:szCs w:val="16"/>
      <w:lang w:val="es-ES" w:eastAsia="es-MX"/>
    </w:rPr>
  </w:style>
  <w:style w:type="character" w:styleId="Hipervnculo">
    <w:name w:val="Hyperlink"/>
    <w:basedOn w:val="Fuentedeprrafopredeter"/>
    <w:uiPriority w:val="99"/>
    <w:unhideWhenUsed/>
    <w:rsid w:val="00B84F9E"/>
    <w:rPr>
      <w:color w:val="0000FF" w:themeColor="hyperlink"/>
      <w:u w:val="single"/>
    </w:rPr>
  </w:style>
  <w:style w:type="character" w:customStyle="1" w:styleId="TextoCar0">
    <w:name w:val="Texto Car"/>
    <w:link w:val="Texto0"/>
    <w:locked/>
    <w:rsid w:val="00182855"/>
    <w:rPr>
      <w:rFonts w:ascii="Arial" w:eastAsia="Times New Roman" w:hAnsi="Arial" w:cs="Arial"/>
      <w:sz w:val="18"/>
      <w:szCs w:val="20"/>
      <w:lang w:val="es-ES" w:eastAsia="es-ES"/>
    </w:rPr>
  </w:style>
  <w:style w:type="character" w:customStyle="1" w:styleId="hps">
    <w:name w:val="hps"/>
    <w:basedOn w:val="Fuentedeprrafopredeter"/>
    <w:rsid w:val="00182855"/>
  </w:style>
  <w:style w:type="character" w:customStyle="1" w:styleId="atn">
    <w:name w:val="atn"/>
    <w:basedOn w:val="Fuentedeprrafopredeter"/>
    <w:rsid w:val="00182855"/>
  </w:style>
  <w:style w:type="paragraph" w:styleId="Textocomentario">
    <w:name w:val="annotation text"/>
    <w:basedOn w:val="Normal"/>
    <w:link w:val="TextocomentarioCar"/>
    <w:rsid w:val="00BF4A10"/>
    <w:rPr>
      <w:rFonts w:ascii="Times New Roman" w:hAnsi="Times New Roman" w:cs="Times New Roman"/>
      <w:sz w:val="20"/>
      <w:szCs w:val="20"/>
    </w:rPr>
  </w:style>
  <w:style w:type="character" w:customStyle="1" w:styleId="TextocomentarioCar">
    <w:name w:val="Texto comentario Car"/>
    <w:basedOn w:val="Fuentedeprrafopredeter"/>
    <w:link w:val="Textocomentario"/>
    <w:rsid w:val="00BF4A10"/>
    <w:rPr>
      <w:rFonts w:ascii="Times New Roman" w:eastAsia="Times New Roman" w:hAnsi="Times New Roman" w:cs="Times New Roman"/>
      <w:sz w:val="20"/>
      <w:szCs w:val="20"/>
      <w:lang w:val="es-ES" w:eastAsia="es-MX"/>
    </w:rPr>
  </w:style>
  <w:style w:type="character" w:styleId="Refdecomentario">
    <w:name w:val="annotation reference"/>
    <w:rsid w:val="00BF4A10"/>
    <w:rPr>
      <w:sz w:val="16"/>
      <w:szCs w:val="16"/>
    </w:rPr>
  </w:style>
  <w:style w:type="paragraph" w:styleId="Asuntodelcomentario">
    <w:name w:val="annotation subject"/>
    <w:basedOn w:val="Textocomentario"/>
    <w:next w:val="Textocomentario"/>
    <w:link w:val="AsuntodelcomentarioCar"/>
    <w:uiPriority w:val="99"/>
    <w:semiHidden/>
    <w:unhideWhenUsed/>
    <w:rsid w:val="00BF4A10"/>
    <w:rPr>
      <w:rFonts w:ascii="Arial" w:hAnsi="Arial" w:cs="Arial"/>
      <w:b/>
      <w:bCs/>
    </w:rPr>
  </w:style>
  <w:style w:type="character" w:customStyle="1" w:styleId="AsuntodelcomentarioCar">
    <w:name w:val="Asunto del comentario Car"/>
    <w:basedOn w:val="TextocomentarioCar"/>
    <w:link w:val="Asuntodelcomentario"/>
    <w:uiPriority w:val="99"/>
    <w:semiHidden/>
    <w:rsid w:val="00BF4A10"/>
    <w:rPr>
      <w:rFonts w:ascii="Arial" w:eastAsia="Times New Roman" w:hAnsi="Arial" w:cs="Arial"/>
      <w:b/>
      <w:bCs/>
      <w:sz w:val="20"/>
      <w:szCs w:val="20"/>
      <w:lang w:val="es-ES" w:eastAsia="es-MX"/>
    </w:rPr>
  </w:style>
  <w:style w:type="character" w:customStyle="1" w:styleId="Ttulo1Car">
    <w:name w:val="Título 1 Car"/>
    <w:basedOn w:val="Fuentedeprrafopredeter"/>
    <w:link w:val="Ttulo1"/>
    <w:rsid w:val="00397050"/>
    <w:rPr>
      <w:rFonts w:ascii="Questrial" w:eastAsia="Questrial" w:hAnsi="Questrial" w:cs="Questrial"/>
      <w:b/>
      <w:color w:val="000000"/>
      <w:sz w:val="24"/>
      <w:szCs w:val="24"/>
      <w:lang w:eastAsia="es-MX"/>
    </w:rPr>
  </w:style>
  <w:style w:type="character" w:customStyle="1" w:styleId="Ttulo2Car">
    <w:name w:val="Título 2 Car"/>
    <w:basedOn w:val="Fuentedeprrafopredeter"/>
    <w:link w:val="Ttulo2"/>
    <w:rsid w:val="00397050"/>
    <w:rPr>
      <w:rFonts w:ascii="Arial" w:eastAsia="Arial" w:hAnsi="Arial" w:cs="Arial"/>
      <w:color w:val="000000"/>
      <w:sz w:val="18"/>
      <w:szCs w:val="18"/>
      <w:lang w:eastAsia="es-MX"/>
    </w:rPr>
  </w:style>
  <w:style w:type="character" w:customStyle="1" w:styleId="Ttulo3Car">
    <w:name w:val="Título 3 Car"/>
    <w:basedOn w:val="Fuentedeprrafopredeter"/>
    <w:link w:val="Ttulo3"/>
    <w:rsid w:val="00397050"/>
    <w:rPr>
      <w:rFonts w:ascii="Times New Roman" w:eastAsia="Times New Roman" w:hAnsi="Times New Roman" w:cs="Times New Roman"/>
      <w:b/>
      <w:color w:val="000000"/>
      <w:sz w:val="27"/>
      <w:szCs w:val="27"/>
      <w:lang w:eastAsia="es-MX"/>
    </w:rPr>
  </w:style>
  <w:style w:type="character" w:customStyle="1" w:styleId="Ttulo4Car">
    <w:name w:val="Título 4 Car"/>
    <w:basedOn w:val="Fuentedeprrafopredeter"/>
    <w:link w:val="Ttulo4"/>
    <w:rsid w:val="00397050"/>
    <w:rPr>
      <w:rFonts w:ascii="Times New Roman" w:eastAsia="Times New Roman" w:hAnsi="Times New Roman" w:cs="Times New Roman"/>
      <w:color w:val="000000"/>
      <w:sz w:val="24"/>
      <w:szCs w:val="24"/>
      <w:lang w:eastAsia="es-MX"/>
    </w:rPr>
  </w:style>
  <w:style w:type="character" w:customStyle="1" w:styleId="Ttulo5Car">
    <w:name w:val="Título 5 Car"/>
    <w:basedOn w:val="Fuentedeprrafopredeter"/>
    <w:link w:val="Ttulo5"/>
    <w:rsid w:val="00397050"/>
    <w:rPr>
      <w:rFonts w:ascii="Times New Roman" w:eastAsia="Times New Roman" w:hAnsi="Times New Roman" w:cs="Times New Roman"/>
      <w:color w:val="000000"/>
      <w:sz w:val="24"/>
      <w:szCs w:val="24"/>
      <w:lang w:eastAsia="es-MX"/>
    </w:rPr>
  </w:style>
  <w:style w:type="character" w:customStyle="1" w:styleId="Ttulo6Car">
    <w:name w:val="Título 6 Car"/>
    <w:basedOn w:val="Fuentedeprrafopredeter"/>
    <w:link w:val="Ttulo6"/>
    <w:rsid w:val="00397050"/>
    <w:rPr>
      <w:rFonts w:ascii="Times New Roman" w:eastAsia="Times New Roman" w:hAnsi="Times New Roman" w:cs="Times New Roman"/>
      <w:color w:val="000000"/>
      <w:sz w:val="24"/>
      <w:szCs w:val="24"/>
      <w:lang w:eastAsia="es-MX"/>
    </w:rPr>
  </w:style>
  <w:style w:type="numbering" w:customStyle="1" w:styleId="Sinlista1">
    <w:name w:val="Sin lista1"/>
    <w:next w:val="Sinlista"/>
    <w:uiPriority w:val="99"/>
    <w:semiHidden/>
    <w:unhideWhenUsed/>
    <w:rsid w:val="00397050"/>
  </w:style>
  <w:style w:type="table" w:customStyle="1" w:styleId="TableNormal">
    <w:name w:val="Table Normal"/>
    <w:rsid w:val="00397050"/>
    <w:pPr>
      <w:spacing w:after="0" w:line="240" w:lineRule="auto"/>
    </w:pPr>
    <w:rPr>
      <w:rFonts w:ascii="Times New Roman" w:eastAsia="Times New Roman" w:hAnsi="Times New Roman" w:cs="Times New Roman"/>
      <w:color w:val="000000"/>
      <w:sz w:val="24"/>
      <w:szCs w:val="24"/>
      <w:lang w:eastAsia="es-MX"/>
    </w:rPr>
    <w:tblPr>
      <w:tblCellMar>
        <w:top w:w="0" w:type="dxa"/>
        <w:left w:w="0" w:type="dxa"/>
        <w:bottom w:w="0" w:type="dxa"/>
        <w:right w:w="0" w:type="dxa"/>
      </w:tblCellMar>
    </w:tblPr>
  </w:style>
  <w:style w:type="paragraph" w:styleId="Ttulo">
    <w:name w:val="Title"/>
    <w:basedOn w:val="Normal"/>
    <w:next w:val="Normal"/>
    <w:link w:val="TtuloCar"/>
    <w:rsid w:val="00397050"/>
    <w:pPr>
      <w:keepNext/>
      <w:keepLines/>
      <w:spacing w:before="480" w:after="120"/>
      <w:contextualSpacing/>
    </w:pPr>
    <w:rPr>
      <w:rFonts w:ascii="Times New Roman" w:hAnsi="Times New Roman" w:cs="Times New Roman"/>
      <w:b/>
      <w:color w:val="000000"/>
      <w:sz w:val="72"/>
      <w:szCs w:val="72"/>
      <w:lang w:val="es-MX"/>
    </w:rPr>
  </w:style>
  <w:style w:type="character" w:customStyle="1" w:styleId="TtuloCar">
    <w:name w:val="Título Car"/>
    <w:basedOn w:val="Fuentedeprrafopredeter"/>
    <w:link w:val="Ttulo"/>
    <w:rsid w:val="00397050"/>
    <w:rPr>
      <w:rFonts w:ascii="Times New Roman" w:eastAsia="Times New Roman" w:hAnsi="Times New Roman" w:cs="Times New Roman"/>
      <w:b/>
      <w:color w:val="000000"/>
      <w:sz w:val="72"/>
      <w:szCs w:val="72"/>
      <w:lang w:eastAsia="es-MX"/>
    </w:rPr>
  </w:style>
  <w:style w:type="paragraph" w:styleId="Subttulo">
    <w:name w:val="Subtitle"/>
    <w:basedOn w:val="Normal"/>
    <w:next w:val="Normal"/>
    <w:link w:val="SubttuloCar"/>
    <w:rsid w:val="00397050"/>
    <w:pPr>
      <w:keepNext/>
      <w:keepLines/>
      <w:spacing w:before="360" w:after="80"/>
      <w:contextualSpacing/>
    </w:pPr>
    <w:rPr>
      <w:rFonts w:ascii="Georgia" w:eastAsia="Georgia" w:hAnsi="Georgia" w:cs="Georgia"/>
      <w:i/>
      <w:color w:val="666666"/>
      <w:sz w:val="48"/>
      <w:szCs w:val="48"/>
      <w:lang w:val="es-MX"/>
    </w:rPr>
  </w:style>
  <w:style w:type="character" w:customStyle="1" w:styleId="SubttuloCar">
    <w:name w:val="Subtítulo Car"/>
    <w:basedOn w:val="Fuentedeprrafopredeter"/>
    <w:link w:val="Subttulo"/>
    <w:rsid w:val="00397050"/>
    <w:rPr>
      <w:rFonts w:ascii="Georgia" w:eastAsia="Georgia" w:hAnsi="Georgia" w:cs="Georgia"/>
      <w:i/>
      <w:color w:val="666666"/>
      <w:sz w:val="48"/>
      <w:szCs w:val="48"/>
      <w:lang w:eastAsia="es-MX"/>
    </w:rPr>
  </w:style>
  <w:style w:type="table" w:customStyle="1" w:styleId="9">
    <w:name w:val="9"/>
    <w:basedOn w:val="TableNormal"/>
    <w:rsid w:val="00397050"/>
    <w:tblPr>
      <w:tblStyleRowBandSize w:val="1"/>
      <w:tblStyleColBandSize w:val="1"/>
      <w:tblCellMar>
        <w:left w:w="72" w:type="dxa"/>
        <w:right w:w="72" w:type="dxa"/>
      </w:tblCellMar>
    </w:tblPr>
  </w:style>
  <w:style w:type="table" w:customStyle="1" w:styleId="8">
    <w:name w:val="8"/>
    <w:basedOn w:val="TableNormal"/>
    <w:rsid w:val="00397050"/>
    <w:tblPr>
      <w:tblStyleRowBandSize w:val="1"/>
      <w:tblStyleColBandSize w:val="1"/>
      <w:tblCellMar>
        <w:left w:w="72" w:type="dxa"/>
        <w:right w:w="72" w:type="dxa"/>
      </w:tblCellMar>
    </w:tblPr>
  </w:style>
  <w:style w:type="table" w:customStyle="1" w:styleId="7">
    <w:name w:val="7"/>
    <w:basedOn w:val="TableNormal"/>
    <w:rsid w:val="00397050"/>
    <w:tblPr>
      <w:tblStyleRowBandSize w:val="1"/>
      <w:tblStyleColBandSize w:val="1"/>
      <w:tblCellMar>
        <w:left w:w="72" w:type="dxa"/>
        <w:right w:w="72" w:type="dxa"/>
      </w:tblCellMar>
    </w:tblPr>
  </w:style>
  <w:style w:type="table" w:customStyle="1" w:styleId="6">
    <w:name w:val="6"/>
    <w:basedOn w:val="TableNormal"/>
    <w:rsid w:val="00397050"/>
    <w:tblPr>
      <w:tblStyleRowBandSize w:val="1"/>
      <w:tblStyleColBandSize w:val="1"/>
      <w:tblCellMar>
        <w:left w:w="72" w:type="dxa"/>
        <w:right w:w="72" w:type="dxa"/>
      </w:tblCellMar>
    </w:tblPr>
  </w:style>
  <w:style w:type="table" w:customStyle="1" w:styleId="5">
    <w:name w:val="5"/>
    <w:basedOn w:val="TableNormal"/>
    <w:rsid w:val="00397050"/>
    <w:tblPr>
      <w:tblStyleRowBandSize w:val="1"/>
      <w:tblStyleColBandSize w:val="1"/>
      <w:tblCellMar>
        <w:left w:w="72" w:type="dxa"/>
        <w:right w:w="72" w:type="dxa"/>
      </w:tblCellMar>
    </w:tblPr>
  </w:style>
  <w:style w:type="table" w:customStyle="1" w:styleId="4">
    <w:name w:val="4"/>
    <w:basedOn w:val="TableNormal"/>
    <w:rsid w:val="00397050"/>
    <w:tblPr>
      <w:tblStyleRowBandSize w:val="1"/>
      <w:tblStyleColBandSize w:val="1"/>
      <w:tblCellMar>
        <w:left w:w="72" w:type="dxa"/>
        <w:right w:w="72" w:type="dxa"/>
      </w:tblCellMar>
    </w:tblPr>
  </w:style>
  <w:style w:type="table" w:customStyle="1" w:styleId="3">
    <w:name w:val="3"/>
    <w:basedOn w:val="TableNormal"/>
    <w:rsid w:val="00397050"/>
    <w:tblPr>
      <w:tblStyleRowBandSize w:val="1"/>
      <w:tblStyleColBandSize w:val="1"/>
      <w:tblCellMar>
        <w:left w:w="72" w:type="dxa"/>
        <w:right w:w="72" w:type="dxa"/>
      </w:tblCellMar>
    </w:tblPr>
  </w:style>
  <w:style w:type="table" w:customStyle="1" w:styleId="2">
    <w:name w:val="2"/>
    <w:basedOn w:val="TableNormal"/>
    <w:rsid w:val="00397050"/>
    <w:tblPr>
      <w:tblStyleRowBandSize w:val="1"/>
      <w:tblStyleColBandSize w:val="1"/>
      <w:tblCellMar>
        <w:left w:w="72" w:type="dxa"/>
        <w:right w:w="72" w:type="dxa"/>
      </w:tblCellMar>
    </w:tblPr>
  </w:style>
  <w:style w:type="table" w:customStyle="1" w:styleId="1">
    <w:name w:val="1"/>
    <w:basedOn w:val="TableNormal"/>
    <w:rsid w:val="00397050"/>
    <w:tblPr>
      <w:tblStyleRowBandSize w:val="1"/>
      <w:tblStyleColBandSize w:val="1"/>
      <w:tblCellMar>
        <w:left w:w="72" w:type="dxa"/>
        <w:right w:w="72" w:type="dxa"/>
      </w:tblCellMar>
    </w:tblPr>
  </w:style>
  <w:style w:type="table" w:customStyle="1" w:styleId="38">
    <w:name w:val="38"/>
    <w:basedOn w:val="TableNormal"/>
    <w:rsid w:val="00397050"/>
    <w:tblPr>
      <w:tblStyleRowBandSize w:val="1"/>
      <w:tblStyleColBandSize w:val="1"/>
      <w:tblCellMar>
        <w:left w:w="72" w:type="dxa"/>
        <w:right w:w="72" w:type="dxa"/>
      </w:tblCellMar>
    </w:tblPr>
  </w:style>
  <w:style w:type="table" w:customStyle="1" w:styleId="37">
    <w:name w:val="37"/>
    <w:basedOn w:val="TableNormal"/>
    <w:rsid w:val="00397050"/>
    <w:tblPr>
      <w:tblStyleRowBandSize w:val="1"/>
      <w:tblStyleColBandSize w:val="1"/>
      <w:tblCellMar>
        <w:left w:w="72" w:type="dxa"/>
        <w:right w:w="72" w:type="dxa"/>
      </w:tblCellMar>
    </w:tblPr>
  </w:style>
  <w:style w:type="table" w:customStyle="1" w:styleId="36">
    <w:name w:val="36"/>
    <w:basedOn w:val="TableNormal"/>
    <w:rsid w:val="00397050"/>
    <w:tblPr>
      <w:tblStyleRowBandSize w:val="1"/>
      <w:tblStyleColBandSize w:val="1"/>
      <w:tblCellMar>
        <w:left w:w="72" w:type="dxa"/>
        <w:right w:w="72" w:type="dxa"/>
      </w:tblCellMar>
    </w:tblPr>
  </w:style>
  <w:style w:type="table" w:customStyle="1" w:styleId="35">
    <w:name w:val="35"/>
    <w:basedOn w:val="TableNormal"/>
    <w:rsid w:val="00397050"/>
    <w:tblPr>
      <w:tblStyleRowBandSize w:val="1"/>
      <w:tblStyleColBandSize w:val="1"/>
      <w:tblCellMar>
        <w:left w:w="72" w:type="dxa"/>
        <w:right w:w="72" w:type="dxa"/>
      </w:tblCellMar>
    </w:tblPr>
  </w:style>
  <w:style w:type="table" w:customStyle="1" w:styleId="34">
    <w:name w:val="34"/>
    <w:basedOn w:val="TableNormal"/>
    <w:rsid w:val="00397050"/>
    <w:tblPr>
      <w:tblStyleRowBandSize w:val="1"/>
      <w:tblStyleColBandSize w:val="1"/>
      <w:tblCellMar>
        <w:left w:w="72" w:type="dxa"/>
        <w:right w:w="72" w:type="dxa"/>
      </w:tblCellMar>
    </w:tblPr>
  </w:style>
  <w:style w:type="table" w:customStyle="1" w:styleId="33">
    <w:name w:val="33"/>
    <w:basedOn w:val="TableNormal"/>
    <w:rsid w:val="00397050"/>
    <w:tblPr>
      <w:tblStyleRowBandSize w:val="1"/>
      <w:tblStyleColBandSize w:val="1"/>
      <w:tblCellMar>
        <w:left w:w="70" w:type="dxa"/>
        <w:right w:w="70" w:type="dxa"/>
      </w:tblCellMar>
    </w:tblPr>
  </w:style>
  <w:style w:type="table" w:customStyle="1" w:styleId="32">
    <w:name w:val="32"/>
    <w:basedOn w:val="TableNormal"/>
    <w:rsid w:val="00397050"/>
    <w:tblPr>
      <w:tblStyleRowBandSize w:val="1"/>
      <w:tblStyleColBandSize w:val="1"/>
      <w:tblCellMar>
        <w:left w:w="70" w:type="dxa"/>
        <w:right w:w="70" w:type="dxa"/>
      </w:tblCellMar>
    </w:tblPr>
  </w:style>
  <w:style w:type="table" w:customStyle="1" w:styleId="31">
    <w:name w:val="31"/>
    <w:basedOn w:val="TableNormal"/>
    <w:rsid w:val="00397050"/>
    <w:tblPr>
      <w:tblStyleRowBandSize w:val="1"/>
      <w:tblStyleColBandSize w:val="1"/>
    </w:tblPr>
  </w:style>
  <w:style w:type="table" w:customStyle="1" w:styleId="30">
    <w:name w:val="30"/>
    <w:basedOn w:val="TableNormal"/>
    <w:rsid w:val="00397050"/>
    <w:tblPr>
      <w:tblStyleRowBandSize w:val="1"/>
      <w:tblStyleColBandSize w:val="1"/>
      <w:tblCellMar>
        <w:left w:w="70" w:type="dxa"/>
        <w:right w:w="70" w:type="dxa"/>
      </w:tblCellMar>
    </w:tblPr>
  </w:style>
  <w:style w:type="table" w:customStyle="1" w:styleId="29">
    <w:name w:val="29"/>
    <w:basedOn w:val="TableNormal"/>
    <w:rsid w:val="00397050"/>
    <w:tblPr>
      <w:tblStyleRowBandSize w:val="1"/>
      <w:tblStyleColBandSize w:val="1"/>
      <w:tblCellMar>
        <w:left w:w="70" w:type="dxa"/>
        <w:right w:w="70" w:type="dxa"/>
      </w:tblCellMar>
    </w:tblPr>
  </w:style>
  <w:style w:type="table" w:customStyle="1" w:styleId="28">
    <w:name w:val="28"/>
    <w:basedOn w:val="TableNormal"/>
    <w:rsid w:val="00397050"/>
    <w:tblPr>
      <w:tblStyleRowBandSize w:val="1"/>
      <w:tblStyleColBandSize w:val="1"/>
      <w:tblCellMar>
        <w:left w:w="70" w:type="dxa"/>
        <w:right w:w="70" w:type="dxa"/>
      </w:tblCellMar>
    </w:tblPr>
  </w:style>
  <w:style w:type="table" w:customStyle="1" w:styleId="27">
    <w:name w:val="27"/>
    <w:basedOn w:val="TableNormal"/>
    <w:rsid w:val="00397050"/>
    <w:tblPr>
      <w:tblStyleRowBandSize w:val="1"/>
      <w:tblStyleColBandSize w:val="1"/>
      <w:tblCellMar>
        <w:left w:w="70" w:type="dxa"/>
        <w:right w:w="70" w:type="dxa"/>
      </w:tblCellMar>
    </w:tblPr>
  </w:style>
  <w:style w:type="table" w:customStyle="1" w:styleId="26">
    <w:name w:val="26"/>
    <w:basedOn w:val="TableNormal"/>
    <w:rsid w:val="00397050"/>
    <w:tblPr>
      <w:tblStyleRowBandSize w:val="1"/>
      <w:tblStyleColBandSize w:val="1"/>
      <w:tblCellMar>
        <w:left w:w="70" w:type="dxa"/>
        <w:right w:w="70" w:type="dxa"/>
      </w:tblCellMar>
    </w:tblPr>
  </w:style>
  <w:style w:type="table" w:customStyle="1" w:styleId="25">
    <w:name w:val="25"/>
    <w:basedOn w:val="TableNormal"/>
    <w:rsid w:val="00397050"/>
    <w:tblPr>
      <w:tblStyleRowBandSize w:val="1"/>
      <w:tblStyleColBandSize w:val="1"/>
      <w:tblCellMar>
        <w:left w:w="72" w:type="dxa"/>
        <w:right w:w="72" w:type="dxa"/>
      </w:tblCellMar>
    </w:tblPr>
  </w:style>
  <w:style w:type="table" w:customStyle="1" w:styleId="24">
    <w:name w:val="24"/>
    <w:basedOn w:val="TableNormal"/>
    <w:rsid w:val="00397050"/>
    <w:tblPr>
      <w:tblStyleRowBandSize w:val="1"/>
      <w:tblStyleColBandSize w:val="1"/>
      <w:tblCellMar>
        <w:left w:w="72" w:type="dxa"/>
        <w:right w:w="72" w:type="dxa"/>
      </w:tblCellMar>
    </w:tblPr>
  </w:style>
  <w:style w:type="table" w:customStyle="1" w:styleId="23">
    <w:name w:val="23"/>
    <w:basedOn w:val="TableNormal"/>
    <w:rsid w:val="00397050"/>
    <w:tblPr>
      <w:tblStyleRowBandSize w:val="1"/>
      <w:tblStyleColBandSize w:val="1"/>
      <w:tblCellMar>
        <w:left w:w="70" w:type="dxa"/>
        <w:right w:w="70" w:type="dxa"/>
      </w:tblCellMar>
    </w:tblPr>
  </w:style>
  <w:style w:type="table" w:customStyle="1" w:styleId="22">
    <w:name w:val="22"/>
    <w:basedOn w:val="TableNormal"/>
    <w:rsid w:val="00397050"/>
    <w:tblPr>
      <w:tblStyleRowBandSize w:val="1"/>
      <w:tblStyleColBandSize w:val="1"/>
      <w:tblCellMar>
        <w:left w:w="115" w:type="dxa"/>
        <w:right w:w="115" w:type="dxa"/>
      </w:tblCellMar>
    </w:tblPr>
  </w:style>
  <w:style w:type="table" w:customStyle="1" w:styleId="21">
    <w:name w:val="21"/>
    <w:basedOn w:val="TableNormal"/>
    <w:rsid w:val="00397050"/>
    <w:tblPr>
      <w:tblStyleRowBandSize w:val="1"/>
      <w:tblStyleColBandSize w:val="1"/>
      <w:tblCellMar>
        <w:left w:w="115" w:type="dxa"/>
        <w:right w:w="115" w:type="dxa"/>
      </w:tblCellMar>
    </w:tblPr>
  </w:style>
  <w:style w:type="table" w:customStyle="1" w:styleId="20">
    <w:name w:val="20"/>
    <w:basedOn w:val="TableNormal"/>
    <w:rsid w:val="00397050"/>
    <w:tblPr>
      <w:tblStyleRowBandSize w:val="1"/>
      <w:tblStyleColBandSize w:val="1"/>
      <w:tblCellMar>
        <w:left w:w="115" w:type="dxa"/>
        <w:right w:w="115" w:type="dxa"/>
      </w:tblCellMar>
    </w:tblPr>
  </w:style>
  <w:style w:type="table" w:customStyle="1" w:styleId="19">
    <w:name w:val="19"/>
    <w:basedOn w:val="TableNormal"/>
    <w:rsid w:val="00397050"/>
    <w:tblPr>
      <w:tblStyleRowBandSize w:val="1"/>
      <w:tblStyleColBandSize w:val="1"/>
      <w:tblCellMar>
        <w:left w:w="115" w:type="dxa"/>
        <w:right w:w="115" w:type="dxa"/>
      </w:tblCellMar>
    </w:tblPr>
  </w:style>
  <w:style w:type="table" w:customStyle="1" w:styleId="18">
    <w:name w:val="18"/>
    <w:basedOn w:val="TableNormal"/>
    <w:rsid w:val="00397050"/>
    <w:tblPr>
      <w:tblStyleRowBandSize w:val="1"/>
      <w:tblStyleColBandSize w:val="1"/>
      <w:tblCellMar>
        <w:left w:w="115" w:type="dxa"/>
        <w:right w:w="115" w:type="dxa"/>
      </w:tblCellMar>
    </w:tblPr>
  </w:style>
  <w:style w:type="table" w:customStyle="1" w:styleId="17">
    <w:name w:val="17"/>
    <w:basedOn w:val="TableNormal"/>
    <w:rsid w:val="00397050"/>
    <w:tblPr>
      <w:tblStyleRowBandSize w:val="1"/>
      <w:tblStyleColBandSize w:val="1"/>
      <w:tblCellMar>
        <w:left w:w="115" w:type="dxa"/>
        <w:right w:w="115" w:type="dxa"/>
      </w:tblCellMar>
    </w:tblPr>
  </w:style>
  <w:style w:type="table" w:customStyle="1" w:styleId="16">
    <w:name w:val="16"/>
    <w:basedOn w:val="TableNormal"/>
    <w:rsid w:val="00397050"/>
    <w:tblPr>
      <w:tblStyleRowBandSize w:val="1"/>
      <w:tblStyleColBandSize w:val="1"/>
      <w:tblCellMar>
        <w:left w:w="115" w:type="dxa"/>
        <w:right w:w="115" w:type="dxa"/>
      </w:tblCellMar>
    </w:tblPr>
  </w:style>
  <w:style w:type="table" w:customStyle="1" w:styleId="15">
    <w:name w:val="15"/>
    <w:basedOn w:val="TableNormal"/>
    <w:rsid w:val="00397050"/>
    <w:tblPr>
      <w:tblStyleRowBandSize w:val="1"/>
      <w:tblStyleColBandSize w:val="1"/>
      <w:tblCellMar>
        <w:left w:w="70" w:type="dxa"/>
        <w:right w:w="70" w:type="dxa"/>
      </w:tblCellMar>
    </w:tblPr>
  </w:style>
  <w:style w:type="table" w:customStyle="1" w:styleId="14">
    <w:name w:val="14"/>
    <w:basedOn w:val="TableNormal"/>
    <w:rsid w:val="00397050"/>
    <w:tblPr>
      <w:tblStyleRowBandSize w:val="1"/>
      <w:tblStyleColBandSize w:val="1"/>
      <w:tblCellMar>
        <w:left w:w="70" w:type="dxa"/>
        <w:right w:w="70" w:type="dxa"/>
      </w:tblCellMar>
    </w:tblPr>
  </w:style>
  <w:style w:type="table" w:customStyle="1" w:styleId="13">
    <w:name w:val="13"/>
    <w:basedOn w:val="TableNormal"/>
    <w:rsid w:val="00397050"/>
    <w:tblPr>
      <w:tblStyleRowBandSize w:val="1"/>
      <w:tblStyleColBandSize w:val="1"/>
      <w:tblCellMar>
        <w:left w:w="115" w:type="dxa"/>
        <w:right w:w="115" w:type="dxa"/>
      </w:tblCellMar>
    </w:tblPr>
  </w:style>
  <w:style w:type="table" w:customStyle="1" w:styleId="12">
    <w:name w:val="12"/>
    <w:basedOn w:val="TableNormal"/>
    <w:rsid w:val="00397050"/>
    <w:tblPr>
      <w:tblStyleRowBandSize w:val="1"/>
      <w:tblStyleColBandSize w:val="1"/>
      <w:tblCellMar>
        <w:left w:w="115" w:type="dxa"/>
        <w:right w:w="115" w:type="dxa"/>
      </w:tblCellMar>
    </w:tblPr>
  </w:style>
  <w:style w:type="table" w:customStyle="1" w:styleId="11">
    <w:name w:val="11"/>
    <w:basedOn w:val="TableNormal"/>
    <w:rsid w:val="00397050"/>
    <w:tblPr>
      <w:tblStyleRowBandSize w:val="1"/>
      <w:tblStyleColBandSize w:val="1"/>
      <w:tblCellMar>
        <w:left w:w="115" w:type="dxa"/>
        <w:right w:w="115" w:type="dxa"/>
      </w:tblCellMar>
    </w:tblPr>
  </w:style>
  <w:style w:type="table" w:customStyle="1" w:styleId="10">
    <w:name w:val="10"/>
    <w:basedOn w:val="TableNormal"/>
    <w:rsid w:val="00397050"/>
    <w:tblPr>
      <w:tblStyleRowBandSize w:val="1"/>
      <w:tblStyleColBandSize w:val="1"/>
      <w:tblCellMar>
        <w:left w:w="115" w:type="dxa"/>
        <w:right w:w="115" w:type="dxa"/>
      </w:tblCellMar>
    </w:tblPr>
  </w:style>
  <w:style w:type="character" w:styleId="Textodelmarcadordeposicin">
    <w:name w:val="Placeholder Text"/>
    <w:uiPriority w:val="99"/>
    <w:semiHidden/>
    <w:rsid w:val="00397050"/>
    <w:rPr>
      <w:color w:val="808080"/>
    </w:rPr>
  </w:style>
  <w:style w:type="paragraph" w:styleId="Textoindependiente">
    <w:name w:val="Body Text"/>
    <w:basedOn w:val="Normal"/>
    <w:link w:val="TextoindependienteCar"/>
    <w:uiPriority w:val="1"/>
    <w:qFormat/>
    <w:rsid w:val="00397050"/>
    <w:pPr>
      <w:widowControl w:val="0"/>
    </w:pPr>
    <w:rPr>
      <w:rFonts w:ascii="Arial Narrow" w:eastAsia="Arial Narrow" w:hAnsi="Arial Narrow" w:cs="Arial Narrow"/>
      <w:lang w:val="en-US" w:eastAsia="en-US"/>
    </w:rPr>
  </w:style>
  <w:style w:type="character" w:customStyle="1" w:styleId="TextoindependienteCar">
    <w:name w:val="Texto independiente Car"/>
    <w:basedOn w:val="Fuentedeprrafopredeter"/>
    <w:link w:val="Textoindependiente"/>
    <w:uiPriority w:val="1"/>
    <w:rsid w:val="00397050"/>
    <w:rPr>
      <w:rFonts w:ascii="Arial Narrow" w:eastAsia="Arial Narrow" w:hAnsi="Arial Narrow" w:cs="Arial Narrow"/>
      <w:sz w:val="24"/>
      <w:szCs w:val="24"/>
      <w:lang w:val="en-US"/>
    </w:rPr>
  </w:style>
  <w:style w:type="paragraph" w:customStyle="1" w:styleId="Normal1">
    <w:name w:val="Normal1"/>
    <w:rsid w:val="00397050"/>
    <w:pPr>
      <w:spacing w:line="252" w:lineRule="auto"/>
    </w:pPr>
    <w:rPr>
      <w:rFonts w:asciiTheme="majorHAnsi" w:eastAsiaTheme="majorEastAsia" w:hAnsiTheme="majorHAnsi" w:cstheme="majorBidi"/>
      <w:lang w:eastAsia="es-ES"/>
    </w:rPr>
  </w:style>
  <w:style w:type="paragraph" w:customStyle="1" w:styleId="Indent0">
    <w:name w:val="Indent0"/>
    <w:basedOn w:val="Normal"/>
    <w:rsid w:val="00397050"/>
    <w:pPr>
      <w:spacing w:line="240" w:lineRule="exact"/>
      <w:jc w:val="both"/>
    </w:pPr>
    <w:rPr>
      <w:rFonts w:ascii="Times New Roman" w:hAnsi="Times New Roman" w:cs="Times New Roman"/>
      <w:szCs w:val="20"/>
      <w:lang w:val="es-ES_tradnl" w:eastAsia="es-ES"/>
    </w:rPr>
  </w:style>
  <w:style w:type="paragraph" w:customStyle="1" w:styleId="Default">
    <w:name w:val="Default"/>
    <w:rsid w:val="00397050"/>
    <w:pPr>
      <w:autoSpaceDE w:val="0"/>
      <w:autoSpaceDN w:val="0"/>
      <w:adjustRightInd w:val="0"/>
      <w:spacing w:after="0" w:line="240" w:lineRule="auto"/>
    </w:pPr>
    <w:rPr>
      <w:rFonts w:ascii="Arial" w:hAnsi="Arial" w:cs="Arial"/>
      <w:color w:val="000000"/>
      <w:sz w:val="24"/>
      <w:szCs w:val="24"/>
    </w:rPr>
  </w:style>
  <w:style w:type="paragraph" w:customStyle="1" w:styleId="CM20">
    <w:name w:val="CM20"/>
    <w:basedOn w:val="Default"/>
    <w:next w:val="Default"/>
    <w:uiPriority w:val="99"/>
    <w:rsid w:val="00FA59EB"/>
    <w:rPr>
      <w:rFonts w:ascii="IJAGOH+Arial" w:hAnsi="IJAGOH+Arial" w:cstheme="minorBidi"/>
      <w:color w:val="auto"/>
    </w:rPr>
  </w:style>
  <w:style w:type="paragraph" w:customStyle="1" w:styleId="CM3">
    <w:name w:val="CM3"/>
    <w:basedOn w:val="Default"/>
    <w:next w:val="Default"/>
    <w:uiPriority w:val="99"/>
    <w:rsid w:val="00FA59EB"/>
    <w:pPr>
      <w:spacing w:line="253" w:lineRule="atLeast"/>
    </w:pPr>
    <w:rPr>
      <w:rFonts w:ascii="IJAGOH+Arial" w:hAnsi="IJAGOH+Arial" w:cstheme="minorBidi"/>
      <w:color w:val="auto"/>
    </w:rPr>
  </w:style>
  <w:style w:type="paragraph" w:customStyle="1" w:styleId="CM6">
    <w:name w:val="CM6"/>
    <w:basedOn w:val="Default"/>
    <w:next w:val="Default"/>
    <w:uiPriority w:val="99"/>
    <w:rsid w:val="00FA59EB"/>
    <w:pPr>
      <w:spacing w:line="253" w:lineRule="atLeast"/>
    </w:pPr>
    <w:rPr>
      <w:rFonts w:ascii="IJAGOH+Arial" w:hAnsi="IJAGOH+Arial" w:cstheme="minorBidi"/>
      <w:color w:val="auto"/>
    </w:rPr>
  </w:style>
  <w:style w:type="paragraph" w:styleId="Sangradetextonormal">
    <w:name w:val="Body Text Indent"/>
    <w:basedOn w:val="Normal"/>
    <w:link w:val="SangradetextonormalCar"/>
    <w:uiPriority w:val="99"/>
    <w:semiHidden/>
    <w:unhideWhenUsed/>
    <w:rsid w:val="001C08FE"/>
    <w:pPr>
      <w:spacing w:after="120"/>
      <w:ind w:left="283"/>
    </w:pPr>
  </w:style>
  <w:style w:type="character" w:customStyle="1" w:styleId="SangradetextonormalCar">
    <w:name w:val="Sangría de texto normal Car"/>
    <w:basedOn w:val="Fuentedeprrafopredeter"/>
    <w:link w:val="Sangradetextonormal"/>
    <w:uiPriority w:val="99"/>
    <w:semiHidden/>
    <w:rsid w:val="001C08FE"/>
    <w:rPr>
      <w:rFonts w:ascii="Arial" w:eastAsia="Times New Roman" w:hAnsi="Arial" w:cs="Arial"/>
      <w:sz w:val="24"/>
      <w:szCs w:val="24"/>
      <w:lang w:val="es-ES" w:eastAsia="es-MX"/>
    </w:rPr>
  </w:style>
  <w:style w:type="paragraph" w:customStyle="1" w:styleId="Metodos">
    <w:name w:val="Metodos"/>
    <w:basedOn w:val="Normal"/>
    <w:rsid w:val="001C08FE"/>
    <w:rPr>
      <w:rFonts w:ascii="Times New Roman" w:hAnsi="Times New Roman" w:cs="Times New Roman"/>
      <w:sz w:val="22"/>
      <w:szCs w:val="20"/>
      <w:lang w:val="es-ES_tradnl" w:eastAsia="es-ES"/>
    </w:rPr>
  </w:style>
  <w:style w:type="paragraph" w:customStyle="1" w:styleId="Textoindependiente21">
    <w:name w:val="Texto independiente 21"/>
    <w:basedOn w:val="Normal"/>
    <w:rsid w:val="001C08FE"/>
    <w:pPr>
      <w:ind w:left="708"/>
    </w:pPr>
    <w:rPr>
      <w:rFonts w:cs="Times New Roman"/>
      <w:sz w:val="22"/>
      <w:szCs w:val="20"/>
      <w:lang w:val="es-ES_tradnl" w:eastAsia="es-ES"/>
    </w:rPr>
  </w:style>
  <w:style w:type="paragraph" w:styleId="HTMLconformatoprevio">
    <w:name w:val="HTML Preformatted"/>
    <w:basedOn w:val="Normal"/>
    <w:link w:val="HTMLconformatoprevioCar"/>
    <w:uiPriority w:val="99"/>
    <w:semiHidden/>
    <w:unhideWhenUsed/>
    <w:rsid w:val="00B5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rPr>
  </w:style>
  <w:style w:type="character" w:customStyle="1" w:styleId="HTMLconformatoprevioCar">
    <w:name w:val="HTML con formato previo Car"/>
    <w:basedOn w:val="Fuentedeprrafopredeter"/>
    <w:link w:val="HTMLconformatoprevio"/>
    <w:uiPriority w:val="99"/>
    <w:semiHidden/>
    <w:rsid w:val="00B57F7C"/>
    <w:rPr>
      <w:rFonts w:ascii="Courier New" w:eastAsia="Times New Roman" w:hAnsi="Courier New" w:cs="Courier New"/>
      <w:sz w:val="20"/>
      <w:szCs w:val="20"/>
      <w:lang w:eastAsia="es-MX"/>
    </w:rPr>
  </w:style>
  <w:style w:type="paragraph" w:styleId="Sangra3detindependiente">
    <w:name w:val="Body Text Indent 3"/>
    <w:basedOn w:val="Normal"/>
    <w:link w:val="Sangra3detindependienteCar"/>
    <w:unhideWhenUsed/>
    <w:rsid w:val="0065227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52278"/>
    <w:rPr>
      <w:rFonts w:ascii="Arial" w:eastAsia="Times New Roman" w:hAnsi="Arial" w:cs="Arial"/>
      <w:sz w:val="16"/>
      <w:szCs w:val="16"/>
      <w:lang w:val="es-ES" w:eastAsia="es-MX"/>
    </w:rPr>
  </w:style>
  <w:style w:type="paragraph" w:styleId="Sangra2detindependiente">
    <w:name w:val="Body Text Indent 2"/>
    <w:basedOn w:val="Normal"/>
    <w:link w:val="Sangra2detindependienteCar"/>
    <w:unhideWhenUsed/>
    <w:rsid w:val="004821B1"/>
    <w:pPr>
      <w:spacing w:after="120" w:line="480" w:lineRule="auto"/>
      <w:ind w:left="283"/>
    </w:pPr>
  </w:style>
  <w:style w:type="character" w:customStyle="1" w:styleId="Sangra2detindependienteCar">
    <w:name w:val="Sangría 2 de t. independiente Car"/>
    <w:basedOn w:val="Fuentedeprrafopredeter"/>
    <w:link w:val="Sangra2detindependiente"/>
    <w:rsid w:val="004821B1"/>
    <w:rPr>
      <w:rFonts w:ascii="Arial" w:eastAsia="Times New Roman" w:hAnsi="Arial" w:cs="Arial"/>
      <w:sz w:val="24"/>
      <w:szCs w:val="24"/>
      <w:lang w:val="es-ES" w:eastAsia="es-MX"/>
    </w:rPr>
  </w:style>
  <w:style w:type="paragraph" w:customStyle="1" w:styleId="CM27">
    <w:name w:val="CM27"/>
    <w:basedOn w:val="Normal"/>
    <w:next w:val="Normal"/>
    <w:uiPriority w:val="99"/>
    <w:rsid w:val="004821B1"/>
    <w:pPr>
      <w:autoSpaceDE w:val="0"/>
      <w:autoSpaceDN w:val="0"/>
      <w:adjustRightInd w:val="0"/>
    </w:pPr>
    <w:rPr>
      <w:rFonts w:ascii="FADNEP+Arial" w:hAnsi="FADNEP+Arial" w:cs="Times New Roman"/>
      <w:lang w:val="es-MX"/>
    </w:rPr>
  </w:style>
  <w:style w:type="paragraph" w:customStyle="1" w:styleId="CM7">
    <w:name w:val="CM7"/>
    <w:basedOn w:val="Normal"/>
    <w:next w:val="Normal"/>
    <w:uiPriority w:val="99"/>
    <w:rsid w:val="004821B1"/>
    <w:pPr>
      <w:autoSpaceDE w:val="0"/>
      <w:autoSpaceDN w:val="0"/>
      <w:adjustRightInd w:val="0"/>
      <w:spacing w:line="253" w:lineRule="atLeast"/>
    </w:pPr>
    <w:rPr>
      <w:rFonts w:ascii="FADNEP+Arial" w:eastAsiaTheme="minorHAnsi" w:hAnsi="FADNEP+Arial" w:cstheme="minorBidi"/>
      <w:lang w:val="es-MX" w:eastAsia="en-US"/>
    </w:rPr>
  </w:style>
  <w:style w:type="character" w:customStyle="1" w:styleId="trans-target-highlight1">
    <w:name w:val="trans-target-highlight1"/>
    <w:basedOn w:val="Fuentedeprrafopredeter"/>
    <w:rsid w:val="004821B1"/>
    <w:rPr>
      <w:color w:val="000000"/>
      <w:shd w:val="clear" w:color="auto" w:fill="B3D4FD"/>
    </w:rPr>
  </w:style>
  <w:style w:type="character" w:customStyle="1" w:styleId="trans-target1">
    <w:name w:val="trans-target1"/>
    <w:basedOn w:val="Fuentedeprrafopredeter"/>
    <w:rsid w:val="004821B1"/>
    <w:rPr>
      <w:color w:val="000000"/>
      <w:shd w:val="clear" w:color="auto" w:fill="CCCCCC"/>
    </w:rPr>
  </w:style>
  <w:style w:type="paragraph" w:styleId="NormalWeb">
    <w:name w:val="Normal (Web)"/>
    <w:basedOn w:val="Normal"/>
    <w:uiPriority w:val="99"/>
    <w:unhideWhenUsed/>
    <w:rsid w:val="00306D28"/>
    <w:pPr>
      <w:spacing w:before="100" w:beforeAutospacing="1" w:after="100" w:afterAutospacing="1"/>
    </w:pPr>
    <w:rPr>
      <w:rFonts w:ascii="Times New Roman" w:hAnsi="Times New Roman" w:cs="Times New Roman"/>
      <w:lang w:val="es-MX"/>
    </w:rPr>
  </w:style>
  <w:style w:type="paragraph" w:styleId="Revisin">
    <w:name w:val="Revision"/>
    <w:hidden/>
    <w:uiPriority w:val="99"/>
    <w:semiHidden/>
    <w:rsid w:val="00975E87"/>
    <w:pPr>
      <w:spacing w:after="0" w:line="240" w:lineRule="auto"/>
    </w:pPr>
    <w:rPr>
      <w:rFonts w:ascii="Arial" w:eastAsia="Times New Roman" w:hAnsi="Arial" w:cs="Arial"/>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726B8-3C54-400A-B917-65815317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60147</Words>
  <Characters>330810</Characters>
  <Application>Microsoft Office Word</Application>
  <DocSecurity>0</DocSecurity>
  <Lines>2756</Lines>
  <Paragraphs>780</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390177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cquiroz</dc:creator>
  <cp:lastModifiedBy>Jorge Alejandro Miranda Trejo</cp:lastModifiedBy>
  <cp:revision>2</cp:revision>
  <dcterms:created xsi:type="dcterms:W3CDTF">2017-07-05T16:19:00Z</dcterms:created>
  <dcterms:modified xsi:type="dcterms:W3CDTF">2017-07-05T16:19:00Z</dcterms:modified>
</cp:coreProperties>
</file>