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81AF" w14:textId="77777777" w:rsidR="00E32306" w:rsidRPr="00CF516D" w:rsidRDefault="00E32306" w:rsidP="00335025">
      <w:pPr>
        <w:pStyle w:val="Texto"/>
        <w:spacing w:after="0" w:line="240" w:lineRule="auto"/>
        <w:ind w:right="-94" w:firstLine="0"/>
        <w:jc w:val="center"/>
        <w:rPr>
          <w:rFonts w:eastAsia="Arial"/>
          <w:b/>
          <w:bCs/>
          <w:szCs w:val="18"/>
        </w:rPr>
      </w:pPr>
      <w:r w:rsidRPr="00CF516D">
        <w:rPr>
          <w:rFonts w:eastAsia="Arial"/>
          <w:b/>
          <w:bCs/>
          <w:szCs w:val="18"/>
        </w:rPr>
        <w:t>Comisión Nacional De Hidrocarburos</w:t>
      </w:r>
    </w:p>
    <w:p w14:paraId="4E8DDE0E" w14:textId="77777777" w:rsidR="00E32306" w:rsidRPr="00CF516D" w:rsidRDefault="00E32306" w:rsidP="00335025">
      <w:pPr>
        <w:pStyle w:val="Texto"/>
        <w:spacing w:after="0" w:line="240" w:lineRule="auto"/>
        <w:ind w:right="-94" w:firstLine="0"/>
        <w:jc w:val="center"/>
        <w:rPr>
          <w:rFonts w:eastAsia="Arial"/>
          <w:b/>
          <w:szCs w:val="18"/>
        </w:rPr>
      </w:pPr>
    </w:p>
    <w:p w14:paraId="338CA3DE" w14:textId="77777777" w:rsidR="00E32306" w:rsidRPr="00CF516D" w:rsidRDefault="00E32306" w:rsidP="00335025">
      <w:pPr>
        <w:bidi/>
        <w:jc w:val="center"/>
        <w:rPr>
          <w:rStyle w:val="Ninguno"/>
          <w:rFonts w:ascii="Arial" w:eastAsia="Arial" w:hAnsi="Arial" w:cs="Arial"/>
          <w:b/>
          <w:bCs/>
          <w:sz w:val="18"/>
          <w:szCs w:val="18"/>
        </w:rPr>
      </w:pPr>
      <w:r w:rsidRPr="00CF516D">
        <w:rPr>
          <w:rStyle w:val="Ninguno"/>
          <w:rFonts w:ascii="Arial" w:eastAsia="Arial" w:hAnsi="Arial" w:cs="Arial"/>
          <w:b/>
          <w:bCs/>
          <w:sz w:val="18"/>
          <w:szCs w:val="18"/>
        </w:rPr>
        <w:t>Lineamientos para el uso y entrega de información al Centro Nacional de Información de Hidrocarburos</w:t>
      </w:r>
    </w:p>
    <w:p w14:paraId="2D29A8AB" w14:textId="77777777" w:rsidR="0067726F" w:rsidRPr="00CF516D" w:rsidRDefault="0067726F" w:rsidP="00335025">
      <w:pPr>
        <w:pStyle w:val="Texto"/>
        <w:spacing w:after="0" w:line="240" w:lineRule="auto"/>
        <w:ind w:right="-94" w:firstLine="0"/>
        <w:jc w:val="center"/>
        <w:rPr>
          <w:b/>
          <w:bCs/>
          <w:szCs w:val="18"/>
        </w:rPr>
      </w:pPr>
    </w:p>
    <w:p w14:paraId="776A76CF" w14:textId="70ACB85D" w:rsidR="005519CA" w:rsidRPr="00CF516D" w:rsidRDefault="239E2EDC" w:rsidP="00335025">
      <w:pPr>
        <w:pStyle w:val="Texto"/>
        <w:spacing w:after="0" w:line="240" w:lineRule="auto"/>
        <w:ind w:firstLine="0"/>
        <w:jc w:val="center"/>
        <w:rPr>
          <w:b/>
          <w:szCs w:val="18"/>
        </w:rPr>
      </w:pPr>
      <w:r w:rsidRPr="00CF516D">
        <w:rPr>
          <w:b/>
          <w:bCs/>
          <w:szCs w:val="18"/>
        </w:rPr>
        <w:t>ANEXO III</w:t>
      </w:r>
    </w:p>
    <w:p w14:paraId="3B39F68B" w14:textId="77777777" w:rsidR="00391363" w:rsidRPr="00CF516D" w:rsidRDefault="00391363" w:rsidP="00335025">
      <w:pPr>
        <w:pStyle w:val="Texto"/>
        <w:spacing w:after="0" w:line="240" w:lineRule="auto"/>
        <w:ind w:right="-94" w:firstLine="0"/>
        <w:jc w:val="center"/>
        <w:rPr>
          <w:b/>
          <w:szCs w:val="18"/>
        </w:rPr>
      </w:pPr>
    </w:p>
    <w:p w14:paraId="776A76D0" w14:textId="109D3778" w:rsidR="005519CA" w:rsidRPr="00CF516D" w:rsidRDefault="007C7C4F" w:rsidP="00335025">
      <w:pPr>
        <w:pStyle w:val="Texto"/>
        <w:spacing w:after="0" w:line="240" w:lineRule="auto"/>
        <w:ind w:firstLine="0"/>
        <w:jc w:val="center"/>
        <w:rPr>
          <w:b/>
          <w:bCs/>
          <w:szCs w:val="18"/>
        </w:rPr>
      </w:pPr>
      <w:r w:rsidRPr="00CF516D">
        <w:rPr>
          <w:b/>
          <w:bCs/>
          <w:szCs w:val="18"/>
        </w:rPr>
        <w:t>E</w:t>
      </w:r>
      <w:r w:rsidR="239E2EDC" w:rsidRPr="00CF516D">
        <w:rPr>
          <w:b/>
          <w:bCs/>
          <w:szCs w:val="18"/>
        </w:rPr>
        <w:t>ntrega</w:t>
      </w:r>
      <w:r w:rsidR="00EC7687" w:rsidRPr="00CF516D">
        <w:rPr>
          <w:b/>
          <w:bCs/>
          <w:szCs w:val="18"/>
        </w:rPr>
        <w:t xml:space="preserve"> y uso</w:t>
      </w:r>
      <w:r w:rsidR="239E2EDC" w:rsidRPr="00CF516D">
        <w:rPr>
          <w:b/>
          <w:bCs/>
          <w:szCs w:val="18"/>
        </w:rPr>
        <w:t xml:space="preserve"> de Muestras Fís</w:t>
      </w:r>
      <w:bookmarkStart w:id="0" w:name="_GoBack"/>
      <w:bookmarkEnd w:id="0"/>
      <w:r w:rsidR="239E2EDC" w:rsidRPr="00CF516D">
        <w:rPr>
          <w:b/>
          <w:bCs/>
          <w:szCs w:val="18"/>
        </w:rPr>
        <w:t>icas</w:t>
      </w:r>
    </w:p>
    <w:p w14:paraId="776A76D1" w14:textId="77777777" w:rsidR="00D96E2F" w:rsidRPr="00CF516D" w:rsidRDefault="00D96E2F" w:rsidP="00335025">
      <w:pPr>
        <w:pStyle w:val="Texto"/>
        <w:spacing w:after="0" w:line="240" w:lineRule="auto"/>
        <w:ind w:firstLine="0"/>
        <w:jc w:val="center"/>
        <w:rPr>
          <w:b/>
          <w:szCs w:val="18"/>
        </w:rPr>
      </w:pPr>
    </w:p>
    <w:p w14:paraId="776A76D2" w14:textId="77777777" w:rsidR="000964A7" w:rsidRPr="00CF516D" w:rsidRDefault="00395960" w:rsidP="00335025">
      <w:pPr>
        <w:pStyle w:val="Texto"/>
        <w:numPr>
          <w:ilvl w:val="0"/>
          <w:numId w:val="6"/>
        </w:numPr>
        <w:spacing w:after="0" w:line="240" w:lineRule="auto"/>
        <w:ind w:left="567" w:hanging="567"/>
        <w:rPr>
          <w:szCs w:val="18"/>
        </w:rPr>
      </w:pPr>
      <w:r w:rsidRPr="00CF516D">
        <w:rPr>
          <w:b/>
          <w:szCs w:val="18"/>
        </w:rPr>
        <w:t xml:space="preserve">Objeto del Anexo. </w:t>
      </w:r>
      <w:r w:rsidR="000964A7" w:rsidRPr="00CF516D">
        <w:rPr>
          <w:szCs w:val="18"/>
        </w:rPr>
        <w:t xml:space="preserve">Establecer los parámetros para </w:t>
      </w:r>
      <w:r w:rsidR="005D6B55" w:rsidRPr="00CF516D">
        <w:rPr>
          <w:szCs w:val="18"/>
        </w:rPr>
        <w:t xml:space="preserve">la entrega y </w:t>
      </w:r>
      <w:r w:rsidR="000964A7" w:rsidRPr="00CF516D">
        <w:rPr>
          <w:szCs w:val="18"/>
        </w:rPr>
        <w:t>el uso de Muestras Físicas por parte de</w:t>
      </w:r>
      <w:r w:rsidR="005D6B55" w:rsidRPr="00CF516D">
        <w:rPr>
          <w:szCs w:val="18"/>
        </w:rPr>
        <w:t xml:space="preserve"> </w:t>
      </w:r>
      <w:r w:rsidR="000964A7" w:rsidRPr="00CF516D">
        <w:rPr>
          <w:szCs w:val="18"/>
        </w:rPr>
        <w:t>l</w:t>
      </w:r>
      <w:r w:rsidR="005D6B55" w:rsidRPr="00CF516D">
        <w:rPr>
          <w:szCs w:val="18"/>
        </w:rPr>
        <w:t>os</w:t>
      </w:r>
      <w:r w:rsidR="000964A7" w:rsidRPr="00CF516D">
        <w:rPr>
          <w:szCs w:val="18"/>
        </w:rPr>
        <w:t xml:space="preserve"> Asignatario</w:t>
      </w:r>
      <w:r w:rsidR="005D6B55" w:rsidRPr="00CF516D">
        <w:rPr>
          <w:szCs w:val="18"/>
        </w:rPr>
        <w:t>s</w:t>
      </w:r>
      <w:r w:rsidR="000964A7" w:rsidRPr="00CF516D">
        <w:rPr>
          <w:szCs w:val="18"/>
        </w:rPr>
        <w:t>, Contratista</w:t>
      </w:r>
      <w:r w:rsidR="005D6B55" w:rsidRPr="00CF516D">
        <w:rPr>
          <w:szCs w:val="18"/>
        </w:rPr>
        <w:t>s</w:t>
      </w:r>
      <w:r w:rsidR="000964A7" w:rsidRPr="00CF516D">
        <w:rPr>
          <w:szCs w:val="18"/>
        </w:rPr>
        <w:t xml:space="preserve"> o Autorizado</w:t>
      </w:r>
      <w:r w:rsidR="005D6B55" w:rsidRPr="00CF516D">
        <w:rPr>
          <w:szCs w:val="18"/>
        </w:rPr>
        <w:t>s</w:t>
      </w:r>
      <w:r w:rsidR="000964A7" w:rsidRPr="00CF516D">
        <w:rPr>
          <w:szCs w:val="18"/>
        </w:rPr>
        <w:t>, obtenidas de las actividades de Exploración y Extracción de Hidrocarburos, así como de las actividades de Reconocimiento y Exploración Superficial (Muestras de Afloramiento), con la finalidad de definir los mecanismos específicos para:</w:t>
      </w:r>
    </w:p>
    <w:p w14:paraId="776A76D3" w14:textId="77777777" w:rsidR="000964A7" w:rsidRPr="00CF516D" w:rsidRDefault="000964A7" w:rsidP="00335025">
      <w:pPr>
        <w:pStyle w:val="Texto"/>
        <w:numPr>
          <w:ilvl w:val="0"/>
          <w:numId w:val="8"/>
        </w:numPr>
        <w:spacing w:after="0" w:line="240" w:lineRule="auto"/>
        <w:ind w:left="1276" w:hanging="709"/>
        <w:rPr>
          <w:szCs w:val="18"/>
        </w:rPr>
      </w:pPr>
      <w:r w:rsidRPr="00CF516D">
        <w:rPr>
          <w:szCs w:val="18"/>
        </w:rPr>
        <w:t>Establecer los elementos, requisitos y procedimientos que se deberán seguir para llevar a cabo la entrega de las Muestras Físicas obtenidas del subsuelo durante las actividades de Exploración y Extracción de Hidrocarburos y de las actividades de Reconocimiento y Exploración Superficial que correspondan;</w:t>
      </w:r>
    </w:p>
    <w:p w14:paraId="776A76D4" w14:textId="77777777" w:rsidR="000964A7" w:rsidRPr="00CF516D" w:rsidRDefault="000964A7" w:rsidP="000964A7">
      <w:pPr>
        <w:pStyle w:val="Texto"/>
        <w:numPr>
          <w:ilvl w:val="0"/>
          <w:numId w:val="8"/>
        </w:numPr>
        <w:spacing w:before="120" w:after="120" w:line="240" w:lineRule="auto"/>
        <w:ind w:left="1276" w:hanging="709"/>
        <w:rPr>
          <w:szCs w:val="18"/>
        </w:rPr>
      </w:pPr>
      <w:r w:rsidRPr="00CF516D">
        <w:rPr>
          <w:szCs w:val="18"/>
        </w:rPr>
        <w:t xml:space="preserve">Establecer las bases y requerimientos que se deberán seguir para la preparación, el traslado y el resguardo de las Muestras Físicas; </w:t>
      </w:r>
    </w:p>
    <w:p w14:paraId="776A76D5" w14:textId="77777777" w:rsidR="000964A7" w:rsidRPr="00CF516D" w:rsidRDefault="000964A7" w:rsidP="000964A7">
      <w:pPr>
        <w:pStyle w:val="Texto"/>
        <w:numPr>
          <w:ilvl w:val="0"/>
          <w:numId w:val="8"/>
        </w:numPr>
        <w:spacing w:before="120" w:after="120" w:line="240" w:lineRule="auto"/>
        <w:ind w:left="1276" w:hanging="709"/>
        <w:rPr>
          <w:szCs w:val="18"/>
        </w:rPr>
      </w:pPr>
      <w:r w:rsidRPr="00CF516D">
        <w:rPr>
          <w:szCs w:val="18"/>
        </w:rPr>
        <w:t>Establecer las bases para el uso y préstamo de las Muestras Físicas, y</w:t>
      </w:r>
    </w:p>
    <w:p w14:paraId="776A76D6" w14:textId="77777777" w:rsidR="000964A7" w:rsidRPr="00CF516D" w:rsidRDefault="000964A7" w:rsidP="000964A7">
      <w:pPr>
        <w:pStyle w:val="Texto"/>
        <w:numPr>
          <w:ilvl w:val="0"/>
          <w:numId w:val="8"/>
        </w:numPr>
        <w:spacing w:before="120" w:after="120" w:line="240" w:lineRule="auto"/>
        <w:ind w:left="1276" w:hanging="709"/>
        <w:rPr>
          <w:szCs w:val="18"/>
        </w:rPr>
      </w:pPr>
      <w:r w:rsidRPr="00CF516D">
        <w:rPr>
          <w:szCs w:val="18"/>
        </w:rPr>
        <w:t>Facilitar a la Comisión la verificación y supervisión del cumplimiento de lo anteriormente citado.</w:t>
      </w:r>
    </w:p>
    <w:p w14:paraId="776A76D7" w14:textId="77777777" w:rsidR="00AA3CE9" w:rsidRPr="00CF516D" w:rsidRDefault="00C75D77" w:rsidP="00AA3CE9">
      <w:pPr>
        <w:pStyle w:val="Texto"/>
        <w:numPr>
          <w:ilvl w:val="0"/>
          <w:numId w:val="6"/>
        </w:numPr>
        <w:spacing w:before="120" w:after="120" w:line="240" w:lineRule="auto"/>
        <w:ind w:left="567" w:hanging="567"/>
        <w:rPr>
          <w:b/>
          <w:bCs/>
          <w:szCs w:val="18"/>
        </w:rPr>
      </w:pPr>
      <w:r w:rsidRPr="00CF516D">
        <w:rPr>
          <w:b/>
          <w:bCs/>
          <w:szCs w:val="18"/>
        </w:rPr>
        <w:t>Alcance</w:t>
      </w:r>
      <w:r w:rsidR="00D73BB4" w:rsidRPr="00CF516D">
        <w:rPr>
          <w:b/>
          <w:bCs/>
          <w:szCs w:val="18"/>
        </w:rPr>
        <w:t>.</w:t>
      </w:r>
      <w:r w:rsidR="00EC0B38" w:rsidRPr="00CF516D">
        <w:rPr>
          <w:b/>
          <w:bCs/>
          <w:szCs w:val="18"/>
        </w:rPr>
        <w:t xml:space="preserve"> </w:t>
      </w:r>
      <w:r w:rsidR="00AA3CE9" w:rsidRPr="00CF516D">
        <w:rPr>
          <w:szCs w:val="18"/>
        </w:rPr>
        <w:t>El presente Anexo es aplicable para la entrega de Muestras Físicas por parte de los Asignatarios, Contratistas o Autorizados, así como para el uso de las mismas, ya sea a través de consulta o préstamo en la Litoteca</w:t>
      </w:r>
    </w:p>
    <w:p w14:paraId="776A76D8" w14:textId="77777777" w:rsidR="00C75D77" w:rsidRPr="00CF516D" w:rsidRDefault="00C75D77" w:rsidP="0028101C">
      <w:pPr>
        <w:pStyle w:val="Texto"/>
        <w:numPr>
          <w:ilvl w:val="0"/>
          <w:numId w:val="6"/>
        </w:numPr>
        <w:spacing w:before="120" w:after="120" w:line="240" w:lineRule="auto"/>
        <w:ind w:left="567" w:hanging="567"/>
        <w:rPr>
          <w:b/>
          <w:szCs w:val="18"/>
        </w:rPr>
      </w:pPr>
      <w:r w:rsidRPr="00CF516D">
        <w:rPr>
          <w:b/>
          <w:szCs w:val="18"/>
        </w:rPr>
        <w:t>Plazos</w:t>
      </w:r>
      <w:r w:rsidR="005F5661" w:rsidRPr="00CF516D">
        <w:rPr>
          <w:b/>
          <w:szCs w:val="18"/>
        </w:rPr>
        <w:t xml:space="preserve">. </w:t>
      </w:r>
      <w:r w:rsidR="00D73BB4" w:rsidRPr="00CF516D">
        <w:rPr>
          <w:b/>
          <w:szCs w:val="18"/>
        </w:rPr>
        <w:t xml:space="preserve"> </w:t>
      </w:r>
      <w:r w:rsidR="005F5661" w:rsidRPr="00CF516D">
        <w:rPr>
          <w:szCs w:val="18"/>
        </w:rPr>
        <w:t xml:space="preserve">La entrega de </w:t>
      </w:r>
      <w:r w:rsidR="00A93F4F" w:rsidRPr="00CF516D">
        <w:rPr>
          <w:szCs w:val="18"/>
        </w:rPr>
        <w:t xml:space="preserve">Muestras Físicas </w:t>
      </w:r>
      <w:r w:rsidR="005F5661" w:rsidRPr="00CF516D">
        <w:rPr>
          <w:szCs w:val="18"/>
        </w:rPr>
        <w:t xml:space="preserve">se realizará conforme a los plazos establecidos en el Anexo I de estos Lineamientos. </w:t>
      </w:r>
    </w:p>
    <w:p w14:paraId="776A76D9" w14:textId="77777777" w:rsidR="002344FB" w:rsidRPr="00CF516D" w:rsidRDefault="00B00E33" w:rsidP="0028101C">
      <w:pPr>
        <w:pStyle w:val="Texto"/>
        <w:numPr>
          <w:ilvl w:val="0"/>
          <w:numId w:val="6"/>
        </w:numPr>
        <w:spacing w:before="120" w:after="120" w:line="240" w:lineRule="auto"/>
        <w:ind w:left="567" w:hanging="567"/>
        <w:rPr>
          <w:b/>
          <w:szCs w:val="18"/>
        </w:rPr>
      </w:pPr>
      <w:r w:rsidRPr="00CF516D">
        <w:rPr>
          <w:b/>
          <w:szCs w:val="18"/>
        </w:rPr>
        <w:t>Definiciones complementarias</w:t>
      </w:r>
      <w:r w:rsidR="00086473" w:rsidRPr="00CF516D">
        <w:rPr>
          <w:b/>
          <w:szCs w:val="18"/>
        </w:rPr>
        <w:t xml:space="preserve"> a</w:t>
      </w:r>
      <w:r w:rsidRPr="00CF516D">
        <w:rPr>
          <w:b/>
          <w:szCs w:val="18"/>
        </w:rPr>
        <w:t xml:space="preserve"> l</w:t>
      </w:r>
      <w:r w:rsidR="003C377D" w:rsidRPr="00CF516D">
        <w:rPr>
          <w:b/>
          <w:szCs w:val="18"/>
        </w:rPr>
        <w:t>os</w:t>
      </w:r>
      <w:r w:rsidRPr="00CF516D">
        <w:rPr>
          <w:b/>
          <w:szCs w:val="18"/>
        </w:rPr>
        <w:t xml:space="preserve"> Lineamiento</w:t>
      </w:r>
      <w:r w:rsidR="003C377D" w:rsidRPr="00CF516D">
        <w:rPr>
          <w:b/>
          <w:szCs w:val="18"/>
        </w:rPr>
        <w:t>s.</w:t>
      </w:r>
      <w:r w:rsidR="0075148E" w:rsidRPr="00CF516D">
        <w:rPr>
          <w:b/>
          <w:szCs w:val="18"/>
        </w:rPr>
        <w:t xml:space="preserve"> </w:t>
      </w:r>
      <w:r w:rsidRPr="00CF516D">
        <w:rPr>
          <w:szCs w:val="18"/>
        </w:rPr>
        <w:t xml:space="preserve">Para efectos de la interpretación y aplicación del presente Anexo, además de las definiciones contenidas en </w:t>
      </w:r>
      <w:r w:rsidR="004130FF" w:rsidRPr="00CF516D">
        <w:rPr>
          <w:szCs w:val="18"/>
        </w:rPr>
        <w:t xml:space="preserve">los Lineamientos, </w:t>
      </w:r>
      <w:r w:rsidRPr="00CF516D">
        <w:rPr>
          <w:szCs w:val="18"/>
        </w:rPr>
        <w:t xml:space="preserve">en la Ley de Hidrocarburos </w:t>
      </w:r>
      <w:r w:rsidR="00941EB4" w:rsidRPr="00CF516D">
        <w:rPr>
          <w:szCs w:val="18"/>
        </w:rPr>
        <w:t>y en las</w:t>
      </w:r>
      <w:r w:rsidRPr="00CF516D">
        <w:rPr>
          <w:szCs w:val="18"/>
        </w:rPr>
        <w:t xml:space="preserve"> </w:t>
      </w:r>
      <w:r w:rsidR="00941EB4" w:rsidRPr="00CF516D">
        <w:rPr>
          <w:rFonts w:eastAsia="Calibri"/>
          <w:szCs w:val="18"/>
          <w:lang w:eastAsia="es-MX"/>
        </w:rPr>
        <w:t xml:space="preserve">Disposiciones </w:t>
      </w:r>
      <w:r w:rsidR="00BA33B9" w:rsidRPr="00CF516D">
        <w:rPr>
          <w:rFonts w:eastAsia="Calibri"/>
          <w:szCs w:val="18"/>
          <w:lang w:eastAsia="es-MX"/>
        </w:rPr>
        <w:t>Administrativas</w:t>
      </w:r>
      <w:r w:rsidR="00941EB4" w:rsidRPr="00CF516D">
        <w:rPr>
          <w:rFonts w:eastAsia="Calibri"/>
          <w:szCs w:val="18"/>
          <w:lang w:eastAsia="es-MX"/>
        </w:rPr>
        <w:t>,</w:t>
      </w:r>
      <w:r w:rsidR="00941EB4" w:rsidRPr="00CF516D" w:rsidDel="00B00E33">
        <w:rPr>
          <w:szCs w:val="18"/>
        </w:rPr>
        <w:t xml:space="preserve"> </w:t>
      </w:r>
      <w:r w:rsidR="00F6652D" w:rsidRPr="00CF516D">
        <w:rPr>
          <w:szCs w:val="18"/>
        </w:rPr>
        <w:t>se aplicarán de manera armónica, en singular o plural las siguientes definiciones:</w:t>
      </w:r>
      <w:r w:rsidRPr="00CF516D">
        <w:rPr>
          <w:szCs w:val="18"/>
        </w:rPr>
        <w:t xml:space="preserve"> </w:t>
      </w:r>
    </w:p>
    <w:p w14:paraId="776A76DA" w14:textId="77777777" w:rsidR="00B92D4B" w:rsidRPr="00CF516D" w:rsidRDefault="006D64D1" w:rsidP="0028101C">
      <w:pPr>
        <w:pStyle w:val="Prrafodelista"/>
        <w:numPr>
          <w:ilvl w:val="0"/>
          <w:numId w:val="21"/>
        </w:numPr>
        <w:spacing w:before="120" w:after="120" w:line="240" w:lineRule="auto"/>
        <w:ind w:left="1276" w:hanging="709"/>
        <w:jc w:val="both"/>
        <w:rPr>
          <w:rFonts w:ascii="Arial" w:eastAsia="Arial" w:hAnsi="Arial" w:cs="Arial"/>
          <w:sz w:val="18"/>
          <w:szCs w:val="18"/>
        </w:rPr>
      </w:pPr>
      <w:r w:rsidRPr="00CF516D">
        <w:rPr>
          <w:rFonts w:ascii="Arial" w:eastAsia="Arial" w:hAnsi="Arial" w:cs="Arial"/>
          <w:b/>
          <w:sz w:val="18"/>
          <w:szCs w:val="18"/>
        </w:rPr>
        <w:t>Barrena</w:t>
      </w:r>
      <w:r w:rsidR="00B92D4B" w:rsidRPr="00CF516D">
        <w:rPr>
          <w:rFonts w:ascii="Arial" w:eastAsia="Arial" w:hAnsi="Arial" w:cs="Arial"/>
          <w:b/>
          <w:sz w:val="18"/>
          <w:szCs w:val="18"/>
        </w:rPr>
        <w:t>:</w:t>
      </w:r>
      <w:r w:rsidRPr="00CF516D">
        <w:rPr>
          <w:rFonts w:ascii="Arial" w:eastAsia="Arial" w:hAnsi="Arial" w:cs="Arial"/>
          <w:b/>
          <w:sz w:val="18"/>
          <w:szCs w:val="18"/>
        </w:rPr>
        <w:t xml:space="preserve"> </w:t>
      </w:r>
      <w:r w:rsidRPr="00CF516D">
        <w:rPr>
          <w:rFonts w:ascii="Arial" w:eastAsia="Arial" w:hAnsi="Arial" w:cs="Arial"/>
          <w:sz w:val="18"/>
          <w:szCs w:val="18"/>
        </w:rPr>
        <w:t>Es la herramienta de corte localizada en el extremo inferior de la sarta de perforación, utilizada para cortar o triturar las formaciones rocosas durante el proceso de la perforación</w:t>
      </w:r>
      <w:r w:rsidR="00F6652D" w:rsidRPr="00CF516D">
        <w:rPr>
          <w:rFonts w:ascii="Arial" w:eastAsia="Arial" w:hAnsi="Arial" w:cs="Arial"/>
          <w:sz w:val="18"/>
          <w:szCs w:val="18"/>
        </w:rPr>
        <w:t>;</w:t>
      </w:r>
    </w:p>
    <w:p w14:paraId="776A76DB" w14:textId="77777777" w:rsidR="00B92D4B" w:rsidRPr="00CF516D" w:rsidRDefault="00475525" w:rsidP="0028101C">
      <w:pPr>
        <w:pStyle w:val="Texto"/>
        <w:numPr>
          <w:ilvl w:val="0"/>
          <w:numId w:val="21"/>
        </w:numPr>
        <w:spacing w:before="120" w:after="120" w:line="240" w:lineRule="auto"/>
        <w:ind w:left="1276" w:hanging="709"/>
        <w:rPr>
          <w:szCs w:val="18"/>
        </w:rPr>
      </w:pPr>
      <w:r w:rsidRPr="00CF516D">
        <w:rPr>
          <w:b/>
          <w:szCs w:val="18"/>
        </w:rPr>
        <w:t xml:space="preserve">Barril </w:t>
      </w:r>
      <w:proofErr w:type="spellStart"/>
      <w:r w:rsidR="005E29E4" w:rsidRPr="00CF516D">
        <w:rPr>
          <w:b/>
          <w:szCs w:val="18"/>
        </w:rPr>
        <w:t>M</w:t>
      </w:r>
      <w:r w:rsidRPr="00CF516D">
        <w:rPr>
          <w:b/>
          <w:szCs w:val="18"/>
        </w:rPr>
        <w:t>uestrero</w:t>
      </w:r>
      <w:proofErr w:type="spellEnd"/>
      <w:r w:rsidR="00103C8F" w:rsidRPr="00CF516D">
        <w:rPr>
          <w:b/>
          <w:szCs w:val="18"/>
        </w:rPr>
        <w:t>, Barril</w:t>
      </w:r>
      <w:r w:rsidRPr="00CF516D">
        <w:rPr>
          <w:b/>
          <w:szCs w:val="18"/>
        </w:rPr>
        <w:t xml:space="preserve"> </w:t>
      </w:r>
      <w:r w:rsidR="00386A06" w:rsidRPr="00CF516D">
        <w:rPr>
          <w:b/>
          <w:szCs w:val="18"/>
        </w:rPr>
        <w:t>I</w:t>
      </w:r>
      <w:r w:rsidRPr="00CF516D">
        <w:rPr>
          <w:b/>
          <w:szCs w:val="18"/>
        </w:rPr>
        <w:t>nterno</w:t>
      </w:r>
      <w:r w:rsidR="00103C8F" w:rsidRPr="00CF516D">
        <w:rPr>
          <w:b/>
          <w:szCs w:val="18"/>
        </w:rPr>
        <w:t xml:space="preserve"> o</w:t>
      </w:r>
      <w:r w:rsidRPr="00CF516D">
        <w:rPr>
          <w:b/>
          <w:szCs w:val="18"/>
        </w:rPr>
        <w:t xml:space="preserve"> </w:t>
      </w:r>
      <w:r w:rsidR="00386A06" w:rsidRPr="00CF516D">
        <w:rPr>
          <w:b/>
          <w:szCs w:val="18"/>
        </w:rPr>
        <w:t>F</w:t>
      </w:r>
      <w:r w:rsidRPr="00CF516D">
        <w:rPr>
          <w:b/>
          <w:szCs w:val="18"/>
        </w:rPr>
        <w:t xml:space="preserve">unda de </w:t>
      </w:r>
      <w:r w:rsidR="00386A06" w:rsidRPr="00CF516D">
        <w:rPr>
          <w:b/>
          <w:szCs w:val="18"/>
        </w:rPr>
        <w:t>A</w:t>
      </w:r>
      <w:r w:rsidRPr="00CF516D">
        <w:rPr>
          <w:b/>
          <w:szCs w:val="18"/>
        </w:rPr>
        <w:t>luminio</w:t>
      </w:r>
      <w:r w:rsidR="00F6652D" w:rsidRPr="00CF516D">
        <w:rPr>
          <w:b/>
          <w:szCs w:val="18"/>
        </w:rPr>
        <w:t xml:space="preserve">: </w:t>
      </w:r>
      <w:r w:rsidRPr="00CF516D">
        <w:rPr>
          <w:szCs w:val="18"/>
        </w:rPr>
        <w:t>Tubo de aluminio de</w:t>
      </w:r>
      <w:r w:rsidR="00827347" w:rsidRPr="00CF516D">
        <w:rPr>
          <w:szCs w:val="18"/>
        </w:rPr>
        <w:t xml:space="preserve"> entre</w:t>
      </w:r>
      <w:r w:rsidRPr="00CF516D">
        <w:rPr>
          <w:szCs w:val="18"/>
        </w:rPr>
        <w:t xml:space="preserve"> 9.15 y 9.30 metros de longitud que se aloja dentro del </w:t>
      </w:r>
      <w:r w:rsidR="00103C8F" w:rsidRPr="00CF516D">
        <w:rPr>
          <w:szCs w:val="18"/>
        </w:rPr>
        <w:t>B</w:t>
      </w:r>
      <w:r w:rsidRPr="00CF516D">
        <w:rPr>
          <w:szCs w:val="18"/>
        </w:rPr>
        <w:t xml:space="preserve">arril </w:t>
      </w:r>
      <w:r w:rsidR="00103C8F" w:rsidRPr="00CF516D">
        <w:rPr>
          <w:szCs w:val="18"/>
        </w:rPr>
        <w:t>E</w:t>
      </w:r>
      <w:r w:rsidRPr="00CF516D">
        <w:rPr>
          <w:szCs w:val="18"/>
        </w:rPr>
        <w:t xml:space="preserve">xterno y se encarga de alojar al </w:t>
      </w:r>
      <w:r w:rsidR="00471113" w:rsidRPr="00CF516D">
        <w:rPr>
          <w:szCs w:val="18"/>
        </w:rPr>
        <w:t>N</w:t>
      </w:r>
      <w:r w:rsidRPr="00CF516D">
        <w:rPr>
          <w:szCs w:val="18"/>
        </w:rPr>
        <w:t xml:space="preserve">úcleo a medida que avanza </w:t>
      </w:r>
      <w:r w:rsidR="00D10514" w:rsidRPr="00CF516D">
        <w:rPr>
          <w:szCs w:val="18"/>
        </w:rPr>
        <w:t xml:space="preserve">la operación de corte de </w:t>
      </w:r>
      <w:r w:rsidR="00ED7B52" w:rsidRPr="00CF516D">
        <w:rPr>
          <w:szCs w:val="18"/>
        </w:rPr>
        <w:t>N</w:t>
      </w:r>
      <w:r w:rsidR="00D10514" w:rsidRPr="00CF516D">
        <w:rPr>
          <w:szCs w:val="18"/>
        </w:rPr>
        <w:t>úcleo</w:t>
      </w:r>
      <w:r w:rsidR="00F6652D" w:rsidRPr="00CF516D">
        <w:rPr>
          <w:szCs w:val="18"/>
        </w:rPr>
        <w:t>;</w:t>
      </w:r>
    </w:p>
    <w:p w14:paraId="776A76DC" w14:textId="77777777" w:rsidR="00B92D4B" w:rsidRPr="00CF516D" w:rsidRDefault="00475525" w:rsidP="0028101C">
      <w:pPr>
        <w:pStyle w:val="Texto"/>
        <w:numPr>
          <w:ilvl w:val="0"/>
          <w:numId w:val="21"/>
        </w:numPr>
        <w:spacing w:before="120" w:after="120" w:line="240" w:lineRule="auto"/>
        <w:ind w:left="1276" w:hanging="709"/>
        <w:rPr>
          <w:szCs w:val="18"/>
        </w:rPr>
      </w:pPr>
      <w:r w:rsidRPr="00CF516D">
        <w:rPr>
          <w:b/>
          <w:szCs w:val="18"/>
        </w:rPr>
        <w:t>Base</w:t>
      </w:r>
      <w:r w:rsidR="00F6652D" w:rsidRPr="00CF516D">
        <w:rPr>
          <w:b/>
          <w:szCs w:val="18"/>
        </w:rPr>
        <w:t xml:space="preserve">: </w:t>
      </w:r>
      <w:r w:rsidRPr="00CF516D">
        <w:rPr>
          <w:szCs w:val="18"/>
        </w:rPr>
        <w:t xml:space="preserve">Parte final del intervalo del corte de </w:t>
      </w:r>
      <w:r w:rsidR="00ED7B52" w:rsidRPr="00CF516D">
        <w:rPr>
          <w:szCs w:val="18"/>
        </w:rPr>
        <w:t>N</w:t>
      </w:r>
      <w:r w:rsidRPr="00CF516D">
        <w:rPr>
          <w:szCs w:val="18"/>
        </w:rPr>
        <w:t>úcleo, llamado también parte inferior</w:t>
      </w:r>
      <w:r w:rsidR="00F6652D" w:rsidRPr="00CF516D">
        <w:rPr>
          <w:szCs w:val="18"/>
        </w:rPr>
        <w:t>;</w:t>
      </w:r>
    </w:p>
    <w:p w14:paraId="776A76DD" w14:textId="77777777" w:rsidR="00B92D4B" w:rsidRPr="00CF516D" w:rsidRDefault="00475525" w:rsidP="0028101C">
      <w:pPr>
        <w:pStyle w:val="Texto"/>
        <w:numPr>
          <w:ilvl w:val="0"/>
          <w:numId w:val="21"/>
        </w:numPr>
        <w:spacing w:before="120" w:after="120" w:line="240" w:lineRule="auto"/>
        <w:ind w:left="1276" w:hanging="709"/>
        <w:rPr>
          <w:b/>
          <w:szCs w:val="18"/>
        </w:rPr>
      </w:pPr>
      <w:r w:rsidRPr="00CF516D">
        <w:rPr>
          <w:b/>
          <w:szCs w:val="18"/>
        </w:rPr>
        <w:t>Cima</w:t>
      </w:r>
      <w:r w:rsidR="00F6652D" w:rsidRPr="00CF516D">
        <w:rPr>
          <w:b/>
          <w:szCs w:val="18"/>
        </w:rPr>
        <w:t>:</w:t>
      </w:r>
      <w:r w:rsidR="00F6652D" w:rsidRPr="00CF516D">
        <w:rPr>
          <w:szCs w:val="18"/>
        </w:rPr>
        <w:t xml:space="preserve"> </w:t>
      </w:r>
      <w:r w:rsidRPr="00CF516D">
        <w:rPr>
          <w:szCs w:val="18"/>
        </w:rPr>
        <w:t xml:space="preserve">Es el inicio del intervalo de corte de </w:t>
      </w:r>
      <w:r w:rsidR="00ED7B52" w:rsidRPr="00CF516D">
        <w:rPr>
          <w:szCs w:val="18"/>
        </w:rPr>
        <w:t>N</w:t>
      </w:r>
      <w:r w:rsidRPr="00CF516D">
        <w:rPr>
          <w:szCs w:val="18"/>
        </w:rPr>
        <w:t>úcleo, llamado también parte superior</w:t>
      </w:r>
      <w:r w:rsidR="00F6652D" w:rsidRPr="00CF516D">
        <w:rPr>
          <w:szCs w:val="18"/>
        </w:rPr>
        <w:t>;</w:t>
      </w:r>
    </w:p>
    <w:p w14:paraId="776A76DE" w14:textId="77777777" w:rsidR="00B92D4B" w:rsidRPr="00CF516D" w:rsidRDefault="00475525" w:rsidP="0028101C">
      <w:pPr>
        <w:pStyle w:val="Texto"/>
        <w:numPr>
          <w:ilvl w:val="0"/>
          <w:numId w:val="21"/>
        </w:numPr>
        <w:spacing w:before="120" w:after="120" w:line="240" w:lineRule="auto"/>
        <w:ind w:left="1276" w:hanging="709"/>
        <w:rPr>
          <w:szCs w:val="18"/>
        </w:rPr>
      </w:pPr>
      <w:r w:rsidRPr="00CF516D">
        <w:rPr>
          <w:b/>
          <w:szCs w:val="18"/>
        </w:rPr>
        <w:t>Corona</w:t>
      </w:r>
      <w:r w:rsidR="00F6652D" w:rsidRPr="00CF516D">
        <w:rPr>
          <w:b/>
          <w:szCs w:val="18"/>
        </w:rPr>
        <w:t>:</w:t>
      </w:r>
      <w:r w:rsidR="00F6652D" w:rsidRPr="00CF516D">
        <w:rPr>
          <w:szCs w:val="18"/>
        </w:rPr>
        <w:t xml:space="preserve"> </w:t>
      </w:r>
      <w:r w:rsidRPr="00CF516D">
        <w:rPr>
          <w:szCs w:val="18"/>
        </w:rPr>
        <w:t xml:space="preserve">Herramienta de corte similar a una </w:t>
      </w:r>
      <w:r w:rsidR="00D02010" w:rsidRPr="00CF516D">
        <w:rPr>
          <w:szCs w:val="18"/>
        </w:rPr>
        <w:t>B</w:t>
      </w:r>
      <w:r w:rsidRPr="00CF516D">
        <w:rPr>
          <w:szCs w:val="18"/>
        </w:rPr>
        <w:t xml:space="preserve">arrena que cuenta con una abertura circular que permite el paso a través del </w:t>
      </w:r>
      <w:r w:rsidR="000E0FA4" w:rsidRPr="00CF516D">
        <w:rPr>
          <w:szCs w:val="18"/>
        </w:rPr>
        <w:t>B</w:t>
      </w:r>
      <w:r w:rsidRPr="00CF516D">
        <w:rPr>
          <w:szCs w:val="18"/>
        </w:rPr>
        <w:t xml:space="preserve">arril </w:t>
      </w:r>
      <w:proofErr w:type="spellStart"/>
      <w:r w:rsidR="000E0FA4" w:rsidRPr="00CF516D">
        <w:rPr>
          <w:szCs w:val="18"/>
        </w:rPr>
        <w:t>M</w:t>
      </w:r>
      <w:r w:rsidRPr="00CF516D">
        <w:rPr>
          <w:szCs w:val="18"/>
        </w:rPr>
        <w:t>uestrero</w:t>
      </w:r>
      <w:proofErr w:type="spellEnd"/>
      <w:r w:rsidRPr="00CF516D">
        <w:rPr>
          <w:szCs w:val="18"/>
        </w:rPr>
        <w:t xml:space="preserve"> de una muestra cilíndrica larga de roca conocida como </w:t>
      </w:r>
      <w:r w:rsidR="00ED7B52" w:rsidRPr="00CF516D">
        <w:rPr>
          <w:szCs w:val="18"/>
        </w:rPr>
        <w:t>N</w:t>
      </w:r>
      <w:r w:rsidRPr="00CF516D">
        <w:rPr>
          <w:szCs w:val="18"/>
        </w:rPr>
        <w:t>úcleo</w:t>
      </w:r>
      <w:r w:rsidR="00F6652D" w:rsidRPr="00CF516D">
        <w:rPr>
          <w:szCs w:val="18"/>
        </w:rPr>
        <w:t>;</w:t>
      </w:r>
    </w:p>
    <w:p w14:paraId="776A76DF" w14:textId="77777777" w:rsidR="00B92D4B" w:rsidRPr="00CF516D" w:rsidRDefault="00475525" w:rsidP="0028101C">
      <w:pPr>
        <w:pStyle w:val="Texto"/>
        <w:numPr>
          <w:ilvl w:val="0"/>
          <w:numId w:val="21"/>
        </w:numPr>
        <w:spacing w:before="120" w:after="120" w:line="240" w:lineRule="auto"/>
        <w:ind w:left="1276" w:hanging="709"/>
        <w:rPr>
          <w:szCs w:val="18"/>
        </w:rPr>
      </w:pPr>
      <w:r w:rsidRPr="00CF516D">
        <w:rPr>
          <w:b/>
          <w:szCs w:val="18"/>
        </w:rPr>
        <w:t xml:space="preserve">Diámetro </w:t>
      </w:r>
      <w:r w:rsidR="00D02010" w:rsidRPr="00CF516D">
        <w:rPr>
          <w:b/>
          <w:szCs w:val="18"/>
        </w:rPr>
        <w:t>C</w:t>
      </w:r>
      <w:r w:rsidRPr="00CF516D">
        <w:rPr>
          <w:b/>
          <w:szCs w:val="18"/>
        </w:rPr>
        <w:t>ompleto</w:t>
      </w:r>
      <w:r w:rsidR="00F6652D" w:rsidRPr="00CF516D">
        <w:rPr>
          <w:b/>
          <w:szCs w:val="18"/>
        </w:rPr>
        <w:t xml:space="preserve">: </w:t>
      </w:r>
      <w:r w:rsidRPr="00CF516D">
        <w:rPr>
          <w:szCs w:val="18"/>
        </w:rPr>
        <w:t xml:space="preserve">Muestra seleccionada de un </w:t>
      </w:r>
      <w:r w:rsidR="00D02010" w:rsidRPr="00CF516D">
        <w:rPr>
          <w:szCs w:val="18"/>
        </w:rPr>
        <w:t>Núcleo</w:t>
      </w:r>
      <w:r w:rsidRPr="00CF516D">
        <w:rPr>
          <w:szCs w:val="18"/>
        </w:rPr>
        <w:t xml:space="preserve"> convencional que conserva su diámetro original y que es destinada </w:t>
      </w:r>
      <w:r w:rsidR="000A31AE" w:rsidRPr="00CF516D">
        <w:rPr>
          <w:szCs w:val="18"/>
        </w:rPr>
        <w:t>a la realización de</w:t>
      </w:r>
      <w:r w:rsidRPr="00CF516D">
        <w:rPr>
          <w:szCs w:val="18"/>
        </w:rPr>
        <w:t xml:space="preserve"> análisis de laboratorio</w:t>
      </w:r>
      <w:r w:rsidR="00F6652D" w:rsidRPr="00CF516D">
        <w:rPr>
          <w:szCs w:val="18"/>
        </w:rPr>
        <w:t>;</w:t>
      </w:r>
    </w:p>
    <w:p w14:paraId="776A76E0" w14:textId="77777777" w:rsidR="00B92D4B" w:rsidRPr="00CF516D" w:rsidRDefault="00475525" w:rsidP="0028101C">
      <w:pPr>
        <w:pStyle w:val="Texto"/>
        <w:numPr>
          <w:ilvl w:val="0"/>
          <w:numId w:val="21"/>
        </w:numPr>
        <w:spacing w:before="120" w:after="120" w:line="240" w:lineRule="auto"/>
        <w:ind w:left="1276" w:hanging="709"/>
        <w:rPr>
          <w:szCs w:val="18"/>
        </w:rPr>
      </w:pPr>
      <w:r w:rsidRPr="00CF516D">
        <w:rPr>
          <w:b/>
          <w:szCs w:val="18"/>
        </w:rPr>
        <w:t>Echado</w:t>
      </w:r>
      <w:r w:rsidR="00F6652D" w:rsidRPr="00CF516D">
        <w:rPr>
          <w:b/>
          <w:szCs w:val="18"/>
        </w:rPr>
        <w:t>:</w:t>
      </w:r>
      <w:r w:rsidR="00F6652D" w:rsidRPr="00CF516D">
        <w:rPr>
          <w:szCs w:val="18"/>
        </w:rPr>
        <w:t xml:space="preserve"> </w:t>
      </w:r>
      <w:r w:rsidRPr="00CF516D">
        <w:rPr>
          <w:szCs w:val="18"/>
        </w:rPr>
        <w:t>Magnitud de la inclinación de los estratos con respecto a la horizontal</w:t>
      </w:r>
      <w:r w:rsidR="00F6652D" w:rsidRPr="00CF516D">
        <w:rPr>
          <w:szCs w:val="18"/>
        </w:rPr>
        <w:t>;</w:t>
      </w:r>
    </w:p>
    <w:p w14:paraId="776A76E1" w14:textId="77777777" w:rsidR="00B92D4B" w:rsidRPr="00CF516D" w:rsidRDefault="00475525" w:rsidP="0028101C">
      <w:pPr>
        <w:pStyle w:val="Texto"/>
        <w:numPr>
          <w:ilvl w:val="0"/>
          <w:numId w:val="21"/>
        </w:numPr>
        <w:spacing w:before="120" w:after="120" w:line="240" w:lineRule="auto"/>
        <w:ind w:left="1276" w:hanging="709"/>
        <w:rPr>
          <w:szCs w:val="18"/>
        </w:rPr>
      </w:pPr>
      <w:r w:rsidRPr="00CF516D">
        <w:rPr>
          <w:b/>
          <w:szCs w:val="18"/>
        </w:rPr>
        <w:t xml:space="preserve">Estructuras </w:t>
      </w:r>
      <w:r w:rsidR="00D657A0" w:rsidRPr="00CF516D">
        <w:rPr>
          <w:b/>
          <w:szCs w:val="18"/>
        </w:rPr>
        <w:t>G</w:t>
      </w:r>
      <w:r w:rsidRPr="00CF516D">
        <w:rPr>
          <w:b/>
          <w:szCs w:val="18"/>
        </w:rPr>
        <w:t>eológicas</w:t>
      </w:r>
      <w:r w:rsidR="00F6652D" w:rsidRPr="00CF516D">
        <w:rPr>
          <w:b/>
          <w:szCs w:val="18"/>
        </w:rPr>
        <w:t xml:space="preserve">: </w:t>
      </w:r>
      <w:r w:rsidRPr="00CF516D">
        <w:rPr>
          <w:szCs w:val="18"/>
        </w:rPr>
        <w:t>Rasgos que se han formado durante la sedimentación o después de la consolidación de los sedimentos, producto de la deformación de la corteza terrestre</w:t>
      </w:r>
      <w:r w:rsidR="00F6652D" w:rsidRPr="00CF516D">
        <w:rPr>
          <w:szCs w:val="18"/>
        </w:rPr>
        <w:t>;</w:t>
      </w:r>
    </w:p>
    <w:p w14:paraId="776A76E2" w14:textId="77777777" w:rsidR="00F6652D" w:rsidRPr="00CF516D" w:rsidRDefault="00475525" w:rsidP="0028101C">
      <w:pPr>
        <w:pStyle w:val="Texto"/>
        <w:numPr>
          <w:ilvl w:val="0"/>
          <w:numId w:val="21"/>
        </w:numPr>
        <w:spacing w:before="120" w:after="120" w:line="240" w:lineRule="auto"/>
        <w:ind w:left="1276" w:hanging="709"/>
        <w:rPr>
          <w:szCs w:val="18"/>
        </w:rPr>
      </w:pPr>
      <w:r w:rsidRPr="00CF516D">
        <w:rPr>
          <w:b/>
          <w:szCs w:val="18"/>
        </w:rPr>
        <w:t xml:space="preserve">Estructuras </w:t>
      </w:r>
      <w:r w:rsidR="00B95696" w:rsidRPr="00CF516D">
        <w:rPr>
          <w:b/>
          <w:szCs w:val="18"/>
        </w:rPr>
        <w:t>S</w:t>
      </w:r>
      <w:r w:rsidRPr="00CF516D">
        <w:rPr>
          <w:b/>
          <w:szCs w:val="18"/>
        </w:rPr>
        <w:t xml:space="preserve">edimentarias </w:t>
      </w:r>
      <w:r w:rsidR="00B95696" w:rsidRPr="00CF516D">
        <w:rPr>
          <w:b/>
          <w:szCs w:val="18"/>
        </w:rPr>
        <w:t>P</w:t>
      </w:r>
      <w:r w:rsidRPr="00CF516D">
        <w:rPr>
          <w:b/>
          <w:szCs w:val="18"/>
        </w:rPr>
        <w:t>rimarias:</w:t>
      </w:r>
      <w:r w:rsidRPr="00CF516D">
        <w:rPr>
          <w:szCs w:val="18"/>
        </w:rPr>
        <w:t xml:space="preserve"> Son rasgos de las rocas sedimentarias que se observan frecuentemente en los planos de depósito, se forman por procesos físicos, químicos y biológicos contemporáneos al depósito</w:t>
      </w:r>
      <w:r w:rsidR="00F6652D" w:rsidRPr="00CF516D">
        <w:rPr>
          <w:szCs w:val="18"/>
        </w:rPr>
        <w:t>;</w:t>
      </w:r>
    </w:p>
    <w:p w14:paraId="776A76E3" w14:textId="77777777" w:rsidR="00F6652D" w:rsidRPr="00CF516D" w:rsidRDefault="00475525" w:rsidP="0028101C">
      <w:pPr>
        <w:pStyle w:val="Texto"/>
        <w:numPr>
          <w:ilvl w:val="0"/>
          <w:numId w:val="21"/>
        </w:numPr>
        <w:spacing w:before="120" w:after="120" w:line="240" w:lineRule="auto"/>
        <w:ind w:left="1276" w:hanging="709"/>
        <w:rPr>
          <w:szCs w:val="18"/>
        </w:rPr>
      </w:pPr>
      <w:r w:rsidRPr="00CF516D">
        <w:rPr>
          <w:b/>
          <w:szCs w:val="18"/>
        </w:rPr>
        <w:t>Fluorescencia</w:t>
      </w:r>
      <w:r w:rsidR="00F6652D" w:rsidRPr="00CF516D">
        <w:rPr>
          <w:b/>
          <w:szCs w:val="18"/>
        </w:rPr>
        <w:t>:</w:t>
      </w:r>
      <w:r w:rsidR="00F6652D" w:rsidRPr="00CF516D">
        <w:rPr>
          <w:szCs w:val="18"/>
        </w:rPr>
        <w:t xml:space="preserve"> El </w:t>
      </w:r>
      <w:r w:rsidRPr="00CF516D">
        <w:rPr>
          <w:szCs w:val="18"/>
        </w:rPr>
        <w:t xml:space="preserve">Tipo particular de luminiscencia, que caracteriza a las sustancias que son capaces de absorber energía en forma de radiaciones electromagnéticas y luego emitir parte de esa energía en forma de radiación electromagnética de longitud de onda diferente. Los </w:t>
      </w:r>
      <w:r w:rsidR="00D02010" w:rsidRPr="00CF516D">
        <w:rPr>
          <w:szCs w:val="18"/>
        </w:rPr>
        <w:t>H</w:t>
      </w:r>
      <w:r w:rsidRPr="00CF516D">
        <w:rPr>
          <w:szCs w:val="18"/>
        </w:rPr>
        <w:t>idrocarburos emiten florescencia cuyo brillo y color son afectados por su composición</w:t>
      </w:r>
      <w:r w:rsidR="00F6652D" w:rsidRPr="00CF516D">
        <w:rPr>
          <w:szCs w:val="18"/>
        </w:rPr>
        <w:t>;</w:t>
      </w:r>
    </w:p>
    <w:p w14:paraId="776A76E4" w14:textId="77777777" w:rsidR="00F6652D" w:rsidRPr="00CF516D" w:rsidRDefault="00475525" w:rsidP="0028101C">
      <w:pPr>
        <w:pStyle w:val="Texto"/>
        <w:numPr>
          <w:ilvl w:val="0"/>
          <w:numId w:val="21"/>
        </w:numPr>
        <w:spacing w:before="120" w:after="120" w:line="240" w:lineRule="auto"/>
        <w:ind w:left="1276" w:hanging="709"/>
        <w:rPr>
          <w:szCs w:val="18"/>
        </w:rPr>
      </w:pPr>
      <w:r w:rsidRPr="00CF516D">
        <w:rPr>
          <w:b/>
          <w:szCs w:val="18"/>
        </w:rPr>
        <w:lastRenderedPageBreak/>
        <w:t xml:space="preserve">Fragmento (de </w:t>
      </w:r>
      <w:r w:rsidR="00D02010" w:rsidRPr="00CF516D">
        <w:rPr>
          <w:b/>
          <w:szCs w:val="18"/>
        </w:rPr>
        <w:t>Núcleo</w:t>
      </w:r>
      <w:r w:rsidRPr="00CF516D">
        <w:rPr>
          <w:b/>
          <w:szCs w:val="18"/>
        </w:rPr>
        <w:t xml:space="preserve">): </w:t>
      </w:r>
      <w:r w:rsidRPr="00CF516D">
        <w:rPr>
          <w:szCs w:val="18"/>
        </w:rPr>
        <w:t xml:space="preserve">Tramo continuo del </w:t>
      </w:r>
      <w:r w:rsidR="00D02010" w:rsidRPr="00CF516D">
        <w:rPr>
          <w:szCs w:val="18"/>
        </w:rPr>
        <w:t>Núcleo</w:t>
      </w:r>
      <w:r w:rsidRPr="00CF516D">
        <w:rPr>
          <w:szCs w:val="18"/>
        </w:rPr>
        <w:t xml:space="preserve"> que se ha separado del resto por el manejo normal, debido a la conformación de la roca, identificado con un número específico</w:t>
      </w:r>
      <w:r w:rsidR="00F6652D" w:rsidRPr="00CF516D">
        <w:rPr>
          <w:szCs w:val="18"/>
        </w:rPr>
        <w:t>;</w:t>
      </w:r>
    </w:p>
    <w:p w14:paraId="776A76E5" w14:textId="77777777" w:rsidR="00F6652D" w:rsidRPr="00CF516D" w:rsidRDefault="0022140B" w:rsidP="0028101C">
      <w:pPr>
        <w:pStyle w:val="Texto"/>
        <w:numPr>
          <w:ilvl w:val="0"/>
          <w:numId w:val="21"/>
        </w:numPr>
        <w:spacing w:before="120" w:after="120" w:line="240" w:lineRule="auto"/>
        <w:ind w:left="1276" w:hanging="709"/>
        <w:rPr>
          <w:szCs w:val="18"/>
        </w:rPr>
      </w:pPr>
      <w:r w:rsidRPr="00CF516D">
        <w:rPr>
          <w:b/>
          <w:szCs w:val="18"/>
        </w:rPr>
        <w:t xml:space="preserve">Galleta o </w:t>
      </w:r>
      <w:r w:rsidR="00D02010" w:rsidRPr="00CF516D">
        <w:rPr>
          <w:b/>
          <w:szCs w:val="18"/>
        </w:rPr>
        <w:t>C</w:t>
      </w:r>
      <w:r w:rsidRPr="00CF516D">
        <w:rPr>
          <w:b/>
          <w:szCs w:val="18"/>
        </w:rPr>
        <w:t>olilla (</w:t>
      </w:r>
      <w:r w:rsidR="00BF7896" w:rsidRPr="00CF516D">
        <w:rPr>
          <w:b/>
          <w:szCs w:val="18"/>
        </w:rPr>
        <w:t>“</w:t>
      </w:r>
      <w:proofErr w:type="spellStart"/>
      <w:r w:rsidRPr="00CF516D">
        <w:rPr>
          <w:b/>
          <w:i/>
          <w:szCs w:val="18"/>
        </w:rPr>
        <w:t>End</w:t>
      </w:r>
      <w:proofErr w:type="spellEnd"/>
      <w:r w:rsidRPr="00CF516D">
        <w:rPr>
          <w:b/>
          <w:i/>
          <w:szCs w:val="18"/>
        </w:rPr>
        <w:t xml:space="preserve"> </w:t>
      </w:r>
      <w:proofErr w:type="spellStart"/>
      <w:r w:rsidRPr="00CF516D">
        <w:rPr>
          <w:b/>
          <w:i/>
          <w:szCs w:val="18"/>
        </w:rPr>
        <w:t>Trim</w:t>
      </w:r>
      <w:proofErr w:type="spellEnd"/>
      <w:r w:rsidR="00BF7896" w:rsidRPr="00CF516D">
        <w:rPr>
          <w:b/>
          <w:i/>
          <w:szCs w:val="18"/>
        </w:rPr>
        <w:t>”</w:t>
      </w:r>
      <w:r w:rsidRPr="00CF516D">
        <w:rPr>
          <w:b/>
          <w:szCs w:val="18"/>
        </w:rPr>
        <w:t xml:space="preserve"> en inglés): </w:t>
      </w:r>
      <w:r w:rsidRPr="00CF516D">
        <w:rPr>
          <w:szCs w:val="18"/>
        </w:rPr>
        <w:t xml:space="preserve">Muestra cilíndrica de poco espesor o longitud, generalmente cortada en los extremos de un </w:t>
      </w:r>
      <w:r w:rsidR="00F8190C" w:rsidRPr="00CF516D">
        <w:rPr>
          <w:szCs w:val="18"/>
        </w:rPr>
        <w:t>Tapón</w:t>
      </w:r>
      <w:r w:rsidRPr="00CF516D">
        <w:rPr>
          <w:szCs w:val="18"/>
        </w:rPr>
        <w:t>, cuando su tamaño lo permite, utilizadas para estudios petrográficos, composicionales y/o pruebas de inyección de mercurio</w:t>
      </w:r>
      <w:r w:rsidR="00F6652D" w:rsidRPr="00CF516D">
        <w:rPr>
          <w:szCs w:val="18"/>
        </w:rPr>
        <w:t>;</w:t>
      </w:r>
    </w:p>
    <w:p w14:paraId="776A76E6" w14:textId="77777777" w:rsidR="00F6652D" w:rsidRPr="00CF516D" w:rsidRDefault="0022140B" w:rsidP="0028101C">
      <w:pPr>
        <w:pStyle w:val="Texto"/>
        <w:numPr>
          <w:ilvl w:val="0"/>
          <w:numId w:val="21"/>
        </w:numPr>
        <w:spacing w:before="120" w:after="120" w:line="240" w:lineRule="auto"/>
        <w:ind w:left="1276" w:hanging="709"/>
        <w:rPr>
          <w:szCs w:val="18"/>
        </w:rPr>
      </w:pPr>
      <w:r w:rsidRPr="00CF516D">
        <w:rPr>
          <w:b/>
          <w:szCs w:val="18"/>
        </w:rPr>
        <w:t xml:space="preserve">Hidrocarburos: </w:t>
      </w:r>
      <w:r w:rsidRPr="00CF516D">
        <w:rPr>
          <w:szCs w:val="18"/>
        </w:rPr>
        <w:t>Grupo de compuestos orgánicos que contienen principalmente carbono e hidrógeno. Son los compuestos orgánicos más simples y pueden ser considerados como las sustancias principales de las que se derivan todos los demás compuestos orgánicos</w:t>
      </w:r>
      <w:r w:rsidR="00F6652D" w:rsidRPr="00CF516D">
        <w:rPr>
          <w:szCs w:val="18"/>
        </w:rPr>
        <w:t>;</w:t>
      </w:r>
    </w:p>
    <w:p w14:paraId="776A76E7" w14:textId="77777777" w:rsidR="00F6652D" w:rsidRPr="00CF516D" w:rsidRDefault="0022140B" w:rsidP="0028101C">
      <w:pPr>
        <w:pStyle w:val="Texto"/>
        <w:numPr>
          <w:ilvl w:val="0"/>
          <w:numId w:val="21"/>
        </w:numPr>
        <w:spacing w:before="120" w:after="120" w:line="240" w:lineRule="auto"/>
        <w:ind w:left="1276" w:hanging="709"/>
        <w:rPr>
          <w:szCs w:val="18"/>
        </w:rPr>
      </w:pPr>
      <w:r w:rsidRPr="00CF516D">
        <w:rPr>
          <w:b/>
          <w:szCs w:val="18"/>
        </w:rPr>
        <w:t xml:space="preserve">Láminas </w:t>
      </w:r>
      <w:r w:rsidR="00D02010" w:rsidRPr="00CF516D">
        <w:rPr>
          <w:b/>
          <w:szCs w:val="18"/>
        </w:rPr>
        <w:t>D</w:t>
      </w:r>
      <w:r w:rsidRPr="00CF516D">
        <w:rPr>
          <w:b/>
          <w:szCs w:val="18"/>
        </w:rPr>
        <w:t xml:space="preserve">elgadas o </w:t>
      </w:r>
      <w:r w:rsidR="00D02010" w:rsidRPr="00CF516D">
        <w:rPr>
          <w:b/>
          <w:szCs w:val="18"/>
        </w:rPr>
        <w:t>S</w:t>
      </w:r>
      <w:r w:rsidRPr="00CF516D">
        <w:rPr>
          <w:b/>
          <w:szCs w:val="18"/>
        </w:rPr>
        <w:t xml:space="preserve">ecciones </w:t>
      </w:r>
      <w:r w:rsidR="00D02010" w:rsidRPr="00CF516D">
        <w:rPr>
          <w:b/>
          <w:szCs w:val="18"/>
        </w:rPr>
        <w:t>D</w:t>
      </w:r>
      <w:r w:rsidRPr="00CF516D">
        <w:rPr>
          <w:b/>
          <w:szCs w:val="18"/>
        </w:rPr>
        <w:t xml:space="preserve">elgadas: </w:t>
      </w:r>
      <w:r w:rsidRPr="00CF516D">
        <w:rPr>
          <w:szCs w:val="18"/>
        </w:rPr>
        <w:t>Son preparaciones que se realizan a partir de muestras de roca para realizar estudios petrográficos, paleontológicos y/o geoquímicos que presentan un espesor no mayor a 30 micras, montadas sobre un portaobjetos</w:t>
      </w:r>
      <w:r w:rsidR="00F6652D" w:rsidRPr="00CF516D">
        <w:rPr>
          <w:szCs w:val="18"/>
        </w:rPr>
        <w:t>;</w:t>
      </w:r>
    </w:p>
    <w:p w14:paraId="776A76E8" w14:textId="77777777" w:rsidR="00F6652D" w:rsidRPr="00CF516D" w:rsidRDefault="0022140B" w:rsidP="0028101C">
      <w:pPr>
        <w:pStyle w:val="Texto"/>
        <w:numPr>
          <w:ilvl w:val="0"/>
          <w:numId w:val="21"/>
        </w:numPr>
        <w:spacing w:before="120" w:after="120" w:line="240" w:lineRule="auto"/>
        <w:ind w:left="1276" w:hanging="709"/>
        <w:rPr>
          <w:szCs w:val="18"/>
        </w:rPr>
      </w:pPr>
      <w:r w:rsidRPr="00CF516D">
        <w:rPr>
          <w:b/>
          <w:szCs w:val="18"/>
        </w:rPr>
        <w:t xml:space="preserve">Líneas de </w:t>
      </w:r>
      <w:r w:rsidR="00D02010" w:rsidRPr="00CF516D">
        <w:rPr>
          <w:b/>
          <w:szCs w:val="18"/>
        </w:rPr>
        <w:t>O</w:t>
      </w:r>
      <w:r w:rsidRPr="00CF516D">
        <w:rPr>
          <w:b/>
          <w:szCs w:val="18"/>
        </w:rPr>
        <w:t>rientación</w:t>
      </w:r>
      <w:r w:rsidR="00F6652D" w:rsidRPr="00CF516D">
        <w:rPr>
          <w:b/>
          <w:szCs w:val="18"/>
        </w:rPr>
        <w:t>:</w:t>
      </w:r>
      <w:r w:rsidRPr="00CF516D">
        <w:rPr>
          <w:b/>
          <w:szCs w:val="18"/>
        </w:rPr>
        <w:t xml:space="preserve"> </w:t>
      </w:r>
      <w:r w:rsidRPr="00CF516D">
        <w:rPr>
          <w:szCs w:val="18"/>
        </w:rPr>
        <w:t xml:space="preserve">Líneas de color rojo y negro que son marcadas sobre el </w:t>
      </w:r>
      <w:r w:rsidR="00D02010" w:rsidRPr="00CF516D">
        <w:rPr>
          <w:szCs w:val="18"/>
        </w:rPr>
        <w:t>Núcleo</w:t>
      </w:r>
      <w:r w:rsidRPr="00CF516D">
        <w:rPr>
          <w:szCs w:val="18"/>
        </w:rPr>
        <w:t xml:space="preserve"> partiendo de </w:t>
      </w:r>
      <w:r w:rsidR="00540A10" w:rsidRPr="00CF516D">
        <w:rPr>
          <w:szCs w:val="18"/>
        </w:rPr>
        <w:t>B</w:t>
      </w:r>
      <w:r w:rsidRPr="00CF516D">
        <w:rPr>
          <w:szCs w:val="18"/>
        </w:rPr>
        <w:t xml:space="preserve">ase a </w:t>
      </w:r>
      <w:r w:rsidR="00540A10" w:rsidRPr="00CF516D">
        <w:rPr>
          <w:szCs w:val="18"/>
        </w:rPr>
        <w:t>C</w:t>
      </w:r>
      <w:r w:rsidRPr="00CF516D">
        <w:rPr>
          <w:szCs w:val="18"/>
        </w:rPr>
        <w:t xml:space="preserve">ima quedando la línea roja a la derecha y la negra a la izquierda con respecto a la </w:t>
      </w:r>
      <w:r w:rsidR="00540A10" w:rsidRPr="00CF516D">
        <w:rPr>
          <w:szCs w:val="18"/>
        </w:rPr>
        <w:t>B</w:t>
      </w:r>
      <w:r w:rsidRPr="00CF516D">
        <w:rPr>
          <w:szCs w:val="18"/>
        </w:rPr>
        <w:t>ase</w:t>
      </w:r>
      <w:r w:rsidR="00F6652D" w:rsidRPr="00CF516D">
        <w:rPr>
          <w:szCs w:val="18"/>
        </w:rPr>
        <w:t>;</w:t>
      </w:r>
    </w:p>
    <w:p w14:paraId="776A76E9" w14:textId="77777777" w:rsidR="00F6652D" w:rsidRPr="00CF516D" w:rsidRDefault="00BA1CBA" w:rsidP="0028101C">
      <w:pPr>
        <w:pStyle w:val="Texto"/>
        <w:numPr>
          <w:ilvl w:val="0"/>
          <w:numId w:val="21"/>
        </w:numPr>
        <w:spacing w:before="120" w:after="120" w:line="240" w:lineRule="auto"/>
        <w:ind w:left="1276" w:hanging="709"/>
        <w:rPr>
          <w:szCs w:val="18"/>
        </w:rPr>
      </w:pPr>
      <w:r w:rsidRPr="00CF516D">
        <w:rPr>
          <w:b/>
          <w:szCs w:val="18"/>
        </w:rPr>
        <w:t xml:space="preserve">Lodo de </w:t>
      </w:r>
      <w:r w:rsidR="00D02010" w:rsidRPr="00CF516D">
        <w:rPr>
          <w:b/>
          <w:szCs w:val="18"/>
        </w:rPr>
        <w:t>P</w:t>
      </w:r>
      <w:r w:rsidRPr="00CF516D">
        <w:rPr>
          <w:b/>
          <w:szCs w:val="18"/>
        </w:rPr>
        <w:t xml:space="preserve">erforación: </w:t>
      </w:r>
      <w:r w:rsidRPr="00CF516D">
        <w:rPr>
          <w:szCs w:val="18"/>
        </w:rPr>
        <w:t>Fluido</w:t>
      </w:r>
      <w:r w:rsidR="003C377D" w:rsidRPr="00CF516D">
        <w:rPr>
          <w:szCs w:val="18"/>
        </w:rPr>
        <w:t>s</w:t>
      </w:r>
      <w:r w:rsidRPr="00CF516D">
        <w:rPr>
          <w:szCs w:val="18"/>
        </w:rPr>
        <w:t xml:space="preserve"> líquidos y gaseosos y mezclas de fluidos sólidos que se utilizan durante la perforación de un </w:t>
      </w:r>
      <w:r w:rsidR="001539CA" w:rsidRPr="00CF516D">
        <w:rPr>
          <w:szCs w:val="18"/>
        </w:rPr>
        <w:t>Pozo</w:t>
      </w:r>
      <w:r w:rsidR="00F6652D" w:rsidRPr="00CF516D">
        <w:rPr>
          <w:szCs w:val="18"/>
        </w:rPr>
        <w:t>;</w:t>
      </w:r>
      <w:r w:rsidRPr="00CF516D">
        <w:rPr>
          <w:b/>
          <w:szCs w:val="18"/>
        </w:rPr>
        <w:t xml:space="preserve"> </w:t>
      </w:r>
    </w:p>
    <w:p w14:paraId="776A76EA" w14:textId="77777777" w:rsidR="00F6652D" w:rsidRPr="00CF516D" w:rsidRDefault="00BA1CBA" w:rsidP="0028101C">
      <w:pPr>
        <w:pStyle w:val="Texto"/>
        <w:numPr>
          <w:ilvl w:val="0"/>
          <w:numId w:val="21"/>
        </w:numPr>
        <w:spacing w:before="120" w:after="120" w:line="240" w:lineRule="auto"/>
        <w:ind w:left="1276" w:hanging="709"/>
        <w:rPr>
          <w:szCs w:val="18"/>
        </w:rPr>
      </w:pPr>
      <w:r w:rsidRPr="00CF516D">
        <w:rPr>
          <w:b/>
          <w:szCs w:val="18"/>
        </w:rPr>
        <w:t xml:space="preserve">Luz </w:t>
      </w:r>
      <w:r w:rsidR="00D02010" w:rsidRPr="00CF516D">
        <w:rPr>
          <w:b/>
          <w:szCs w:val="18"/>
        </w:rPr>
        <w:t>B</w:t>
      </w:r>
      <w:r w:rsidRPr="00CF516D">
        <w:rPr>
          <w:b/>
          <w:szCs w:val="18"/>
        </w:rPr>
        <w:t xml:space="preserve">lanca: </w:t>
      </w:r>
      <w:r w:rsidRPr="00CF516D">
        <w:rPr>
          <w:szCs w:val="18"/>
        </w:rPr>
        <w:t>Luz compuesta por la superposición de todo el espectro de luz visibles</w:t>
      </w:r>
      <w:r w:rsidR="00F6652D" w:rsidRPr="00CF516D">
        <w:rPr>
          <w:szCs w:val="18"/>
        </w:rPr>
        <w:t>;</w:t>
      </w:r>
    </w:p>
    <w:p w14:paraId="776A76EB" w14:textId="77777777" w:rsidR="00F6652D" w:rsidRPr="00CF516D" w:rsidRDefault="00BA1CBA" w:rsidP="0028101C">
      <w:pPr>
        <w:pStyle w:val="Texto"/>
        <w:numPr>
          <w:ilvl w:val="0"/>
          <w:numId w:val="21"/>
        </w:numPr>
        <w:spacing w:before="120" w:after="120" w:line="240" w:lineRule="auto"/>
        <w:ind w:left="1276" w:hanging="709"/>
        <w:rPr>
          <w:szCs w:val="18"/>
        </w:rPr>
      </w:pPr>
      <w:r w:rsidRPr="00CF516D">
        <w:rPr>
          <w:b/>
          <w:szCs w:val="18"/>
        </w:rPr>
        <w:t xml:space="preserve">Luz </w:t>
      </w:r>
      <w:r w:rsidR="00D02010" w:rsidRPr="00CF516D">
        <w:rPr>
          <w:b/>
          <w:szCs w:val="18"/>
        </w:rPr>
        <w:t>U</w:t>
      </w:r>
      <w:r w:rsidRPr="00CF516D">
        <w:rPr>
          <w:b/>
          <w:szCs w:val="18"/>
        </w:rPr>
        <w:t>ltravioleta (</w:t>
      </w:r>
      <w:r w:rsidR="00D02010" w:rsidRPr="00CF516D">
        <w:rPr>
          <w:b/>
          <w:szCs w:val="18"/>
        </w:rPr>
        <w:t>L</w:t>
      </w:r>
      <w:r w:rsidRPr="00CF516D">
        <w:rPr>
          <w:b/>
          <w:szCs w:val="18"/>
        </w:rPr>
        <w:t xml:space="preserve">ámparas </w:t>
      </w:r>
      <w:r w:rsidR="00D02010" w:rsidRPr="00CF516D">
        <w:rPr>
          <w:b/>
          <w:szCs w:val="18"/>
        </w:rPr>
        <w:t>F</w:t>
      </w:r>
      <w:r w:rsidRPr="00CF516D">
        <w:rPr>
          <w:b/>
          <w:szCs w:val="18"/>
        </w:rPr>
        <w:t>luorescentes):</w:t>
      </w:r>
      <w:r w:rsidR="00F6652D" w:rsidRPr="00CF516D">
        <w:rPr>
          <w:szCs w:val="18"/>
        </w:rPr>
        <w:t xml:space="preserve"> </w:t>
      </w:r>
      <w:r w:rsidRPr="00CF516D">
        <w:rPr>
          <w:szCs w:val="18"/>
        </w:rPr>
        <w:t xml:space="preserve">Lámparas especiales cuya longitud de onda está comprendida aproximadamente entre los 400 nm (4x10−7 m) y los 15 nm (1.5x10−8 m); permite resaltar el contraste entre las zonas no prospectivas y las zonas petrolíferas, las rocas con yacimiento petrolíferos exhiben una </w:t>
      </w:r>
      <w:r w:rsidR="00D02010" w:rsidRPr="00CF516D">
        <w:rPr>
          <w:szCs w:val="18"/>
        </w:rPr>
        <w:t>F</w:t>
      </w:r>
      <w:r w:rsidRPr="00CF516D">
        <w:rPr>
          <w:szCs w:val="18"/>
        </w:rPr>
        <w:t xml:space="preserve">luorescencia intensa inducida por la </w:t>
      </w:r>
      <w:r w:rsidR="00D02010" w:rsidRPr="00CF516D">
        <w:rPr>
          <w:szCs w:val="18"/>
        </w:rPr>
        <w:t>Luz Ultravioleta</w:t>
      </w:r>
      <w:r w:rsidR="00F6652D" w:rsidRPr="00CF516D">
        <w:rPr>
          <w:szCs w:val="18"/>
        </w:rPr>
        <w:t>;</w:t>
      </w:r>
    </w:p>
    <w:p w14:paraId="776A76EC" w14:textId="77777777" w:rsidR="00F6652D" w:rsidRPr="00CF516D" w:rsidRDefault="00BA1CBA" w:rsidP="0028101C">
      <w:pPr>
        <w:pStyle w:val="Texto"/>
        <w:numPr>
          <w:ilvl w:val="0"/>
          <w:numId w:val="21"/>
        </w:numPr>
        <w:spacing w:before="120" w:after="120" w:line="240" w:lineRule="auto"/>
        <w:ind w:left="1276" w:hanging="709"/>
        <w:rPr>
          <w:szCs w:val="18"/>
        </w:rPr>
      </w:pPr>
      <w:r w:rsidRPr="00CF516D">
        <w:rPr>
          <w:b/>
          <w:szCs w:val="18"/>
        </w:rPr>
        <w:t xml:space="preserve">Muestra de </w:t>
      </w:r>
      <w:r w:rsidR="00D02010" w:rsidRPr="00CF516D">
        <w:rPr>
          <w:b/>
          <w:szCs w:val="18"/>
        </w:rPr>
        <w:t>A</w:t>
      </w:r>
      <w:r w:rsidRPr="00CF516D">
        <w:rPr>
          <w:b/>
          <w:szCs w:val="18"/>
        </w:rPr>
        <w:t>ceite</w:t>
      </w:r>
      <w:r w:rsidR="00F6652D" w:rsidRPr="00CF516D">
        <w:rPr>
          <w:b/>
          <w:szCs w:val="18"/>
        </w:rPr>
        <w:t xml:space="preserve">: </w:t>
      </w:r>
      <w:r w:rsidRPr="00CF516D">
        <w:rPr>
          <w:szCs w:val="18"/>
        </w:rPr>
        <w:t xml:space="preserve">Volumen de crudo tomado a presión atmosférica o de cualquier punto presurizado en el </w:t>
      </w:r>
      <w:r w:rsidR="00D02010" w:rsidRPr="00CF516D">
        <w:rPr>
          <w:szCs w:val="18"/>
        </w:rPr>
        <w:t>Y</w:t>
      </w:r>
      <w:r w:rsidRPr="00CF516D">
        <w:rPr>
          <w:szCs w:val="18"/>
        </w:rPr>
        <w:t>acimiento, al cual se le realiza su caracterización y posteriormente se ventila a presión ambiental para su almacenaje</w:t>
      </w:r>
      <w:r w:rsidR="00F6652D" w:rsidRPr="00CF516D">
        <w:rPr>
          <w:szCs w:val="18"/>
        </w:rPr>
        <w:t>;</w:t>
      </w:r>
    </w:p>
    <w:p w14:paraId="776A76ED" w14:textId="77777777" w:rsidR="002829DA" w:rsidRPr="00CF516D" w:rsidRDefault="00BA1CBA" w:rsidP="0028101C">
      <w:pPr>
        <w:pStyle w:val="Texto"/>
        <w:numPr>
          <w:ilvl w:val="0"/>
          <w:numId w:val="21"/>
        </w:numPr>
        <w:spacing w:before="120" w:after="120" w:line="240" w:lineRule="auto"/>
        <w:ind w:left="1276" w:hanging="709"/>
        <w:rPr>
          <w:szCs w:val="18"/>
        </w:rPr>
      </w:pPr>
      <w:r w:rsidRPr="00CF516D">
        <w:rPr>
          <w:b/>
          <w:szCs w:val="18"/>
        </w:rPr>
        <w:t xml:space="preserve">Muestra de </w:t>
      </w:r>
      <w:r w:rsidR="00D02010" w:rsidRPr="00CF516D">
        <w:rPr>
          <w:b/>
          <w:szCs w:val="18"/>
        </w:rPr>
        <w:t>A</w:t>
      </w:r>
      <w:r w:rsidRPr="00CF516D">
        <w:rPr>
          <w:b/>
          <w:szCs w:val="18"/>
        </w:rPr>
        <w:t xml:space="preserve">floramiento: </w:t>
      </w:r>
      <w:r w:rsidRPr="00CF516D">
        <w:rPr>
          <w:szCs w:val="18"/>
        </w:rPr>
        <w:t xml:space="preserve">También conocida como </w:t>
      </w:r>
      <w:r w:rsidR="00D02010" w:rsidRPr="00CF516D">
        <w:rPr>
          <w:szCs w:val="18"/>
        </w:rPr>
        <w:t>M</w:t>
      </w:r>
      <w:r w:rsidRPr="00CF516D">
        <w:rPr>
          <w:szCs w:val="18"/>
        </w:rPr>
        <w:t xml:space="preserve">uestra de </w:t>
      </w:r>
      <w:r w:rsidR="00D02010" w:rsidRPr="00CF516D">
        <w:rPr>
          <w:szCs w:val="18"/>
        </w:rPr>
        <w:t>M</w:t>
      </w:r>
      <w:r w:rsidRPr="00CF516D">
        <w:rPr>
          <w:szCs w:val="18"/>
        </w:rPr>
        <w:t>ano, es una muestra de roca obtenida en la superficie. Los afloramientos pueden estar ubicados en cualquier lugar sobre la superficie terrestre que no esté cubierta por el mar o cuerpos de agua, e incluso en exposiciones provocadas por la actividad humana</w:t>
      </w:r>
      <w:r w:rsidR="00F6652D" w:rsidRPr="00CF516D">
        <w:rPr>
          <w:szCs w:val="18"/>
        </w:rPr>
        <w:t>;</w:t>
      </w:r>
    </w:p>
    <w:p w14:paraId="776A76EE" w14:textId="77777777" w:rsidR="00F6652D" w:rsidRPr="00CF516D" w:rsidRDefault="00BA1CBA" w:rsidP="0028101C">
      <w:pPr>
        <w:pStyle w:val="Texto"/>
        <w:numPr>
          <w:ilvl w:val="0"/>
          <w:numId w:val="21"/>
        </w:numPr>
        <w:spacing w:before="120" w:after="120" w:line="240" w:lineRule="auto"/>
        <w:ind w:left="1276" w:hanging="709"/>
        <w:rPr>
          <w:szCs w:val="18"/>
        </w:rPr>
      </w:pPr>
      <w:r w:rsidRPr="00CF516D">
        <w:rPr>
          <w:b/>
          <w:szCs w:val="18"/>
        </w:rPr>
        <w:t xml:space="preserve">Muestra de </w:t>
      </w:r>
      <w:r w:rsidR="002C11FF" w:rsidRPr="00CF516D">
        <w:rPr>
          <w:b/>
          <w:szCs w:val="18"/>
        </w:rPr>
        <w:t>H</w:t>
      </w:r>
      <w:r w:rsidRPr="00CF516D">
        <w:rPr>
          <w:b/>
          <w:szCs w:val="18"/>
        </w:rPr>
        <w:t>idrocarburo</w:t>
      </w:r>
      <w:r w:rsidR="00F6652D" w:rsidRPr="00CF516D">
        <w:rPr>
          <w:b/>
          <w:szCs w:val="18"/>
        </w:rPr>
        <w:t>:</w:t>
      </w:r>
      <w:r w:rsidR="00F6652D" w:rsidRPr="00CF516D">
        <w:rPr>
          <w:szCs w:val="18"/>
        </w:rPr>
        <w:t xml:space="preserve"> </w:t>
      </w:r>
      <w:r w:rsidR="00D02010" w:rsidRPr="00CF516D">
        <w:rPr>
          <w:szCs w:val="18"/>
        </w:rPr>
        <w:t>Muestra de Aceite</w:t>
      </w:r>
      <w:r w:rsidR="0025020A" w:rsidRPr="00CF516D">
        <w:rPr>
          <w:szCs w:val="18"/>
        </w:rPr>
        <w:t xml:space="preserve"> recuperada de un yacimiento. Se toman para realizar análisis de laboratorio</w:t>
      </w:r>
      <w:r w:rsidR="00F6652D" w:rsidRPr="00CF516D">
        <w:rPr>
          <w:szCs w:val="18"/>
        </w:rPr>
        <w:t>;</w:t>
      </w:r>
      <w:bookmarkStart w:id="1" w:name="_Hlk519611899"/>
      <w:bookmarkStart w:id="2" w:name="_Hlk519611912"/>
    </w:p>
    <w:bookmarkEnd w:id="1"/>
    <w:bookmarkEnd w:id="2"/>
    <w:p w14:paraId="776A76EF" w14:textId="77777777" w:rsidR="00F6652D" w:rsidRPr="00CF516D" w:rsidRDefault="00A95A0D" w:rsidP="0028101C">
      <w:pPr>
        <w:pStyle w:val="Texto"/>
        <w:numPr>
          <w:ilvl w:val="0"/>
          <w:numId w:val="21"/>
        </w:numPr>
        <w:spacing w:before="120" w:after="120" w:line="240" w:lineRule="auto"/>
        <w:ind w:left="1276" w:hanging="709"/>
        <w:rPr>
          <w:szCs w:val="18"/>
        </w:rPr>
      </w:pPr>
      <w:r w:rsidRPr="00CF516D">
        <w:rPr>
          <w:b/>
          <w:szCs w:val="18"/>
        </w:rPr>
        <w:t xml:space="preserve">Muestra </w:t>
      </w:r>
      <w:r w:rsidR="0053487C" w:rsidRPr="00CF516D">
        <w:rPr>
          <w:b/>
          <w:szCs w:val="18"/>
        </w:rPr>
        <w:t>R</w:t>
      </w:r>
      <w:r w:rsidRPr="00CF516D">
        <w:rPr>
          <w:b/>
          <w:szCs w:val="18"/>
        </w:rPr>
        <w:t>epresentativa</w:t>
      </w:r>
      <w:r w:rsidR="00F6652D" w:rsidRPr="00CF516D">
        <w:rPr>
          <w:b/>
          <w:szCs w:val="18"/>
        </w:rPr>
        <w:t>:</w:t>
      </w:r>
      <w:r w:rsidR="00F6652D" w:rsidRPr="00CF516D">
        <w:rPr>
          <w:szCs w:val="18"/>
        </w:rPr>
        <w:t xml:space="preserve"> </w:t>
      </w:r>
      <w:r w:rsidRPr="00CF516D">
        <w:rPr>
          <w:szCs w:val="18"/>
        </w:rPr>
        <w:t xml:space="preserve">Remanente y/o última porción de una </w:t>
      </w:r>
      <w:r w:rsidR="00452D49" w:rsidRPr="00CF516D">
        <w:rPr>
          <w:szCs w:val="18"/>
        </w:rPr>
        <w:t>Muestra Física</w:t>
      </w:r>
      <w:r w:rsidRPr="00CF516D">
        <w:rPr>
          <w:szCs w:val="18"/>
        </w:rPr>
        <w:t xml:space="preserve"> que se considerará como representativa, la cual estará en resguardo de la Comisión, a través de la Litoteca</w:t>
      </w:r>
      <w:r w:rsidR="00F6652D" w:rsidRPr="00CF516D">
        <w:rPr>
          <w:szCs w:val="18"/>
        </w:rPr>
        <w:t>;</w:t>
      </w:r>
    </w:p>
    <w:p w14:paraId="776A76F1" w14:textId="77777777" w:rsidR="00F6652D" w:rsidRPr="00CF516D" w:rsidRDefault="00D02010" w:rsidP="0028101C">
      <w:pPr>
        <w:pStyle w:val="Texto"/>
        <w:numPr>
          <w:ilvl w:val="0"/>
          <w:numId w:val="21"/>
        </w:numPr>
        <w:spacing w:before="120" w:after="120" w:line="240" w:lineRule="auto"/>
        <w:ind w:left="1276" w:hanging="709"/>
        <w:rPr>
          <w:szCs w:val="18"/>
        </w:rPr>
      </w:pPr>
      <w:r w:rsidRPr="00CF516D">
        <w:rPr>
          <w:b/>
          <w:szCs w:val="18"/>
        </w:rPr>
        <w:t>Núcleo</w:t>
      </w:r>
      <w:r w:rsidR="00A95A0D" w:rsidRPr="00CF516D">
        <w:rPr>
          <w:b/>
          <w:szCs w:val="18"/>
        </w:rPr>
        <w:t>:</w:t>
      </w:r>
      <w:r w:rsidR="00F6652D" w:rsidRPr="00CF516D">
        <w:rPr>
          <w:b/>
          <w:szCs w:val="18"/>
        </w:rPr>
        <w:t xml:space="preserve"> </w:t>
      </w:r>
      <w:r w:rsidR="00A95A0D" w:rsidRPr="00CF516D">
        <w:rPr>
          <w:szCs w:val="18"/>
        </w:rPr>
        <w:t xml:space="preserve">Muestra cilíndrica de roca tomada durante la perforación de un </w:t>
      </w:r>
      <w:r w:rsidR="001539CA" w:rsidRPr="00CF516D">
        <w:rPr>
          <w:szCs w:val="18"/>
        </w:rPr>
        <w:t>Pozo</w:t>
      </w:r>
      <w:r w:rsidR="00A95A0D" w:rsidRPr="00CF516D">
        <w:rPr>
          <w:szCs w:val="18"/>
        </w:rPr>
        <w:t>, de longitud y diámetro variable</w:t>
      </w:r>
      <w:r w:rsidR="00F6652D" w:rsidRPr="00CF516D">
        <w:rPr>
          <w:szCs w:val="18"/>
        </w:rPr>
        <w:t>;</w:t>
      </w:r>
    </w:p>
    <w:p w14:paraId="776A76F2" w14:textId="77777777" w:rsidR="00F6652D" w:rsidRPr="00CF516D" w:rsidRDefault="00D02010" w:rsidP="0028101C">
      <w:pPr>
        <w:pStyle w:val="Texto"/>
        <w:numPr>
          <w:ilvl w:val="0"/>
          <w:numId w:val="21"/>
        </w:numPr>
        <w:spacing w:before="120" w:after="120" w:line="240" w:lineRule="auto"/>
        <w:ind w:left="1276" w:hanging="709"/>
        <w:rPr>
          <w:szCs w:val="18"/>
        </w:rPr>
      </w:pPr>
      <w:r w:rsidRPr="00CF516D">
        <w:rPr>
          <w:b/>
          <w:szCs w:val="18"/>
        </w:rPr>
        <w:t>Núcleo</w:t>
      </w:r>
      <w:r w:rsidR="00A95A0D" w:rsidRPr="00CF516D">
        <w:rPr>
          <w:b/>
          <w:szCs w:val="18"/>
        </w:rPr>
        <w:t xml:space="preserve"> </w:t>
      </w:r>
      <w:r w:rsidR="0053487C" w:rsidRPr="00CF516D">
        <w:rPr>
          <w:b/>
          <w:szCs w:val="18"/>
        </w:rPr>
        <w:t>C</w:t>
      </w:r>
      <w:r w:rsidR="00A95A0D" w:rsidRPr="00CF516D">
        <w:rPr>
          <w:b/>
          <w:szCs w:val="18"/>
        </w:rPr>
        <w:t>onsolidado</w:t>
      </w:r>
      <w:r w:rsidR="00F6652D" w:rsidRPr="00CF516D">
        <w:rPr>
          <w:b/>
          <w:szCs w:val="18"/>
        </w:rPr>
        <w:t>:</w:t>
      </w:r>
      <w:r w:rsidR="00F6652D" w:rsidRPr="00CF516D">
        <w:rPr>
          <w:szCs w:val="18"/>
        </w:rPr>
        <w:t xml:space="preserve"> </w:t>
      </w:r>
      <w:r w:rsidR="00A95A0D" w:rsidRPr="00CF516D">
        <w:rPr>
          <w:szCs w:val="18"/>
        </w:rPr>
        <w:t>Muestra cilíndrica de roca constituido por rocas cementadas o consolidadas</w:t>
      </w:r>
      <w:r w:rsidR="00F6652D" w:rsidRPr="00CF516D">
        <w:rPr>
          <w:szCs w:val="18"/>
        </w:rPr>
        <w:t>;</w:t>
      </w:r>
    </w:p>
    <w:p w14:paraId="776A76F3" w14:textId="77777777" w:rsidR="00F6652D" w:rsidRPr="00CF516D" w:rsidRDefault="00D02010" w:rsidP="0028101C">
      <w:pPr>
        <w:pStyle w:val="Texto"/>
        <w:numPr>
          <w:ilvl w:val="0"/>
          <w:numId w:val="21"/>
        </w:numPr>
        <w:spacing w:before="120" w:after="120" w:line="240" w:lineRule="auto"/>
        <w:ind w:left="1276" w:hanging="709"/>
        <w:rPr>
          <w:szCs w:val="18"/>
        </w:rPr>
      </w:pPr>
      <w:r w:rsidRPr="00CF516D">
        <w:rPr>
          <w:b/>
          <w:szCs w:val="18"/>
        </w:rPr>
        <w:t>Núcleo</w:t>
      </w:r>
      <w:r w:rsidR="00A95A0D" w:rsidRPr="00CF516D">
        <w:rPr>
          <w:b/>
          <w:szCs w:val="18"/>
        </w:rPr>
        <w:t xml:space="preserve"> de </w:t>
      </w:r>
      <w:r w:rsidR="0053487C" w:rsidRPr="00CF516D">
        <w:rPr>
          <w:b/>
          <w:szCs w:val="18"/>
        </w:rPr>
        <w:t>P</w:t>
      </w:r>
      <w:r w:rsidR="00A95A0D" w:rsidRPr="00CF516D">
        <w:rPr>
          <w:b/>
          <w:szCs w:val="18"/>
        </w:rPr>
        <w:t>ared</w:t>
      </w:r>
      <w:r w:rsidR="00F6652D" w:rsidRPr="00CF516D">
        <w:rPr>
          <w:b/>
          <w:szCs w:val="18"/>
        </w:rPr>
        <w:t>:</w:t>
      </w:r>
      <w:r w:rsidR="00F6652D" w:rsidRPr="00CF516D">
        <w:rPr>
          <w:szCs w:val="18"/>
        </w:rPr>
        <w:t xml:space="preserve"> </w:t>
      </w:r>
      <w:r w:rsidR="00A95A0D" w:rsidRPr="00CF516D">
        <w:rPr>
          <w:szCs w:val="18"/>
        </w:rPr>
        <w:t xml:space="preserve">Muestra cilíndrica de roca cortada por medio de técnicas de rotación o por impacto (percusión) de la pared del </w:t>
      </w:r>
      <w:r w:rsidR="001539CA" w:rsidRPr="00CF516D">
        <w:rPr>
          <w:szCs w:val="18"/>
        </w:rPr>
        <w:t>Pozo</w:t>
      </w:r>
      <w:r w:rsidR="00A95A0D" w:rsidRPr="00CF516D">
        <w:rPr>
          <w:szCs w:val="18"/>
        </w:rPr>
        <w:t>, por lo general entre 1.0 pulgada (2.54 cm) a 2.5 pulgadas (6.35 cm)</w:t>
      </w:r>
      <w:r w:rsidR="00F6652D" w:rsidRPr="00CF516D">
        <w:rPr>
          <w:szCs w:val="18"/>
        </w:rPr>
        <w:t>;</w:t>
      </w:r>
    </w:p>
    <w:p w14:paraId="776A76F4" w14:textId="232E0AC0" w:rsidR="00F6652D" w:rsidRPr="00CF516D" w:rsidRDefault="00D02010" w:rsidP="0028101C">
      <w:pPr>
        <w:pStyle w:val="Texto"/>
        <w:numPr>
          <w:ilvl w:val="0"/>
          <w:numId w:val="21"/>
        </w:numPr>
        <w:spacing w:before="120" w:after="120" w:line="240" w:lineRule="auto"/>
        <w:ind w:left="1276" w:hanging="709"/>
        <w:rPr>
          <w:szCs w:val="18"/>
        </w:rPr>
      </w:pPr>
      <w:r w:rsidRPr="00CF516D">
        <w:rPr>
          <w:b/>
          <w:szCs w:val="18"/>
        </w:rPr>
        <w:t>Núcleo</w:t>
      </w:r>
      <w:r w:rsidR="002212E9" w:rsidRPr="00CF516D">
        <w:rPr>
          <w:b/>
          <w:szCs w:val="18"/>
        </w:rPr>
        <w:t xml:space="preserve"> de </w:t>
      </w:r>
      <w:r w:rsidR="0053487C" w:rsidRPr="00CF516D">
        <w:rPr>
          <w:b/>
          <w:szCs w:val="18"/>
        </w:rPr>
        <w:t>R</w:t>
      </w:r>
      <w:r w:rsidR="002212E9" w:rsidRPr="00CF516D">
        <w:rPr>
          <w:b/>
          <w:szCs w:val="18"/>
        </w:rPr>
        <w:t>oca:</w:t>
      </w:r>
      <w:r w:rsidR="00F6652D" w:rsidRPr="00CF516D">
        <w:rPr>
          <w:szCs w:val="18"/>
        </w:rPr>
        <w:t xml:space="preserve"> </w:t>
      </w:r>
      <w:r w:rsidRPr="00CF516D">
        <w:rPr>
          <w:szCs w:val="18"/>
        </w:rPr>
        <w:t>Núcleo</w:t>
      </w:r>
      <w:r w:rsidR="00391363" w:rsidRPr="00CF516D">
        <w:rPr>
          <w:szCs w:val="18"/>
        </w:rPr>
        <w:t xml:space="preserve"> Convencional (Corazón o t</w:t>
      </w:r>
      <w:r w:rsidR="002212E9" w:rsidRPr="00CF516D">
        <w:rPr>
          <w:szCs w:val="18"/>
        </w:rPr>
        <w:t>estigo en español; “</w:t>
      </w:r>
      <w:proofErr w:type="spellStart"/>
      <w:r w:rsidR="002212E9" w:rsidRPr="00CF516D">
        <w:rPr>
          <w:i/>
          <w:szCs w:val="18"/>
        </w:rPr>
        <w:t>core</w:t>
      </w:r>
      <w:proofErr w:type="spellEnd"/>
      <w:r w:rsidR="002212E9" w:rsidRPr="00CF516D">
        <w:rPr>
          <w:szCs w:val="18"/>
        </w:rPr>
        <w:t xml:space="preserve">” en inglés). Muestra de roca recuperada en un </w:t>
      </w:r>
      <w:r w:rsidR="000E0FA4" w:rsidRPr="00CF516D">
        <w:rPr>
          <w:szCs w:val="18"/>
        </w:rPr>
        <w:t>B</w:t>
      </w:r>
      <w:r w:rsidR="002212E9" w:rsidRPr="00CF516D">
        <w:rPr>
          <w:szCs w:val="18"/>
        </w:rPr>
        <w:t xml:space="preserve">arril </w:t>
      </w:r>
      <w:proofErr w:type="spellStart"/>
      <w:r w:rsidR="000E0FA4" w:rsidRPr="00CF516D">
        <w:rPr>
          <w:szCs w:val="18"/>
        </w:rPr>
        <w:t>M</w:t>
      </w:r>
      <w:r w:rsidR="002212E9" w:rsidRPr="00CF516D">
        <w:rPr>
          <w:szCs w:val="18"/>
        </w:rPr>
        <w:t>uestrero</w:t>
      </w:r>
      <w:proofErr w:type="spellEnd"/>
      <w:r w:rsidR="002212E9" w:rsidRPr="00CF516D">
        <w:rPr>
          <w:szCs w:val="18"/>
        </w:rPr>
        <w:t xml:space="preserve"> con diferentes diámetros, típicamente entre 1.0 pulgada (2.54 cm) a 4.0 pulgadas (10.16 cm) y con diferentes longitudes</w:t>
      </w:r>
      <w:r w:rsidR="00795DED" w:rsidRPr="00CF516D">
        <w:rPr>
          <w:szCs w:val="18"/>
        </w:rPr>
        <w:t>,</w:t>
      </w:r>
      <w:r w:rsidR="002212E9" w:rsidRPr="00CF516D">
        <w:rPr>
          <w:szCs w:val="18"/>
        </w:rPr>
        <w:t xml:space="preserve"> dependiendo de la recuperación del mismo</w:t>
      </w:r>
      <w:r w:rsidR="00F6652D" w:rsidRPr="00CF516D">
        <w:rPr>
          <w:szCs w:val="18"/>
        </w:rPr>
        <w:t>;</w:t>
      </w:r>
    </w:p>
    <w:p w14:paraId="776A76F5" w14:textId="77777777" w:rsidR="00F6652D" w:rsidRPr="00CF516D" w:rsidRDefault="00D02010" w:rsidP="0028101C">
      <w:pPr>
        <w:pStyle w:val="Texto"/>
        <w:numPr>
          <w:ilvl w:val="0"/>
          <w:numId w:val="21"/>
        </w:numPr>
        <w:spacing w:before="120" w:after="120" w:line="240" w:lineRule="auto"/>
        <w:ind w:left="1276" w:hanging="709"/>
        <w:rPr>
          <w:szCs w:val="18"/>
        </w:rPr>
      </w:pPr>
      <w:r w:rsidRPr="00CF516D">
        <w:rPr>
          <w:b/>
          <w:szCs w:val="18"/>
        </w:rPr>
        <w:t>Núcleo</w:t>
      </w:r>
      <w:r w:rsidR="002212E9" w:rsidRPr="00CF516D">
        <w:rPr>
          <w:b/>
          <w:szCs w:val="18"/>
        </w:rPr>
        <w:t xml:space="preserve"> </w:t>
      </w:r>
      <w:r w:rsidR="0053487C" w:rsidRPr="00CF516D">
        <w:rPr>
          <w:b/>
          <w:szCs w:val="18"/>
        </w:rPr>
        <w:t>N</w:t>
      </w:r>
      <w:r w:rsidR="002212E9" w:rsidRPr="00CF516D">
        <w:rPr>
          <w:b/>
          <w:szCs w:val="18"/>
        </w:rPr>
        <w:t xml:space="preserve">o </w:t>
      </w:r>
      <w:r w:rsidR="0053487C" w:rsidRPr="00CF516D">
        <w:rPr>
          <w:b/>
          <w:szCs w:val="18"/>
        </w:rPr>
        <w:t>C</w:t>
      </w:r>
      <w:r w:rsidR="002212E9" w:rsidRPr="00CF516D">
        <w:rPr>
          <w:b/>
          <w:szCs w:val="18"/>
        </w:rPr>
        <w:t xml:space="preserve">onsolidado: </w:t>
      </w:r>
      <w:r w:rsidR="002212E9" w:rsidRPr="00CF516D">
        <w:rPr>
          <w:szCs w:val="18"/>
        </w:rPr>
        <w:t>Es aquel que presenta sedimentos deleznables, muy friables, debido a la falta de material de soporte entre granos</w:t>
      </w:r>
      <w:r w:rsidR="00F6652D" w:rsidRPr="00CF516D">
        <w:rPr>
          <w:szCs w:val="18"/>
        </w:rPr>
        <w:t>;</w:t>
      </w:r>
    </w:p>
    <w:p w14:paraId="776A76F6" w14:textId="77777777" w:rsidR="00F6652D" w:rsidRPr="00CF516D" w:rsidRDefault="002212E9" w:rsidP="0028101C">
      <w:pPr>
        <w:pStyle w:val="Texto"/>
        <w:numPr>
          <w:ilvl w:val="0"/>
          <w:numId w:val="21"/>
        </w:numPr>
        <w:spacing w:before="120" w:after="120" w:line="240" w:lineRule="auto"/>
        <w:ind w:left="1276" w:hanging="709"/>
        <w:rPr>
          <w:b/>
          <w:szCs w:val="18"/>
        </w:rPr>
      </w:pPr>
      <w:r w:rsidRPr="00CF516D">
        <w:rPr>
          <w:b/>
          <w:szCs w:val="18"/>
        </w:rPr>
        <w:t>Permeabilidad</w:t>
      </w:r>
      <w:r w:rsidR="00F6652D" w:rsidRPr="00CF516D">
        <w:rPr>
          <w:b/>
          <w:szCs w:val="18"/>
        </w:rPr>
        <w:t>:</w:t>
      </w:r>
      <w:r w:rsidR="00F6652D" w:rsidRPr="00CF516D">
        <w:rPr>
          <w:szCs w:val="18"/>
        </w:rPr>
        <w:t xml:space="preserve"> </w:t>
      </w:r>
      <w:r w:rsidRPr="00CF516D">
        <w:rPr>
          <w:szCs w:val="18"/>
        </w:rPr>
        <w:t xml:space="preserve">Es una propiedad petrofísica dinámica de la roca, </w:t>
      </w:r>
      <w:r w:rsidR="00D02010" w:rsidRPr="00CF516D">
        <w:rPr>
          <w:szCs w:val="18"/>
        </w:rPr>
        <w:t xml:space="preserve">que consiste en </w:t>
      </w:r>
      <w:r w:rsidRPr="00CF516D">
        <w:rPr>
          <w:szCs w:val="18"/>
        </w:rPr>
        <w:t>la facultad que tiene para permitir que los fluidos se muevan a través de su red de poros interconectados</w:t>
      </w:r>
      <w:r w:rsidR="00F6652D" w:rsidRPr="00CF516D">
        <w:rPr>
          <w:szCs w:val="18"/>
        </w:rPr>
        <w:t>;</w:t>
      </w:r>
    </w:p>
    <w:p w14:paraId="776A76F7" w14:textId="77777777" w:rsidR="00F6652D" w:rsidRPr="00CF516D" w:rsidRDefault="002212E9" w:rsidP="0028101C">
      <w:pPr>
        <w:pStyle w:val="Texto"/>
        <w:numPr>
          <w:ilvl w:val="0"/>
          <w:numId w:val="21"/>
        </w:numPr>
        <w:spacing w:before="120" w:after="120" w:line="240" w:lineRule="auto"/>
        <w:ind w:left="1276" w:hanging="709"/>
        <w:rPr>
          <w:szCs w:val="18"/>
        </w:rPr>
      </w:pPr>
      <w:r w:rsidRPr="00CF516D">
        <w:rPr>
          <w:b/>
          <w:szCs w:val="18"/>
        </w:rPr>
        <w:t xml:space="preserve">Petrofísica </w:t>
      </w:r>
      <w:r w:rsidR="0053487C" w:rsidRPr="00CF516D">
        <w:rPr>
          <w:b/>
          <w:szCs w:val="18"/>
        </w:rPr>
        <w:t>B</w:t>
      </w:r>
      <w:r w:rsidRPr="00CF516D">
        <w:rPr>
          <w:b/>
          <w:szCs w:val="18"/>
        </w:rPr>
        <w:t>ásica</w:t>
      </w:r>
      <w:r w:rsidR="00F6652D" w:rsidRPr="00CF516D">
        <w:rPr>
          <w:b/>
          <w:szCs w:val="18"/>
        </w:rPr>
        <w:t>:</w:t>
      </w:r>
      <w:r w:rsidR="00F6652D" w:rsidRPr="00CF516D">
        <w:rPr>
          <w:szCs w:val="18"/>
        </w:rPr>
        <w:t xml:space="preserve"> </w:t>
      </w:r>
      <w:r w:rsidR="00D57E59" w:rsidRPr="00CF516D">
        <w:rPr>
          <w:szCs w:val="18"/>
        </w:rPr>
        <w:t>G</w:t>
      </w:r>
      <w:r w:rsidRPr="00CF516D">
        <w:rPr>
          <w:szCs w:val="18"/>
        </w:rPr>
        <w:t>rupo de pruebas que permiten determinar cuantitativamente las propiedades de la roca y los fluidos presentes en la misma</w:t>
      </w:r>
      <w:r w:rsidR="00D02010" w:rsidRPr="00CF516D">
        <w:rPr>
          <w:szCs w:val="18"/>
        </w:rPr>
        <w:t>;</w:t>
      </w:r>
      <w:r w:rsidRPr="00CF516D">
        <w:rPr>
          <w:szCs w:val="18"/>
        </w:rPr>
        <w:t xml:space="preserve"> las principales mediciones realizadas son de resistividad, neutrones y densidad, que permiten cuantificar </w:t>
      </w:r>
      <w:r w:rsidR="00D02010" w:rsidRPr="00CF516D">
        <w:rPr>
          <w:szCs w:val="18"/>
        </w:rPr>
        <w:t>Permeabilidad</w:t>
      </w:r>
      <w:r w:rsidRPr="00CF516D">
        <w:rPr>
          <w:szCs w:val="18"/>
        </w:rPr>
        <w:t xml:space="preserve">, saturación y </w:t>
      </w:r>
      <w:r w:rsidR="00D02010" w:rsidRPr="00CF516D">
        <w:rPr>
          <w:szCs w:val="18"/>
        </w:rPr>
        <w:t>P</w:t>
      </w:r>
      <w:r w:rsidRPr="00CF516D">
        <w:rPr>
          <w:szCs w:val="18"/>
        </w:rPr>
        <w:t>orosidad efectiva</w:t>
      </w:r>
      <w:r w:rsidR="00F6652D" w:rsidRPr="00CF516D">
        <w:rPr>
          <w:szCs w:val="18"/>
        </w:rPr>
        <w:t>;</w:t>
      </w:r>
    </w:p>
    <w:p w14:paraId="776A76F8" w14:textId="77777777" w:rsidR="00F6652D" w:rsidRPr="00CF516D" w:rsidRDefault="002212E9" w:rsidP="0028101C">
      <w:pPr>
        <w:pStyle w:val="Texto"/>
        <w:numPr>
          <w:ilvl w:val="0"/>
          <w:numId w:val="21"/>
        </w:numPr>
        <w:spacing w:before="120" w:after="120" w:line="240" w:lineRule="auto"/>
        <w:ind w:left="1276" w:hanging="709"/>
        <w:rPr>
          <w:szCs w:val="18"/>
        </w:rPr>
      </w:pPr>
      <w:r w:rsidRPr="00CF516D">
        <w:rPr>
          <w:b/>
          <w:szCs w:val="18"/>
        </w:rPr>
        <w:lastRenderedPageBreak/>
        <w:t>Porosidad:</w:t>
      </w:r>
      <w:r w:rsidR="00F6652D" w:rsidRPr="00CF516D">
        <w:rPr>
          <w:b/>
          <w:szCs w:val="18"/>
        </w:rPr>
        <w:t xml:space="preserve"> </w:t>
      </w:r>
      <w:r w:rsidRPr="00CF516D">
        <w:rPr>
          <w:szCs w:val="18"/>
        </w:rPr>
        <w:t>Es una propiedad petrofísica estática de la roca y representa la capacidad de almacenamiento de fluidos</w:t>
      </w:r>
      <w:r w:rsidR="00F6652D" w:rsidRPr="00CF516D">
        <w:rPr>
          <w:szCs w:val="18"/>
        </w:rPr>
        <w:t>;</w:t>
      </w:r>
    </w:p>
    <w:p w14:paraId="776A76F9" w14:textId="77777777" w:rsidR="00F6652D" w:rsidRPr="00CF516D" w:rsidRDefault="001539CA" w:rsidP="0028101C">
      <w:pPr>
        <w:pStyle w:val="Texto"/>
        <w:numPr>
          <w:ilvl w:val="0"/>
          <w:numId w:val="21"/>
        </w:numPr>
        <w:spacing w:before="120" w:after="120" w:line="240" w:lineRule="auto"/>
        <w:ind w:left="1276" w:hanging="709"/>
        <w:rPr>
          <w:szCs w:val="18"/>
        </w:rPr>
      </w:pPr>
      <w:r w:rsidRPr="00CF516D">
        <w:rPr>
          <w:b/>
          <w:szCs w:val="18"/>
        </w:rPr>
        <w:t>Pozo</w:t>
      </w:r>
      <w:r w:rsidR="002212E9" w:rsidRPr="00CF516D">
        <w:rPr>
          <w:b/>
          <w:szCs w:val="18"/>
        </w:rPr>
        <w:t xml:space="preserve">s de </w:t>
      </w:r>
      <w:r w:rsidR="00E0270E" w:rsidRPr="00CF516D">
        <w:rPr>
          <w:b/>
          <w:szCs w:val="18"/>
        </w:rPr>
        <w:t>A</w:t>
      </w:r>
      <w:r w:rsidR="002212E9" w:rsidRPr="00CF516D">
        <w:rPr>
          <w:b/>
          <w:szCs w:val="18"/>
        </w:rPr>
        <w:t xml:space="preserve">guas </w:t>
      </w:r>
      <w:r w:rsidR="00E0270E" w:rsidRPr="00CF516D">
        <w:rPr>
          <w:b/>
          <w:szCs w:val="18"/>
        </w:rPr>
        <w:t>P</w:t>
      </w:r>
      <w:r w:rsidR="002212E9" w:rsidRPr="00CF516D">
        <w:rPr>
          <w:b/>
          <w:szCs w:val="18"/>
        </w:rPr>
        <w:t>rofundas:</w:t>
      </w:r>
      <w:r w:rsidR="00F6652D" w:rsidRPr="00CF516D">
        <w:rPr>
          <w:szCs w:val="18"/>
        </w:rPr>
        <w:t xml:space="preserve"> </w:t>
      </w:r>
      <w:r w:rsidRPr="00CF516D">
        <w:rPr>
          <w:szCs w:val="18"/>
        </w:rPr>
        <w:t>Pozo</w:t>
      </w:r>
      <w:r w:rsidR="002212E9" w:rsidRPr="00CF516D">
        <w:rPr>
          <w:szCs w:val="18"/>
        </w:rPr>
        <w:t>s perforados en zonas costa fuera, donde la profundidad del agua es mayor o igual a 500 metros, pero menor a 1500 metros</w:t>
      </w:r>
      <w:r w:rsidR="00F6652D" w:rsidRPr="00CF516D">
        <w:rPr>
          <w:szCs w:val="18"/>
        </w:rPr>
        <w:t>;</w:t>
      </w:r>
    </w:p>
    <w:p w14:paraId="776A76FA" w14:textId="77777777" w:rsidR="002829DA" w:rsidRPr="00CF516D" w:rsidRDefault="001539CA" w:rsidP="0028101C">
      <w:pPr>
        <w:pStyle w:val="Texto"/>
        <w:numPr>
          <w:ilvl w:val="0"/>
          <w:numId w:val="21"/>
        </w:numPr>
        <w:spacing w:before="120" w:after="120" w:line="240" w:lineRule="auto"/>
        <w:ind w:left="1276" w:hanging="709"/>
        <w:rPr>
          <w:szCs w:val="18"/>
        </w:rPr>
      </w:pPr>
      <w:r w:rsidRPr="00CF516D">
        <w:rPr>
          <w:b/>
          <w:szCs w:val="18"/>
        </w:rPr>
        <w:t>Pozo</w:t>
      </w:r>
      <w:r w:rsidR="002212E9" w:rsidRPr="00CF516D">
        <w:rPr>
          <w:b/>
          <w:szCs w:val="18"/>
        </w:rPr>
        <w:t xml:space="preserve">s de </w:t>
      </w:r>
      <w:r w:rsidR="00E0270E" w:rsidRPr="00CF516D">
        <w:rPr>
          <w:b/>
          <w:szCs w:val="18"/>
        </w:rPr>
        <w:t>A</w:t>
      </w:r>
      <w:r w:rsidR="002212E9" w:rsidRPr="00CF516D">
        <w:rPr>
          <w:b/>
          <w:szCs w:val="18"/>
        </w:rPr>
        <w:t xml:space="preserve">guas </w:t>
      </w:r>
      <w:r w:rsidR="00E0270E" w:rsidRPr="00CF516D">
        <w:rPr>
          <w:b/>
          <w:szCs w:val="18"/>
        </w:rPr>
        <w:t>S</w:t>
      </w:r>
      <w:r w:rsidR="002212E9" w:rsidRPr="00CF516D">
        <w:rPr>
          <w:b/>
          <w:szCs w:val="18"/>
        </w:rPr>
        <w:t>omeras</w:t>
      </w:r>
      <w:r w:rsidR="00F6652D" w:rsidRPr="00CF516D">
        <w:rPr>
          <w:b/>
          <w:szCs w:val="18"/>
        </w:rPr>
        <w:t>:</w:t>
      </w:r>
      <w:r w:rsidR="00F6652D" w:rsidRPr="00CF516D">
        <w:rPr>
          <w:szCs w:val="18"/>
        </w:rPr>
        <w:t xml:space="preserve"> </w:t>
      </w:r>
      <w:r w:rsidRPr="00CF516D">
        <w:rPr>
          <w:szCs w:val="18"/>
        </w:rPr>
        <w:t>Pozo</w:t>
      </w:r>
      <w:r w:rsidR="002212E9" w:rsidRPr="00CF516D">
        <w:rPr>
          <w:szCs w:val="18"/>
        </w:rPr>
        <w:t>s perforados en zonas costa fuera, donde la profundidad del agua es menor a 500 metros</w:t>
      </w:r>
      <w:r w:rsidR="00F6652D" w:rsidRPr="00CF516D">
        <w:rPr>
          <w:szCs w:val="18"/>
        </w:rPr>
        <w:t>;</w:t>
      </w:r>
    </w:p>
    <w:p w14:paraId="776A76FB" w14:textId="77777777" w:rsidR="00F6652D" w:rsidRPr="00CF516D" w:rsidRDefault="001539CA" w:rsidP="0028101C">
      <w:pPr>
        <w:pStyle w:val="Texto"/>
        <w:numPr>
          <w:ilvl w:val="0"/>
          <w:numId w:val="21"/>
        </w:numPr>
        <w:spacing w:before="120" w:after="120" w:line="240" w:lineRule="auto"/>
        <w:ind w:left="1276" w:hanging="709"/>
        <w:rPr>
          <w:szCs w:val="18"/>
        </w:rPr>
      </w:pPr>
      <w:r w:rsidRPr="00CF516D">
        <w:rPr>
          <w:b/>
          <w:szCs w:val="18"/>
        </w:rPr>
        <w:t>Pozo</w:t>
      </w:r>
      <w:r w:rsidR="002212E9" w:rsidRPr="00CF516D">
        <w:rPr>
          <w:b/>
          <w:szCs w:val="18"/>
        </w:rPr>
        <w:t xml:space="preserve">s de </w:t>
      </w:r>
      <w:r w:rsidR="00E0270E" w:rsidRPr="00CF516D">
        <w:rPr>
          <w:b/>
          <w:szCs w:val="18"/>
        </w:rPr>
        <w:t>A</w:t>
      </w:r>
      <w:r w:rsidR="002212E9" w:rsidRPr="00CF516D">
        <w:rPr>
          <w:b/>
          <w:szCs w:val="18"/>
        </w:rPr>
        <w:t xml:space="preserve">guas </w:t>
      </w:r>
      <w:r w:rsidR="00E0270E" w:rsidRPr="00CF516D">
        <w:rPr>
          <w:b/>
          <w:szCs w:val="18"/>
        </w:rPr>
        <w:t>U</w:t>
      </w:r>
      <w:r w:rsidR="002212E9" w:rsidRPr="00CF516D">
        <w:rPr>
          <w:b/>
          <w:szCs w:val="18"/>
        </w:rPr>
        <w:t>ltraprofundas</w:t>
      </w:r>
      <w:r w:rsidR="00F6652D" w:rsidRPr="00CF516D">
        <w:rPr>
          <w:b/>
          <w:szCs w:val="18"/>
        </w:rPr>
        <w:t xml:space="preserve">: </w:t>
      </w:r>
      <w:r w:rsidRPr="00CF516D">
        <w:rPr>
          <w:szCs w:val="18"/>
        </w:rPr>
        <w:t>Pozo</w:t>
      </w:r>
      <w:r w:rsidR="002212E9" w:rsidRPr="00CF516D">
        <w:rPr>
          <w:szCs w:val="18"/>
        </w:rPr>
        <w:t>s perforados en zonas costa fuera donde la profundidad del agua es mayor o igual a 1500 metros, pero menor a 3000 metros</w:t>
      </w:r>
      <w:r w:rsidR="00F6652D" w:rsidRPr="00CF516D">
        <w:rPr>
          <w:szCs w:val="18"/>
        </w:rPr>
        <w:t>;</w:t>
      </w:r>
    </w:p>
    <w:p w14:paraId="776A76FC" w14:textId="77777777" w:rsidR="00F6652D" w:rsidRPr="00CF516D" w:rsidRDefault="001539CA" w:rsidP="0028101C">
      <w:pPr>
        <w:pStyle w:val="Texto"/>
        <w:numPr>
          <w:ilvl w:val="0"/>
          <w:numId w:val="21"/>
        </w:numPr>
        <w:spacing w:before="120" w:after="120" w:line="240" w:lineRule="auto"/>
        <w:ind w:left="1276" w:hanging="709"/>
        <w:rPr>
          <w:szCs w:val="18"/>
        </w:rPr>
      </w:pPr>
      <w:r w:rsidRPr="00CF516D">
        <w:rPr>
          <w:b/>
          <w:szCs w:val="18"/>
        </w:rPr>
        <w:t>Pozo</w:t>
      </w:r>
      <w:r w:rsidR="002212E9" w:rsidRPr="00CF516D">
        <w:rPr>
          <w:b/>
          <w:szCs w:val="18"/>
        </w:rPr>
        <w:t xml:space="preserve"> de </w:t>
      </w:r>
      <w:r w:rsidR="00E0270E" w:rsidRPr="00CF516D">
        <w:rPr>
          <w:b/>
          <w:szCs w:val="18"/>
        </w:rPr>
        <w:t>D</w:t>
      </w:r>
      <w:r w:rsidR="002212E9" w:rsidRPr="00CF516D">
        <w:rPr>
          <w:b/>
          <w:szCs w:val="18"/>
        </w:rPr>
        <w:t>esarrollo</w:t>
      </w:r>
      <w:r w:rsidR="00F6652D" w:rsidRPr="00CF516D">
        <w:rPr>
          <w:b/>
          <w:szCs w:val="18"/>
        </w:rPr>
        <w:t>:</w:t>
      </w:r>
      <w:r w:rsidR="00F6652D" w:rsidRPr="00CF516D">
        <w:rPr>
          <w:szCs w:val="18"/>
        </w:rPr>
        <w:t xml:space="preserve"> </w:t>
      </w:r>
      <w:r w:rsidRPr="00CF516D">
        <w:rPr>
          <w:szCs w:val="18"/>
        </w:rPr>
        <w:t>Pozo</w:t>
      </w:r>
      <w:r w:rsidR="002212E9" w:rsidRPr="00CF516D">
        <w:rPr>
          <w:szCs w:val="18"/>
        </w:rPr>
        <w:t xml:space="preserve"> que se perfora dentro de los límites de un Yacimiento conocido, teniendo como objetivo la </w:t>
      </w:r>
      <w:r w:rsidR="00E0270E" w:rsidRPr="00CF516D">
        <w:rPr>
          <w:szCs w:val="18"/>
        </w:rPr>
        <w:t>E</w:t>
      </w:r>
      <w:r w:rsidR="002212E9" w:rsidRPr="00CF516D">
        <w:rPr>
          <w:szCs w:val="18"/>
        </w:rPr>
        <w:t>xtracción comercial de Hidrocarburos</w:t>
      </w:r>
      <w:r w:rsidR="00F6652D" w:rsidRPr="00CF516D">
        <w:rPr>
          <w:szCs w:val="18"/>
        </w:rPr>
        <w:t>;</w:t>
      </w:r>
    </w:p>
    <w:p w14:paraId="776A76FD" w14:textId="77777777" w:rsidR="00F6652D" w:rsidRPr="00CF516D" w:rsidRDefault="001539CA" w:rsidP="0028101C">
      <w:pPr>
        <w:pStyle w:val="Texto"/>
        <w:numPr>
          <w:ilvl w:val="0"/>
          <w:numId w:val="21"/>
        </w:numPr>
        <w:spacing w:before="120" w:after="120" w:line="240" w:lineRule="auto"/>
        <w:ind w:left="1276" w:hanging="709"/>
        <w:rPr>
          <w:szCs w:val="18"/>
        </w:rPr>
      </w:pPr>
      <w:r w:rsidRPr="00CF516D">
        <w:rPr>
          <w:b/>
          <w:szCs w:val="18"/>
        </w:rPr>
        <w:t>Pozo</w:t>
      </w:r>
      <w:r w:rsidR="002212E9" w:rsidRPr="00CF516D">
        <w:rPr>
          <w:b/>
          <w:szCs w:val="18"/>
        </w:rPr>
        <w:t xml:space="preserve"> </w:t>
      </w:r>
      <w:r w:rsidR="002164D5" w:rsidRPr="00CF516D">
        <w:rPr>
          <w:b/>
          <w:szCs w:val="18"/>
        </w:rPr>
        <w:t>E</w:t>
      </w:r>
      <w:r w:rsidR="002212E9" w:rsidRPr="00CF516D">
        <w:rPr>
          <w:b/>
          <w:szCs w:val="18"/>
        </w:rPr>
        <w:t>xploratorio</w:t>
      </w:r>
      <w:r w:rsidR="00F6652D" w:rsidRPr="00CF516D">
        <w:rPr>
          <w:b/>
          <w:szCs w:val="18"/>
        </w:rPr>
        <w:t>:</w:t>
      </w:r>
      <w:r w:rsidR="00F6652D" w:rsidRPr="00CF516D">
        <w:rPr>
          <w:szCs w:val="18"/>
        </w:rPr>
        <w:t xml:space="preserve"> </w:t>
      </w:r>
      <w:r w:rsidR="002212E9" w:rsidRPr="00CF516D">
        <w:rPr>
          <w:szCs w:val="18"/>
        </w:rPr>
        <w:t xml:space="preserve">Perforación realizada en un área </w:t>
      </w:r>
      <w:r w:rsidR="002164D5" w:rsidRPr="00CF516D">
        <w:rPr>
          <w:szCs w:val="18"/>
        </w:rPr>
        <w:t>en que</w:t>
      </w:r>
      <w:r w:rsidR="002212E9" w:rsidRPr="00CF516D">
        <w:rPr>
          <w:szCs w:val="18"/>
        </w:rPr>
        <w:t xml:space="preserve"> no existe producción de aceite y/o gas, pero </w:t>
      </w:r>
      <w:r w:rsidR="002164D5" w:rsidRPr="00CF516D">
        <w:rPr>
          <w:szCs w:val="18"/>
        </w:rPr>
        <w:t xml:space="preserve">en la </w:t>
      </w:r>
      <w:r w:rsidR="002212E9" w:rsidRPr="00CF516D">
        <w:rPr>
          <w:szCs w:val="18"/>
        </w:rPr>
        <w:t xml:space="preserve">que los estudios de exploración petrolera establecen probabilidad de contener </w:t>
      </w:r>
      <w:r w:rsidR="00EB57D0" w:rsidRPr="00CF516D">
        <w:rPr>
          <w:szCs w:val="18"/>
        </w:rPr>
        <w:t>H</w:t>
      </w:r>
      <w:r w:rsidR="002212E9" w:rsidRPr="00CF516D">
        <w:rPr>
          <w:szCs w:val="18"/>
        </w:rPr>
        <w:t>idrocarburos</w:t>
      </w:r>
      <w:r w:rsidR="00F6652D" w:rsidRPr="00CF516D">
        <w:rPr>
          <w:szCs w:val="18"/>
        </w:rPr>
        <w:t>;</w:t>
      </w:r>
    </w:p>
    <w:p w14:paraId="776A76FE" w14:textId="77777777" w:rsidR="00F6652D" w:rsidRPr="00CF516D" w:rsidRDefault="002212E9" w:rsidP="0028101C">
      <w:pPr>
        <w:pStyle w:val="Texto"/>
        <w:numPr>
          <w:ilvl w:val="0"/>
          <w:numId w:val="21"/>
        </w:numPr>
        <w:spacing w:before="120" w:after="120" w:line="240" w:lineRule="auto"/>
        <w:ind w:left="1276" w:hanging="709"/>
        <w:rPr>
          <w:szCs w:val="18"/>
        </w:rPr>
      </w:pPr>
      <w:r w:rsidRPr="00CF516D">
        <w:rPr>
          <w:b/>
          <w:szCs w:val="18"/>
        </w:rPr>
        <w:t>PVT</w:t>
      </w:r>
      <w:r w:rsidR="00F6652D" w:rsidRPr="00CF516D">
        <w:rPr>
          <w:b/>
          <w:szCs w:val="18"/>
        </w:rPr>
        <w:t>:</w:t>
      </w:r>
      <w:r w:rsidR="00F6652D" w:rsidRPr="00CF516D">
        <w:rPr>
          <w:szCs w:val="18"/>
        </w:rPr>
        <w:t xml:space="preserve"> </w:t>
      </w:r>
      <w:r w:rsidRPr="00CF516D">
        <w:rPr>
          <w:szCs w:val="18"/>
        </w:rPr>
        <w:t>Abreviatura que se utiliza para las dependencias de presión, volumen y temperatura de las propiedades de los fluidos</w:t>
      </w:r>
      <w:r w:rsidR="00F6652D" w:rsidRPr="00CF516D">
        <w:rPr>
          <w:szCs w:val="18"/>
        </w:rPr>
        <w:t>;</w:t>
      </w:r>
    </w:p>
    <w:p w14:paraId="776A76FF" w14:textId="77777777" w:rsidR="00F6652D" w:rsidRPr="00CF516D" w:rsidRDefault="002212E9" w:rsidP="0028101C">
      <w:pPr>
        <w:pStyle w:val="Texto"/>
        <w:numPr>
          <w:ilvl w:val="0"/>
          <w:numId w:val="21"/>
        </w:numPr>
        <w:spacing w:before="120" w:after="120" w:line="240" w:lineRule="auto"/>
        <w:ind w:left="1276" w:hanging="709"/>
        <w:rPr>
          <w:szCs w:val="18"/>
        </w:rPr>
      </w:pPr>
      <w:r w:rsidRPr="00CF516D">
        <w:rPr>
          <w:b/>
          <w:szCs w:val="18"/>
        </w:rPr>
        <w:t xml:space="preserve">Recortes de </w:t>
      </w:r>
      <w:r w:rsidR="00903094" w:rsidRPr="00CF516D">
        <w:rPr>
          <w:b/>
          <w:szCs w:val="18"/>
        </w:rPr>
        <w:t>P</w:t>
      </w:r>
      <w:r w:rsidRPr="00CF516D">
        <w:rPr>
          <w:b/>
          <w:szCs w:val="18"/>
        </w:rPr>
        <w:t>erforación (conocido en inglés como “</w:t>
      </w:r>
      <w:proofErr w:type="spellStart"/>
      <w:r w:rsidRPr="00CF516D">
        <w:rPr>
          <w:b/>
          <w:i/>
          <w:szCs w:val="18"/>
        </w:rPr>
        <w:t>cuttings</w:t>
      </w:r>
      <w:proofErr w:type="spellEnd"/>
      <w:r w:rsidRPr="00CF516D">
        <w:rPr>
          <w:b/>
          <w:szCs w:val="18"/>
        </w:rPr>
        <w:t xml:space="preserve">, </w:t>
      </w:r>
      <w:proofErr w:type="spellStart"/>
      <w:r w:rsidRPr="00CF516D">
        <w:rPr>
          <w:b/>
          <w:i/>
          <w:szCs w:val="18"/>
        </w:rPr>
        <w:t>drilling</w:t>
      </w:r>
      <w:proofErr w:type="spellEnd"/>
      <w:r w:rsidRPr="00CF516D">
        <w:rPr>
          <w:b/>
          <w:szCs w:val="18"/>
        </w:rPr>
        <w:t xml:space="preserve"> </w:t>
      </w:r>
      <w:proofErr w:type="spellStart"/>
      <w:r w:rsidRPr="00CF516D">
        <w:rPr>
          <w:b/>
          <w:i/>
          <w:szCs w:val="18"/>
        </w:rPr>
        <w:t>cuts</w:t>
      </w:r>
      <w:proofErr w:type="spellEnd"/>
      <w:r w:rsidR="00BF7896" w:rsidRPr="00CF516D">
        <w:rPr>
          <w:b/>
          <w:szCs w:val="18"/>
        </w:rPr>
        <w:t xml:space="preserve"> o</w:t>
      </w:r>
      <w:r w:rsidRPr="00CF516D">
        <w:rPr>
          <w:b/>
          <w:szCs w:val="18"/>
        </w:rPr>
        <w:t xml:space="preserve"> </w:t>
      </w:r>
      <w:proofErr w:type="spellStart"/>
      <w:r w:rsidRPr="00CF516D">
        <w:rPr>
          <w:b/>
          <w:i/>
          <w:szCs w:val="18"/>
        </w:rPr>
        <w:t>ditch</w:t>
      </w:r>
      <w:proofErr w:type="spellEnd"/>
      <w:r w:rsidRPr="00CF516D">
        <w:rPr>
          <w:b/>
          <w:i/>
          <w:szCs w:val="18"/>
        </w:rPr>
        <w:t xml:space="preserve"> </w:t>
      </w:r>
      <w:proofErr w:type="spellStart"/>
      <w:r w:rsidRPr="00CF516D">
        <w:rPr>
          <w:b/>
          <w:i/>
          <w:szCs w:val="18"/>
        </w:rPr>
        <w:t>samples</w:t>
      </w:r>
      <w:proofErr w:type="spellEnd"/>
      <w:r w:rsidRPr="00CF516D">
        <w:rPr>
          <w:b/>
          <w:szCs w:val="18"/>
        </w:rPr>
        <w:t xml:space="preserve">”): </w:t>
      </w:r>
      <w:r w:rsidRPr="00CF516D">
        <w:rPr>
          <w:szCs w:val="18"/>
        </w:rPr>
        <w:t xml:space="preserve">También conocidos como muestras de canal, </w:t>
      </w:r>
      <w:r w:rsidR="00746B1A" w:rsidRPr="00CF516D">
        <w:rPr>
          <w:szCs w:val="18"/>
        </w:rPr>
        <w:t>son</w:t>
      </w:r>
      <w:r w:rsidRPr="00CF516D">
        <w:rPr>
          <w:szCs w:val="18"/>
        </w:rPr>
        <w:t xml:space="preserve"> el producto de la perforación por una </w:t>
      </w:r>
      <w:r w:rsidR="00D02010" w:rsidRPr="00CF516D">
        <w:rPr>
          <w:szCs w:val="18"/>
        </w:rPr>
        <w:t>B</w:t>
      </w:r>
      <w:r w:rsidRPr="00CF516D">
        <w:rPr>
          <w:szCs w:val="18"/>
        </w:rPr>
        <w:t xml:space="preserve">arrena o </w:t>
      </w:r>
      <w:r w:rsidR="00D02010" w:rsidRPr="00CF516D">
        <w:rPr>
          <w:szCs w:val="18"/>
        </w:rPr>
        <w:t>C</w:t>
      </w:r>
      <w:r w:rsidRPr="00CF516D">
        <w:rPr>
          <w:szCs w:val="18"/>
        </w:rPr>
        <w:t xml:space="preserve">orona, transportados por el </w:t>
      </w:r>
      <w:r w:rsidR="00D02010" w:rsidRPr="00CF516D">
        <w:rPr>
          <w:szCs w:val="18"/>
        </w:rPr>
        <w:t>L</w:t>
      </w:r>
      <w:r w:rsidRPr="00CF516D">
        <w:rPr>
          <w:szCs w:val="18"/>
        </w:rPr>
        <w:t xml:space="preserve">odo de </w:t>
      </w:r>
      <w:r w:rsidR="00D02010" w:rsidRPr="00CF516D">
        <w:rPr>
          <w:szCs w:val="18"/>
        </w:rPr>
        <w:t>P</w:t>
      </w:r>
      <w:r w:rsidRPr="00CF516D">
        <w:rPr>
          <w:szCs w:val="18"/>
        </w:rPr>
        <w:t>erforación, hasta la superficie y recolectados del sistema de separación de sólidos del lodo en la superficie</w:t>
      </w:r>
      <w:r w:rsidR="00F6652D" w:rsidRPr="00CF516D">
        <w:rPr>
          <w:szCs w:val="18"/>
        </w:rPr>
        <w:t>;</w:t>
      </w:r>
    </w:p>
    <w:p w14:paraId="776A7700" w14:textId="77777777" w:rsidR="00F6652D" w:rsidRPr="00CF516D" w:rsidRDefault="002212E9" w:rsidP="0028101C">
      <w:pPr>
        <w:pStyle w:val="Texto"/>
        <w:numPr>
          <w:ilvl w:val="0"/>
          <w:numId w:val="21"/>
        </w:numPr>
        <w:spacing w:before="120" w:after="120" w:line="240" w:lineRule="auto"/>
        <w:ind w:left="1276" w:hanging="709"/>
        <w:rPr>
          <w:szCs w:val="18"/>
        </w:rPr>
      </w:pPr>
      <w:r w:rsidRPr="00CF516D">
        <w:rPr>
          <w:b/>
          <w:szCs w:val="18"/>
        </w:rPr>
        <w:t xml:space="preserve">Saturación de </w:t>
      </w:r>
      <w:r w:rsidR="00903094" w:rsidRPr="00CF516D">
        <w:rPr>
          <w:b/>
          <w:szCs w:val="18"/>
        </w:rPr>
        <w:t>F</w:t>
      </w:r>
      <w:r w:rsidRPr="00CF516D">
        <w:rPr>
          <w:b/>
          <w:szCs w:val="18"/>
        </w:rPr>
        <w:t>luidos</w:t>
      </w:r>
      <w:r w:rsidR="00F6652D" w:rsidRPr="00CF516D">
        <w:rPr>
          <w:b/>
          <w:szCs w:val="18"/>
        </w:rPr>
        <w:t xml:space="preserve">: </w:t>
      </w:r>
      <w:r w:rsidRPr="00CF516D">
        <w:rPr>
          <w:szCs w:val="18"/>
        </w:rPr>
        <w:t>Indica la cantidad de fluidos por unidad de espacio poroso</w:t>
      </w:r>
      <w:r w:rsidR="00F6652D" w:rsidRPr="00CF516D">
        <w:rPr>
          <w:szCs w:val="18"/>
        </w:rPr>
        <w:t>;</w:t>
      </w:r>
    </w:p>
    <w:p w14:paraId="776A7701" w14:textId="77777777" w:rsidR="00F6652D" w:rsidRPr="00CF516D" w:rsidRDefault="00CC64ED" w:rsidP="0028101C">
      <w:pPr>
        <w:pStyle w:val="Texto"/>
        <w:numPr>
          <w:ilvl w:val="0"/>
          <w:numId w:val="21"/>
        </w:numPr>
        <w:spacing w:before="120" w:after="120" w:line="240" w:lineRule="auto"/>
        <w:ind w:left="1276" w:hanging="709"/>
        <w:rPr>
          <w:szCs w:val="18"/>
        </w:rPr>
      </w:pPr>
      <w:r w:rsidRPr="00CF516D">
        <w:rPr>
          <w:b/>
          <w:szCs w:val="18"/>
        </w:rPr>
        <w:t xml:space="preserve">Seccionar o </w:t>
      </w:r>
      <w:r w:rsidR="00903094" w:rsidRPr="00CF516D">
        <w:rPr>
          <w:b/>
          <w:szCs w:val="18"/>
        </w:rPr>
        <w:t>S</w:t>
      </w:r>
      <w:r w:rsidRPr="00CF516D">
        <w:rPr>
          <w:b/>
          <w:szCs w:val="18"/>
        </w:rPr>
        <w:t xml:space="preserve">eccionado de </w:t>
      </w:r>
      <w:r w:rsidR="00D02010" w:rsidRPr="00CF516D">
        <w:rPr>
          <w:b/>
          <w:szCs w:val="18"/>
        </w:rPr>
        <w:t>Núcleo</w:t>
      </w:r>
      <w:r w:rsidRPr="00CF516D">
        <w:rPr>
          <w:b/>
          <w:szCs w:val="18"/>
        </w:rPr>
        <w:t xml:space="preserve"> (conocido en </w:t>
      </w:r>
      <w:r w:rsidR="00067B84" w:rsidRPr="00CF516D">
        <w:rPr>
          <w:b/>
          <w:szCs w:val="18"/>
        </w:rPr>
        <w:t>i</w:t>
      </w:r>
      <w:r w:rsidRPr="00CF516D">
        <w:rPr>
          <w:b/>
          <w:szCs w:val="18"/>
        </w:rPr>
        <w:t>ngl</w:t>
      </w:r>
      <w:r w:rsidR="00BF7896" w:rsidRPr="00CF516D">
        <w:rPr>
          <w:b/>
          <w:szCs w:val="18"/>
        </w:rPr>
        <w:t>é</w:t>
      </w:r>
      <w:r w:rsidRPr="00CF516D">
        <w:rPr>
          <w:b/>
          <w:szCs w:val="18"/>
        </w:rPr>
        <w:t>s como “</w:t>
      </w:r>
      <w:proofErr w:type="spellStart"/>
      <w:r w:rsidRPr="00CF516D">
        <w:rPr>
          <w:b/>
          <w:i/>
          <w:szCs w:val="18"/>
        </w:rPr>
        <w:t>slabbing</w:t>
      </w:r>
      <w:proofErr w:type="spellEnd"/>
      <w:r w:rsidRPr="00CF516D">
        <w:rPr>
          <w:b/>
          <w:szCs w:val="18"/>
        </w:rPr>
        <w:t>” o “</w:t>
      </w:r>
      <w:proofErr w:type="spellStart"/>
      <w:r w:rsidRPr="00CF516D">
        <w:rPr>
          <w:b/>
          <w:i/>
          <w:szCs w:val="18"/>
        </w:rPr>
        <w:t>slabbed</w:t>
      </w:r>
      <w:proofErr w:type="spellEnd"/>
      <w:r w:rsidRPr="00CF516D">
        <w:rPr>
          <w:b/>
          <w:szCs w:val="18"/>
        </w:rPr>
        <w:t>”):</w:t>
      </w:r>
      <w:r w:rsidR="00F6652D" w:rsidRPr="00CF516D">
        <w:rPr>
          <w:szCs w:val="18"/>
        </w:rPr>
        <w:t xml:space="preserve"> </w:t>
      </w:r>
      <w:r w:rsidRPr="00CF516D">
        <w:rPr>
          <w:szCs w:val="18"/>
        </w:rPr>
        <w:t xml:space="preserve">Se refiere a cortes longitudinales realizados a los </w:t>
      </w:r>
      <w:r w:rsidR="00D02010" w:rsidRPr="00CF516D">
        <w:rPr>
          <w:szCs w:val="18"/>
        </w:rPr>
        <w:t>Núcleo</w:t>
      </w:r>
      <w:r w:rsidRPr="00CF516D">
        <w:rPr>
          <w:szCs w:val="18"/>
        </w:rPr>
        <w:t>s para exponer una superficie limpia para fotografiar y describir. La configuración del corte, generalmente se realiza de 1/3 - 2/3 del diámetro, cuando la consolidación lo permita</w:t>
      </w:r>
      <w:r w:rsidR="00F6652D" w:rsidRPr="00CF516D">
        <w:rPr>
          <w:szCs w:val="18"/>
        </w:rPr>
        <w:t>;</w:t>
      </w:r>
    </w:p>
    <w:p w14:paraId="776A7702" w14:textId="77777777" w:rsidR="00F6652D" w:rsidRPr="00CF516D" w:rsidRDefault="00803F60" w:rsidP="0028101C">
      <w:pPr>
        <w:pStyle w:val="Texto"/>
        <w:numPr>
          <w:ilvl w:val="0"/>
          <w:numId w:val="21"/>
        </w:numPr>
        <w:spacing w:before="120" w:after="120" w:line="240" w:lineRule="auto"/>
        <w:ind w:left="1276" w:hanging="709"/>
        <w:rPr>
          <w:szCs w:val="18"/>
        </w:rPr>
      </w:pPr>
      <w:r w:rsidRPr="00CF516D">
        <w:rPr>
          <w:b/>
          <w:szCs w:val="18"/>
        </w:rPr>
        <w:t>Tapón (conocido en inglés como “</w:t>
      </w:r>
      <w:proofErr w:type="spellStart"/>
      <w:r w:rsidRPr="00CF516D">
        <w:rPr>
          <w:b/>
          <w:i/>
          <w:szCs w:val="18"/>
        </w:rPr>
        <w:t>plug</w:t>
      </w:r>
      <w:proofErr w:type="spellEnd"/>
      <w:r w:rsidR="00BF7896" w:rsidRPr="00CF516D">
        <w:rPr>
          <w:b/>
          <w:i/>
          <w:szCs w:val="18"/>
        </w:rPr>
        <w:t>”)</w:t>
      </w:r>
      <w:r w:rsidRPr="00CF516D">
        <w:rPr>
          <w:b/>
          <w:szCs w:val="18"/>
        </w:rPr>
        <w:t xml:space="preserve">: </w:t>
      </w:r>
      <w:r w:rsidRPr="00CF516D">
        <w:rPr>
          <w:szCs w:val="18"/>
        </w:rPr>
        <w:t xml:space="preserve">Una muestra cilíndrica cortada de un </w:t>
      </w:r>
      <w:r w:rsidR="00D02010" w:rsidRPr="00CF516D">
        <w:rPr>
          <w:szCs w:val="18"/>
        </w:rPr>
        <w:t>Núcleo</w:t>
      </w:r>
      <w:r w:rsidRPr="00CF516D">
        <w:rPr>
          <w:szCs w:val="18"/>
        </w:rPr>
        <w:t xml:space="preserve"> convencional en sentido horizontal, vertical o en algún ángulo especificado al eje del </w:t>
      </w:r>
      <w:r w:rsidR="00D02010" w:rsidRPr="00CF516D">
        <w:rPr>
          <w:szCs w:val="18"/>
        </w:rPr>
        <w:t>Núcleo</w:t>
      </w:r>
      <w:r w:rsidRPr="00CF516D">
        <w:rPr>
          <w:szCs w:val="18"/>
        </w:rPr>
        <w:t xml:space="preserve"> o al </w:t>
      </w:r>
      <w:r w:rsidR="0090361C" w:rsidRPr="00CF516D">
        <w:rPr>
          <w:szCs w:val="18"/>
        </w:rPr>
        <w:t>E</w:t>
      </w:r>
      <w:r w:rsidRPr="00CF516D">
        <w:rPr>
          <w:szCs w:val="18"/>
        </w:rPr>
        <w:t xml:space="preserve">chado de las capas. Los tapones generalmente tienen diámetros de 1.0 pulgada (2.54 cm) a 2.0 pulgadas (5.08 cm) de diámetro y longitudes entre 1.0 pulgada (2.54 cm) y 4 pulgadas (10.16 cm). También algunas veces se menciona a un </w:t>
      </w:r>
      <w:r w:rsidR="00D02010" w:rsidRPr="00CF516D">
        <w:rPr>
          <w:szCs w:val="18"/>
        </w:rPr>
        <w:t>Núcleo</w:t>
      </w:r>
      <w:r w:rsidRPr="00CF516D">
        <w:rPr>
          <w:szCs w:val="18"/>
        </w:rPr>
        <w:t xml:space="preserve"> de </w:t>
      </w:r>
      <w:r w:rsidR="00D02010" w:rsidRPr="00CF516D">
        <w:rPr>
          <w:szCs w:val="18"/>
        </w:rPr>
        <w:t>Pared</w:t>
      </w:r>
      <w:r w:rsidRPr="00CF516D">
        <w:rPr>
          <w:szCs w:val="18"/>
        </w:rPr>
        <w:t xml:space="preserve"> como </w:t>
      </w:r>
      <w:r w:rsidR="00F8190C" w:rsidRPr="00CF516D">
        <w:rPr>
          <w:szCs w:val="18"/>
        </w:rPr>
        <w:t>Tapón</w:t>
      </w:r>
      <w:r w:rsidRPr="00CF516D">
        <w:rPr>
          <w:szCs w:val="18"/>
        </w:rPr>
        <w:t xml:space="preserve">, pero en este </w:t>
      </w:r>
      <w:r w:rsidR="00667F61" w:rsidRPr="00CF516D">
        <w:rPr>
          <w:szCs w:val="18"/>
        </w:rPr>
        <w:t>Anexo</w:t>
      </w:r>
      <w:r w:rsidRPr="00CF516D">
        <w:rPr>
          <w:szCs w:val="18"/>
        </w:rPr>
        <w:t>, los dos términos se refieren a tipo</w:t>
      </w:r>
      <w:r w:rsidR="00F8190C" w:rsidRPr="00CF516D">
        <w:rPr>
          <w:szCs w:val="18"/>
        </w:rPr>
        <w:t>s</w:t>
      </w:r>
      <w:r w:rsidRPr="00CF516D">
        <w:rPr>
          <w:szCs w:val="18"/>
        </w:rPr>
        <w:t xml:space="preserve"> de muestras diferentes</w:t>
      </w:r>
      <w:r w:rsidR="00F6652D" w:rsidRPr="00CF516D">
        <w:rPr>
          <w:szCs w:val="18"/>
        </w:rPr>
        <w:t>;</w:t>
      </w:r>
    </w:p>
    <w:p w14:paraId="776A7703" w14:textId="77777777" w:rsidR="00F6652D" w:rsidRPr="00CF516D" w:rsidRDefault="0094717E" w:rsidP="0028101C">
      <w:pPr>
        <w:pStyle w:val="Texto"/>
        <w:numPr>
          <w:ilvl w:val="0"/>
          <w:numId w:val="21"/>
        </w:numPr>
        <w:spacing w:before="120" w:after="120" w:line="240" w:lineRule="auto"/>
        <w:ind w:left="1276" w:hanging="709"/>
        <w:rPr>
          <w:szCs w:val="18"/>
        </w:rPr>
      </w:pPr>
      <w:r w:rsidRPr="00CF516D">
        <w:rPr>
          <w:b/>
          <w:szCs w:val="18"/>
        </w:rPr>
        <w:t>Transporte:</w:t>
      </w:r>
      <w:r w:rsidR="00F6652D" w:rsidRPr="00CF516D">
        <w:rPr>
          <w:szCs w:val="18"/>
        </w:rPr>
        <w:t xml:space="preserve"> </w:t>
      </w:r>
      <w:r w:rsidRPr="00CF516D">
        <w:rPr>
          <w:szCs w:val="18"/>
        </w:rPr>
        <w:t xml:space="preserve">La actividad de entregar y en su caso conducir </w:t>
      </w:r>
      <w:r w:rsidR="00EC5E10" w:rsidRPr="00CF516D">
        <w:rPr>
          <w:szCs w:val="18"/>
        </w:rPr>
        <w:t xml:space="preserve">las </w:t>
      </w:r>
      <w:r w:rsidR="00452D49" w:rsidRPr="00CF516D">
        <w:rPr>
          <w:szCs w:val="18"/>
        </w:rPr>
        <w:t>Muestras Físicas</w:t>
      </w:r>
      <w:r w:rsidRPr="00CF516D">
        <w:rPr>
          <w:szCs w:val="18"/>
        </w:rPr>
        <w:t xml:space="preserve"> a la Litoteca;</w:t>
      </w:r>
    </w:p>
    <w:p w14:paraId="776A7704" w14:textId="77777777" w:rsidR="00F6652D" w:rsidRPr="00CF516D" w:rsidRDefault="0094717E" w:rsidP="0028101C">
      <w:pPr>
        <w:pStyle w:val="Texto"/>
        <w:numPr>
          <w:ilvl w:val="0"/>
          <w:numId w:val="21"/>
        </w:numPr>
        <w:spacing w:before="120" w:after="120" w:line="240" w:lineRule="auto"/>
        <w:ind w:left="1276" w:hanging="709"/>
        <w:rPr>
          <w:szCs w:val="18"/>
        </w:rPr>
      </w:pPr>
      <w:r w:rsidRPr="00CF516D">
        <w:rPr>
          <w:b/>
          <w:szCs w:val="18"/>
        </w:rPr>
        <w:t xml:space="preserve">Tubo conductor: </w:t>
      </w:r>
      <w:r w:rsidRPr="00CF516D">
        <w:rPr>
          <w:szCs w:val="18"/>
        </w:rPr>
        <w:t xml:space="preserve">Primer conjunto de </w:t>
      </w:r>
      <w:proofErr w:type="spellStart"/>
      <w:r w:rsidRPr="00CF516D">
        <w:rPr>
          <w:szCs w:val="18"/>
        </w:rPr>
        <w:t>revestidores</w:t>
      </w:r>
      <w:proofErr w:type="spellEnd"/>
      <w:r w:rsidR="00F16231" w:rsidRPr="00CF516D">
        <w:rPr>
          <w:szCs w:val="18"/>
        </w:rPr>
        <w:t>, y</w:t>
      </w:r>
    </w:p>
    <w:p w14:paraId="776A7705" w14:textId="77777777" w:rsidR="00764F8C" w:rsidRPr="00CF516D" w:rsidRDefault="0094717E" w:rsidP="0028101C">
      <w:pPr>
        <w:pStyle w:val="Texto"/>
        <w:numPr>
          <w:ilvl w:val="0"/>
          <w:numId w:val="21"/>
        </w:numPr>
        <w:spacing w:before="120" w:after="120" w:line="240" w:lineRule="auto"/>
        <w:ind w:left="1276" w:hanging="709"/>
        <w:rPr>
          <w:szCs w:val="18"/>
        </w:rPr>
      </w:pPr>
      <w:r w:rsidRPr="00CF516D">
        <w:rPr>
          <w:b/>
          <w:szCs w:val="18"/>
        </w:rPr>
        <w:t xml:space="preserve">Tubería de Revestimiento (TR): </w:t>
      </w:r>
      <w:r w:rsidRPr="00CF516D">
        <w:rPr>
          <w:szCs w:val="18"/>
        </w:rPr>
        <w:t>Tubería que protege de formaciones de agua dulce, aísla zonas de pérdida de circulación o aísla formaciones con gradientes de presión significativamente diferentes</w:t>
      </w:r>
      <w:r w:rsidR="004D3E2B" w:rsidRPr="00CF516D">
        <w:rPr>
          <w:szCs w:val="18"/>
        </w:rPr>
        <w:t>.</w:t>
      </w:r>
    </w:p>
    <w:p w14:paraId="776A7706" w14:textId="77777777" w:rsidR="0039436F" w:rsidRPr="00CF516D" w:rsidRDefault="0075148E" w:rsidP="00AD273D">
      <w:pPr>
        <w:pStyle w:val="Texto"/>
        <w:numPr>
          <w:ilvl w:val="0"/>
          <w:numId w:val="6"/>
        </w:numPr>
        <w:spacing w:before="120" w:after="120" w:line="240" w:lineRule="auto"/>
        <w:ind w:left="567" w:hanging="567"/>
        <w:rPr>
          <w:b/>
          <w:szCs w:val="18"/>
        </w:rPr>
      </w:pPr>
      <w:r w:rsidRPr="00CF516D">
        <w:rPr>
          <w:b/>
          <w:szCs w:val="18"/>
        </w:rPr>
        <w:t>Nomenclatura para Muestras Físicas</w:t>
      </w:r>
      <w:r w:rsidR="00BF7896" w:rsidRPr="00CF516D">
        <w:rPr>
          <w:b/>
          <w:szCs w:val="18"/>
        </w:rPr>
        <w:t>.</w:t>
      </w:r>
      <w:r w:rsidR="00B00E33" w:rsidRPr="00CF516D">
        <w:rPr>
          <w:b/>
          <w:szCs w:val="18"/>
        </w:rPr>
        <w:t xml:space="preserve"> </w:t>
      </w:r>
      <w:r w:rsidR="00B00E33" w:rsidRPr="00CF516D">
        <w:rPr>
          <w:szCs w:val="18"/>
        </w:rPr>
        <w:t xml:space="preserve">Para efectos de la aplicación del presente </w:t>
      </w:r>
      <w:r w:rsidR="00B00E33" w:rsidRPr="00CF516D">
        <w:rPr>
          <w:b/>
          <w:szCs w:val="18"/>
        </w:rPr>
        <w:t>Anexo</w:t>
      </w:r>
      <w:r w:rsidR="00B00E33" w:rsidRPr="00CF516D">
        <w:rPr>
          <w:szCs w:val="18"/>
        </w:rPr>
        <w:t xml:space="preserve">, se atenderá a lo dispuesto en la nomenclatura establecida para las </w:t>
      </w:r>
      <w:r w:rsidR="00452D49" w:rsidRPr="00CF516D">
        <w:rPr>
          <w:szCs w:val="18"/>
        </w:rPr>
        <w:t>Muestras Físicas</w:t>
      </w:r>
      <w:r w:rsidR="00E6039F" w:rsidRPr="00CF516D">
        <w:rPr>
          <w:szCs w:val="18"/>
        </w:rPr>
        <w:t>, de conformidad con lo siguiente</w:t>
      </w:r>
      <w:r w:rsidR="00B00E33" w:rsidRPr="00CF516D">
        <w:rPr>
          <w:szCs w:val="18"/>
        </w:rPr>
        <w:t>:</w:t>
      </w:r>
    </w:p>
    <w:p w14:paraId="776A7707" w14:textId="77777777" w:rsidR="009C5D00" w:rsidRPr="00CF516D" w:rsidRDefault="000C6B39" w:rsidP="0028101C">
      <w:pPr>
        <w:pStyle w:val="Texto"/>
        <w:numPr>
          <w:ilvl w:val="0"/>
          <w:numId w:val="7"/>
        </w:numPr>
        <w:spacing w:before="120" w:after="120" w:line="240" w:lineRule="auto"/>
        <w:ind w:left="1276" w:hanging="709"/>
        <w:rPr>
          <w:szCs w:val="18"/>
        </w:rPr>
      </w:pPr>
      <w:r w:rsidRPr="00CF516D">
        <w:rPr>
          <w:b/>
          <w:szCs w:val="18"/>
        </w:rPr>
        <w:t>C:</w:t>
      </w:r>
      <w:r w:rsidRPr="00CF516D">
        <w:rPr>
          <w:szCs w:val="18"/>
        </w:rPr>
        <w:t xml:space="preserve"> Corrida consecutiva de </w:t>
      </w:r>
      <w:r w:rsidR="00D02010" w:rsidRPr="00CF516D">
        <w:rPr>
          <w:szCs w:val="18"/>
        </w:rPr>
        <w:t>Núcleo</w:t>
      </w:r>
      <w:r w:rsidRPr="00CF516D">
        <w:rPr>
          <w:szCs w:val="18"/>
        </w:rPr>
        <w:t xml:space="preserve">s de </w:t>
      </w:r>
      <w:r w:rsidR="00D02010" w:rsidRPr="00CF516D">
        <w:rPr>
          <w:szCs w:val="18"/>
        </w:rPr>
        <w:t>P</w:t>
      </w:r>
      <w:r w:rsidRPr="00CF516D">
        <w:rPr>
          <w:szCs w:val="18"/>
        </w:rPr>
        <w:t xml:space="preserve">ared tomados en el </w:t>
      </w:r>
      <w:r w:rsidR="001539CA" w:rsidRPr="00CF516D">
        <w:rPr>
          <w:szCs w:val="18"/>
        </w:rPr>
        <w:t>Pozo</w:t>
      </w:r>
      <w:r w:rsidR="009518BF" w:rsidRPr="00CF516D">
        <w:rPr>
          <w:szCs w:val="18"/>
        </w:rPr>
        <w:t>; por</w:t>
      </w:r>
      <w:r w:rsidRPr="00CF516D">
        <w:rPr>
          <w:szCs w:val="18"/>
        </w:rPr>
        <w:t xml:space="preserve"> ejemplo</w:t>
      </w:r>
      <w:r w:rsidR="009518BF" w:rsidRPr="00CF516D">
        <w:rPr>
          <w:szCs w:val="18"/>
        </w:rPr>
        <w:t>,</w:t>
      </w:r>
      <w:r w:rsidRPr="00CF516D">
        <w:rPr>
          <w:szCs w:val="18"/>
        </w:rPr>
        <w:t xml:space="preserve"> NP22C1 (</w:t>
      </w:r>
      <w:r w:rsidR="00D02010" w:rsidRPr="00CF516D">
        <w:rPr>
          <w:szCs w:val="18"/>
        </w:rPr>
        <w:t>Núcleo</w:t>
      </w:r>
      <w:r w:rsidRPr="00CF516D">
        <w:rPr>
          <w:szCs w:val="18"/>
        </w:rPr>
        <w:t xml:space="preserve"> de </w:t>
      </w:r>
      <w:r w:rsidR="00D02010" w:rsidRPr="00CF516D">
        <w:rPr>
          <w:szCs w:val="18"/>
        </w:rPr>
        <w:t>P</w:t>
      </w:r>
      <w:r w:rsidRPr="00CF516D">
        <w:rPr>
          <w:szCs w:val="18"/>
        </w:rPr>
        <w:t>ared veintidós de la primera corrida)</w:t>
      </w:r>
      <w:r w:rsidR="009518BF" w:rsidRPr="00CF516D">
        <w:rPr>
          <w:szCs w:val="18"/>
        </w:rPr>
        <w:t xml:space="preserve"> o</w:t>
      </w:r>
      <w:r w:rsidRPr="00CF516D">
        <w:rPr>
          <w:szCs w:val="18"/>
        </w:rPr>
        <w:t xml:space="preserve"> NP11C2 (</w:t>
      </w:r>
      <w:r w:rsidR="00D02010" w:rsidRPr="00CF516D">
        <w:rPr>
          <w:szCs w:val="18"/>
        </w:rPr>
        <w:t>Núcleo</w:t>
      </w:r>
      <w:r w:rsidRPr="00CF516D">
        <w:rPr>
          <w:szCs w:val="18"/>
        </w:rPr>
        <w:t xml:space="preserve"> de </w:t>
      </w:r>
      <w:r w:rsidR="00D02010" w:rsidRPr="00CF516D">
        <w:rPr>
          <w:szCs w:val="18"/>
        </w:rPr>
        <w:t>P</w:t>
      </w:r>
      <w:r w:rsidRPr="00CF516D">
        <w:rPr>
          <w:szCs w:val="18"/>
        </w:rPr>
        <w:t>a</w:t>
      </w:r>
      <w:r w:rsidR="00184E02" w:rsidRPr="00CF516D">
        <w:rPr>
          <w:szCs w:val="18"/>
        </w:rPr>
        <w:t>red once de la segunda corrida);</w:t>
      </w:r>
    </w:p>
    <w:p w14:paraId="776A7708" w14:textId="77777777" w:rsidR="009C5D00" w:rsidRPr="00CF516D" w:rsidRDefault="000C6B39" w:rsidP="0028101C">
      <w:pPr>
        <w:pStyle w:val="Texto"/>
        <w:numPr>
          <w:ilvl w:val="0"/>
          <w:numId w:val="7"/>
        </w:numPr>
        <w:spacing w:before="120" w:after="120" w:line="240" w:lineRule="auto"/>
        <w:ind w:left="1276" w:hanging="709"/>
        <w:rPr>
          <w:szCs w:val="18"/>
          <w:lang w:val="es-MX"/>
        </w:rPr>
      </w:pPr>
      <w:r w:rsidRPr="00CF516D">
        <w:rPr>
          <w:b/>
          <w:szCs w:val="18"/>
          <w:lang w:val="es-MX"/>
        </w:rPr>
        <w:t>DC:</w:t>
      </w:r>
      <w:r w:rsidRPr="00CF516D">
        <w:rPr>
          <w:szCs w:val="18"/>
          <w:lang w:val="es-MX"/>
        </w:rPr>
        <w:t xml:space="preserve"> </w:t>
      </w:r>
      <w:r w:rsidR="009F26B4" w:rsidRPr="00CF516D">
        <w:rPr>
          <w:szCs w:val="18"/>
          <w:lang w:val="es-MX"/>
        </w:rPr>
        <w:t>Hace</w:t>
      </w:r>
      <w:r w:rsidRPr="00CF516D">
        <w:rPr>
          <w:szCs w:val="18"/>
          <w:lang w:val="es-MX"/>
        </w:rPr>
        <w:t xml:space="preserve"> referencia a una muestra de Diámetro Completo. Para nombrar las muestras se incluirá el </w:t>
      </w:r>
      <w:r w:rsidR="00D02010" w:rsidRPr="00CF516D">
        <w:rPr>
          <w:szCs w:val="18"/>
          <w:lang w:val="es-MX"/>
        </w:rPr>
        <w:t>Núcleo</w:t>
      </w:r>
      <w:r w:rsidRPr="00CF516D">
        <w:rPr>
          <w:szCs w:val="18"/>
          <w:lang w:val="es-MX"/>
        </w:rPr>
        <w:t xml:space="preserve"> de origen y el consecutivo de corte desde la </w:t>
      </w:r>
      <w:r w:rsidR="00F1211F" w:rsidRPr="00CF516D">
        <w:rPr>
          <w:szCs w:val="18"/>
          <w:lang w:val="es-MX"/>
        </w:rPr>
        <w:t>C</w:t>
      </w:r>
      <w:r w:rsidRPr="00CF516D">
        <w:rPr>
          <w:szCs w:val="18"/>
          <w:lang w:val="es-MX"/>
        </w:rPr>
        <w:t xml:space="preserve">ima a la </w:t>
      </w:r>
      <w:r w:rsidR="00F1211F" w:rsidRPr="00CF516D">
        <w:rPr>
          <w:szCs w:val="18"/>
          <w:lang w:val="es-MX"/>
        </w:rPr>
        <w:t>B</w:t>
      </w:r>
      <w:r w:rsidRPr="00CF516D">
        <w:rPr>
          <w:szCs w:val="18"/>
          <w:lang w:val="es-MX"/>
        </w:rPr>
        <w:t>ase</w:t>
      </w:r>
      <w:r w:rsidR="009518BF" w:rsidRPr="00CF516D">
        <w:rPr>
          <w:szCs w:val="18"/>
          <w:lang w:val="es-MX"/>
        </w:rPr>
        <w:t>;</w:t>
      </w:r>
      <w:r w:rsidRPr="00CF516D">
        <w:rPr>
          <w:szCs w:val="18"/>
          <w:lang w:val="es-MX"/>
        </w:rPr>
        <w:t xml:space="preserve"> por ejemplo, N1D</w:t>
      </w:r>
      <w:r w:rsidR="00184E02" w:rsidRPr="00CF516D">
        <w:rPr>
          <w:szCs w:val="18"/>
          <w:lang w:val="es-MX"/>
        </w:rPr>
        <w:t xml:space="preserve">C6 (sexta muestra del </w:t>
      </w:r>
      <w:r w:rsidR="00D02010" w:rsidRPr="00CF516D">
        <w:rPr>
          <w:szCs w:val="18"/>
          <w:lang w:val="es-MX"/>
        </w:rPr>
        <w:t>P</w:t>
      </w:r>
      <w:r w:rsidR="00184E02" w:rsidRPr="00CF516D">
        <w:rPr>
          <w:szCs w:val="18"/>
          <w:lang w:val="es-MX"/>
        </w:rPr>
        <w:t>1);</w:t>
      </w:r>
    </w:p>
    <w:p w14:paraId="776A7709" w14:textId="77777777" w:rsidR="009C5D00" w:rsidRPr="00CF516D" w:rsidRDefault="000C6B39" w:rsidP="0028101C">
      <w:pPr>
        <w:pStyle w:val="Texto"/>
        <w:numPr>
          <w:ilvl w:val="0"/>
          <w:numId w:val="7"/>
        </w:numPr>
        <w:spacing w:before="120" w:after="120" w:line="240" w:lineRule="auto"/>
        <w:ind w:left="1276" w:hanging="709"/>
        <w:rPr>
          <w:szCs w:val="18"/>
        </w:rPr>
      </w:pPr>
      <w:r w:rsidRPr="00CF516D">
        <w:rPr>
          <w:b/>
          <w:szCs w:val="18"/>
        </w:rPr>
        <w:t>F:</w:t>
      </w:r>
      <w:r w:rsidRPr="00CF516D">
        <w:rPr>
          <w:szCs w:val="18"/>
        </w:rPr>
        <w:t xml:space="preserve"> Fragmento o porción de </w:t>
      </w:r>
      <w:r w:rsidR="00D02010" w:rsidRPr="00CF516D">
        <w:rPr>
          <w:szCs w:val="18"/>
        </w:rPr>
        <w:t>Núcleo</w:t>
      </w:r>
      <w:r w:rsidR="009518BF" w:rsidRPr="00CF516D">
        <w:rPr>
          <w:szCs w:val="18"/>
        </w:rPr>
        <w:t>;</w:t>
      </w:r>
      <w:r w:rsidR="00184E02" w:rsidRPr="00CF516D">
        <w:rPr>
          <w:szCs w:val="18"/>
        </w:rPr>
        <w:t xml:space="preserve"> por ejemplo, F1, F2</w:t>
      </w:r>
      <w:r w:rsidR="009518BF" w:rsidRPr="00CF516D">
        <w:rPr>
          <w:szCs w:val="18"/>
        </w:rPr>
        <w:t xml:space="preserve"> o</w:t>
      </w:r>
      <w:r w:rsidR="00184E02" w:rsidRPr="00CF516D">
        <w:rPr>
          <w:szCs w:val="18"/>
        </w:rPr>
        <w:t xml:space="preserve"> F3;</w:t>
      </w:r>
    </w:p>
    <w:p w14:paraId="776A770A" w14:textId="77777777" w:rsidR="009C5D00" w:rsidRPr="00CF516D" w:rsidRDefault="000C6B39" w:rsidP="0028101C">
      <w:pPr>
        <w:pStyle w:val="Texto"/>
        <w:numPr>
          <w:ilvl w:val="0"/>
          <w:numId w:val="7"/>
        </w:numPr>
        <w:spacing w:before="120" w:after="120" w:line="240" w:lineRule="auto"/>
        <w:ind w:left="1276" w:hanging="709"/>
        <w:rPr>
          <w:szCs w:val="18"/>
        </w:rPr>
      </w:pPr>
      <w:r w:rsidRPr="00CF516D">
        <w:rPr>
          <w:b/>
          <w:szCs w:val="18"/>
        </w:rPr>
        <w:t>H:</w:t>
      </w:r>
      <w:r w:rsidRPr="00CF516D">
        <w:rPr>
          <w:szCs w:val="18"/>
        </w:rPr>
        <w:t xml:space="preserve"> </w:t>
      </w:r>
      <w:r w:rsidR="001C2636" w:rsidRPr="00CF516D">
        <w:rPr>
          <w:szCs w:val="18"/>
        </w:rPr>
        <w:t xml:space="preserve">Hace </w:t>
      </w:r>
      <w:r w:rsidRPr="00CF516D">
        <w:rPr>
          <w:szCs w:val="18"/>
        </w:rPr>
        <w:t xml:space="preserve">referencia a la dirección de corte de una muestra de </w:t>
      </w:r>
      <w:r w:rsidR="00F8190C" w:rsidRPr="00CF516D">
        <w:rPr>
          <w:szCs w:val="18"/>
        </w:rPr>
        <w:t>Tapón</w:t>
      </w:r>
      <w:r w:rsidR="001C2636" w:rsidRPr="00CF516D">
        <w:rPr>
          <w:szCs w:val="18"/>
        </w:rPr>
        <w:t>,</w:t>
      </w:r>
      <w:r w:rsidRPr="00CF516D">
        <w:rPr>
          <w:szCs w:val="18"/>
        </w:rPr>
        <w:t xml:space="preserve"> en este caso</w:t>
      </w:r>
      <w:r w:rsidR="001C2636" w:rsidRPr="00CF516D">
        <w:rPr>
          <w:szCs w:val="18"/>
        </w:rPr>
        <w:t>,</w:t>
      </w:r>
      <w:r w:rsidRPr="00CF516D">
        <w:rPr>
          <w:szCs w:val="18"/>
        </w:rPr>
        <w:t xml:space="preserve"> “horizontal” (cortado aproximadamente perpendicular al eje del </w:t>
      </w:r>
      <w:r w:rsidR="00D02010" w:rsidRPr="00CF516D">
        <w:rPr>
          <w:szCs w:val="18"/>
        </w:rPr>
        <w:t>Núcleo</w:t>
      </w:r>
      <w:r w:rsidRPr="00CF516D">
        <w:rPr>
          <w:szCs w:val="18"/>
        </w:rPr>
        <w:t xml:space="preserve">). Para nombrar las muestras se incluirá el </w:t>
      </w:r>
      <w:r w:rsidR="00D02010" w:rsidRPr="00CF516D">
        <w:rPr>
          <w:szCs w:val="18"/>
        </w:rPr>
        <w:t>Núcleo</w:t>
      </w:r>
      <w:r w:rsidRPr="00CF516D">
        <w:rPr>
          <w:szCs w:val="18"/>
        </w:rPr>
        <w:t xml:space="preserve"> de origen y el consecutivo de corte desde la </w:t>
      </w:r>
      <w:r w:rsidR="00F1211F" w:rsidRPr="00CF516D">
        <w:rPr>
          <w:szCs w:val="18"/>
        </w:rPr>
        <w:t>C</w:t>
      </w:r>
      <w:r w:rsidRPr="00CF516D">
        <w:rPr>
          <w:szCs w:val="18"/>
        </w:rPr>
        <w:t xml:space="preserve">ima a la </w:t>
      </w:r>
      <w:r w:rsidR="00F1211F" w:rsidRPr="00CF516D">
        <w:rPr>
          <w:szCs w:val="18"/>
        </w:rPr>
        <w:t>B</w:t>
      </w:r>
      <w:r w:rsidRPr="00CF516D">
        <w:rPr>
          <w:szCs w:val="18"/>
        </w:rPr>
        <w:t xml:space="preserve">ase, por ejemplo, N1H3 (tercer </w:t>
      </w:r>
      <w:r w:rsidR="00F8190C" w:rsidRPr="00CF516D">
        <w:rPr>
          <w:szCs w:val="18"/>
        </w:rPr>
        <w:t>Tapón</w:t>
      </w:r>
      <w:r w:rsidRPr="00CF516D">
        <w:rPr>
          <w:szCs w:val="18"/>
        </w:rPr>
        <w:t xml:space="preserve"> horizontal del </w:t>
      </w:r>
      <w:r w:rsidR="00D02010" w:rsidRPr="00CF516D">
        <w:rPr>
          <w:szCs w:val="18"/>
        </w:rPr>
        <w:t>Núcleo</w:t>
      </w:r>
      <w:r w:rsidRPr="00CF516D">
        <w:rPr>
          <w:szCs w:val="18"/>
        </w:rPr>
        <w:t xml:space="preserve"> 1); N2H15 (décimo quinto</w:t>
      </w:r>
      <w:r w:rsidR="004D3E2B" w:rsidRPr="00CF516D">
        <w:rPr>
          <w:szCs w:val="18"/>
        </w:rPr>
        <w:t xml:space="preserve"> </w:t>
      </w:r>
      <w:r w:rsidR="00F8190C" w:rsidRPr="00CF516D">
        <w:rPr>
          <w:szCs w:val="18"/>
        </w:rPr>
        <w:t>Tapón</w:t>
      </w:r>
      <w:r w:rsidR="004D3E2B" w:rsidRPr="00CF516D">
        <w:rPr>
          <w:szCs w:val="18"/>
        </w:rPr>
        <w:t xml:space="preserve"> horizontal del </w:t>
      </w:r>
      <w:r w:rsidR="00D02010" w:rsidRPr="00CF516D">
        <w:rPr>
          <w:szCs w:val="18"/>
        </w:rPr>
        <w:t>Núcleo</w:t>
      </w:r>
      <w:r w:rsidR="004D3E2B" w:rsidRPr="00CF516D">
        <w:rPr>
          <w:szCs w:val="18"/>
        </w:rPr>
        <w:t xml:space="preserve"> 2),</w:t>
      </w:r>
      <w:r w:rsidRPr="00CF516D">
        <w:rPr>
          <w:szCs w:val="18"/>
        </w:rPr>
        <w:t xml:space="preserve"> etc</w:t>
      </w:r>
      <w:r w:rsidR="004D3E2B" w:rsidRPr="00CF516D">
        <w:rPr>
          <w:szCs w:val="18"/>
        </w:rPr>
        <w:t>.;</w:t>
      </w:r>
    </w:p>
    <w:p w14:paraId="776A770B" w14:textId="77777777" w:rsidR="00184E02" w:rsidRPr="00CF516D" w:rsidRDefault="00184E02" w:rsidP="0028101C">
      <w:pPr>
        <w:pStyle w:val="Texto"/>
        <w:numPr>
          <w:ilvl w:val="0"/>
          <w:numId w:val="7"/>
        </w:numPr>
        <w:spacing w:before="120" w:after="120" w:line="240" w:lineRule="auto"/>
        <w:ind w:left="1276" w:hanging="709"/>
        <w:rPr>
          <w:szCs w:val="18"/>
        </w:rPr>
      </w:pPr>
      <w:r w:rsidRPr="00CF516D">
        <w:rPr>
          <w:b/>
          <w:szCs w:val="18"/>
        </w:rPr>
        <w:lastRenderedPageBreak/>
        <w:t>MC:</w:t>
      </w:r>
      <w:r w:rsidRPr="00CF516D">
        <w:rPr>
          <w:szCs w:val="18"/>
        </w:rPr>
        <w:t xml:space="preserve"> Muestra de canal; se agregará la profundidad para nombrar las muestras, por ejemplo, MC 1350 m (muestra de canal a la profundidad 1350 m), MC 2100 m (muestra de canal a profundidad 2100 m);</w:t>
      </w:r>
    </w:p>
    <w:p w14:paraId="776A770C" w14:textId="77777777" w:rsidR="00184E02" w:rsidRPr="00CF516D" w:rsidRDefault="00184E02" w:rsidP="0028101C">
      <w:pPr>
        <w:pStyle w:val="Texto"/>
        <w:numPr>
          <w:ilvl w:val="0"/>
          <w:numId w:val="7"/>
        </w:numPr>
        <w:spacing w:before="120" w:after="120" w:line="240" w:lineRule="auto"/>
        <w:ind w:left="1276" w:hanging="709"/>
        <w:rPr>
          <w:szCs w:val="18"/>
        </w:rPr>
      </w:pPr>
      <w:r w:rsidRPr="00CF516D">
        <w:rPr>
          <w:b/>
          <w:szCs w:val="18"/>
        </w:rPr>
        <w:t>N:</w:t>
      </w:r>
      <w:r w:rsidRPr="00CF516D">
        <w:rPr>
          <w:szCs w:val="18"/>
        </w:rPr>
        <w:t xml:space="preserve"> </w:t>
      </w:r>
      <w:r w:rsidR="00D02010" w:rsidRPr="00CF516D">
        <w:rPr>
          <w:szCs w:val="18"/>
        </w:rPr>
        <w:t>Núcleo</w:t>
      </w:r>
      <w:r w:rsidRPr="00CF516D">
        <w:rPr>
          <w:szCs w:val="18"/>
        </w:rPr>
        <w:t xml:space="preserve">, deberá ser referenciado en orden cronológico de recuperación de </w:t>
      </w:r>
      <w:r w:rsidR="00D02010" w:rsidRPr="00CF516D">
        <w:rPr>
          <w:szCs w:val="18"/>
        </w:rPr>
        <w:t>Núcleo</w:t>
      </w:r>
      <w:r w:rsidR="0075093C" w:rsidRPr="00CF516D">
        <w:rPr>
          <w:szCs w:val="18"/>
        </w:rPr>
        <w:t>s, por ejemplo, N1, N2, N3;</w:t>
      </w:r>
      <w:r w:rsidRPr="00CF516D">
        <w:rPr>
          <w:szCs w:val="18"/>
        </w:rPr>
        <w:t xml:space="preserve"> </w:t>
      </w:r>
      <w:proofErr w:type="spellStart"/>
      <w:r w:rsidRPr="00CF516D">
        <w:rPr>
          <w:szCs w:val="18"/>
        </w:rPr>
        <w:t>etc</w:t>
      </w:r>
      <w:proofErr w:type="spellEnd"/>
      <w:r w:rsidRPr="00CF516D">
        <w:rPr>
          <w:szCs w:val="18"/>
        </w:rPr>
        <w:t>;</w:t>
      </w:r>
    </w:p>
    <w:p w14:paraId="776A770D" w14:textId="77777777" w:rsidR="009C5D00" w:rsidRPr="00CF516D" w:rsidRDefault="00184E02" w:rsidP="0028101C">
      <w:pPr>
        <w:pStyle w:val="Texto"/>
        <w:numPr>
          <w:ilvl w:val="0"/>
          <w:numId w:val="7"/>
        </w:numPr>
        <w:spacing w:before="120" w:after="120" w:line="240" w:lineRule="auto"/>
        <w:ind w:left="1276" w:hanging="709"/>
        <w:rPr>
          <w:szCs w:val="18"/>
        </w:rPr>
      </w:pPr>
      <w:r w:rsidRPr="00CF516D">
        <w:rPr>
          <w:b/>
          <w:szCs w:val="18"/>
        </w:rPr>
        <w:t>NP:</w:t>
      </w:r>
      <w:r w:rsidRPr="00CF516D">
        <w:rPr>
          <w:szCs w:val="18"/>
        </w:rPr>
        <w:t xml:space="preserve"> </w:t>
      </w:r>
      <w:r w:rsidR="00D02010" w:rsidRPr="00CF516D">
        <w:rPr>
          <w:szCs w:val="18"/>
        </w:rPr>
        <w:t>Núcleo</w:t>
      </w:r>
      <w:r w:rsidRPr="00CF516D">
        <w:rPr>
          <w:szCs w:val="18"/>
        </w:rPr>
        <w:t xml:space="preserve"> de </w:t>
      </w:r>
      <w:r w:rsidR="00D02010" w:rsidRPr="00CF516D">
        <w:rPr>
          <w:szCs w:val="18"/>
        </w:rPr>
        <w:t>P</w:t>
      </w:r>
      <w:r w:rsidRPr="00CF516D">
        <w:rPr>
          <w:szCs w:val="18"/>
        </w:rPr>
        <w:t>ared, serán numerados del más somero en profundidad al más profundo, independientemente del orden en que fueron co</w:t>
      </w:r>
      <w:r w:rsidR="004D3E2B" w:rsidRPr="00CF516D">
        <w:rPr>
          <w:szCs w:val="18"/>
        </w:rPr>
        <w:t>rtados, por ejemplo, NP22, NP11,</w:t>
      </w:r>
      <w:r w:rsidRPr="00CF516D">
        <w:rPr>
          <w:szCs w:val="18"/>
        </w:rPr>
        <w:t xml:space="preserve"> </w:t>
      </w:r>
      <w:r w:rsidR="004D3E2B" w:rsidRPr="00CF516D">
        <w:rPr>
          <w:szCs w:val="18"/>
        </w:rPr>
        <w:t>etc.</w:t>
      </w:r>
      <w:r w:rsidRPr="00CF516D">
        <w:rPr>
          <w:szCs w:val="18"/>
        </w:rPr>
        <w:t>;</w:t>
      </w:r>
    </w:p>
    <w:p w14:paraId="776A770E" w14:textId="77777777" w:rsidR="00184E02" w:rsidRPr="00CF516D" w:rsidRDefault="00184E02" w:rsidP="0028101C">
      <w:pPr>
        <w:pStyle w:val="Texto"/>
        <w:numPr>
          <w:ilvl w:val="0"/>
          <w:numId w:val="7"/>
        </w:numPr>
        <w:spacing w:before="120" w:after="120" w:line="240" w:lineRule="auto"/>
        <w:ind w:left="1276" w:hanging="709"/>
        <w:rPr>
          <w:szCs w:val="18"/>
        </w:rPr>
      </w:pPr>
      <w:r w:rsidRPr="00CF516D">
        <w:rPr>
          <w:b/>
          <w:szCs w:val="18"/>
        </w:rPr>
        <w:t>PI:</w:t>
      </w:r>
      <w:r w:rsidRPr="00CF516D">
        <w:rPr>
          <w:szCs w:val="18"/>
        </w:rPr>
        <w:t xml:space="preserve"> Hará referencia a la parte inferior del </w:t>
      </w:r>
      <w:r w:rsidR="00D02010" w:rsidRPr="00CF516D">
        <w:rPr>
          <w:szCs w:val="18"/>
        </w:rPr>
        <w:t>Núcleo</w:t>
      </w:r>
      <w:r w:rsidRPr="00CF516D">
        <w:rPr>
          <w:szCs w:val="18"/>
        </w:rPr>
        <w:t xml:space="preserve"> recuperado;</w:t>
      </w:r>
    </w:p>
    <w:p w14:paraId="776A770F" w14:textId="77777777" w:rsidR="009C5D00" w:rsidRPr="00CF516D" w:rsidRDefault="00184E02" w:rsidP="0028101C">
      <w:pPr>
        <w:pStyle w:val="Texto"/>
        <w:numPr>
          <w:ilvl w:val="0"/>
          <w:numId w:val="7"/>
        </w:numPr>
        <w:spacing w:before="120" w:after="120" w:line="240" w:lineRule="auto"/>
        <w:ind w:left="1276" w:hanging="709"/>
        <w:rPr>
          <w:szCs w:val="18"/>
        </w:rPr>
      </w:pPr>
      <w:r w:rsidRPr="00CF516D">
        <w:rPr>
          <w:b/>
          <w:szCs w:val="18"/>
        </w:rPr>
        <w:t>PM:</w:t>
      </w:r>
      <w:r w:rsidRPr="00CF516D">
        <w:rPr>
          <w:szCs w:val="18"/>
        </w:rPr>
        <w:t xml:space="preserve"> </w:t>
      </w:r>
      <w:r w:rsidR="00E6039F" w:rsidRPr="00CF516D">
        <w:rPr>
          <w:szCs w:val="18"/>
        </w:rPr>
        <w:t xml:space="preserve">Hace </w:t>
      </w:r>
      <w:r w:rsidRPr="00CF516D">
        <w:rPr>
          <w:szCs w:val="18"/>
        </w:rPr>
        <w:t xml:space="preserve">referencia a la parte media del </w:t>
      </w:r>
      <w:r w:rsidR="00D02010" w:rsidRPr="00CF516D">
        <w:rPr>
          <w:szCs w:val="18"/>
        </w:rPr>
        <w:t>Núcleo</w:t>
      </w:r>
      <w:r w:rsidRPr="00CF516D">
        <w:rPr>
          <w:szCs w:val="18"/>
        </w:rPr>
        <w:t xml:space="preserve"> recuperado;</w:t>
      </w:r>
    </w:p>
    <w:p w14:paraId="776A7710" w14:textId="77777777" w:rsidR="009C5D00" w:rsidRPr="00CF516D" w:rsidRDefault="00184E02" w:rsidP="0028101C">
      <w:pPr>
        <w:pStyle w:val="Texto"/>
        <w:numPr>
          <w:ilvl w:val="0"/>
          <w:numId w:val="7"/>
        </w:numPr>
        <w:spacing w:before="120" w:after="120" w:line="240" w:lineRule="auto"/>
        <w:ind w:left="1276" w:hanging="709"/>
        <w:rPr>
          <w:szCs w:val="18"/>
        </w:rPr>
      </w:pPr>
      <w:r w:rsidRPr="00CF516D">
        <w:rPr>
          <w:b/>
          <w:szCs w:val="18"/>
        </w:rPr>
        <w:t>PS</w:t>
      </w:r>
      <w:r w:rsidRPr="00CF516D">
        <w:rPr>
          <w:szCs w:val="18"/>
        </w:rPr>
        <w:t xml:space="preserve">: </w:t>
      </w:r>
      <w:r w:rsidR="00E6039F" w:rsidRPr="00CF516D">
        <w:rPr>
          <w:szCs w:val="18"/>
        </w:rPr>
        <w:t xml:space="preserve">Hace </w:t>
      </w:r>
      <w:r w:rsidRPr="00CF516D">
        <w:rPr>
          <w:szCs w:val="18"/>
        </w:rPr>
        <w:t xml:space="preserve">referencia a la parte superior del </w:t>
      </w:r>
      <w:r w:rsidR="00D02010" w:rsidRPr="00CF516D">
        <w:rPr>
          <w:szCs w:val="18"/>
        </w:rPr>
        <w:t>Núcleo</w:t>
      </w:r>
      <w:r w:rsidRPr="00CF516D">
        <w:rPr>
          <w:szCs w:val="18"/>
        </w:rPr>
        <w:t xml:space="preserve"> recuperado;</w:t>
      </w:r>
    </w:p>
    <w:p w14:paraId="776A7711" w14:textId="77777777" w:rsidR="00184E02" w:rsidRPr="00CF516D" w:rsidRDefault="00184E02" w:rsidP="0028101C">
      <w:pPr>
        <w:pStyle w:val="Texto"/>
        <w:numPr>
          <w:ilvl w:val="0"/>
          <w:numId w:val="7"/>
        </w:numPr>
        <w:spacing w:before="120" w:after="120" w:line="240" w:lineRule="auto"/>
        <w:ind w:left="1276" w:hanging="709"/>
        <w:rPr>
          <w:szCs w:val="18"/>
        </w:rPr>
      </w:pPr>
      <w:r w:rsidRPr="00CF516D">
        <w:rPr>
          <w:b/>
          <w:szCs w:val="18"/>
        </w:rPr>
        <w:t>R:</w:t>
      </w:r>
      <w:r w:rsidRPr="00CF516D">
        <w:rPr>
          <w:szCs w:val="18"/>
        </w:rPr>
        <w:t xml:space="preserve"> </w:t>
      </w:r>
      <w:proofErr w:type="spellStart"/>
      <w:r w:rsidRPr="00CF516D">
        <w:rPr>
          <w:szCs w:val="18"/>
        </w:rPr>
        <w:t>Remuestreo</w:t>
      </w:r>
      <w:proofErr w:type="spellEnd"/>
      <w:r w:rsidRPr="00CF516D">
        <w:rPr>
          <w:szCs w:val="18"/>
        </w:rPr>
        <w:t xml:space="preserve">, </w:t>
      </w:r>
      <w:r w:rsidR="00E6039F" w:rsidRPr="00CF516D">
        <w:rPr>
          <w:szCs w:val="18"/>
        </w:rPr>
        <w:t xml:space="preserve">hace </w:t>
      </w:r>
      <w:r w:rsidRPr="00CF516D">
        <w:rPr>
          <w:szCs w:val="18"/>
        </w:rPr>
        <w:t xml:space="preserve">referencia a remuestreos del </w:t>
      </w:r>
      <w:r w:rsidR="00D02010" w:rsidRPr="00CF516D">
        <w:rPr>
          <w:szCs w:val="18"/>
        </w:rPr>
        <w:t>Núcleo</w:t>
      </w:r>
      <w:r w:rsidRPr="00CF516D">
        <w:rPr>
          <w:szCs w:val="18"/>
        </w:rPr>
        <w:t xml:space="preserve">. Para nombrar las muestras se incluirá el </w:t>
      </w:r>
      <w:r w:rsidR="00D02010" w:rsidRPr="00CF516D">
        <w:rPr>
          <w:szCs w:val="18"/>
        </w:rPr>
        <w:t>Núcleo</w:t>
      </w:r>
      <w:r w:rsidRPr="00CF516D">
        <w:rPr>
          <w:szCs w:val="18"/>
        </w:rPr>
        <w:t xml:space="preserve"> de origen y el consecutivo de corte desde la </w:t>
      </w:r>
      <w:r w:rsidR="00F1211F" w:rsidRPr="00CF516D">
        <w:rPr>
          <w:szCs w:val="18"/>
        </w:rPr>
        <w:t>C</w:t>
      </w:r>
      <w:r w:rsidRPr="00CF516D">
        <w:rPr>
          <w:szCs w:val="18"/>
        </w:rPr>
        <w:t xml:space="preserve">ima a la </w:t>
      </w:r>
      <w:r w:rsidR="00F1211F" w:rsidRPr="00CF516D">
        <w:rPr>
          <w:szCs w:val="18"/>
        </w:rPr>
        <w:t>B</w:t>
      </w:r>
      <w:r w:rsidRPr="00CF516D">
        <w:rPr>
          <w:szCs w:val="18"/>
        </w:rPr>
        <w:t xml:space="preserve">ase, por ejemplo, N1R1H1 (primera muestra del primer re-muestreo del </w:t>
      </w:r>
      <w:r w:rsidR="00D02010" w:rsidRPr="00CF516D">
        <w:rPr>
          <w:szCs w:val="18"/>
        </w:rPr>
        <w:t>Núcleo</w:t>
      </w:r>
      <w:r w:rsidRPr="00CF516D">
        <w:rPr>
          <w:szCs w:val="18"/>
        </w:rPr>
        <w:t xml:space="preserve"> 1); N1R2H5 (quinta muestra del segundo re-muestreo del </w:t>
      </w:r>
      <w:r w:rsidR="00D02010" w:rsidRPr="00CF516D">
        <w:rPr>
          <w:szCs w:val="18"/>
        </w:rPr>
        <w:t>Núcleo</w:t>
      </w:r>
      <w:r w:rsidRPr="00CF516D">
        <w:rPr>
          <w:szCs w:val="18"/>
        </w:rPr>
        <w:t>;</w:t>
      </w:r>
    </w:p>
    <w:p w14:paraId="776A7712" w14:textId="77777777" w:rsidR="0075148E" w:rsidRPr="00CF516D" w:rsidRDefault="00184E02" w:rsidP="0028101C">
      <w:pPr>
        <w:pStyle w:val="Texto"/>
        <w:numPr>
          <w:ilvl w:val="0"/>
          <w:numId w:val="7"/>
        </w:numPr>
        <w:spacing w:before="120" w:after="120" w:line="240" w:lineRule="auto"/>
        <w:ind w:left="1276" w:hanging="709"/>
        <w:rPr>
          <w:szCs w:val="18"/>
        </w:rPr>
      </w:pPr>
      <w:r w:rsidRPr="00CF516D">
        <w:rPr>
          <w:b/>
          <w:szCs w:val="18"/>
        </w:rPr>
        <w:t>V:</w:t>
      </w:r>
      <w:r w:rsidRPr="00CF516D">
        <w:rPr>
          <w:szCs w:val="18"/>
        </w:rPr>
        <w:t xml:space="preserve"> Muestra vertical, </w:t>
      </w:r>
      <w:r w:rsidR="00E6039F" w:rsidRPr="00CF516D">
        <w:rPr>
          <w:szCs w:val="18"/>
        </w:rPr>
        <w:t xml:space="preserve">hace </w:t>
      </w:r>
      <w:r w:rsidRPr="00CF516D">
        <w:rPr>
          <w:szCs w:val="18"/>
        </w:rPr>
        <w:t xml:space="preserve">referencia a la dirección de corte de una muestra de </w:t>
      </w:r>
      <w:r w:rsidR="00F8190C" w:rsidRPr="00CF516D">
        <w:rPr>
          <w:szCs w:val="18"/>
        </w:rPr>
        <w:t>Tapón</w:t>
      </w:r>
      <w:r w:rsidR="00E6039F" w:rsidRPr="00CF516D">
        <w:rPr>
          <w:szCs w:val="18"/>
        </w:rPr>
        <w:t>,</w:t>
      </w:r>
      <w:r w:rsidRPr="00CF516D">
        <w:rPr>
          <w:szCs w:val="18"/>
        </w:rPr>
        <w:t xml:space="preserve"> en este caso</w:t>
      </w:r>
      <w:r w:rsidR="00E6039F" w:rsidRPr="00CF516D">
        <w:rPr>
          <w:szCs w:val="18"/>
        </w:rPr>
        <w:t>,</w:t>
      </w:r>
      <w:r w:rsidRPr="00CF516D">
        <w:rPr>
          <w:szCs w:val="18"/>
        </w:rPr>
        <w:t xml:space="preserve"> “vertical” (cortado aproximadamente paralelo al eje del </w:t>
      </w:r>
      <w:r w:rsidR="00D02010" w:rsidRPr="00CF516D">
        <w:rPr>
          <w:szCs w:val="18"/>
        </w:rPr>
        <w:t>Núcleo</w:t>
      </w:r>
      <w:r w:rsidRPr="00CF516D">
        <w:rPr>
          <w:szCs w:val="18"/>
        </w:rPr>
        <w:t xml:space="preserve">). Para nombrar las muestras se incluirá el </w:t>
      </w:r>
      <w:r w:rsidR="00D02010" w:rsidRPr="00CF516D">
        <w:rPr>
          <w:szCs w:val="18"/>
        </w:rPr>
        <w:t>Núcleo</w:t>
      </w:r>
      <w:r w:rsidRPr="00CF516D">
        <w:rPr>
          <w:szCs w:val="18"/>
        </w:rPr>
        <w:t xml:space="preserve"> de origen y el consecutivo de corte desde la </w:t>
      </w:r>
      <w:r w:rsidR="00F1211F" w:rsidRPr="00CF516D">
        <w:rPr>
          <w:szCs w:val="18"/>
        </w:rPr>
        <w:t>C</w:t>
      </w:r>
      <w:r w:rsidRPr="00CF516D">
        <w:rPr>
          <w:szCs w:val="18"/>
        </w:rPr>
        <w:t xml:space="preserve">ima a la </w:t>
      </w:r>
      <w:r w:rsidR="00F1211F" w:rsidRPr="00CF516D">
        <w:rPr>
          <w:szCs w:val="18"/>
        </w:rPr>
        <w:t>B</w:t>
      </w:r>
      <w:r w:rsidRPr="00CF516D">
        <w:rPr>
          <w:szCs w:val="18"/>
        </w:rPr>
        <w:t xml:space="preserve">ase, por ejemplo, N3V1 (primer </w:t>
      </w:r>
      <w:r w:rsidR="00F8190C" w:rsidRPr="00CF516D">
        <w:rPr>
          <w:szCs w:val="18"/>
        </w:rPr>
        <w:t>Tapón</w:t>
      </w:r>
      <w:r w:rsidRPr="00CF516D">
        <w:rPr>
          <w:szCs w:val="18"/>
        </w:rPr>
        <w:t xml:space="preserve"> vertical del </w:t>
      </w:r>
      <w:r w:rsidR="00D02010" w:rsidRPr="00CF516D">
        <w:rPr>
          <w:szCs w:val="18"/>
        </w:rPr>
        <w:t>Núcleo</w:t>
      </w:r>
      <w:r w:rsidRPr="00CF516D">
        <w:rPr>
          <w:szCs w:val="18"/>
        </w:rPr>
        <w:t xml:space="preserve"> 3); N4V20 (vigésimo </w:t>
      </w:r>
      <w:r w:rsidR="00F8190C" w:rsidRPr="00CF516D">
        <w:rPr>
          <w:szCs w:val="18"/>
        </w:rPr>
        <w:t>Tapón</w:t>
      </w:r>
      <w:r w:rsidRPr="00CF516D">
        <w:rPr>
          <w:szCs w:val="18"/>
        </w:rPr>
        <w:t xml:space="preserve"> vertical del </w:t>
      </w:r>
      <w:r w:rsidR="00D02010" w:rsidRPr="00CF516D">
        <w:rPr>
          <w:szCs w:val="18"/>
        </w:rPr>
        <w:t>Núcleo</w:t>
      </w:r>
      <w:r w:rsidRPr="00CF516D">
        <w:rPr>
          <w:szCs w:val="18"/>
        </w:rPr>
        <w:t xml:space="preserve"> 4), </w:t>
      </w:r>
      <w:r w:rsidR="004D3E2B" w:rsidRPr="00CF516D">
        <w:rPr>
          <w:szCs w:val="18"/>
        </w:rPr>
        <w:t>etc.</w:t>
      </w:r>
    </w:p>
    <w:p w14:paraId="776A7713" w14:textId="77777777" w:rsidR="00195E55" w:rsidRPr="00CF516D" w:rsidRDefault="00195E55" w:rsidP="00195E55">
      <w:pPr>
        <w:pStyle w:val="Texto"/>
        <w:spacing w:before="120" w:after="120" w:line="240" w:lineRule="auto"/>
        <w:ind w:left="1276" w:firstLine="0"/>
        <w:rPr>
          <w:szCs w:val="18"/>
        </w:rPr>
      </w:pPr>
    </w:p>
    <w:p w14:paraId="776A7714" w14:textId="77777777" w:rsidR="00154824" w:rsidRPr="00CF516D" w:rsidRDefault="008F5B10" w:rsidP="00154824">
      <w:pPr>
        <w:pStyle w:val="Texto"/>
        <w:numPr>
          <w:ilvl w:val="0"/>
          <w:numId w:val="69"/>
        </w:numPr>
        <w:spacing w:before="120" w:after="120" w:line="240" w:lineRule="auto"/>
        <w:rPr>
          <w:szCs w:val="18"/>
        </w:rPr>
      </w:pPr>
      <w:r w:rsidRPr="00CF516D">
        <w:rPr>
          <w:b/>
          <w:szCs w:val="18"/>
        </w:rPr>
        <w:t xml:space="preserve">Entrega de Muestras Físicas </w:t>
      </w:r>
      <w:r w:rsidR="00C116F2" w:rsidRPr="00CF516D">
        <w:rPr>
          <w:b/>
          <w:szCs w:val="18"/>
        </w:rPr>
        <w:t>derivada</w:t>
      </w:r>
      <w:r w:rsidR="00A50EE7" w:rsidRPr="00CF516D">
        <w:rPr>
          <w:b/>
          <w:szCs w:val="18"/>
        </w:rPr>
        <w:t>s</w:t>
      </w:r>
      <w:r w:rsidR="00C116F2" w:rsidRPr="00CF516D">
        <w:rPr>
          <w:b/>
          <w:szCs w:val="18"/>
        </w:rPr>
        <w:t xml:space="preserve"> de las actividades de </w:t>
      </w:r>
      <w:r w:rsidR="00950439" w:rsidRPr="00CF516D">
        <w:rPr>
          <w:b/>
          <w:szCs w:val="18"/>
        </w:rPr>
        <w:t>Reconocimiento y Exploración Superficial, Exploración y Extracción de Hidrocarburos</w:t>
      </w:r>
    </w:p>
    <w:p w14:paraId="776A7715" w14:textId="77777777" w:rsidR="00AB5EB0" w:rsidRPr="00CF516D" w:rsidRDefault="00952126" w:rsidP="0028101C">
      <w:pPr>
        <w:pStyle w:val="Texto"/>
        <w:numPr>
          <w:ilvl w:val="0"/>
          <w:numId w:val="6"/>
        </w:numPr>
        <w:spacing w:before="120" w:after="120" w:line="240" w:lineRule="auto"/>
        <w:ind w:left="567" w:hanging="567"/>
        <w:rPr>
          <w:szCs w:val="18"/>
        </w:rPr>
      </w:pPr>
      <w:r w:rsidRPr="00CF516D">
        <w:rPr>
          <w:b/>
          <w:szCs w:val="18"/>
        </w:rPr>
        <w:t>Estándares para la Entrega de Muestras Físicas</w:t>
      </w:r>
      <w:r w:rsidR="009C5D00" w:rsidRPr="00CF516D">
        <w:rPr>
          <w:b/>
          <w:szCs w:val="18"/>
        </w:rPr>
        <w:t>.</w:t>
      </w:r>
      <w:r w:rsidR="00D000F9" w:rsidRPr="00CF516D">
        <w:rPr>
          <w:b/>
          <w:szCs w:val="18"/>
        </w:rPr>
        <w:t xml:space="preserve"> </w:t>
      </w:r>
      <w:r w:rsidR="00D000F9" w:rsidRPr="00CF516D">
        <w:rPr>
          <w:szCs w:val="18"/>
        </w:rPr>
        <w:t xml:space="preserve">Para efectos de la aplicación del presente </w:t>
      </w:r>
      <w:r w:rsidR="009F7D9F" w:rsidRPr="00CF516D">
        <w:rPr>
          <w:szCs w:val="18"/>
        </w:rPr>
        <w:t>apartado</w:t>
      </w:r>
      <w:r w:rsidR="00D000F9" w:rsidRPr="00CF516D">
        <w:rPr>
          <w:szCs w:val="18"/>
        </w:rPr>
        <w:t xml:space="preserve">, </w:t>
      </w:r>
      <w:r w:rsidR="00027226" w:rsidRPr="00CF516D">
        <w:rPr>
          <w:szCs w:val="18"/>
        </w:rPr>
        <w:t xml:space="preserve">se atenderá a lo dispuesto y en </w:t>
      </w:r>
      <w:r w:rsidR="00D000F9" w:rsidRPr="00CF516D">
        <w:rPr>
          <w:szCs w:val="18"/>
        </w:rPr>
        <w:t xml:space="preserve">concordancia con los estándares enlistados en el presente </w:t>
      </w:r>
      <w:r w:rsidR="00667F61" w:rsidRPr="00CF516D">
        <w:rPr>
          <w:szCs w:val="18"/>
        </w:rPr>
        <w:t>Anexo</w:t>
      </w:r>
      <w:r w:rsidR="00BD337F" w:rsidRPr="00CF516D">
        <w:rPr>
          <w:szCs w:val="18"/>
        </w:rPr>
        <w:t>,</w:t>
      </w:r>
      <w:r w:rsidR="009F62F0" w:rsidRPr="00CF516D">
        <w:rPr>
          <w:szCs w:val="18"/>
        </w:rPr>
        <w:t xml:space="preserve"> los cuales </w:t>
      </w:r>
      <w:r w:rsidR="00BD337F" w:rsidRPr="00CF516D">
        <w:rPr>
          <w:szCs w:val="18"/>
        </w:rPr>
        <w:t xml:space="preserve">se presentan </w:t>
      </w:r>
      <w:r w:rsidR="009F62F0" w:rsidRPr="00CF516D">
        <w:rPr>
          <w:szCs w:val="18"/>
        </w:rPr>
        <w:t>a</w:t>
      </w:r>
      <w:r w:rsidR="00D000F9" w:rsidRPr="00CF516D">
        <w:rPr>
          <w:szCs w:val="18"/>
        </w:rPr>
        <w:t xml:space="preserve"> continuación:</w:t>
      </w:r>
    </w:p>
    <w:p w14:paraId="776A7716" w14:textId="40750C84" w:rsidR="00027226" w:rsidRPr="00CF516D" w:rsidRDefault="00952126" w:rsidP="0028101C">
      <w:pPr>
        <w:pStyle w:val="Texto"/>
        <w:numPr>
          <w:ilvl w:val="0"/>
          <w:numId w:val="9"/>
        </w:numPr>
        <w:spacing w:before="120" w:after="120" w:line="240" w:lineRule="auto"/>
        <w:ind w:left="1276" w:hanging="709"/>
        <w:rPr>
          <w:szCs w:val="18"/>
        </w:rPr>
      </w:pPr>
      <w:r w:rsidRPr="00CF516D">
        <w:rPr>
          <w:szCs w:val="18"/>
        </w:rPr>
        <w:t xml:space="preserve">La entrega de las </w:t>
      </w:r>
      <w:r w:rsidR="00452D49" w:rsidRPr="00CF516D">
        <w:rPr>
          <w:szCs w:val="18"/>
        </w:rPr>
        <w:t>Muestras Físicas</w:t>
      </w:r>
      <w:r w:rsidRPr="00CF516D">
        <w:rPr>
          <w:szCs w:val="18"/>
        </w:rPr>
        <w:t xml:space="preserve"> del subsuelo y superficie </w:t>
      </w:r>
      <w:r w:rsidR="00A50EE7" w:rsidRPr="00CF516D">
        <w:rPr>
          <w:szCs w:val="18"/>
        </w:rPr>
        <w:t>derivadas de las actividades de Reconocimiento y Exploración Superficial, Exploración y Extracción de Hidrocarburos</w:t>
      </w:r>
      <w:r w:rsidR="00730938" w:rsidRPr="00CF516D">
        <w:rPr>
          <w:szCs w:val="18"/>
        </w:rPr>
        <w:t xml:space="preserve"> se realizará</w:t>
      </w:r>
      <w:r w:rsidRPr="00CF516D">
        <w:rPr>
          <w:szCs w:val="18"/>
        </w:rPr>
        <w:t xml:space="preserve"> de acuerdo con el ti</w:t>
      </w:r>
      <w:r w:rsidR="00027226" w:rsidRPr="00CF516D">
        <w:rPr>
          <w:szCs w:val="18"/>
        </w:rPr>
        <w:t>po de muestra que corresponda;</w:t>
      </w:r>
    </w:p>
    <w:p w14:paraId="656E0D60" w14:textId="50CF16CA" w:rsidR="00586C73" w:rsidRPr="00CF516D" w:rsidRDefault="00586C73" w:rsidP="0028101C">
      <w:pPr>
        <w:pStyle w:val="Texto"/>
        <w:numPr>
          <w:ilvl w:val="0"/>
          <w:numId w:val="9"/>
        </w:numPr>
        <w:spacing w:before="120" w:after="120" w:line="240" w:lineRule="auto"/>
        <w:ind w:left="1276" w:hanging="709"/>
        <w:rPr>
          <w:szCs w:val="18"/>
        </w:rPr>
      </w:pPr>
      <w:r w:rsidRPr="00CF516D">
        <w:rPr>
          <w:szCs w:val="18"/>
        </w:rPr>
        <w:t>El Asignatario, Contratista o Autorizado deberá entregar la configuración del Núcleo en el área del Yacimiento preferentemente a Diámetro Completo;</w:t>
      </w:r>
    </w:p>
    <w:p w14:paraId="776A7717" w14:textId="77777777" w:rsidR="009C5D00" w:rsidRPr="00CF516D" w:rsidRDefault="007475E5" w:rsidP="0028101C">
      <w:pPr>
        <w:pStyle w:val="Texto"/>
        <w:numPr>
          <w:ilvl w:val="0"/>
          <w:numId w:val="9"/>
        </w:numPr>
        <w:spacing w:before="120" w:after="120" w:line="240" w:lineRule="auto"/>
        <w:ind w:left="1276" w:hanging="709"/>
        <w:rPr>
          <w:szCs w:val="18"/>
        </w:rPr>
      </w:pPr>
      <w:r w:rsidRPr="00CF516D">
        <w:rPr>
          <w:szCs w:val="18"/>
        </w:rPr>
        <w:t xml:space="preserve">Las </w:t>
      </w:r>
      <w:r w:rsidR="00260D32" w:rsidRPr="00CF516D">
        <w:rPr>
          <w:szCs w:val="18"/>
        </w:rPr>
        <w:t>M</w:t>
      </w:r>
      <w:r w:rsidR="00D46D26" w:rsidRPr="00CF516D">
        <w:rPr>
          <w:szCs w:val="18"/>
        </w:rPr>
        <w:t>uestra</w:t>
      </w:r>
      <w:r w:rsidR="00260D32" w:rsidRPr="00CF516D">
        <w:rPr>
          <w:szCs w:val="18"/>
        </w:rPr>
        <w:t>s F</w:t>
      </w:r>
      <w:r w:rsidRPr="00CF516D">
        <w:rPr>
          <w:szCs w:val="18"/>
        </w:rPr>
        <w:t>ísicas</w:t>
      </w:r>
      <w:r w:rsidR="00D46D26" w:rsidRPr="00CF516D">
        <w:rPr>
          <w:szCs w:val="18"/>
        </w:rPr>
        <w:t xml:space="preserve"> </w:t>
      </w:r>
      <w:r w:rsidR="00EA0252" w:rsidRPr="00CF516D">
        <w:rPr>
          <w:szCs w:val="18"/>
        </w:rPr>
        <w:t>se entregarán</w:t>
      </w:r>
      <w:r w:rsidR="0073470D" w:rsidRPr="00CF516D">
        <w:rPr>
          <w:szCs w:val="18"/>
        </w:rPr>
        <w:t xml:space="preserve"> </w:t>
      </w:r>
      <w:r w:rsidR="00D46D26" w:rsidRPr="00CF516D">
        <w:rPr>
          <w:szCs w:val="18"/>
        </w:rPr>
        <w:t xml:space="preserve">a la </w:t>
      </w:r>
      <w:r w:rsidR="00952126" w:rsidRPr="00CF516D">
        <w:rPr>
          <w:szCs w:val="18"/>
        </w:rPr>
        <w:t>Litoteca,</w:t>
      </w:r>
      <w:r w:rsidR="00EA0252" w:rsidRPr="00CF516D">
        <w:rPr>
          <w:szCs w:val="18"/>
        </w:rPr>
        <w:t xml:space="preserve"> y</w:t>
      </w:r>
      <w:r w:rsidR="00952126" w:rsidRPr="00CF516D">
        <w:rPr>
          <w:szCs w:val="18"/>
        </w:rPr>
        <w:t xml:space="preserve"> deberá</w:t>
      </w:r>
      <w:r w:rsidR="00EA0252" w:rsidRPr="00CF516D">
        <w:rPr>
          <w:szCs w:val="18"/>
        </w:rPr>
        <w:t>n</w:t>
      </w:r>
      <w:r w:rsidR="00952126" w:rsidRPr="00CF516D">
        <w:rPr>
          <w:szCs w:val="18"/>
        </w:rPr>
        <w:t xml:space="preserve"> </w:t>
      </w:r>
      <w:r w:rsidR="00402544" w:rsidRPr="00CF516D">
        <w:rPr>
          <w:szCs w:val="18"/>
        </w:rPr>
        <w:t xml:space="preserve">presentarse </w:t>
      </w:r>
      <w:r w:rsidR="00952126" w:rsidRPr="00CF516D">
        <w:rPr>
          <w:szCs w:val="18"/>
        </w:rPr>
        <w:t>enjuagada</w:t>
      </w:r>
      <w:r w:rsidR="00EA0252" w:rsidRPr="00CF516D">
        <w:rPr>
          <w:szCs w:val="18"/>
        </w:rPr>
        <w:t>s</w:t>
      </w:r>
      <w:r w:rsidR="00952126" w:rsidRPr="00CF516D">
        <w:rPr>
          <w:szCs w:val="18"/>
        </w:rPr>
        <w:t xml:space="preserve"> (libre</w:t>
      </w:r>
      <w:r w:rsidR="00EA0252" w:rsidRPr="00CF516D">
        <w:rPr>
          <w:szCs w:val="18"/>
        </w:rPr>
        <w:t>s</w:t>
      </w:r>
      <w:r w:rsidR="00952126" w:rsidRPr="00CF516D">
        <w:rPr>
          <w:szCs w:val="18"/>
        </w:rPr>
        <w:t xml:space="preserve"> de </w:t>
      </w:r>
      <w:r w:rsidR="00D02010" w:rsidRPr="00CF516D">
        <w:rPr>
          <w:szCs w:val="18"/>
        </w:rPr>
        <w:t>L</w:t>
      </w:r>
      <w:r w:rsidR="00952126" w:rsidRPr="00CF516D">
        <w:rPr>
          <w:szCs w:val="18"/>
        </w:rPr>
        <w:t xml:space="preserve">odo de </w:t>
      </w:r>
      <w:r w:rsidR="00D02010" w:rsidRPr="00CF516D">
        <w:rPr>
          <w:szCs w:val="18"/>
        </w:rPr>
        <w:t>P</w:t>
      </w:r>
      <w:r w:rsidR="00952126" w:rsidRPr="00CF516D">
        <w:rPr>
          <w:szCs w:val="18"/>
        </w:rPr>
        <w:t>erforación o aceite), lavada</w:t>
      </w:r>
      <w:r w:rsidR="00EA0252" w:rsidRPr="00CF516D">
        <w:rPr>
          <w:szCs w:val="18"/>
        </w:rPr>
        <w:t>s</w:t>
      </w:r>
      <w:r w:rsidR="00952126" w:rsidRPr="00CF516D">
        <w:rPr>
          <w:szCs w:val="18"/>
        </w:rPr>
        <w:t>, seca</w:t>
      </w:r>
      <w:r w:rsidR="00EA0252" w:rsidRPr="00CF516D">
        <w:rPr>
          <w:szCs w:val="18"/>
        </w:rPr>
        <w:t>s</w:t>
      </w:r>
      <w:r w:rsidR="00952126" w:rsidRPr="00CF516D">
        <w:rPr>
          <w:szCs w:val="18"/>
        </w:rPr>
        <w:t>, empacada</w:t>
      </w:r>
      <w:r w:rsidR="00EA0252" w:rsidRPr="00CF516D">
        <w:rPr>
          <w:szCs w:val="18"/>
        </w:rPr>
        <w:t>s</w:t>
      </w:r>
      <w:r w:rsidR="00952126" w:rsidRPr="00CF516D">
        <w:rPr>
          <w:szCs w:val="18"/>
        </w:rPr>
        <w:t xml:space="preserve"> y en las cantidades indicadas en el presente </w:t>
      </w:r>
      <w:r w:rsidR="0084595A" w:rsidRPr="00CF516D">
        <w:rPr>
          <w:szCs w:val="18"/>
        </w:rPr>
        <w:t>apartado</w:t>
      </w:r>
      <w:r w:rsidR="0075093C" w:rsidRPr="00CF516D">
        <w:rPr>
          <w:szCs w:val="18"/>
        </w:rPr>
        <w:t>;</w:t>
      </w:r>
    </w:p>
    <w:p w14:paraId="776A7718" w14:textId="77777777" w:rsidR="00FD35F5" w:rsidRPr="00CF516D" w:rsidRDefault="00952126" w:rsidP="0028101C">
      <w:pPr>
        <w:pStyle w:val="Texto"/>
        <w:numPr>
          <w:ilvl w:val="0"/>
          <w:numId w:val="9"/>
        </w:numPr>
        <w:spacing w:before="120" w:after="120" w:line="240" w:lineRule="auto"/>
        <w:ind w:left="1276" w:hanging="709"/>
        <w:rPr>
          <w:szCs w:val="18"/>
        </w:rPr>
      </w:pPr>
      <w:bookmarkStart w:id="3" w:name="_Hlk523423548"/>
      <w:r w:rsidRPr="00CF516D">
        <w:rPr>
          <w:szCs w:val="18"/>
        </w:rPr>
        <w:t xml:space="preserve">Toda </w:t>
      </w:r>
      <w:r w:rsidR="00937006" w:rsidRPr="00CF516D">
        <w:rPr>
          <w:szCs w:val="18"/>
        </w:rPr>
        <w:t>M</w:t>
      </w:r>
      <w:r w:rsidRPr="00CF516D">
        <w:rPr>
          <w:szCs w:val="18"/>
        </w:rPr>
        <w:t xml:space="preserve">uestra </w:t>
      </w:r>
      <w:r w:rsidR="00937006" w:rsidRPr="00CF516D">
        <w:rPr>
          <w:szCs w:val="18"/>
        </w:rPr>
        <w:t>F</w:t>
      </w:r>
      <w:r w:rsidR="008B38E1" w:rsidRPr="00CF516D">
        <w:rPr>
          <w:szCs w:val="18"/>
        </w:rPr>
        <w:t xml:space="preserve">ísica </w:t>
      </w:r>
      <w:bookmarkStart w:id="4" w:name="_Hlk519097748"/>
      <w:r w:rsidR="0084595A" w:rsidRPr="00CF516D">
        <w:rPr>
          <w:szCs w:val="18"/>
        </w:rPr>
        <w:t>entregada</w:t>
      </w:r>
      <w:r w:rsidRPr="00CF516D">
        <w:rPr>
          <w:szCs w:val="18"/>
        </w:rPr>
        <w:t xml:space="preserve"> a la Litoteca </w:t>
      </w:r>
      <w:r w:rsidR="0084595A" w:rsidRPr="00CF516D">
        <w:rPr>
          <w:szCs w:val="18"/>
        </w:rPr>
        <w:t>deberá acompañarse d</w:t>
      </w:r>
      <w:r w:rsidRPr="00CF516D">
        <w:rPr>
          <w:szCs w:val="18"/>
        </w:rPr>
        <w:t xml:space="preserve">el </w:t>
      </w:r>
      <w:r w:rsidR="004D4D66" w:rsidRPr="00CF516D">
        <w:rPr>
          <w:szCs w:val="18"/>
        </w:rPr>
        <w:t>f</w:t>
      </w:r>
      <w:r w:rsidRPr="00CF516D">
        <w:rPr>
          <w:szCs w:val="18"/>
        </w:rPr>
        <w:t xml:space="preserve">ormato </w:t>
      </w:r>
      <w:bookmarkStart w:id="5" w:name="_Hlk519093171"/>
      <w:r w:rsidR="00CA6D36" w:rsidRPr="00CF516D">
        <w:rPr>
          <w:szCs w:val="18"/>
        </w:rPr>
        <w:t>CNIH-EMF</w:t>
      </w:r>
      <w:bookmarkEnd w:id="5"/>
      <w:r w:rsidR="00D00254" w:rsidRPr="00CF516D">
        <w:rPr>
          <w:szCs w:val="18"/>
        </w:rPr>
        <w:t>, así como de</w:t>
      </w:r>
      <w:r w:rsidR="0038592F" w:rsidRPr="00CF516D">
        <w:rPr>
          <w:szCs w:val="18"/>
        </w:rPr>
        <w:t xml:space="preserve"> </w:t>
      </w:r>
      <w:r w:rsidR="008653AC" w:rsidRPr="00CF516D">
        <w:rPr>
          <w:szCs w:val="18"/>
        </w:rPr>
        <w:t>la tabla correspondiente a</w:t>
      </w:r>
      <w:r w:rsidR="00C829A0" w:rsidRPr="00CF516D">
        <w:rPr>
          <w:szCs w:val="18"/>
        </w:rPr>
        <w:t>l</w:t>
      </w:r>
      <w:r w:rsidR="005B07D9" w:rsidRPr="00CF516D">
        <w:rPr>
          <w:szCs w:val="18"/>
        </w:rPr>
        <w:t xml:space="preserve"> tipo de </w:t>
      </w:r>
      <w:r w:rsidR="00CA6D36" w:rsidRPr="00CF516D">
        <w:rPr>
          <w:szCs w:val="18"/>
        </w:rPr>
        <w:t>M</w:t>
      </w:r>
      <w:r w:rsidR="00D46D26" w:rsidRPr="00CF516D">
        <w:rPr>
          <w:szCs w:val="18"/>
        </w:rPr>
        <w:t>uestra Física</w:t>
      </w:r>
      <w:r w:rsidR="002214ED" w:rsidRPr="00CF516D">
        <w:rPr>
          <w:szCs w:val="18"/>
        </w:rPr>
        <w:t>, de entre las siguientes</w:t>
      </w:r>
      <w:r w:rsidR="006901FB" w:rsidRPr="00CF516D">
        <w:rPr>
          <w:szCs w:val="18"/>
        </w:rPr>
        <w:t>:</w:t>
      </w:r>
      <w:bookmarkEnd w:id="4"/>
      <w:r w:rsidRPr="00CF516D">
        <w:rPr>
          <w:szCs w:val="18"/>
        </w:rPr>
        <w:t xml:space="preserve"> </w:t>
      </w:r>
    </w:p>
    <w:p w14:paraId="776A7719" w14:textId="77777777" w:rsidR="00FD35F5" w:rsidRPr="00CF516D" w:rsidRDefault="004C2F02"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Pr="00CF516D">
        <w:rPr>
          <w:i/>
          <w:szCs w:val="18"/>
        </w:rPr>
        <w:t>E</w:t>
      </w:r>
      <w:r w:rsidR="3633A2B6" w:rsidRPr="00CF516D">
        <w:rPr>
          <w:i/>
          <w:szCs w:val="18"/>
        </w:rPr>
        <w:t>ntrega de Núcleo convencional</w:t>
      </w:r>
      <w:r w:rsidRPr="00CF516D">
        <w:rPr>
          <w:szCs w:val="18"/>
        </w:rPr>
        <w:t>;</w:t>
      </w:r>
      <w:r w:rsidR="3633A2B6" w:rsidRPr="00CF516D">
        <w:rPr>
          <w:szCs w:val="18"/>
        </w:rPr>
        <w:t xml:space="preserve"> </w:t>
      </w:r>
    </w:p>
    <w:p w14:paraId="776A771A" w14:textId="77777777" w:rsidR="00C607DF" w:rsidRPr="00CF516D" w:rsidRDefault="3633A2B6"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004C2F02" w:rsidRPr="00CF516D">
        <w:rPr>
          <w:i/>
          <w:szCs w:val="18"/>
        </w:rPr>
        <w:t>Entrega de Núcleos de Pared</w:t>
      </w:r>
      <w:r w:rsidR="004C2F02" w:rsidRPr="00CF516D">
        <w:rPr>
          <w:szCs w:val="18"/>
        </w:rPr>
        <w:t>;</w:t>
      </w:r>
    </w:p>
    <w:p w14:paraId="776A771B" w14:textId="77777777" w:rsidR="00C607DF" w:rsidRPr="00CF516D" w:rsidRDefault="004C2F02"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Pr="00CF516D">
        <w:rPr>
          <w:i/>
          <w:szCs w:val="18"/>
        </w:rPr>
        <w:t>E</w:t>
      </w:r>
      <w:r w:rsidR="3633A2B6" w:rsidRPr="00CF516D">
        <w:rPr>
          <w:i/>
          <w:szCs w:val="18"/>
        </w:rPr>
        <w:t>ntrega de Recortes de Perforación</w:t>
      </w:r>
      <w:r w:rsidR="3633A2B6" w:rsidRPr="00CF516D">
        <w:rPr>
          <w:szCs w:val="18"/>
        </w:rPr>
        <w:t>;</w:t>
      </w:r>
    </w:p>
    <w:p w14:paraId="776A771C" w14:textId="77777777" w:rsidR="00C607DF" w:rsidRPr="00CF516D" w:rsidRDefault="004C2F02"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Pr="00CF516D">
        <w:rPr>
          <w:i/>
          <w:szCs w:val="18"/>
        </w:rPr>
        <w:t>E</w:t>
      </w:r>
      <w:r w:rsidR="3633A2B6" w:rsidRPr="00CF516D">
        <w:rPr>
          <w:i/>
          <w:szCs w:val="18"/>
        </w:rPr>
        <w:t>ntreg</w:t>
      </w:r>
      <w:r w:rsidRPr="00CF516D">
        <w:rPr>
          <w:i/>
          <w:szCs w:val="18"/>
        </w:rPr>
        <w:t>a de Lámina Delgada</w:t>
      </w:r>
      <w:r w:rsidRPr="00CF516D">
        <w:rPr>
          <w:szCs w:val="18"/>
        </w:rPr>
        <w:t>;</w:t>
      </w:r>
    </w:p>
    <w:p w14:paraId="776A771D" w14:textId="77777777" w:rsidR="00C607DF" w:rsidRPr="00CF516D" w:rsidRDefault="004C2F02"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Pr="00CF516D">
        <w:rPr>
          <w:i/>
          <w:szCs w:val="18"/>
        </w:rPr>
        <w:t>E</w:t>
      </w:r>
      <w:r w:rsidR="3633A2B6" w:rsidRPr="00CF516D">
        <w:rPr>
          <w:i/>
          <w:szCs w:val="18"/>
        </w:rPr>
        <w:t xml:space="preserve">ntrega de </w:t>
      </w:r>
      <w:r w:rsidRPr="00CF516D">
        <w:rPr>
          <w:i/>
          <w:szCs w:val="18"/>
        </w:rPr>
        <w:t>Tapones</w:t>
      </w:r>
      <w:r w:rsidR="3633A2B6" w:rsidRPr="00CF516D">
        <w:rPr>
          <w:szCs w:val="18"/>
        </w:rPr>
        <w:t>;</w:t>
      </w:r>
    </w:p>
    <w:p w14:paraId="776A771E" w14:textId="77777777" w:rsidR="008B38E1" w:rsidRPr="00CF516D" w:rsidRDefault="004C2F02"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Pr="00CF516D">
        <w:rPr>
          <w:i/>
          <w:szCs w:val="18"/>
        </w:rPr>
        <w:t>E</w:t>
      </w:r>
      <w:r w:rsidR="3633A2B6" w:rsidRPr="00CF516D">
        <w:rPr>
          <w:i/>
          <w:szCs w:val="18"/>
        </w:rPr>
        <w:t xml:space="preserve">ntrega de </w:t>
      </w:r>
      <w:r w:rsidRPr="00CF516D">
        <w:rPr>
          <w:i/>
          <w:szCs w:val="18"/>
        </w:rPr>
        <w:t>Fluidos</w:t>
      </w:r>
      <w:r w:rsidRPr="00CF516D">
        <w:rPr>
          <w:szCs w:val="18"/>
        </w:rPr>
        <w:t>, y</w:t>
      </w:r>
    </w:p>
    <w:p w14:paraId="776A771F" w14:textId="77777777" w:rsidR="00C607DF" w:rsidRPr="00CF516D" w:rsidRDefault="004C2F02" w:rsidP="3633A2B6">
      <w:pPr>
        <w:pStyle w:val="Texto"/>
        <w:numPr>
          <w:ilvl w:val="0"/>
          <w:numId w:val="67"/>
        </w:numPr>
        <w:spacing w:before="120" w:after="120" w:line="240" w:lineRule="auto"/>
        <w:ind w:left="1701" w:hanging="284"/>
        <w:jc w:val="left"/>
        <w:rPr>
          <w:szCs w:val="18"/>
        </w:rPr>
      </w:pPr>
      <w:r w:rsidRPr="00CF516D">
        <w:rPr>
          <w:szCs w:val="18"/>
        </w:rPr>
        <w:t xml:space="preserve">Tabla </w:t>
      </w:r>
      <w:r w:rsidRPr="00CF516D">
        <w:rPr>
          <w:i/>
          <w:szCs w:val="18"/>
        </w:rPr>
        <w:t>E</w:t>
      </w:r>
      <w:r w:rsidR="3633A2B6" w:rsidRPr="00CF516D">
        <w:rPr>
          <w:i/>
          <w:szCs w:val="18"/>
        </w:rPr>
        <w:t>ntrega de mues</w:t>
      </w:r>
      <w:r w:rsidRPr="00CF516D">
        <w:rPr>
          <w:i/>
          <w:szCs w:val="18"/>
        </w:rPr>
        <w:t>tras de superficie</w:t>
      </w:r>
      <w:r w:rsidR="3633A2B6" w:rsidRPr="00CF516D">
        <w:rPr>
          <w:szCs w:val="18"/>
        </w:rPr>
        <w:t>.</w:t>
      </w:r>
    </w:p>
    <w:bookmarkEnd w:id="3"/>
    <w:p w14:paraId="776A7720" w14:textId="72EC018F" w:rsidR="008B38E1" w:rsidRPr="00CF516D" w:rsidRDefault="009E1B61" w:rsidP="009E1B61">
      <w:pPr>
        <w:pStyle w:val="Texto"/>
        <w:numPr>
          <w:ilvl w:val="0"/>
          <w:numId w:val="9"/>
        </w:numPr>
        <w:spacing w:before="120" w:after="120" w:line="240" w:lineRule="auto"/>
        <w:ind w:left="1276" w:hanging="709"/>
        <w:rPr>
          <w:szCs w:val="18"/>
        </w:rPr>
      </w:pPr>
      <w:r w:rsidRPr="00CF516D">
        <w:rPr>
          <w:szCs w:val="18"/>
        </w:rPr>
        <w:t xml:space="preserve">En el caso de la Información Digital </w:t>
      </w:r>
      <w:r w:rsidRPr="00CF516D">
        <w:rPr>
          <w:szCs w:val="18"/>
          <w:lang w:val="es-MX"/>
        </w:rPr>
        <w:t xml:space="preserve">proveniente de Muestras Físicas que se entrega al </w:t>
      </w:r>
      <w:r w:rsidR="00A008D7" w:rsidRPr="00CF516D">
        <w:rPr>
          <w:szCs w:val="18"/>
          <w:lang w:val="es-MX"/>
        </w:rPr>
        <w:t>Centro</w:t>
      </w:r>
      <w:r w:rsidRPr="00CF516D">
        <w:rPr>
          <w:szCs w:val="18"/>
          <w:lang w:val="es-MX"/>
        </w:rPr>
        <w:t xml:space="preserve">, se </w:t>
      </w:r>
      <w:r w:rsidRPr="00CF516D">
        <w:rPr>
          <w:szCs w:val="18"/>
        </w:rPr>
        <w:t xml:space="preserve">deberá anexar copia de conocimiento para la Litoteca, de conformidad con lo dispuesto en el Anexo II de los presentes Lineamientos, así como </w:t>
      </w:r>
      <w:r w:rsidR="009F4BF8" w:rsidRPr="00CF516D">
        <w:rPr>
          <w:szCs w:val="18"/>
        </w:rPr>
        <w:t>las</w:t>
      </w:r>
      <w:r w:rsidR="007942F7" w:rsidRPr="00CF516D">
        <w:rPr>
          <w:szCs w:val="18"/>
        </w:rPr>
        <w:t xml:space="preserve"> </w:t>
      </w:r>
      <w:r w:rsidR="009F4BF8" w:rsidRPr="00CF516D">
        <w:rPr>
          <w:szCs w:val="18"/>
        </w:rPr>
        <w:t xml:space="preserve">tablas </w:t>
      </w:r>
      <w:r w:rsidR="007942F7" w:rsidRPr="00CF516D">
        <w:rPr>
          <w:szCs w:val="18"/>
        </w:rPr>
        <w:t>siguiente</w:t>
      </w:r>
      <w:r w:rsidR="00783809" w:rsidRPr="00CF516D">
        <w:rPr>
          <w:szCs w:val="18"/>
        </w:rPr>
        <w:t>s</w:t>
      </w:r>
      <w:r w:rsidR="00B96D93" w:rsidRPr="00CF516D">
        <w:rPr>
          <w:szCs w:val="18"/>
        </w:rPr>
        <w:t>:</w:t>
      </w:r>
    </w:p>
    <w:p w14:paraId="776A7721" w14:textId="77777777" w:rsidR="00641969" w:rsidRPr="00CF516D" w:rsidRDefault="3633A2B6" w:rsidP="004C2F02">
      <w:pPr>
        <w:pStyle w:val="Texto"/>
        <w:numPr>
          <w:ilvl w:val="0"/>
          <w:numId w:val="68"/>
        </w:numPr>
        <w:spacing w:before="120" w:after="120" w:line="240" w:lineRule="auto"/>
        <w:ind w:left="1843" w:hanging="425"/>
        <w:jc w:val="left"/>
        <w:rPr>
          <w:szCs w:val="18"/>
        </w:rPr>
      </w:pPr>
      <w:r w:rsidRPr="00CF516D">
        <w:rPr>
          <w:szCs w:val="18"/>
        </w:rPr>
        <w:t xml:space="preserve">Tabla </w:t>
      </w:r>
      <w:r w:rsidRPr="00CF516D">
        <w:rPr>
          <w:i/>
          <w:iCs/>
          <w:szCs w:val="18"/>
        </w:rPr>
        <w:t>Inventario de análisis de Muestras Físicas</w:t>
      </w:r>
      <w:r w:rsidR="004C2F02" w:rsidRPr="00CF516D">
        <w:rPr>
          <w:szCs w:val="18"/>
        </w:rPr>
        <w:t xml:space="preserve">, </w:t>
      </w:r>
      <w:r w:rsidRPr="00CF516D">
        <w:rPr>
          <w:szCs w:val="18"/>
        </w:rPr>
        <w:t xml:space="preserve">disponible en: </w:t>
      </w:r>
      <w:hyperlink r:id="rId11" w:history="1">
        <w:r w:rsidR="004C2F02" w:rsidRPr="00CF516D">
          <w:rPr>
            <w:rStyle w:val="Hipervnculo"/>
            <w:szCs w:val="18"/>
          </w:rPr>
          <w:t>www.cnh.gob.mx</w:t>
        </w:r>
      </w:hyperlink>
      <w:r w:rsidRPr="00CF516D">
        <w:rPr>
          <w:szCs w:val="18"/>
        </w:rPr>
        <w:t xml:space="preserve"> </w:t>
      </w:r>
      <w:bookmarkStart w:id="6" w:name="_Hlk519163431"/>
      <w:bookmarkEnd w:id="6"/>
    </w:p>
    <w:p w14:paraId="776A7722" w14:textId="77777777" w:rsidR="00641969" w:rsidRPr="00CF516D" w:rsidRDefault="3633A2B6" w:rsidP="004C2F02">
      <w:pPr>
        <w:pStyle w:val="Texto"/>
        <w:numPr>
          <w:ilvl w:val="0"/>
          <w:numId w:val="68"/>
        </w:numPr>
        <w:spacing w:before="120" w:after="120" w:line="240" w:lineRule="auto"/>
        <w:ind w:left="1843" w:hanging="425"/>
        <w:jc w:val="left"/>
        <w:rPr>
          <w:szCs w:val="18"/>
        </w:rPr>
      </w:pPr>
      <w:r w:rsidRPr="00CF516D">
        <w:rPr>
          <w:szCs w:val="18"/>
        </w:rPr>
        <w:t xml:space="preserve">Tabla </w:t>
      </w:r>
      <w:r w:rsidRPr="00CF516D">
        <w:rPr>
          <w:i/>
          <w:iCs/>
          <w:szCs w:val="18"/>
        </w:rPr>
        <w:t>Adquisición de Muestras Físicas</w:t>
      </w:r>
      <w:r w:rsidRPr="00CF516D">
        <w:rPr>
          <w:szCs w:val="18"/>
        </w:rPr>
        <w:t xml:space="preserve"> </w:t>
      </w:r>
      <w:r w:rsidR="004C2F02" w:rsidRPr="00CF516D">
        <w:rPr>
          <w:szCs w:val="18"/>
        </w:rPr>
        <w:t>(</w:t>
      </w:r>
      <w:r w:rsidRPr="00CF516D">
        <w:rPr>
          <w:szCs w:val="18"/>
        </w:rPr>
        <w:t>de información digital asociada a la adquisición de Muestras Físicas</w:t>
      </w:r>
      <w:r w:rsidR="004C2F02" w:rsidRPr="00CF516D">
        <w:rPr>
          <w:szCs w:val="18"/>
        </w:rPr>
        <w:t>)</w:t>
      </w:r>
      <w:r w:rsidRPr="00CF516D">
        <w:rPr>
          <w:szCs w:val="18"/>
        </w:rPr>
        <w:t xml:space="preserve">, disponible en: </w:t>
      </w:r>
      <w:hyperlink r:id="rId12">
        <w:r w:rsidRPr="00CF516D">
          <w:rPr>
            <w:rStyle w:val="Hipervnculo"/>
            <w:szCs w:val="18"/>
          </w:rPr>
          <w:t>www.gob.mx</w:t>
        </w:r>
      </w:hyperlink>
      <w:r w:rsidRPr="00CF516D">
        <w:rPr>
          <w:szCs w:val="18"/>
        </w:rPr>
        <w:t>.</w:t>
      </w:r>
      <w:bookmarkStart w:id="7" w:name="_Hlk519159867"/>
      <w:bookmarkEnd w:id="7"/>
    </w:p>
    <w:p w14:paraId="776A7723" w14:textId="2C05D254" w:rsidR="009C5D00" w:rsidRPr="00CF516D" w:rsidRDefault="00DC6B70" w:rsidP="0028101C">
      <w:pPr>
        <w:pStyle w:val="Texto"/>
        <w:numPr>
          <w:ilvl w:val="0"/>
          <w:numId w:val="9"/>
        </w:numPr>
        <w:spacing w:before="120" w:after="120" w:line="240" w:lineRule="auto"/>
        <w:ind w:left="1276" w:hanging="709"/>
        <w:rPr>
          <w:szCs w:val="18"/>
        </w:rPr>
      </w:pPr>
      <w:r w:rsidRPr="00CF516D">
        <w:rPr>
          <w:szCs w:val="18"/>
        </w:rPr>
        <w:lastRenderedPageBreak/>
        <w:t>Los plazos establecidos harán referencia a</w:t>
      </w:r>
      <w:r w:rsidR="0028252C" w:rsidRPr="00CF516D">
        <w:rPr>
          <w:szCs w:val="18"/>
        </w:rPr>
        <w:t xml:space="preserve"> los señalados en el</w:t>
      </w:r>
      <w:r w:rsidRPr="00CF516D">
        <w:rPr>
          <w:szCs w:val="18"/>
        </w:rPr>
        <w:t xml:space="preserve"> Anexo I</w:t>
      </w:r>
      <w:r w:rsidR="0028252C" w:rsidRPr="00CF516D">
        <w:rPr>
          <w:szCs w:val="18"/>
        </w:rPr>
        <w:t xml:space="preserve"> de los Lineamientos</w:t>
      </w:r>
      <w:r w:rsidR="00C43962" w:rsidRPr="00CF516D">
        <w:rPr>
          <w:szCs w:val="18"/>
        </w:rPr>
        <w:t>, en el que se</w:t>
      </w:r>
      <w:r w:rsidRPr="00CF516D">
        <w:rPr>
          <w:szCs w:val="18"/>
        </w:rPr>
        <w:t xml:space="preserve"> establece</w:t>
      </w:r>
      <w:r w:rsidR="00952126" w:rsidRPr="00CF516D">
        <w:rPr>
          <w:szCs w:val="18"/>
        </w:rPr>
        <w:t xml:space="preserve"> la frecuencia </w:t>
      </w:r>
      <w:r w:rsidR="008556AD" w:rsidRPr="00CF516D">
        <w:rPr>
          <w:szCs w:val="18"/>
        </w:rPr>
        <w:t>para</w:t>
      </w:r>
      <w:r w:rsidR="00952126" w:rsidRPr="00CF516D">
        <w:rPr>
          <w:szCs w:val="18"/>
        </w:rPr>
        <w:t xml:space="preserve"> las entregas de las </w:t>
      </w:r>
      <w:r w:rsidR="00452D49" w:rsidRPr="00CF516D">
        <w:rPr>
          <w:szCs w:val="18"/>
        </w:rPr>
        <w:t>Muestras Físicas</w:t>
      </w:r>
      <w:r w:rsidR="007C0F65" w:rsidRPr="00CF516D">
        <w:rPr>
          <w:szCs w:val="18"/>
        </w:rPr>
        <w:t xml:space="preserve"> </w:t>
      </w:r>
      <w:r w:rsidR="00952126" w:rsidRPr="00CF516D">
        <w:rPr>
          <w:szCs w:val="18"/>
        </w:rPr>
        <w:t>a la Litoteca. Los plazos establecidos solo podrán variar previa autorización de la Comisión;</w:t>
      </w:r>
    </w:p>
    <w:p w14:paraId="776A7724" w14:textId="77777777" w:rsidR="00453110" w:rsidRPr="00CF516D" w:rsidRDefault="00453110" w:rsidP="00453110">
      <w:pPr>
        <w:pStyle w:val="Texto"/>
        <w:numPr>
          <w:ilvl w:val="0"/>
          <w:numId w:val="9"/>
        </w:numPr>
        <w:spacing w:before="120" w:after="120" w:line="240" w:lineRule="auto"/>
        <w:ind w:left="1276" w:hanging="709"/>
        <w:rPr>
          <w:szCs w:val="18"/>
        </w:rPr>
      </w:pPr>
      <w:r w:rsidRPr="00CF516D">
        <w:rPr>
          <w:szCs w:val="18"/>
        </w:rPr>
        <w:t xml:space="preserve">La entrega de las diferentes Muestras Físicas en las cantidades requeridas y en los empaques indicados en el presente apartado, será responsabilidad del Asignatario, Contratista y/o Autorizado; </w:t>
      </w:r>
    </w:p>
    <w:p w14:paraId="776A7725" w14:textId="77777777" w:rsidR="00952126" w:rsidRPr="00CF516D" w:rsidRDefault="00952126" w:rsidP="0028101C">
      <w:pPr>
        <w:pStyle w:val="Texto"/>
        <w:numPr>
          <w:ilvl w:val="0"/>
          <w:numId w:val="9"/>
        </w:numPr>
        <w:spacing w:before="120" w:after="120" w:line="240" w:lineRule="auto"/>
        <w:ind w:left="1276" w:hanging="709"/>
        <w:rPr>
          <w:szCs w:val="18"/>
        </w:rPr>
      </w:pPr>
      <w:r w:rsidRPr="00CF516D">
        <w:rPr>
          <w:szCs w:val="18"/>
        </w:rPr>
        <w:t>La identificación de las</w:t>
      </w:r>
      <w:r w:rsidR="0028252C" w:rsidRPr="00CF516D">
        <w:rPr>
          <w:szCs w:val="18"/>
        </w:rPr>
        <w:t xml:space="preserve"> muestras deberá contar con la I</w:t>
      </w:r>
      <w:r w:rsidRPr="00CF516D">
        <w:rPr>
          <w:szCs w:val="18"/>
        </w:rPr>
        <w:t>nformación completa</w:t>
      </w:r>
      <w:r w:rsidR="00487D14" w:rsidRPr="00CF516D">
        <w:rPr>
          <w:szCs w:val="18"/>
        </w:rPr>
        <w:t>,</w:t>
      </w:r>
      <w:r w:rsidRPr="00CF516D">
        <w:rPr>
          <w:szCs w:val="18"/>
        </w:rPr>
        <w:t xml:space="preserve"> tal como se indica en la sección correspondiente de este </w:t>
      </w:r>
      <w:r w:rsidR="008665C6" w:rsidRPr="00CF516D">
        <w:rPr>
          <w:szCs w:val="18"/>
        </w:rPr>
        <w:t>Anexo</w:t>
      </w:r>
      <w:r w:rsidRPr="00CF516D">
        <w:rPr>
          <w:szCs w:val="18"/>
        </w:rPr>
        <w:t xml:space="preserve">, sin utilizar abreviaturas o, en su caso, se deberá seleccionar las </w:t>
      </w:r>
      <w:r w:rsidR="005B07D9" w:rsidRPr="00CF516D">
        <w:rPr>
          <w:szCs w:val="18"/>
        </w:rPr>
        <w:t>abreviaciones acordes a</w:t>
      </w:r>
      <w:r w:rsidRPr="00CF516D">
        <w:rPr>
          <w:szCs w:val="18"/>
        </w:rPr>
        <w:t xml:space="preserve"> </w:t>
      </w:r>
      <w:r w:rsidR="005B07D9" w:rsidRPr="00CF516D">
        <w:rPr>
          <w:szCs w:val="18"/>
        </w:rPr>
        <w:t>la nomenclatura</w:t>
      </w:r>
      <w:r w:rsidRPr="00CF516D">
        <w:rPr>
          <w:szCs w:val="18"/>
        </w:rPr>
        <w:t xml:space="preserve"> </w:t>
      </w:r>
      <w:r w:rsidR="005B07D9" w:rsidRPr="00CF516D">
        <w:rPr>
          <w:szCs w:val="18"/>
        </w:rPr>
        <w:t>correspondiente</w:t>
      </w:r>
      <w:r w:rsidRPr="00CF516D">
        <w:rPr>
          <w:szCs w:val="18"/>
        </w:rPr>
        <w:t>;</w:t>
      </w:r>
    </w:p>
    <w:p w14:paraId="776A7726" w14:textId="77777777" w:rsidR="00952126" w:rsidRPr="00CF516D" w:rsidRDefault="00952126" w:rsidP="0028101C">
      <w:pPr>
        <w:pStyle w:val="Texto"/>
        <w:numPr>
          <w:ilvl w:val="0"/>
          <w:numId w:val="9"/>
        </w:numPr>
        <w:spacing w:before="120" w:after="120" w:line="240" w:lineRule="auto"/>
        <w:ind w:left="1276" w:hanging="709"/>
        <w:rPr>
          <w:szCs w:val="18"/>
        </w:rPr>
      </w:pPr>
      <w:r w:rsidRPr="00CF516D">
        <w:rPr>
          <w:szCs w:val="18"/>
        </w:rPr>
        <w:t xml:space="preserve">Todos los empaques deben estar en buen estado y contar con </w:t>
      </w:r>
      <w:r w:rsidR="00487D14" w:rsidRPr="00CF516D">
        <w:rPr>
          <w:szCs w:val="18"/>
        </w:rPr>
        <w:t xml:space="preserve">el </w:t>
      </w:r>
      <w:r w:rsidRPr="00CF516D">
        <w:rPr>
          <w:szCs w:val="18"/>
        </w:rPr>
        <w:t xml:space="preserve">etiquetado correspondiente especificado en el presente </w:t>
      </w:r>
      <w:r w:rsidR="008A23D7" w:rsidRPr="00CF516D">
        <w:rPr>
          <w:szCs w:val="18"/>
        </w:rPr>
        <w:t>apartado</w:t>
      </w:r>
      <w:r w:rsidRPr="00CF516D">
        <w:rPr>
          <w:szCs w:val="18"/>
        </w:rPr>
        <w:t>, de lo contrario, serán rechazados por la Litoteca;</w:t>
      </w:r>
    </w:p>
    <w:p w14:paraId="776A7727" w14:textId="77777777" w:rsidR="00952126" w:rsidRPr="00CF516D" w:rsidRDefault="00952126" w:rsidP="0028101C">
      <w:pPr>
        <w:pStyle w:val="Texto"/>
        <w:numPr>
          <w:ilvl w:val="0"/>
          <w:numId w:val="9"/>
        </w:numPr>
        <w:spacing w:before="120" w:after="120" w:line="240" w:lineRule="auto"/>
        <w:ind w:left="1276" w:hanging="709"/>
        <w:rPr>
          <w:szCs w:val="18"/>
        </w:rPr>
      </w:pPr>
      <w:r w:rsidRPr="00CF516D">
        <w:rPr>
          <w:szCs w:val="18"/>
        </w:rPr>
        <w:t xml:space="preserve">Las </w:t>
      </w:r>
      <w:r w:rsidR="00452D49" w:rsidRPr="00CF516D">
        <w:rPr>
          <w:szCs w:val="18"/>
        </w:rPr>
        <w:t>Muestras Físicas</w:t>
      </w:r>
      <w:r w:rsidRPr="00CF516D">
        <w:rPr>
          <w:szCs w:val="18"/>
        </w:rPr>
        <w:t xml:space="preserve"> que </w:t>
      </w:r>
      <w:r w:rsidR="008A23D7" w:rsidRPr="00CF516D">
        <w:rPr>
          <w:szCs w:val="18"/>
        </w:rPr>
        <w:t>se presenten</w:t>
      </w:r>
      <w:r w:rsidRPr="00CF516D">
        <w:rPr>
          <w:szCs w:val="18"/>
        </w:rPr>
        <w:t xml:space="preserve"> a la Litoteca sin la identificación requerida serán rechaz</w:t>
      </w:r>
      <w:r w:rsidR="008A23D7" w:rsidRPr="00CF516D">
        <w:rPr>
          <w:szCs w:val="18"/>
        </w:rPr>
        <w:t>adas y devueltas al Asignatario o</w:t>
      </w:r>
      <w:r w:rsidRPr="00CF516D">
        <w:rPr>
          <w:szCs w:val="18"/>
        </w:rPr>
        <w:t xml:space="preserve"> Contratista o Autorizado;</w:t>
      </w:r>
    </w:p>
    <w:p w14:paraId="776A7728" w14:textId="364B1D23" w:rsidR="00952126" w:rsidRPr="00CF516D" w:rsidRDefault="00952126" w:rsidP="0028101C">
      <w:pPr>
        <w:pStyle w:val="Texto"/>
        <w:numPr>
          <w:ilvl w:val="0"/>
          <w:numId w:val="9"/>
        </w:numPr>
        <w:spacing w:before="120" w:after="120" w:line="240" w:lineRule="auto"/>
        <w:ind w:left="1276" w:hanging="709"/>
        <w:rPr>
          <w:szCs w:val="18"/>
        </w:rPr>
      </w:pPr>
      <w:r w:rsidRPr="00CF516D">
        <w:rPr>
          <w:szCs w:val="18"/>
        </w:rPr>
        <w:t xml:space="preserve">La </w:t>
      </w:r>
      <w:r w:rsidR="0028252C" w:rsidRPr="00CF516D">
        <w:rPr>
          <w:szCs w:val="18"/>
        </w:rPr>
        <w:t>Información D</w:t>
      </w:r>
      <w:r w:rsidRPr="00CF516D">
        <w:rPr>
          <w:szCs w:val="18"/>
        </w:rPr>
        <w:t xml:space="preserve">igital asociada a las </w:t>
      </w:r>
      <w:r w:rsidR="00452D49" w:rsidRPr="00CF516D">
        <w:rPr>
          <w:szCs w:val="18"/>
        </w:rPr>
        <w:t>Muestras Físicas</w:t>
      </w:r>
      <w:r w:rsidRPr="00CF516D">
        <w:rPr>
          <w:szCs w:val="18"/>
        </w:rPr>
        <w:t xml:space="preserve">, tanto de adquisición como de los análisis realizados a </w:t>
      </w:r>
      <w:r w:rsidR="000D48C9" w:rsidRPr="00CF516D">
        <w:rPr>
          <w:szCs w:val="18"/>
        </w:rPr>
        <w:t>e</w:t>
      </w:r>
      <w:r w:rsidRPr="00CF516D">
        <w:rPr>
          <w:szCs w:val="18"/>
        </w:rPr>
        <w:t xml:space="preserve">stas, deberá ser enviada para su resguardo y acervo tanto a la Litoteca como al </w:t>
      </w:r>
      <w:r w:rsidR="00A008D7" w:rsidRPr="00CF516D">
        <w:rPr>
          <w:szCs w:val="18"/>
        </w:rPr>
        <w:t>Centro</w:t>
      </w:r>
      <w:r w:rsidRPr="00CF516D">
        <w:rPr>
          <w:szCs w:val="18"/>
        </w:rPr>
        <w:t xml:space="preserve">, </w:t>
      </w:r>
      <w:r w:rsidR="00931B97" w:rsidRPr="00CF516D">
        <w:rPr>
          <w:szCs w:val="18"/>
        </w:rPr>
        <w:t>de conformidad</w:t>
      </w:r>
      <w:r w:rsidRPr="00CF516D">
        <w:rPr>
          <w:szCs w:val="18"/>
        </w:rPr>
        <w:t xml:space="preserve"> con lo descrito en el </w:t>
      </w:r>
      <w:r w:rsidR="004F4927" w:rsidRPr="00CF516D">
        <w:rPr>
          <w:szCs w:val="18"/>
        </w:rPr>
        <w:t>Anexo II de los Lineamientos</w:t>
      </w:r>
      <w:r w:rsidR="007F1FEE" w:rsidRPr="00CF516D">
        <w:rPr>
          <w:szCs w:val="18"/>
        </w:rPr>
        <w:t>.</w:t>
      </w:r>
    </w:p>
    <w:p w14:paraId="776A7729" w14:textId="0E364742" w:rsidR="00453110" w:rsidRPr="00CF516D" w:rsidRDefault="1F6378E1" w:rsidP="1F6378E1">
      <w:pPr>
        <w:pStyle w:val="Texto"/>
        <w:numPr>
          <w:ilvl w:val="0"/>
          <w:numId w:val="6"/>
        </w:numPr>
        <w:spacing w:before="120" w:after="120" w:line="240" w:lineRule="auto"/>
        <w:ind w:left="567" w:hanging="567"/>
        <w:rPr>
          <w:b/>
          <w:bCs/>
          <w:szCs w:val="18"/>
        </w:rPr>
      </w:pPr>
      <w:r w:rsidRPr="00CF516D">
        <w:rPr>
          <w:b/>
          <w:bCs/>
          <w:szCs w:val="18"/>
        </w:rPr>
        <w:t>Especificaciones Técnicas por Tipo de Muestras.</w:t>
      </w:r>
      <w:r w:rsidRPr="00CF516D">
        <w:rPr>
          <w:szCs w:val="18"/>
        </w:rPr>
        <w:t xml:space="preserve"> Para dar cumplimiento al artículo 2</w:t>
      </w:r>
      <w:r w:rsidRPr="00CF516D">
        <w:rPr>
          <w:b/>
          <w:bCs/>
          <w:color w:val="2E74B5" w:themeColor="accent5" w:themeShade="BF"/>
          <w:szCs w:val="18"/>
        </w:rPr>
        <w:t xml:space="preserve">9 </w:t>
      </w:r>
      <w:r w:rsidRPr="00CF516D">
        <w:rPr>
          <w:szCs w:val="18"/>
        </w:rPr>
        <w:t>de los Lineamientos, se atenderá a lo dispuesto con las especificaciones técnicas enlistadas a continuación:</w:t>
      </w:r>
    </w:p>
    <w:p w14:paraId="776A772A" w14:textId="77777777" w:rsidR="00453110" w:rsidRPr="00CF516D" w:rsidRDefault="00453110" w:rsidP="00453110">
      <w:pPr>
        <w:pStyle w:val="Texto"/>
        <w:numPr>
          <w:ilvl w:val="0"/>
          <w:numId w:val="10"/>
        </w:numPr>
        <w:spacing w:before="120" w:after="120" w:line="240" w:lineRule="auto"/>
        <w:ind w:left="1134" w:hanging="567"/>
        <w:rPr>
          <w:b/>
          <w:szCs w:val="18"/>
        </w:rPr>
      </w:pPr>
      <w:r w:rsidRPr="00CF516D">
        <w:rPr>
          <w:b/>
          <w:szCs w:val="18"/>
        </w:rPr>
        <w:t xml:space="preserve">Núcleos de Roca </w:t>
      </w:r>
    </w:p>
    <w:p w14:paraId="776A772B" w14:textId="77777777" w:rsidR="00453110" w:rsidRPr="00CF516D" w:rsidRDefault="00453110" w:rsidP="00453110">
      <w:pPr>
        <w:pStyle w:val="Texto"/>
        <w:spacing w:before="120" w:after="120" w:line="240" w:lineRule="auto"/>
        <w:ind w:left="1134" w:firstLine="0"/>
        <w:rPr>
          <w:b/>
          <w:szCs w:val="18"/>
        </w:rPr>
      </w:pPr>
      <w:r w:rsidRPr="00CF516D">
        <w:rPr>
          <w:b/>
          <w:szCs w:val="18"/>
        </w:rPr>
        <w:t>Preparación de las Muestras para entrega de los Núcleos convencionales “consolidados”</w:t>
      </w:r>
    </w:p>
    <w:p w14:paraId="776A772C" w14:textId="77777777" w:rsidR="00145D95" w:rsidRPr="00CF516D" w:rsidRDefault="00145D95" w:rsidP="0028101C">
      <w:pPr>
        <w:pStyle w:val="Texto"/>
        <w:numPr>
          <w:ilvl w:val="0"/>
          <w:numId w:val="11"/>
        </w:numPr>
        <w:spacing w:before="120" w:after="120" w:line="240" w:lineRule="auto"/>
        <w:ind w:left="1134" w:hanging="567"/>
        <w:rPr>
          <w:szCs w:val="18"/>
        </w:rPr>
      </w:pPr>
      <w:r w:rsidRPr="00CF516D">
        <w:rPr>
          <w:szCs w:val="18"/>
        </w:rPr>
        <w:t xml:space="preserve">Para recibir los </w:t>
      </w:r>
      <w:r w:rsidR="00D02010" w:rsidRPr="00CF516D">
        <w:rPr>
          <w:szCs w:val="18"/>
        </w:rPr>
        <w:t>Núcleo</w:t>
      </w:r>
      <w:r w:rsidRPr="00CF516D">
        <w:rPr>
          <w:szCs w:val="18"/>
        </w:rPr>
        <w:t>s convencionale</w:t>
      </w:r>
      <w:r w:rsidR="004C19DC" w:rsidRPr="00CF516D">
        <w:rPr>
          <w:szCs w:val="18"/>
        </w:rPr>
        <w:t>s consolidados en la Litoteca, e</w:t>
      </w:r>
      <w:r w:rsidRPr="00CF516D">
        <w:rPr>
          <w:szCs w:val="18"/>
        </w:rPr>
        <w:t>l Asignatario</w:t>
      </w:r>
      <w:r w:rsidR="0022555A" w:rsidRPr="00CF516D">
        <w:rPr>
          <w:szCs w:val="18"/>
        </w:rPr>
        <w:t>,</w:t>
      </w:r>
      <w:r w:rsidRPr="00CF516D">
        <w:rPr>
          <w:szCs w:val="18"/>
        </w:rPr>
        <w:t xml:space="preserve"> Contratista o Autorizado deberá efectuar la orientación y marcado del </w:t>
      </w:r>
      <w:r w:rsidR="00D02010" w:rsidRPr="00CF516D">
        <w:rPr>
          <w:szCs w:val="18"/>
        </w:rPr>
        <w:t>Núcleo</w:t>
      </w:r>
      <w:r w:rsidRPr="00CF516D">
        <w:rPr>
          <w:szCs w:val="18"/>
        </w:rPr>
        <w:t xml:space="preserve">, así como su inventario y descripción general y deberá entregar un informe detallado en el que se indique: nombre del </w:t>
      </w:r>
      <w:r w:rsidR="001539CA" w:rsidRPr="00CF516D">
        <w:rPr>
          <w:szCs w:val="18"/>
        </w:rPr>
        <w:t>Pozo</w:t>
      </w:r>
      <w:r w:rsidRPr="00CF516D">
        <w:rPr>
          <w:szCs w:val="18"/>
        </w:rPr>
        <w:t xml:space="preserve">, provincia o cuenca, identificador del </w:t>
      </w:r>
      <w:r w:rsidR="001539CA" w:rsidRPr="00CF516D">
        <w:rPr>
          <w:szCs w:val="18"/>
        </w:rPr>
        <w:t>Pozo</w:t>
      </w:r>
      <w:r w:rsidRPr="00CF516D">
        <w:rPr>
          <w:szCs w:val="18"/>
        </w:rPr>
        <w:t xml:space="preserve">, número de </w:t>
      </w:r>
      <w:r w:rsidR="00D02010" w:rsidRPr="00CF516D">
        <w:rPr>
          <w:szCs w:val="18"/>
        </w:rPr>
        <w:t>Núcleo</w:t>
      </w:r>
      <w:r w:rsidRPr="00CF516D">
        <w:rPr>
          <w:szCs w:val="18"/>
        </w:rPr>
        <w:t xml:space="preserve">, el tipo de preservación y/o estabilización realizada en campo, así como un reporte de su estado físico, diámetro y un inventario de los </w:t>
      </w:r>
      <w:r w:rsidR="00D02010" w:rsidRPr="00CF516D">
        <w:rPr>
          <w:szCs w:val="18"/>
        </w:rPr>
        <w:t>F</w:t>
      </w:r>
      <w:r w:rsidRPr="00CF516D">
        <w:rPr>
          <w:szCs w:val="18"/>
        </w:rPr>
        <w:t xml:space="preserve">ragmentos que constituyen al </w:t>
      </w:r>
      <w:r w:rsidR="00D02010" w:rsidRPr="00CF516D">
        <w:rPr>
          <w:szCs w:val="18"/>
        </w:rPr>
        <w:t>Núcleo</w:t>
      </w:r>
      <w:r w:rsidRPr="00CF516D">
        <w:rPr>
          <w:szCs w:val="18"/>
        </w:rPr>
        <w:t xml:space="preserve">, la longitud de cada uno de los </w:t>
      </w:r>
      <w:r w:rsidR="00D02010" w:rsidRPr="00CF516D">
        <w:rPr>
          <w:szCs w:val="18"/>
        </w:rPr>
        <w:t>F</w:t>
      </w:r>
      <w:r w:rsidRPr="00CF516D">
        <w:rPr>
          <w:szCs w:val="18"/>
        </w:rPr>
        <w:t xml:space="preserve">ragmentos y recuperación total del </w:t>
      </w:r>
      <w:r w:rsidR="00D02010" w:rsidRPr="00CF516D">
        <w:rPr>
          <w:szCs w:val="18"/>
        </w:rPr>
        <w:t>Núcleo</w:t>
      </w:r>
      <w:r w:rsidRPr="00CF516D">
        <w:rPr>
          <w:szCs w:val="18"/>
        </w:rPr>
        <w:t xml:space="preserve"> expresada en metros y una descripción detallada del </w:t>
      </w:r>
      <w:r w:rsidR="00D02010" w:rsidRPr="00CF516D">
        <w:rPr>
          <w:szCs w:val="18"/>
        </w:rPr>
        <w:t>Núcleo</w:t>
      </w:r>
      <w:r w:rsidRPr="00CF516D">
        <w:rPr>
          <w:szCs w:val="18"/>
        </w:rPr>
        <w:t>;</w:t>
      </w:r>
    </w:p>
    <w:p w14:paraId="776A772D" w14:textId="77777777" w:rsidR="00453110" w:rsidRPr="00CF516D" w:rsidRDefault="00145D95" w:rsidP="0028101C">
      <w:pPr>
        <w:pStyle w:val="Texto"/>
        <w:numPr>
          <w:ilvl w:val="0"/>
          <w:numId w:val="11"/>
        </w:numPr>
        <w:spacing w:before="120" w:after="120" w:line="240" w:lineRule="auto"/>
        <w:ind w:left="1134" w:hanging="567"/>
        <w:rPr>
          <w:szCs w:val="18"/>
        </w:rPr>
      </w:pPr>
      <w:r w:rsidRPr="00CF516D">
        <w:rPr>
          <w:szCs w:val="18"/>
        </w:rPr>
        <w:t>La</w:t>
      </w:r>
      <w:r w:rsidR="00D01C88" w:rsidRPr="00CF516D">
        <w:rPr>
          <w:szCs w:val="18"/>
        </w:rPr>
        <w:t xml:space="preserve"> orientación y marcado del </w:t>
      </w:r>
      <w:r w:rsidR="00D02010" w:rsidRPr="00CF516D">
        <w:rPr>
          <w:szCs w:val="18"/>
        </w:rPr>
        <w:t>Núcleo</w:t>
      </w:r>
      <w:r w:rsidR="00D01C88" w:rsidRPr="00CF516D">
        <w:rPr>
          <w:szCs w:val="18"/>
        </w:rPr>
        <w:t xml:space="preserve"> consiste en embonar cada uno de los </w:t>
      </w:r>
      <w:r w:rsidR="00D02010" w:rsidRPr="00CF516D">
        <w:rPr>
          <w:szCs w:val="18"/>
        </w:rPr>
        <w:t>F</w:t>
      </w:r>
      <w:r w:rsidR="00D01C88" w:rsidRPr="00CF516D">
        <w:rPr>
          <w:szCs w:val="18"/>
        </w:rPr>
        <w:t xml:space="preserve">ragmentos </w:t>
      </w:r>
      <w:r w:rsidRPr="00CF516D">
        <w:rPr>
          <w:szCs w:val="18"/>
        </w:rPr>
        <w:t>y colocar</w:t>
      </w:r>
      <w:r w:rsidR="00D01C88" w:rsidRPr="00CF516D">
        <w:rPr>
          <w:szCs w:val="18"/>
        </w:rPr>
        <w:t xml:space="preserve"> </w:t>
      </w:r>
      <w:r w:rsidR="00D02010" w:rsidRPr="00CF516D">
        <w:rPr>
          <w:szCs w:val="18"/>
        </w:rPr>
        <w:t>Líneas de Orientación</w:t>
      </w:r>
      <w:r w:rsidR="00D01C88" w:rsidRPr="00CF516D">
        <w:rPr>
          <w:szCs w:val="18"/>
        </w:rPr>
        <w:t xml:space="preserve">; las </w:t>
      </w:r>
      <w:r w:rsidR="00D02010" w:rsidRPr="00CF516D">
        <w:rPr>
          <w:szCs w:val="18"/>
        </w:rPr>
        <w:t>Líneas de Orientación</w:t>
      </w:r>
      <w:r w:rsidR="0064503E" w:rsidRPr="00CF516D">
        <w:rPr>
          <w:szCs w:val="18"/>
        </w:rPr>
        <w:t>,</w:t>
      </w:r>
      <w:r w:rsidR="00D01C88" w:rsidRPr="00CF516D">
        <w:rPr>
          <w:szCs w:val="18"/>
        </w:rPr>
        <w:t xml:space="preserve"> con base en las normas API RP 40 y </w:t>
      </w:r>
      <w:r w:rsidR="00BC7135" w:rsidRPr="00CF516D">
        <w:rPr>
          <w:szCs w:val="18"/>
        </w:rPr>
        <w:t>en la</w:t>
      </w:r>
      <w:r w:rsidR="009A48EC" w:rsidRPr="00CF516D">
        <w:rPr>
          <w:szCs w:val="18"/>
        </w:rPr>
        <w:t xml:space="preserve"> práctica internacional</w:t>
      </w:r>
      <w:r w:rsidR="00BC7135" w:rsidRPr="00CF516D">
        <w:rPr>
          <w:szCs w:val="18"/>
        </w:rPr>
        <w:t xml:space="preserve"> </w:t>
      </w:r>
      <w:r w:rsidR="00D01C88" w:rsidRPr="00CF516D">
        <w:rPr>
          <w:szCs w:val="18"/>
        </w:rPr>
        <w:t>serán de color negro y rojo</w:t>
      </w:r>
      <w:r w:rsidR="0064503E" w:rsidRPr="00CF516D">
        <w:rPr>
          <w:szCs w:val="18"/>
        </w:rPr>
        <w:t>,</w:t>
      </w:r>
      <w:r w:rsidR="00D01C88" w:rsidRPr="00CF516D">
        <w:rPr>
          <w:szCs w:val="18"/>
        </w:rPr>
        <w:t xml:space="preserve"> encontrándose la línea roja a la derecha </w:t>
      </w:r>
      <w:r w:rsidR="00820CBE" w:rsidRPr="00CF516D">
        <w:rPr>
          <w:szCs w:val="18"/>
        </w:rPr>
        <w:t>de la línea negra indicando la C</w:t>
      </w:r>
      <w:r w:rsidR="00D01C88" w:rsidRPr="00CF516D">
        <w:rPr>
          <w:szCs w:val="18"/>
        </w:rPr>
        <w:t xml:space="preserve">ima del </w:t>
      </w:r>
      <w:r w:rsidR="00D02010" w:rsidRPr="00CF516D">
        <w:rPr>
          <w:szCs w:val="18"/>
        </w:rPr>
        <w:t>Núcleo</w:t>
      </w:r>
      <w:r w:rsidR="003F7DA5" w:rsidRPr="00CF516D">
        <w:rPr>
          <w:szCs w:val="18"/>
        </w:rPr>
        <w:t>. E</w:t>
      </w:r>
      <w:r w:rsidR="00D01C88" w:rsidRPr="00CF516D">
        <w:rPr>
          <w:szCs w:val="18"/>
        </w:rPr>
        <w:t xml:space="preserve">ste proceso se debe realizar utilizando material indeleble directamente sobre la roca, evitando que </w:t>
      </w:r>
      <w:r w:rsidR="003F7DA5" w:rsidRPr="00CF516D">
        <w:rPr>
          <w:szCs w:val="18"/>
        </w:rPr>
        <w:t xml:space="preserve">las Líneas de Orientación </w:t>
      </w:r>
      <w:r w:rsidR="00D01C88" w:rsidRPr="00CF516D">
        <w:rPr>
          <w:szCs w:val="18"/>
        </w:rPr>
        <w:t xml:space="preserve">se borren. </w:t>
      </w:r>
    </w:p>
    <w:p w14:paraId="776A772E" w14:textId="77777777" w:rsidR="00453110" w:rsidRPr="00CF516D" w:rsidRDefault="00D01C88" w:rsidP="00453110">
      <w:pPr>
        <w:pStyle w:val="Texto"/>
        <w:spacing w:before="120" w:after="120" w:line="240" w:lineRule="auto"/>
        <w:ind w:left="1134" w:firstLine="0"/>
        <w:rPr>
          <w:szCs w:val="18"/>
        </w:rPr>
      </w:pPr>
      <w:r w:rsidRPr="00CF516D">
        <w:rPr>
          <w:szCs w:val="18"/>
        </w:rPr>
        <w:t xml:space="preserve">El </w:t>
      </w:r>
      <w:r w:rsidR="00D02010" w:rsidRPr="00CF516D">
        <w:rPr>
          <w:szCs w:val="18"/>
        </w:rPr>
        <w:t>Núcleo</w:t>
      </w:r>
      <w:r w:rsidRPr="00CF516D">
        <w:rPr>
          <w:szCs w:val="18"/>
        </w:rPr>
        <w:t xml:space="preserve"> orientado deberá indicar la profundidad </w:t>
      </w:r>
      <w:r w:rsidR="00986F21" w:rsidRPr="00CF516D">
        <w:rPr>
          <w:szCs w:val="18"/>
        </w:rPr>
        <w:t xml:space="preserve">en </w:t>
      </w:r>
      <w:r w:rsidRPr="00CF516D">
        <w:rPr>
          <w:szCs w:val="18"/>
        </w:rPr>
        <w:t>metro</w:t>
      </w:r>
      <w:r w:rsidR="00986F21" w:rsidRPr="00CF516D">
        <w:rPr>
          <w:szCs w:val="18"/>
        </w:rPr>
        <w:t>s</w:t>
      </w:r>
      <w:r w:rsidRPr="00CF516D">
        <w:rPr>
          <w:szCs w:val="18"/>
        </w:rPr>
        <w:t xml:space="preserve">, marcando cada 25 </w:t>
      </w:r>
      <w:r w:rsidR="00DD77F9" w:rsidRPr="00CF516D">
        <w:rPr>
          <w:szCs w:val="18"/>
        </w:rPr>
        <w:t>cm</w:t>
      </w:r>
      <w:r w:rsidRPr="00CF516D">
        <w:rPr>
          <w:szCs w:val="18"/>
        </w:rPr>
        <w:t xml:space="preserve"> con una línea perpendicular al eje del </w:t>
      </w:r>
      <w:r w:rsidR="00D02010" w:rsidRPr="00CF516D">
        <w:rPr>
          <w:szCs w:val="18"/>
        </w:rPr>
        <w:t>Núcleo</w:t>
      </w:r>
      <w:r w:rsidRPr="00CF516D">
        <w:rPr>
          <w:szCs w:val="18"/>
        </w:rPr>
        <w:t xml:space="preserve">. El </w:t>
      </w:r>
      <w:r w:rsidR="00D02010" w:rsidRPr="00CF516D">
        <w:rPr>
          <w:szCs w:val="18"/>
        </w:rPr>
        <w:t>Núcleo</w:t>
      </w:r>
      <w:r w:rsidR="00986F21" w:rsidRPr="00CF516D">
        <w:rPr>
          <w:szCs w:val="18"/>
        </w:rPr>
        <w:t>,</w:t>
      </w:r>
      <w:r w:rsidRPr="00CF516D">
        <w:rPr>
          <w:szCs w:val="18"/>
        </w:rPr>
        <w:t xml:space="preserve"> además</w:t>
      </w:r>
      <w:r w:rsidR="00986F21" w:rsidRPr="00CF516D">
        <w:rPr>
          <w:szCs w:val="18"/>
        </w:rPr>
        <w:t>,</w:t>
      </w:r>
      <w:r w:rsidRPr="00CF516D">
        <w:rPr>
          <w:szCs w:val="18"/>
        </w:rPr>
        <w:t xml:space="preserve"> deberá ser numerado desde la </w:t>
      </w:r>
      <w:r w:rsidR="00866F85" w:rsidRPr="00CF516D">
        <w:rPr>
          <w:szCs w:val="18"/>
        </w:rPr>
        <w:t>B</w:t>
      </w:r>
      <w:r w:rsidRPr="00CF516D">
        <w:rPr>
          <w:szCs w:val="18"/>
        </w:rPr>
        <w:t xml:space="preserve">ase hasta la </w:t>
      </w:r>
      <w:r w:rsidR="00866F85" w:rsidRPr="00CF516D">
        <w:rPr>
          <w:szCs w:val="18"/>
        </w:rPr>
        <w:t>C</w:t>
      </w:r>
      <w:r w:rsidRPr="00CF516D">
        <w:rPr>
          <w:szCs w:val="18"/>
        </w:rPr>
        <w:t xml:space="preserve">ima, correspondiendo al fragmento más profundo, ubicado en la </w:t>
      </w:r>
      <w:r w:rsidR="00866F85" w:rsidRPr="00CF516D">
        <w:rPr>
          <w:szCs w:val="18"/>
        </w:rPr>
        <w:t>B</w:t>
      </w:r>
      <w:r w:rsidRPr="00CF516D">
        <w:rPr>
          <w:szCs w:val="18"/>
        </w:rPr>
        <w:t xml:space="preserve">ase del </w:t>
      </w:r>
      <w:r w:rsidR="00D02010" w:rsidRPr="00CF516D">
        <w:rPr>
          <w:szCs w:val="18"/>
        </w:rPr>
        <w:t>Núcleo</w:t>
      </w:r>
      <w:r w:rsidR="00E26C77" w:rsidRPr="00CF516D">
        <w:rPr>
          <w:szCs w:val="18"/>
        </w:rPr>
        <w:t>,</w:t>
      </w:r>
      <w:r w:rsidRPr="00CF516D">
        <w:rPr>
          <w:szCs w:val="18"/>
        </w:rPr>
        <w:t xml:space="preserve"> el número 1, mientras que el número más alto en orden creciente, corresponderá al </w:t>
      </w:r>
      <w:r w:rsidR="00D02010" w:rsidRPr="00CF516D">
        <w:rPr>
          <w:szCs w:val="18"/>
        </w:rPr>
        <w:t>Fragmento</w:t>
      </w:r>
      <w:r w:rsidRPr="00CF516D">
        <w:rPr>
          <w:szCs w:val="18"/>
        </w:rPr>
        <w:t xml:space="preserve"> ubicado en la </w:t>
      </w:r>
      <w:r w:rsidR="00263A64" w:rsidRPr="00CF516D">
        <w:rPr>
          <w:szCs w:val="18"/>
        </w:rPr>
        <w:t>C</w:t>
      </w:r>
      <w:r w:rsidRPr="00CF516D">
        <w:rPr>
          <w:szCs w:val="18"/>
        </w:rPr>
        <w:t>ima</w:t>
      </w:r>
      <w:r w:rsidR="00986F21" w:rsidRPr="00CF516D">
        <w:rPr>
          <w:szCs w:val="18"/>
        </w:rPr>
        <w:t>.</w:t>
      </w:r>
      <w:r w:rsidRPr="00CF516D">
        <w:rPr>
          <w:szCs w:val="18"/>
        </w:rPr>
        <w:t xml:space="preserve"> </w:t>
      </w:r>
    </w:p>
    <w:p w14:paraId="776A772F" w14:textId="0C85556B" w:rsidR="00145D95" w:rsidRPr="00CF516D" w:rsidRDefault="00986F21" w:rsidP="00453110">
      <w:pPr>
        <w:pStyle w:val="Texto"/>
        <w:spacing w:before="120" w:after="120" w:line="240" w:lineRule="auto"/>
        <w:ind w:left="1134" w:firstLine="0"/>
        <w:rPr>
          <w:szCs w:val="18"/>
        </w:rPr>
      </w:pPr>
      <w:r w:rsidRPr="00CF516D">
        <w:rPr>
          <w:szCs w:val="18"/>
        </w:rPr>
        <w:t>S</w:t>
      </w:r>
      <w:r w:rsidR="00D01C88" w:rsidRPr="00CF516D">
        <w:rPr>
          <w:szCs w:val="18"/>
        </w:rPr>
        <w:t xml:space="preserve">i se presentara el caso de que un </w:t>
      </w:r>
      <w:r w:rsidR="00D02010" w:rsidRPr="00CF516D">
        <w:rPr>
          <w:szCs w:val="18"/>
        </w:rPr>
        <w:t>Fragmento</w:t>
      </w:r>
      <w:r w:rsidR="00D01C88" w:rsidRPr="00CF516D">
        <w:rPr>
          <w:szCs w:val="18"/>
        </w:rPr>
        <w:t xml:space="preserve"> se </w:t>
      </w:r>
      <w:r w:rsidR="003B158E" w:rsidRPr="00CF516D">
        <w:rPr>
          <w:szCs w:val="18"/>
        </w:rPr>
        <w:t>llegará</w:t>
      </w:r>
      <w:r w:rsidR="00D01C88" w:rsidRPr="00CF516D">
        <w:rPr>
          <w:szCs w:val="18"/>
        </w:rPr>
        <w:t xml:space="preserve"> a partir en dos o más segmentos, cada uno de estos segmentos d</w:t>
      </w:r>
      <w:r w:rsidR="00FF6F7C" w:rsidRPr="00CF516D">
        <w:rPr>
          <w:szCs w:val="18"/>
        </w:rPr>
        <w:t>eberá ser marcado</w:t>
      </w:r>
      <w:r w:rsidR="00D01C88" w:rsidRPr="00CF516D">
        <w:rPr>
          <w:szCs w:val="18"/>
        </w:rPr>
        <w:t xml:space="preserve"> colocando letras como continuación de la misma numeración, utilizando la letra A en el </w:t>
      </w:r>
      <w:r w:rsidR="00D02010" w:rsidRPr="00CF516D">
        <w:rPr>
          <w:szCs w:val="18"/>
        </w:rPr>
        <w:t>Fragmento</w:t>
      </w:r>
      <w:r w:rsidR="00D01C88" w:rsidRPr="00CF516D">
        <w:rPr>
          <w:szCs w:val="18"/>
        </w:rPr>
        <w:t xml:space="preserve"> más profundo</w:t>
      </w:r>
      <w:r w:rsidR="00263A64" w:rsidRPr="00CF516D">
        <w:rPr>
          <w:szCs w:val="18"/>
        </w:rPr>
        <w:t xml:space="preserve"> y</w:t>
      </w:r>
      <w:r w:rsidR="00D01C88" w:rsidRPr="00CF516D">
        <w:rPr>
          <w:szCs w:val="18"/>
        </w:rPr>
        <w:t xml:space="preserve"> continuando con letras consecutivas hacia la </w:t>
      </w:r>
      <w:r w:rsidR="00263A64" w:rsidRPr="00CF516D">
        <w:rPr>
          <w:szCs w:val="18"/>
        </w:rPr>
        <w:t>C</w:t>
      </w:r>
      <w:r w:rsidR="00D01C88" w:rsidRPr="00CF516D">
        <w:rPr>
          <w:szCs w:val="18"/>
        </w:rPr>
        <w:t xml:space="preserve">ima del </w:t>
      </w:r>
      <w:r w:rsidR="00D02010" w:rsidRPr="00CF516D">
        <w:rPr>
          <w:szCs w:val="18"/>
        </w:rPr>
        <w:t>Núcleo</w:t>
      </w:r>
      <w:r w:rsidR="00D01C88" w:rsidRPr="00CF516D">
        <w:rPr>
          <w:szCs w:val="18"/>
        </w:rPr>
        <w:t xml:space="preserve">. Este proceso deberá realizarse sobre las dos caras opuestas del </w:t>
      </w:r>
      <w:r w:rsidR="00D02010" w:rsidRPr="00CF516D">
        <w:rPr>
          <w:szCs w:val="18"/>
        </w:rPr>
        <w:t>Núcleo</w:t>
      </w:r>
      <w:r w:rsidR="00D01C88" w:rsidRPr="00CF516D">
        <w:rPr>
          <w:szCs w:val="18"/>
        </w:rPr>
        <w:t>;</w:t>
      </w:r>
    </w:p>
    <w:p w14:paraId="776A7730" w14:textId="77777777" w:rsidR="00145D95"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El inventario de </w:t>
      </w:r>
      <w:r w:rsidR="00D02010" w:rsidRPr="00CF516D">
        <w:rPr>
          <w:szCs w:val="18"/>
        </w:rPr>
        <w:t>Fragmento</w:t>
      </w:r>
      <w:r w:rsidRPr="00CF516D">
        <w:rPr>
          <w:szCs w:val="18"/>
        </w:rPr>
        <w:t xml:space="preserve">s deberá incluir la longitud de cada uno de estos </w:t>
      </w:r>
      <w:r w:rsidR="00D02010" w:rsidRPr="00CF516D">
        <w:rPr>
          <w:szCs w:val="18"/>
        </w:rPr>
        <w:t>Fragmento</w:t>
      </w:r>
      <w:r w:rsidRPr="00CF516D">
        <w:rPr>
          <w:szCs w:val="18"/>
        </w:rPr>
        <w:t xml:space="preserve">s (utilizando puntos medios cuando el </w:t>
      </w:r>
      <w:r w:rsidR="00D02010" w:rsidRPr="00CF516D">
        <w:rPr>
          <w:szCs w:val="18"/>
        </w:rPr>
        <w:t>Fragmento</w:t>
      </w:r>
      <w:r w:rsidRPr="00CF516D">
        <w:rPr>
          <w:szCs w:val="18"/>
        </w:rPr>
        <w:t xml:space="preserve"> presente extremos irregulares) y una descripción megascópica detallada del </w:t>
      </w:r>
      <w:r w:rsidR="00D02010" w:rsidRPr="00CF516D">
        <w:rPr>
          <w:szCs w:val="18"/>
        </w:rPr>
        <w:t>Núcleo</w:t>
      </w:r>
      <w:r w:rsidRPr="00CF516D">
        <w:rPr>
          <w:szCs w:val="18"/>
        </w:rPr>
        <w:t xml:space="preserve"> indicando su litología, rasgos texturales, estado físico, presencia de cualquier evidencia de </w:t>
      </w:r>
      <w:r w:rsidR="00D02010" w:rsidRPr="00CF516D">
        <w:rPr>
          <w:szCs w:val="18"/>
        </w:rPr>
        <w:t>H</w:t>
      </w:r>
      <w:r w:rsidRPr="00CF516D">
        <w:rPr>
          <w:szCs w:val="18"/>
        </w:rPr>
        <w:t>idrocarburos y de ser posible</w:t>
      </w:r>
      <w:r w:rsidR="00C33083" w:rsidRPr="00CF516D">
        <w:rPr>
          <w:szCs w:val="18"/>
        </w:rPr>
        <w:t>,</w:t>
      </w:r>
      <w:r w:rsidRPr="00CF516D">
        <w:rPr>
          <w:szCs w:val="18"/>
        </w:rPr>
        <w:t xml:space="preserve"> indicar presencia de </w:t>
      </w:r>
      <w:r w:rsidR="00B95696" w:rsidRPr="00CF516D">
        <w:rPr>
          <w:szCs w:val="18"/>
        </w:rPr>
        <w:t>E</w:t>
      </w:r>
      <w:r w:rsidRPr="00CF516D">
        <w:rPr>
          <w:szCs w:val="18"/>
        </w:rPr>
        <w:t xml:space="preserve">structuras </w:t>
      </w:r>
      <w:r w:rsidR="00B95696" w:rsidRPr="00CF516D">
        <w:rPr>
          <w:szCs w:val="18"/>
        </w:rPr>
        <w:t>S</w:t>
      </w:r>
      <w:r w:rsidRPr="00CF516D">
        <w:rPr>
          <w:szCs w:val="18"/>
        </w:rPr>
        <w:t xml:space="preserve">edimentarias </w:t>
      </w:r>
      <w:r w:rsidR="00B95696" w:rsidRPr="00CF516D">
        <w:rPr>
          <w:szCs w:val="18"/>
        </w:rPr>
        <w:t>P</w:t>
      </w:r>
      <w:r w:rsidRPr="00CF516D">
        <w:rPr>
          <w:szCs w:val="18"/>
        </w:rPr>
        <w:t xml:space="preserve">rimarias y/o </w:t>
      </w:r>
      <w:r w:rsidR="00B07434" w:rsidRPr="00CF516D">
        <w:rPr>
          <w:szCs w:val="18"/>
        </w:rPr>
        <w:t>E</w:t>
      </w:r>
      <w:r w:rsidRPr="00CF516D">
        <w:rPr>
          <w:szCs w:val="18"/>
        </w:rPr>
        <w:t xml:space="preserve">structuras </w:t>
      </w:r>
      <w:r w:rsidR="00B07434" w:rsidRPr="00CF516D">
        <w:rPr>
          <w:szCs w:val="18"/>
        </w:rPr>
        <w:t>G</w:t>
      </w:r>
      <w:r w:rsidRPr="00CF516D">
        <w:rPr>
          <w:szCs w:val="18"/>
        </w:rPr>
        <w:t>eológicas;</w:t>
      </w:r>
    </w:p>
    <w:p w14:paraId="776A7731" w14:textId="3027AF43" w:rsidR="00145D95"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Una vez realizada la descripción megascópica se seleccionarán los </w:t>
      </w:r>
      <w:r w:rsidR="003B158E" w:rsidRPr="00CF516D">
        <w:rPr>
          <w:szCs w:val="18"/>
        </w:rPr>
        <w:t>tramos</w:t>
      </w:r>
      <w:r w:rsidRPr="00CF516D">
        <w:rPr>
          <w:szCs w:val="18"/>
        </w:rPr>
        <w:t xml:space="preserve"> más representativos del </w:t>
      </w:r>
      <w:r w:rsidR="00D02010" w:rsidRPr="00CF516D">
        <w:rPr>
          <w:szCs w:val="18"/>
        </w:rPr>
        <w:t>Núcleo</w:t>
      </w:r>
      <w:r w:rsidR="00C33083" w:rsidRPr="00CF516D">
        <w:rPr>
          <w:szCs w:val="18"/>
        </w:rPr>
        <w:t>. S</w:t>
      </w:r>
      <w:r w:rsidRPr="00CF516D">
        <w:rPr>
          <w:szCs w:val="18"/>
        </w:rPr>
        <w:t xml:space="preserve">e recomienda que la selección de estos corresponda al </w:t>
      </w:r>
      <w:r w:rsidR="003B158E" w:rsidRPr="00CF516D">
        <w:rPr>
          <w:szCs w:val="18"/>
        </w:rPr>
        <w:t xml:space="preserve">menos el </w:t>
      </w:r>
      <w:r w:rsidRPr="00CF516D">
        <w:rPr>
          <w:szCs w:val="18"/>
        </w:rPr>
        <w:t xml:space="preserve">10% de la recuperación del </w:t>
      </w:r>
      <w:r w:rsidR="00D02010" w:rsidRPr="00CF516D">
        <w:rPr>
          <w:szCs w:val="18"/>
        </w:rPr>
        <w:t>Núcleo</w:t>
      </w:r>
      <w:r w:rsidRPr="00CF516D">
        <w:rPr>
          <w:szCs w:val="18"/>
        </w:rPr>
        <w:t xml:space="preserve"> y representen la parte superior, media e inferior</w:t>
      </w:r>
      <w:r w:rsidR="003B158E" w:rsidRPr="00CF516D">
        <w:rPr>
          <w:szCs w:val="18"/>
        </w:rPr>
        <w:t xml:space="preserve"> del Yacimiento</w:t>
      </w:r>
      <w:r w:rsidRPr="00CF516D">
        <w:rPr>
          <w:szCs w:val="18"/>
        </w:rPr>
        <w:t xml:space="preserve">, los cuales se conservarán a </w:t>
      </w:r>
      <w:r w:rsidR="00D02010" w:rsidRPr="00CF516D">
        <w:rPr>
          <w:szCs w:val="18"/>
        </w:rPr>
        <w:t>D</w:t>
      </w:r>
      <w:r w:rsidRPr="00CF516D">
        <w:rPr>
          <w:szCs w:val="18"/>
        </w:rPr>
        <w:t xml:space="preserve">iámetro </w:t>
      </w:r>
      <w:r w:rsidR="00D02010" w:rsidRPr="00CF516D">
        <w:rPr>
          <w:szCs w:val="18"/>
        </w:rPr>
        <w:t>C</w:t>
      </w:r>
      <w:r w:rsidR="00133195" w:rsidRPr="00CF516D">
        <w:rPr>
          <w:szCs w:val="18"/>
        </w:rPr>
        <w:t xml:space="preserve">ompleto </w:t>
      </w:r>
      <w:r w:rsidR="003B158E" w:rsidRPr="00CF516D">
        <w:rPr>
          <w:szCs w:val="18"/>
        </w:rPr>
        <w:t>y</w:t>
      </w:r>
      <w:r w:rsidRPr="00CF516D">
        <w:rPr>
          <w:szCs w:val="18"/>
        </w:rPr>
        <w:t xml:space="preserve"> </w:t>
      </w:r>
      <w:r w:rsidR="005E4C66" w:rsidRPr="00CF516D">
        <w:rPr>
          <w:szCs w:val="18"/>
        </w:rPr>
        <w:t xml:space="preserve">estas </w:t>
      </w:r>
      <w:r w:rsidRPr="00CF516D">
        <w:rPr>
          <w:szCs w:val="18"/>
        </w:rPr>
        <w:t>se guardarán envueltas en papel plástico de alta adherencia para evitar contacto prolongado con la intemperie;</w:t>
      </w:r>
    </w:p>
    <w:p w14:paraId="776A7732" w14:textId="77777777" w:rsidR="00145D95" w:rsidRPr="00CF516D" w:rsidRDefault="00D01C88" w:rsidP="0028101C">
      <w:pPr>
        <w:pStyle w:val="Texto"/>
        <w:numPr>
          <w:ilvl w:val="0"/>
          <w:numId w:val="11"/>
        </w:numPr>
        <w:spacing w:before="120" w:after="120" w:line="240" w:lineRule="auto"/>
        <w:ind w:left="1134" w:hanging="567"/>
        <w:rPr>
          <w:szCs w:val="18"/>
        </w:rPr>
      </w:pPr>
      <w:r w:rsidRPr="00CF516D">
        <w:rPr>
          <w:szCs w:val="18"/>
        </w:rPr>
        <w:lastRenderedPageBreak/>
        <w:t xml:space="preserve">En caso de que los </w:t>
      </w:r>
      <w:r w:rsidR="00D02010" w:rsidRPr="00CF516D">
        <w:rPr>
          <w:szCs w:val="18"/>
        </w:rPr>
        <w:t>Núcleo</w:t>
      </w:r>
      <w:r w:rsidRPr="00CF516D">
        <w:rPr>
          <w:szCs w:val="18"/>
        </w:rPr>
        <w:t xml:space="preserve">s presenten altos </w:t>
      </w:r>
      <w:r w:rsidR="00B95696" w:rsidRPr="00CF516D">
        <w:rPr>
          <w:szCs w:val="18"/>
        </w:rPr>
        <w:t>E</w:t>
      </w:r>
      <w:r w:rsidRPr="00CF516D">
        <w:rPr>
          <w:szCs w:val="18"/>
        </w:rPr>
        <w:t xml:space="preserve">chados, </w:t>
      </w:r>
      <w:r w:rsidR="00B07434" w:rsidRPr="00CF516D">
        <w:rPr>
          <w:szCs w:val="18"/>
        </w:rPr>
        <w:t>E</w:t>
      </w:r>
      <w:r w:rsidRPr="00CF516D">
        <w:rPr>
          <w:szCs w:val="18"/>
        </w:rPr>
        <w:t xml:space="preserve">structuras </w:t>
      </w:r>
      <w:r w:rsidR="00B07434" w:rsidRPr="00CF516D">
        <w:rPr>
          <w:szCs w:val="18"/>
        </w:rPr>
        <w:t>Sedimentarias P</w:t>
      </w:r>
      <w:r w:rsidRPr="00CF516D">
        <w:rPr>
          <w:szCs w:val="18"/>
        </w:rPr>
        <w:t xml:space="preserve">rimarias y/o </w:t>
      </w:r>
      <w:r w:rsidR="00B07434" w:rsidRPr="00CF516D">
        <w:rPr>
          <w:szCs w:val="18"/>
        </w:rPr>
        <w:t>E</w:t>
      </w:r>
      <w:r w:rsidRPr="00CF516D">
        <w:rPr>
          <w:szCs w:val="18"/>
        </w:rPr>
        <w:t xml:space="preserve">structuras </w:t>
      </w:r>
      <w:r w:rsidR="00B07434" w:rsidRPr="00CF516D">
        <w:rPr>
          <w:szCs w:val="18"/>
        </w:rPr>
        <w:t>G</w:t>
      </w:r>
      <w:r w:rsidRPr="00CF516D">
        <w:rPr>
          <w:szCs w:val="18"/>
        </w:rPr>
        <w:t xml:space="preserve">eológicas que permitan la correlación de imágenes de los </w:t>
      </w:r>
      <w:r w:rsidR="00D02010" w:rsidRPr="00CF516D">
        <w:rPr>
          <w:szCs w:val="18"/>
        </w:rPr>
        <w:t>Núcleo</w:t>
      </w:r>
      <w:r w:rsidRPr="00CF516D">
        <w:rPr>
          <w:szCs w:val="18"/>
        </w:rPr>
        <w:t>s con registros geofísicos, se deberán foto-documentar mediante fotografías circunferenciales</w:t>
      </w:r>
      <w:r w:rsidR="00836695" w:rsidRPr="00CF516D">
        <w:rPr>
          <w:szCs w:val="18"/>
        </w:rPr>
        <w:t>,</w:t>
      </w:r>
      <w:r w:rsidRPr="00CF516D">
        <w:rPr>
          <w:szCs w:val="18"/>
        </w:rPr>
        <w:t xml:space="preserve"> que consisten en una imagen abatida de la circunferencia del </w:t>
      </w:r>
      <w:r w:rsidR="00D02010" w:rsidRPr="00CF516D">
        <w:rPr>
          <w:szCs w:val="18"/>
        </w:rPr>
        <w:t>Núcleo</w:t>
      </w:r>
      <w:r w:rsidRPr="00CF516D">
        <w:rPr>
          <w:szCs w:val="18"/>
        </w:rPr>
        <w:t xml:space="preserve"> en escala 1:2</w:t>
      </w:r>
      <w:r w:rsidR="00DF1EFC" w:rsidRPr="00CF516D">
        <w:rPr>
          <w:szCs w:val="18"/>
        </w:rPr>
        <w:t>,</w:t>
      </w:r>
      <w:r w:rsidRPr="00CF516D">
        <w:rPr>
          <w:szCs w:val="18"/>
        </w:rPr>
        <w:t xml:space="preserve"> aproximadamente;</w:t>
      </w:r>
    </w:p>
    <w:p w14:paraId="776A7733" w14:textId="3FC5BE15" w:rsidR="00145D95"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Los </w:t>
      </w:r>
      <w:r w:rsidR="00D02010" w:rsidRPr="00CF516D">
        <w:rPr>
          <w:szCs w:val="18"/>
        </w:rPr>
        <w:t>Núcleo</w:t>
      </w:r>
      <w:r w:rsidRPr="00CF516D">
        <w:rPr>
          <w:szCs w:val="18"/>
        </w:rPr>
        <w:t>s convencionales</w:t>
      </w:r>
      <w:r w:rsidR="00DF1EFC" w:rsidRPr="00CF516D">
        <w:rPr>
          <w:szCs w:val="18"/>
        </w:rPr>
        <w:t>,</w:t>
      </w:r>
      <w:r w:rsidRPr="00CF516D">
        <w:rPr>
          <w:szCs w:val="18"/>
        </w:rPr>
        <w:t xml:space="preserve"> como parte de su proceso inicial de laboratorio</w:t>
      </w:r>
      <w:r w:rsidR="00DF1EFC" w:rsidRPr="00CF516D">
        <w:rPr>
          <w:szCs w:val="18"/>
        </w:rPr>
        <w:t>,</w:t>
      </w:r>
      <w:r w:rsidRPr="00CF516D">
        <w:rPr>
          <w:szCs w:val="18"/>
        </w:rPr>
        <w:t xml:space="preserve"> deberán ser seccionados en una configuración de 1/3 - 2/3 de su diámetro con el propósito de conservar la porción de 1/3 de diámetro como </w:t>
      </w:r>
      <w:r w:rsidR="00270A37" w:rsidRPr="00CF516D">
        <w:rPr>
          <w:szCs w:val="18"/>
        </w:rPr>
        <w:t>m</w:t>
      </w:r>
      <w:r w:rsidR="00D02010" w:rsidRPr="00CF516D">
        <w:rPr>
          <w:szCs w:val="18"/>
        </w:rPr>
        <w:t xml:space="preserve">uestra </w:t>
      </w:r>
      <w:r w:rsidR="00270A37" w:rsidRPr="00CF516D">
        <w:rPr>
          <w:szCs w:val="18"/>
        </w:rPr>
        <w:t>t</w:t>
      </w:r>
      <w:r w:rsidR="00D02010" w:rsidRPr="00CF516D">
        <w:rPr>
          <w:szCs w:val="18"/>
        </w:rPr>
        <w:t>estigo</w:t>
      </w:r>
      <w:r w:rsidRPr="00CF516D">
        <w:rPr>
          <w:szCs w:val="18"/>
        </w:rPr>
        <w:t xml:space="preserve"> y la porción de 2/3 de diámetro será destinada para adquisición de muestras para diversos análisis de laboratorio</w:t>
      </w:r>
      <w:r w:rsidR="00376A64" w:rsidRPr="00CF516D">
        <w:rPr>
          <w:szCs w:val="18"/>
        </w:rPr>
        <w:t>;</w:t>
      </w:r>
    </w:p>
    <w:p w14:paraId="776A7734" w14:textId="77777777" w:rsidR="00145D95"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En el caso de </w:t>
      </w:r>
      <w:r w:rsidR="00D02010" w:rsidRPr="00CF516D">
        <w:rPr>
          <w:szCs w:val="18"/>
        </w:rPr>
        <w:t>Núcleo</w:t>
      </w:r>
      <w:r w:rsidRPr="00CF516D">
        <w:rPr>
          <w:szCs w:val="18"/>
        </w:rPr>
        <w:t>s de 2 ½ pulgada</w:t>
      </w:r>
      <w:r w:rsidR="00803E74" w:rsidRPr="00CF516D">
        <w:rPr>
          <w:szCs w:val="18"/>
        </w:rPr>
        <w:t>s</w:t>
      </w:r>
      <w:r w:rsidRPr="00CF516D">
        <w:rPr>
          <w:szCs w:val="18"/>
        </w:rPr>
        <w:t xml:space="preserve"> de diámetro se deberá realizar la adquisición de muestras antes del proceso de </w:t>
      </w:r>
      <w:r w:rsidR="00903094" w:rsidRPr="00CF516D">
        <w:rPr>
          <w:szCs w:val="18"/>
        </w:rPr>
        <w:t>S</w:t>
      </w:r>
      <w:r w:rsidRPr="00CF516D">
        <w:rPr>
          <w:szCs w:val="18"/>
        </w:rPr>
        <w:t xml:space="preserve">eccionado del </w:t>
      </w:r>
      <w:r w:rsidR="00D02010" w:rsidRPr="00CF516D">
        <w:rPr>
          <w:szCs w:val="18"/>
        </w:rPr>
        <w:t>Núcleo</w:t>
      </w:r>
      <w:r w:rsidRPr="00CF516D">
        <w:rPr>
          <w:szCs w:val="18"/>
        </w:rPr>
        <w:t xml:space="preserve"> con el propósito de obtener muestras de </w:t>
      </w:r>
      <w:r w:rsidR="00F8190C" w:rsidRPr="00CF516D">
        <w:rPr>
          <w:szCs w:val="18"/>
        </w:rPr>
        <w:t>Tapón</w:t>
      </w:r>
      <w:r w:rsidRPr="00CF516D">
        <w:rPr>
          <w:szCs w:val="18"/>
        </w:rPr>
        <w:t xml:space="preserve"> con la longitud necesaria para realizar análisis de laboratorio previa autorización de la Comisión;</w:t>
      </w:r>
    </w:p>
    <w:p w14:paraId="776A7735" w14:textId="77777777" w:rsidR="00145D95"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La porción de 1/3 de diámetro obtenida del seccionamiento de </w:t>
      </w:r>
      <w:r w:rsidR="00D02010" w:rsidRPr="00CF516D">
        <w:rPr>
          <w:szCs w:val="18"/>
        </w:rPr>
        <w:t>Núcleo</w:t>
      </w:r>
      <w:r w:rsidRPr="00CF516D">
        <w:rPr>
          <w:szCs w:val="18"/>
        </w:rPr>
        <w:t xml:space="preserve"> deberá ser inventaria</w:t>
      </w:r>
      <w:r w:rsidR="004569C5" w:rsidRPr="00CF516D">
        <w:rPr>
          <w:szCs w:val="18"/>
        </w:rPr>
        <w:t>da</w:t>
      </w:r>
      <w:r w:rsidRPr="00CF516D">
        <w:rPr>
          <w:szCs w:val="18"/>
        </w:rPr>
        <w:t xml:space="preserve"> y correlacionada con la porción de 2/3 de diámetro, con la finalidad de tener congruencia en el inventario de </w:t>
      </w:r>
      <w:r w:rsidR="00D02010" w:rsidRPr="00CF516D">
        <w:rPr>
          <w:szCs w:val="18"/>
        </w:rPr>
        <w:t>Fragmento</w:t>
      </w:r>
      <w:r w:rsidRPr="00CF516D">
        <w:rPr>
          <w:szCs w:val="18"/>
        </w:rPr>
        <w:t>s de ambas porciones</w:t>
      </w:r>
      <w:r w:rsidR="00803E74" w:rsidRPr="00CF516D">
        <w:rPr>
          <w:szCs w:val="18"/>
        </w:rPr>
        <w:t>.</w:t>
      </w:r>
      <w:r w:rsidRPr="00CF516D">
        <w:rPr>
          <w:szCs w:val="18"/>
        </w:rPr>
        <w:t xml:space="preserve"> </w:t>
      </w:r>
      <w:r w:rsidR="00803E74" w:rsidRPr="00CF516D">
        <w:rPr>
          <w:szCs w:val="18"/>
        </w:rPr>
        <w:t>L</w:t>
      </w:r>
      <w:r w:rsidRPr="00CF516D">
        <w:rPr>
          <w:szCs w:val="18"/>
        </w:rPr>
        <w:t xml:space="preserve">os </w:t>
      </w:r>
      <w:r w:rsidR="00D02010" w:rsidRPr="00CF516D">
        <w:rPr>
          <w:szCs w:val="18"/>
        </w:rPr>
        <w:t>Fragmento</w:t>
      </w:r>
      <w:r w:rsidRPr="00CF516D">
        <w:rPr>
          <w:szCs w:val="18"/>
        </w:rPr>
        <w:t xml:space="preserve">s obtenidos deberán colocarse en cajas planas (de dos piezas que consisten en base y tapa) de polipropileno celular natural blanco calibre 4 mm como mínimo, de alta resistencia, con medidas 50 </w:t>
      </w:r>
      <w:r w:rsidR="00DD77F9" w:rsidRPr="00CF516D">
        <w:rPr>
          <w:szCs w:val="18"/>
        </w:rPr>
        <w:t xml:space="preserve">cm </w:t>
      </w:r>
      <w:r w:rsidRPr="00CF516D">
        <w:rPr>
          <w:szCs w:val="18"/>
        </w:rPr>
        <w:t xml:space="preserve">de ancho, 7 </w:t>
      </w:r>
      <w:r w:rsidR="00543506" w:rsidRPr="00CF516D">
        <w:rPr>
          <w:szCs w:val="18"/>
        </w:rPr>
        <w:t xml:space="preserve">cm </w:t>
      </w:r>
      <w:r w:rsidRPr="00CF516D">
        <w:rPr>
          <w:szCs w:val="18"/>
        </w:rPr>
        <w:t xml:space="preserve">de alto y 64 </w:t>
      </w:r>
      <w:r w:rsidR="00543506" w:rsidRPr="00CF516D">
        <w:rPr>
          <w:szCs w:val="18"/>
        </w:rPr>
        <w:t>cm</w:t>
      </w:r>
      <w:r w:rsidRPr="00CF516D">
        <w:rPr>
          <w:szCs w:val="18"/>
        </w:rPr>
        <w:t xml:space="preserve"> de largo</w:t>
      </w:r>
      <w:r w:rsidR="00817534" w:rsidRPr="00CF516D">
        <w:rPr>
          <w:szCs w:val="18"/>
        </w:rPr>
        <w:t>,</w:t>
      </w:r>
      <w:r w:rsidRPr="00CF516D">
        <w:rPr>
          <w:szCs w:val="18"/>
        </w:rPr>
        <w:t xml:space="preserve"> acondicionadas con cama de unicel con rieles adecuados al diámetro del </w:t>
      </w:r>
      <w:r w:rsidR="00D02010" w:rsidRPr="00CF516D">
        <w:rPr>
          <w:szCs w:val="18"/>
        </w:rPr>
        <w:t>Núcleo</w:t>
      </w:r>
      <w:r w:rsidRPr="00CF516D">
        <w:rPr>
          <w:szCs w:val="18"/>
        </w:rPr>
        <w:t xml:space="preserve"> que servirán para acomodar, sujetar y evitar el movimiento, contaminación y daño de esta porción del </w:t>
      </w:r>
      <w:r w:rsidR="00D02010" w:rsidRPr="00CF516D">
        <w:rPr>
          <w:szCs w:val="18"/>
        </w:rPr>
        <w:t>Núcleo</w:t>
      </w:r>
      <w:r w:rsidRPr="00CF516D">
        <w:rPr>
          <w:szCs w:val="18"/>
        </w:rPr>
        <w:t>;</w:t>
      </w:r>
    </w:p>
    <w:p w14:paraId="776A7736" w14:textId="77777777" w:rsidR="00330D60"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Una vez realizado el seccionamiento del </w:t>
      </w:r>
      <w:r w:rsidR="00D02010" w:rsidRPr="00CF516D">
        <w:rPr>
          <w:szCs w:val="18"/>
        </w:rPr>
        <w:t>Núcleo</w:t>
      </w:r>
      <w:r w:rsidRPr="00CF516D">
        <w:rPr>
          <w:szCs w:val="18"/>
        </w:rPr>
        <w:t xml:space="preserve"> y </w:t>
      </w:r>
      <w:r w:rsidR="00817534" w:rsidRPr="00CF516D">
        <w:rPr>
          <w:szCs w:val="18"/>
        </w:rPr>
        <w:t xml:space="preserve">su </w:t>
      </w:r>
      <w:r w:rsidRPr="00CF516D">
        <w:rPr>
          <w:szCs w:val="18"/>
        </w:rPr>
        <w:t xml:space="preserve">colocación en cajas planas, se realizará un inventario, llevando el control de </w:t>
      </w:r>
      <w:r w:rsidR="00D02010" w:rsidRPr="00CF516D">
        <w:rPr>
          <w:szCs w:val="18"/>
        </w:rPr>
        <w:t>Fragmento</w:t>
      </w:r>
      <w:r w:rsidRPr="00CF516D">
        <w:rPr>
          <w:szCs w:val="18"/>
        </w:rPr>
        <w:t xml:space="preserve">s contenidos por caja y cantidad de cajas empleadas por </w:t>
      </w:r>
      <w:r w:rsidR="00D02010" w:rsidRPr="00CF516D">
        <w:rPr>
          <w:szCs w:val="18"/>
        </w:rPr>
        <w:t>Núcleo</w:t>
      </w:r>
      <w:r w:rsidRPr="00CF516D">
        <w:rPr>
          <w:szCs w:val="18"/>
        </w:rPr>
        <w:t xml:space="preserve"> (inventario de </w:t>
      </w:r>
      <w:r w:rsidR="00D02010" w:rsidRPr="00CF516D">
        <w:rPr>
          <w:szCs w:val="18"/>
        </w:rPr>
        <w:t>Fragmento</w:t>
      </w:r>
      <w:r w:rsidRPr="00CF516D">
        <w:rPr>
          <w:szCs w:val="18"/>
        </w:rPr>
        <w:t>s en cajas planas)</w:t>
      </w:r>
      <w:r w:rsidR="00817534" w:rsidRPr="00CF516D">
        <w:rPr>
          <w:szCs w:val="18"/>
        </w:rPr>
        <w:t>. E</w:t>
      </w:r>
      <w:r w:rsidRPr="00CF516D">
        <w:rPr>
          <w:szCs w:val="18"/>
        </w:rPr>
        <w:t xml:space="preserve">stos </w:t>
      </w:r>
      <w:r w:rsidR="00D02010" w:rsidRPr="00CF516D">
        <w:rPr>
          <w:szCs w:val="18"/>
        </w:rPr>
        <w:t>Núcleo</w:t>
      </w:r>
      <w:r w:rsidRPr="00CF516D">
        <w:rPr>
          <w:szCs w:val="18"/>
        </w:rPr>
        <w:t>s seccionados deberán ser</w:t>
      </w:r>
      <w:r w:rsidR="00F8190C" w:rsidRPr="00CF516D">
        <w:rPr>
          <w:szCs w:val="18"/>
        </w:rPr>
        <w:t xml:space="preserve"> </w:t>
      </w:r>
      <w:r w:rsidRPr="00CF516D">
        <w:rPr>
          <w:szCs w:val="18"/>
        </w:rPr>
        <w:t xml:space="preserve">foto-documentados bajo </w:t>
      </w:r>
      <w:r w:rsidR="00D02010" w:rsidRPr="00CF516D">
        <w:rPr>
          <w:szCs w:val="18"/>
        </w:rPr>
        <w:t>Luz Blanca</w:t>
      </w:r>
      <w:r w:rsidRPr="00CF516D">
        <w:rPr>
          <w:szCs w:val="18"/>
        </w:rPr>
        <w:t xml:space="preserve"> en tomas de cada 50 </w:t>
      </w:r>
      <w:r w:rsidR="00543506" w:rsidRPr="00CF516D">
        <w:rPr>
          <w:szCs w:val="18"/>
        </w:rPr>
        <w:t xml:space="preserve">cm </w:t>
      </w:r>
      <w:r w:rsidRPr="00CF516D">
        <w:rPr>
          <w:szCs w:val="18"/>
        </w:rPr>
        <w:t>con una presentación de dos pistas de 50 cm cada uno, haciendo un metro</w:t>
      </w:r>
      <w:r w:rsidR="00745B88" w:rsidRPr="00CF516D">
        <w:rPr>
          <w:szCs w:val="18"/>
        </w:rPr>
        <w:t>. L</w:t>
      </w:r>
      <w:r w:rsidRPr="00CF516D">
        <w:rPr>
          <w:szCs w:val="18"/>
        </w:rPr>
        <w:t>as imágenes se presentar</w:t>
      </w:r>
      <w:r w:rsidR="00A474E8" w:rsidRPr="00CF516D">
        <w:rPr>
          <w:szCs w:val="18"/>
        </w:rPr>
        <w:t>á</w:t>
      </w:r>
      <w:r w:rsidRPr="00CF516D">
        <w:rPr>
          <w:szCs w:val="18"/>
        </w:rPr>
        <w:t>n en formato JPG y TIFF</w:t>
      </w:r>
      <w:r w:rsidR="00EF0608" w:rsidRPr="00CF516D">
        <w:rPr>
          <w:szCs w:val="18"/>
        </w:rPr>
        <w:t xml:space="preserve"> y </w:t>
      </w:r>
      <w:r w:rsidRPr="00CF516D">
        <w:rPr>
          <w:szCs w:val="18"/>
        </w:rPr>
        <w:t xml:space="preserve">la resolución debe ser capaz de permitir visualizar la morfología de granos y distinguir entre los tamaños de </w:t>
      </w:r>
      <w:r w:rsidR="00822ED5" w:rsidRPr="00CF516D">
        <w:rPr>
          <w:szCs w:val="18"/>
        </w:rPr>
        <w:t>los mismos. L</w:t>
      </w:r>
      <w:r w:rsidRPr="00CF516D">
        <w:rPr>
          <w:szCs w:val="18"/>
        </w:rPr>
        <w:t xml:space="preserve">as </w:t>
      </w:r>
      <w:r w:rsidR="00830B6D" w:rsidRPr="00CF516D">
        <w:rPr>
          <w:szCs w:val="18"/>
        </w:rPr>
        <w:t>imágenes</w:t>
      </w:r>
      <w:r w:rsidRPr="00CF516D">
        <w:rPr>
          <w:szCs w:val="18"/>
        </w:rPr>
        <w:t xml:space="preserve"> se</w:t>
      </w:r>
      <w:r w:rsidR="00C75D77" w:rsidRPr="00CF516D">
        <w:rPr>
          <w:szCs w:val="18"/>
        </w:rPr>
        <w:t xml:space="preserve"> </w:t>
      </w:r>
      <w:r w:rsidRPr="00CF516D">
        <w:rPr>
          <w:szCs w:val="18"/>
        </w:rPr>
        <w:t>presentar</w:t>
      </w:r>
      <w:r w:rsidR="00EF0608" w:rsidRPr="00CF516D">
        <w:rPr>
          <w:szCs w:val="18"/>
        </w:rPr>
        <w:t>á</w:t>
      </w:r>
      <w:r w:rsidRPr="00CF516D">
        <w:rPr>
          <w:szCs w:val="18"/>
        </w:rPr>
        <w:t>n en escala 1:2</w:t>
      </w:r>
      <w:r w:rsidR="00745B88" w:rsidRPr="00CF516D">
        <w:rPr>
          <w:szCs w:val="18"/>
        </w:rPr>
        <w:t>,</w:t>
      </w:r>
      <w:r w:rsidRPr="00CF516D">
        <w:rPr>
          <w:szCs w:val="18"/>
        </w:rPr>
        <w:t xml:space="preserve"> aproximadamente</w:t>
      </w:r>
      <w:r w:rsidR="001C4A5F" w:rsidRPr="00CF516D">
        <w:rPr>
          <w:szCs w:val="18"/>
        </w:rPr>
        <w:t>. E</w:t>
      </w:r>
      <w:r w:rsidRPr="00CF516D">
        <w:rPr>
          <w:szCs w:val="18"/>
        </w:rPr>
        <w:t xml:space="preserve">n las imágenes deben señalarse el nombre del </w:t>
      </w:r>
      <w:r w:rsidR="001539CA" w:rsidRPr="00CF516D">
        <w:rPr>
          <w:szCs w:val="18"/>
        </w:rPr>
        <w:t>Pozo</w:t>
      </w:r>
      <w:r w:rsidRPr="00CF516D">
        <w:rPr>
          <w:szCs w:val="18"/>
        </w:rPr>
        <w:t xml:space="preserve">, barra de colores y profundidades. Si el </w:t>
      </w:r>
      <w:r w:rsidR="00D02010" w:rsidRPr="00CF516D">
        <w:rPr>
          <w:szCs w:val="18"/>
        </w:rPr>
        <w:t>Núcleo</w:t>
      </w:r>
      <w:r w:rsidRPr="00CF516D">
        <w:rPr>
          <w:szCs w:val="18"/>
        </w:rPr>
        <w:t xml:space="preserve"> presenta evidencia de presencia de </w:t>
      </w:r>
      <w:r w:rsidR="00D02010" w:rsidRPr="00CF516D">
        <w:rPr>
          <w:szCs w:val="18"/>
        </w:rPr>
        <w:t>H</w:t>
      </w:r>
      <w:r w:rsidRPr="00CF516D">
        <w:rPr>
          <w:szCs w:val="18"/>
        </w:rPr>
        <w:t>idrocarburos</w:t>
      </w:r>
      <w:r w:rsidR="002964E0" w:rsidRPr="00CF516D">
        <w:rPr>
          <w:szCs w:val="18"/>
        </w:rPr>
        <w:t>,</w:t>
      </w:r>
      <w:r w:rsidRPr="00CF516D">
        <w:rPr>
          <w:szCs w:val="18"/>
        </w:rPr>
        <w:t xml:space="preserve"> se </w:t>
      </w:r>
      <w:r w:rsidR="00830B6D" w:rsidRPr="00CF516D">
        <w:rPr>
          <w:szCs w:val="18"/>
        </w:rPr>
        <w:t>deberá foto-documentar</w:t>
      </w:r>
      <w:r w:rsidRPr="00CF516D">
        <w:rPr>
          <w:szCs w:val="18"/>
        </w:rPr>
        <w:t xml:space="preserve"> bajo </w:t>
      </w:r>
      <w:r w:rsidR="00D02010" w:rsidRPr="00CF516D">
        <w:rPr>
          <w:szCs w:val="18"/>
        </w:rPr>
        <w:t>Luz Ultravioleta</w:t>
      </w:r>
      <w:r w:rsidRPr="00CF516D">
        <w:rPr>
          <w:szCs w:val="18"/>
        </w:rPr>
        <w:t xml:space="preserve"> con la finalidad de resaltar la </w:t>
      </w:r>
      <w:r w:rsidR="00D02010" w:rsidRPr="00CF516D">
        <w:rPr>
          <w:szCs w:val="18"/>
        </w:rPr>
        <w:t>F</w:t>
      </w:r>
      <w:r w:rsidRPr="00CF516D">
        <w:rPr>
          <w:szCs w:val="18"/>
        </w:rPr>
        <w:t>luorescencia presente en zonas impregnadas</w:t>
      </w:r>
      <w:r w:rsidR="00376A64" w:rsidRPr="00CF516D">
        <w:rPr>
          <w:szCs w:val="18"/>
        </w:rPr>
        <w:t>;</w:t>
      </w:r>
    </w:p>
    <w:p w14:paraId="776A7737" w14:textId="77777777" w:rsidR="00D01C88" w:rsidRPr="00CF516D" w:rsidRDefault="00D01C88" w:rsidP="0028101C">
      <w:pPr>
        <w:pStyle w:val="Texto"/>
        <w:numPr>
          <w:ilvl w:val="0"/>
          <w:numId w:val="11"/>
        </w:numPr>
        <w:spacing w:before="120" w:after="120" w:line="240" w:lineRule="auto"/>
        <w:ind w:left="1134" w:hanging="567"/>
        <w:rPr>
          <w:szCs w:val="18"/>
        </w:rPr>
      </w:pPr>
      <w:r w:rsidRPr="00CF516D">
        <w:rPr>
          <w:szCs w:val="18"/>
        </w:rPr>
        <w:t xml:space="preserve">Cada una de estas cajas planas deberá ser etiquetada en su parte frontal en la tapa y contratapa con una etiqueta de transferencia térmica </w:t>
      </w:r>
      <w:r w:rsidR="00E75FC7" w:rsidRPr="00CF516D">
        <w:rPr>
          <w:szCs w:val="18"/>
        </w:rPr>
        <w:t xml:space="preserve">que contenga </w:t>
      </w:r>
      <w:r w:rsidR="00376A64" w:rsidRPr="00CF516D">
        <w:rPr>
          <w:szCs w:val="18"/>
        </w:rPr>
        <w:t>los siguientes datos</w:t>
      </w:r>
      <w:r w:rsidR="007A41EC" w:rsidRPr="00CF516D">
        <w:rPr>
          <w:szCs w:val="18"/>
        </w:rPr>
        <w:t>:</w:t>
      </w:r>
    </w:p>
    <w:p w14:paraId="776A7738" w14:textId="77777777" w:rsidR="009C5D00" w:rsidRPr="00CF516D" w:rsidRDefault="0003600D" w:rsidP="0028101C">
      <w:pPr>
        <w:pStyle w:val="Texto"/>
        <w:numPr>
          <w:ilvl w:val="0"/>
          <w:numId w:val="24"/>
        </w:numPr>
        <w:spacing w:before="120" w:after="120" w:line="240" w:lineRule="auto"/>
        <w:ind w:left="1560" w:hanging="426"/>
        <w:rPr>
          <w:szCs w:val="18"/>
        </w:rPr>
      </w:pPr>
      <w:r w:rsidRPr="00CF516D">
        <w:rPr>
          <w:szCs w:val="18"/>
        </w:rPr>
        <w:t>Nombre del Asignatario,</w:t>
      </w:r>
      <w:r w:rsidR="002773B0" w:rsidRPr="00CF516D">
        <w:rPr>
          <w:szCs w:val="18"/>
        </w:rPr>
        <w:t xml:space="preserve"> Contratista o Autorizado</w:t>
      </w:r>
      <w:r w:rsidR="009C5D00" w:rsidRPr="00CF516D">
        <w:rPr>
          <w:szCs w:val="18"/>
        </w:rPr>
        <w:t>;</w:t>
      </w:r>
    </w:p>
    <w:p w14:paraId="776A7739" w14:textId="77777777" w:rsidR="009C5D00" w:rsidRPr="00CF516D" w:rsidRDefault="002773B0" w:rsidP="0028101C">
      <w:pPr>
        <w:pStyle w:val="Texto"/>
        <w:numPr>
          <w:ilvl w:val="0"/>
          <w:numId w:val="24"/>
        </w:numPr>
        <w:spacing w:before="120" w:after="120" w:line="240" w:lineRule="auto"/>
        <w:ind w:left="1560" w:hanging="426"/>
        <w:rPr>
          <w:szCs w:val="18"/>
        </w:rPr>
      </w:pPr>
      <w:r w:rsidRPr="00CF516D">
        <w:rPr>
          <w:szCs w:val="18"/>
        </w:rPr>
        <w:t xml:space="preserve">Nombre oficial del </w:t>
      </w:r>
      <w:r w:rsidR="001539CA" w:rsidRPr="00CF516D">
        <w:rPr>
          <w:szCs w:val="18"/>
        </w:rPr>
        <w:t>Pozo</w:t>
      </w:r>
      <w:r w:rsidRPr="00CF516D">
        <w:rPr>
          <w:szCs w:val="18"/>
        </w:rPr>
        <w:t xml:space="preserve"> autorizado por </w:t>
      </w:r>
      <w:r w:rsidR="00704C9C" w:rsidRPr="00CF516D">
        <w:rPr>
          <w:szCs w:val="18"/>
        </w:rPr>
        <w:t>la Comisión</w:t>
      </w:r>
      <w:r w:rsidR="009C5D00" w:rsidRPr="00CF516D">
        <w:rPr>
          <w:szCs w:val="18"/>
        </w:rPr>
        <w:t>;</w:t>
      </w:r>
    </w:p>
    <w:p w14:paraId="776A773A" w14:textId="77777777" w:rsidR="009C5D00" w:rsidRPr="00CF516D" w:rsidRDefault="002773B0" w:rsidP="0028101C">
      <w:pPr>
        <w:pStyle w:val="Texto"/>
        <w:numPr>
          <w:ilvl w:val="0"/>
          <w:numId w:val="24"/>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9C5D00" w:rsidRPr="00CF516D">
        <w:rPr>
          <w:szCs w:val="18"/>
        </w:rPr>
        <w:t>;</w:t>
      </w:r>
    </w:p>
    <w:p w14:paraId="776A773B" w14:textId="77777777" w:rsidR="009C5D00" w:rsidRPr="00CF516D" w:rsidRDefault="002773B0" w:rsidP="0028101C">
      <w:pPr>
        <w:pStyle w:val="Texto"/>
        <w:numPr>
          <w:ilvl w:val="0"/>
          <w:numId w:val="24"/>
        </w:numPr>
        <w:spacing w:before="120" w:after="120" w:line="240" w:lineRule="auto"/>
        <w:ind w:left="1560" w:hanging="426"/>
        <w:rPr>
          <w:szCs w:val="18"/>
        </w:rPr>
      </w:pPr>
      <w:r w:rsidRPr="00CF516D">
        <w:rPr>
          <w:szCs w:val="18"/>
        </w:rPr>
        <w:t xml:space="preserve">Nombre del </w:t>
      </w:r>
      <w:r w:rsidR="00305BB9" w:rsidRPr="00CF516D">
        <w:rPr>
          <w:szCs w:val="18"/>
        </w:rPr>
        <w:t>Á</w:t>
      </w:r>
      <w:r w:rsidRPr="00CF516D">
        <w:rPr>
          <w:szCs w:val="18"/>
        </w:rPr>
        <w:t xml:space="preserve">rea </w:t>
      </w:r>
      <w:r w:rsidR="003F1BE3" w:rsidRPr="00CF516D">
        <w:rPr>
          <w:szCs w:val="18"/>
        </w:rPr>
        <w:t>C</w:t>
      </w:r>
      <w:r w:rsidR="003018F1" w:rsidRPr="00CF516D">
        <w:rPr>
          <w:szCs w:val="18"/>
        </w:rPr>
        <w:t>ontractual,</w:t>
      </w:r>
      <w:r w:rsidRPr="00CF516D">
        <w:rPr>
          <w:szCs w:val="18"/>
        </w:rPr>
        <w:t xml:space="preserve"> </w:t>
      </w:r>
      <w:r w:rsidR="00997EC7" w:rsidRPr="00CF516D">
        <w:rPr>
          <w:szCs w:val="18"/>
        </w:rPr>
        <w:t xml:space="preserve">de </w:t>
      </w:r>
      <w:r w:rsidR="003F1BE3" w:rsidRPr="00CF516D">
        <w:rPr>
          <w:szCs w:val="18"/>
        </w:rPr>
        <w:t>A</w:t>
      </w:r>
      <w:r w:rsidRPr="00CF516D">
        <w:rPr>
          <w:szCs w:val="18"/>
        </w:rPr>
        <w:t xml:space="preserve">signación o </w:t>
      </w:r>
      <w:r w:rsidR="00452D49" w:rsidRPr="00CF516D">
        <w:rPr>
          <w:szCs w:val="18"/>
        </w:rPr>
        <w:t>P</w:t>
      </w:r>
      <w:r w:rsidRPr="00CF516D">
        <w:rPr>
          <w:szCs w:val="18"/>
        </w:rPr>
        <w:t>royecto autorizado</w:t>
      </w:r>
      <w:r w:rsidR="00A628A1" w:rsidRPr="00CF516D">
        <w:rPr>
          <w:szCs w:val="18"/>
        </w:rPr>
        <w:t>;</w:t>
      </w:r>
      <w:r w:rsidRPr="00CF516D">
        <w:rPr>
          <w:szCs w:val="18"/>
        </w:rPr>
        <w:t xml:space="preserve"> </w:t>
      </w:r>
    </w:p>
    <w:p w14:paraId="776A773C" w14:textId="77777777" w:rsidR="009C5D00" w:rsidRPr="00CF516D" w:rsidRDefault="0028252C" w:rsidP="0028101C">
      <w:pPr>
        <w:pStyle w:val="Texto"/>
        <w:numPr>
          <w:ilvl w:val="0"/>
          <w:numId w:val="24"/>
        </w:numPr>
        <w:spacing w:before="120" w:after="120" w:line="240" w:lineRule="auto"/>
        <w:ind w:left="1560" w:hanging="426"/>
        <w:rPr>
          <w:szCs w:val="18"/>
        </w:rPr>
      </w:pPr>
      <w:r w:rsidRPr="00CF516D">
        <w:rPr>
          <w:szCs w:val="18"/>
        </w:rPr>
        <w:t>Identificador oficial del C</w:t>
      </w:r>
      <w:r w:rsidR="00827A32" w:rsidRPr="00CF516D">
        <w:rPr>
          <w:szCs w:val="18"/>
        </w:rPr>
        <w:t xml:space="preserve">ontrato o </w:t>
      </w:r>
      <w:r w:rsidR="003F1BE3" w:rsidRPr="00CF516D">
        <w:rPr>
          <w:szCs w:val="18"/>
        </w:rPr>
        <w:t>A</w:t>
      </w:r>
      <w:r w:rsidR="00827A32" w:rsidRPr="00CF516D">
        <w:rPr>
          <w:szCs w:val="18"/>
        </w:rPr>
        <w:t>signación</w:t>
      </w:r>
      <w:r w:rsidR="00A628A1" w:rsidRPr="00CF516D">
        <w:rPr>
          <w:szCs w:val="18"/>
        </w:rPr>
        <w:t>;</w:t>
      </w:r>
    </w:p>
    <w:p w14:paraId="776A773D" w14:textId="77777777" w:rsidR="00827A32" w:rsidRPr="00CF516D" w:rsidRDefault="00827A32" w:rsidP="0028101C">
      <w:pPr>
        <w:pStyle w:val="Texto"/>
        <w:numPr>
          <w:ilvl w:val="0"/>
          <w:numId w:val="24"/>
        </w:numPr>
        <w:spacing w:before="120" w:after="120" w:line="240" w:lineRule="auto"/>
        <w:ind w:left="1560" w:hanging="426"/>
        <w:rPr>
          <w:szCs w:val="18"/>
        </w:rPr>
      </w:pPr>
      <w:r w:rsidRPr="00CF516D">
        <w:rPr>
          <w:szCs w:val="18"/>
        </w:rPr>
        <w:t xml:space="preserve">Número del </w:t>
      </w:r>
      <w:r w:rsidR="00D02010" w:rsidRPr="00CF516D">
        <w:rPr>
          <w:szCs w:val="18"/>
        </w:rPr>
        <w:t>Núcleo</w:t>
      </w:r>
      <w:r w:rsidR="00A628A1" w:rsidRPr="00CF516D">
        <w:rPr>
          <w:szCs w:val="18"/>
        </w:rPr>
        <w:t>;</w:t>
      </w:r>
    </w:p>
    <w:p w14:paraId="776A773E" w14:textId="77777777" w:rsidR="00827A32" w:rsidRPr="00CF516D" w:rsidRDefault="00827A32" w:rsidP="0028101C">
      <w:pPr>
        <w:pStyle w:val="Texto"/>
        <w:numPr>
          <w:ilvl w:val="0"/>
          <w:numId w:val="24"/>
        </w:numPr>
        <w:spacing w:before="120" w:after="120" w:line="240" w:lineRule="auto"/>
        <w:ind w:left="1560" w:hanging="426"/>
        <w:rPr>
          <w:szCs w:val="18"/>
        </w:rPr>
      </w:pPr>
      <w:r w:rsidRPr="00CF516D">
        <w:rPr>
          <w:szCs w:val="18"/>
        </w:rPr>
        <w:t xml:space="preserve">Intervalo de los </w:t>
      </w:r>
      <w:r w:rsidR="00D02010" w:rsidRPr="00CF516D">
        <w:rPr>
          <w:szCs w:val="18"/>
        </w:rPr>
        <w:t>Fragmento</w:t>
      </w:r>
      <w:r w:rsidRPr="00CF516D">
        <w:rPr>
          <w:szCs w:val="18"/>
        </w:rPr>
        <w:t>s en metros desarrollados (md)</w:t>
      </w:r>
      <w:r w:rsidR="00A628A1" w:rsidRPr="00CF516D">
        <w:rPr>
          <w:szCs w:val="18"/>
        </w:rPr>
        <w:t>;</w:t>
      </w:r>
    </w:p>
    <w:p w14:paraId="776A773F" w14:textId="77777777" w:rsidR="00827A32" w:rsidRPr="00CF516D" w:rsidRDefault="00827A32" w:rsidP="0028101C">
      <w:pPr>
        <w:pStyle w:val="Texto"/>
        <w:numPr>
          <w:ilvl w:val="0"/>
          <w:numId w:val="24"/>
        </w:numPr>
        <w:spacing w:before="120" w:after="120" w:line="240" w:lineRule="auto"/>
        <w:ind w:left="1560" w:hanging="426"/>
        <w:rPr>
          <w:szCs w:val="18"/>
        </w:rPr>
      </w:pPr>
      <w:r w:rsidRPr="00CF516D">
        <w:rPr>
          <w:szCs w:val="18"/>
        </w:rPr>
        <w:t xml:space="preserve">Número de caja (/total de cajas) para el </w:t>
      </w:r>
      <w:r w:rsidR="00D02010" w:rsidRPr="00CF516D">
        <w:rPr>
          <w:szCs w:val="18"/>
        </w:rPr>
        <w:t>Núcleo</w:t>
      </w:r>
      <w:r w:rsidR="00A628A1" w:rsidRPr="00CF516D">
        <w:rPr>
          <w:szCs w:val="18"/>
        </w:rPr>
        <w:t>;</w:t>
      </w:r>
    </w:p>
    <w:p w14:paraId="776A7740" w14:textId="77777777" w:rsidR="00827A32" w:rsidRPr="00CF516D" w:rsidRDefault="00827A32" w:rsidP="0028101C">
      <w:pPr>
        <w:pStyle w:val="Texto"/>
        <w:numPr>
          <w:ilvl w:val="0"/>
          <w:numId w:val="24"/>
        </w:numPr>
        <w:spacing w:before="120" w:after="120" w:line="240" w:lineRule="auto"/>
        <w:ind w:left="1560" w:hanging="426"/>
        <w:rPr>
          <w:szCs w:val="18"/>
        </w:rPr>
      </w:pPr>
      <w:r w:rsidRPr="00CF516D">
        <w:rPr>
          <w:szCs w:val="18"/>
        </w:rPr>
        <w:t xml:space="preserve">Fecha de recuperación del </w:t>
      </w:r>
      <w:r w:rsidR="00D02010" w:rsidRPr="00CF516D">
        <w:rPr>
          <w:szCs w:val="18"/>
        </w:rPr>
        <w:t>Núcleo</w:t>
      </w:r>
      <w:r w:rsidRPr="00CF516D">
        <w:rPr>
          <w:szCs w:val="18"/>
        </w:rPr>
        <w:t>, y</w:t>
      </w:r>
    </w:p>
    <w:p w14:paraId="776A7741" w14:textId="77777777" w:rsidR="00827A32" w:rsidRPr="00CF516D" w:rsidRDefault="00827A32" w:rsidP="0028101C">
      <w:pPr>
        <w:pStyle w:val="Texto"/>
        <w:numPr>
          <w:ilvl w:val="0"/>
          <w:numId w:val="24"/>
        </w:numPr>
        <w:spacing w:before="120" w:after="120" w:line="240" w:lineRule="auto"/>
        <w:ind w:left="1560" w:hanging="426"/>
        <w:rPr>
          <w:szCs w:val="18"/>
        </w:rPr>
      </w:pPr>
      <w:r w:rsidRPr="00CF516D">
        <w:rPr>
          <w:szCs w:val="18"/>
        </w:rPr>
        <w:t xml:space="preserve">Edad del </w:t>
      </w:r>
      <w:r w:rsidR="00D02010" w:rsidRPr="00CF516D">
        <w:rPr>
          <w:szCs w:val="18"/>
        </w:rPr>
        <w:t>Núcleo</w:t>
      </w:r>
      <w:r w:rsidR="00A628A1" w:rsidRPr="00CF516D">
        <w:rPr>
          <w:szCs w:val="18"/>
        </w:rPr>
        <w:t>.</w:t>
      </w:r>
    </w:p>
    <w:p w14:paraId="776A7742" w14:textId="77777777" w:rsidR="003D4D40" w:rsidRPr="00CF516D" w:rsidRDefault="00E75FC7" w:rsidP="0028101C">
      <w:pPr>
        <w:pStyle w:val="Texto"/>
        <w:numPr>
          <w:ilvl w:val="0"/>
          <w:numId w:val="11"/>
        </w:numPr>
        <w:spacing w:before="120" w:after="120" w:line="240" w:lineRule="auto"/>
        <w:ind w:left="1134" w:hanging="567"/>
        <w:rPr>
          <w:szCs w:val="18"/>
        </w:rPr>
      </w:pPr>
      <w:r w:rsidRPr="00CF516D">
        <w:rPr>
          <w:szCs w:val="18"/>
        </w:rPr>
        <w:t>La porción de 2/3 de diámetro deberá ser guardada</w:t>
      </w:r>
      <w:r w:rsidR="003D4D40" w:rsidRPr="00CF516D">
        <w:rPr>
          <w:szCs w:val="18"/>
        </w:rPr>
        <w:t xml:space="preserve"> en cajas de polipropileno celular natural blanco calibre 4 mm como mínimo, de alta resistencia (de dos piezas que consisten en base y tapa), con las siguientes dimensiones: </w:t>
      </w:r>
      <w:r w:rsidR="00C8505F" w:rsidRPr="00CF516D">
        <w:rPr>
          <w:szCs w:val="18"/>
        </w:rPr>
        <w:t>largo: 100 cm.;</w:t>
      </w:r>
      <w:r w:rsidR="003D4D40" w:rsidRPr="00CF516D">
        <w:rPr>
          <w:szCs w:val="18"/>
        </w:rPr>
        <w:t xml:space="preserve"> ancho: 25 cm</w:t>
      </w:r>
      <w:r w:rsidR="009552F5" w:rsidRPr="00CF516D">
        <w:rPr>
          <w:szCs w:val="18"/>
        </w:rPr>
        <w:t xml:space="preserve"> </w:t>
      </w:r>
      <w:r w:rsidR="003D4D40" w:rsidRPr="00CF516D">
        <w:rPr>
          <w:szCs w:val="18"/>
        </w:rPr>
        <w:t>y altura</w:t>
      </w:r>
      <w:r w:rsidR="00BB46C1" w:rsidRPr="00CF516D">
        <w:rPr>
          <w:szCs w:val="18"/>
        </w:rPr>
        <w:t>:</w:t>
      </w:r>
      <w:r w:rsidR="003D4D40" w:rsidRPr="00CF516D">
        <w:rPr>
          <w:szCs w:val="18"/>
        </w:rPr>
        <w:t xml:space="preserve"> 12 cm</w:t>
      </w:r>
      <w:r w:rsidR="00F337D5" w:rsidRPr="00CF516D">
        <w:rPr>
          <w:szCs w:val="18"/>
        </w:rPr>
        <w:t>. E</w:t>
      </w:r>
      <w:r w:rsidR="003D4D40" w:rsidRPr="00CF516D">
        <w:rPr>
          <w:szCs w:val="18"/>
        </w:rPr>
        <w:t xml:space="preserve">stas cajas contarán en su interior con una división para colocar dos secciones de </w:t>
      </w:r>
      <w:r w:rsidR="00D02010" w:rsidRPr="00CF516D">
        <w:rPr>
          <w:szCs w:val="18"/>
        </w:rPr>
        <w:t>Núcleo</w:t>
      </w:r>
      <w:r w:rsidR="003D4D40" w:rsidRPr="00CF516D">
        <w:rPr>
          <w:szCs w:val="18"/>
        </w:rPr>
        <w:t xml:space="preserve"> y rieles de unicel adecuados al diámetro del </w:t>
      </w:r>
      <w:r w:rsidR="00D02010" w:rsidRPr="00CF516D">
        <w:rPr>
          <w:szCs w:val="18"/>
        </w:rPr>
        <w:t>Núcleo</w:t>
      </w:r>
      <w:r w:rsidR="003D4D40" w:rsidRPr="00CF516D">
        <w:rPr>
          <w:szCs w:val="18"/>
        </w:rPr>
        <w:t>, los cuales servirán para sujetar y evitar el movimiento, contaminación y daño de las muestras y se le colocarán etiquetas de transferencia térmica en tapa y contratapa con logotipo de la Comisión con los siguientes datos</w:t>
      </w:r>
      <w:r w:rsidR="0091115E" w:rsidRPr="00CF516D">
        <w:rPr>
          <w:szCs w:val="18"/>
        </w:rPr>
        <w:t>:</w:t>
      </w:r>
    </w:p>
    <w:p w14:paraId="776A7743" w14:textId="77777777" w:rsidR="003D4D40" w:rsidRPr="00CF516D" w:rsidRDefault="003D4D40" w:rsidP="0028101C">
      <w:pPr>
        <w:pStyle w:val="Texto"/>
        <w:numPr>
          <w:ilvl w:val="1"/>
          <w:numId w:val="27"/>
        </w:numPr>
        <w:spacing w:before="120" w:after="120" w:line="240" w:lineRule="auto"/>
        <w:ind w:left="1560" w:hanging="426"/>
        <w:rPr>
          <w:szCs w:val="18"/>
        </w:rPr>
      </w:pPr>
      <w:r w:rsidRPr="00CF516D">
        <w:rPr>
          <w:szCs w:val="18"/>
        </w:rPr>
        <w:t>Nombre del Asignat</w:t>
      </w:r>
      <w:r w:rsidR="0003600D" w:rsidRPr="00CF516D">
        <w:rPr>
          <w:szCs w:val="18"/>
        </w:rPr>
        <w:t>ario,</w:t>
      </w:r>
      <w:r w:rsidR="00BB46C1" w:rsidRPr="00CF516D">
        <w:rPr>
          <w:szCs w:val="18"/>
        </w:rPr>
        <w:t xml:space="preserve"> Contratista</w:t>
      </w:r>
      <w:r w:rsidR="0003600D" w:rsidRPr="00CF516D">
        <w:rPr>
          <w:szCs w:val="18"/>
        </w:rPr>
        <w:t xml:space="preserve"> </w:t>
      </w:r>
      <w:r w:rsidR="00BB46C1" w:rsidRPr="00CF516D">
        <w:rPr>
          <w:szCs w:val="18"/>
        </w:rPr>
        <w:t>o Autorizado</w:t>
      </w:r>
      <w:r w:rsidR="00A628A1" w:rsidRPr="00CF516D">
        <w:rPr>
          <w:szCs w:val="18"/>
        </w:rPr>
        <w:t>;</w:t>
      </w:r>
    </w:p>
    <w:p w14:paraId="776A7744" w14:textId="77777777" w:rsidR="003D4D40" w:rsidRPr="00CF516D" w:rsidRDefault="003D4D40" w:rsidP="0028101C">
      <w:pPr>
        <w:pStyle w:val="Texto"/>
        <w:numPr>
          <w:ilvl w:val="1"/>
          <w:numId w:val="27"/>
        </w:numPr>
        <w:spacing w:before="120" w:after="120" w:line="240" w:lineRule="auto"/>
        <w:ind w:left="1560" w:hanging="426"/>
        <w:rPr>
          <w:szCs w:val="18"/>
        </w:rPr>
      </w:pPr>
      <w:r w:rsidRPr="00CF516D">
        <w:rPr>
          <w:szCs w:val="18"/>
        </w:rPr>
        <w:t>Nombre oficial de</w:t>
      </w:r>
      <w:r w:rsidR="00BB46C1" w:rsidRPr="00CF516D">
        <w:rPr>
          <w:szCs w:val="18"/>
        </w:rPr>
        <w:t xml:space="preserve">l </w:t>
      </w:r>
      <w:r w:rsidR="001539CA" w:rsidRPr="00CF516D">
        <w:rPr>
          <w:szCs w:val="18"/>
        </w:rPr>
        <w:t>Pozo</w:t>
      </w:r>
      <w:r w:rsidR="00BB46C1" w:rsidRPr="00CF516D">
        <w:rPr>
          <w:szCs w:val="18"/>
        </w:rPr>
        <w:t xml:space="preserve"> autorizado por </w:t>
      </w:r>
      <w:r w:rsidR="0074751B" w:rsidRPr="00CF516D">
        <w:rPr>
          <w:szCs w:val="18"/>
        </w:rPr>
        <w:t>la Comisión</w:t>
      </w:r>
      <w:r w:rsidR="00A628A1" w:rsidRPr="00CF516D">
        <w:rPr>
          <w:szCs w:val="18"/>
        </w:rPr>
        <w:t>;</w:t>
      </w:r>
    </w:p>
    <w:p w14:paraId="776A7745" w14:textId="77777777" w:rsidR="003D4D40" w:rsidRPr="00CF516D" w:rsidRDefault="00BB46C1" w:rsidP="0028101C">
      <w:pPr>
        <w:pStyle w:val="Texto"/>
        <w:numPr>
          <w:ilvl w:val="1"/>
          <w:numId w:val="27"/>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A628A1" w:rsidRPr="00CF516D">
        <w:rPr>
          <w:szCs w:val="18"/>
        </w:rPr>
        <w:t>;</w:t>
      </w:r>
    </w:p>
    <w:p w14:paraId="776A7746" w14:textId="77777777" w:rsidR="003D4D40" w:rsidRPr="00CF516D" w:rsidRDefault="003D4D40" w:rsidP="0028101C">
      <w:pPr>
        <w:pStyle w:val="Texto"/>
        <w:numPr>
          <w:ilvl w:val="1"/>
          <w:numId w:val="27"/>
        </w:numPr>
        <w:spacing w:before="120" w:after="120" w:line="240" w:lineRule="auto"/>
        <w:ind w:left="1560" w:hanging="426"/>
        <w:rPr>
          <w:szCs w:val="18"/>
        </w:rPr>
      </w:pPr>
      <w:r w:rsidRPr="00CF516D">
        <w:rPr>
          <w:szCs w:val="18"/>
        </w:rPr>
        <w:lastRenderedPageBreak/>
        <w:t xml:space="preserve">Nombre del </w:t>
      </w:r>
      <w:r w:rsidR="00305BB9" w:rsidRPr="00CF516D">
        <w:rPr>
          <w:szCs w:val="18"/>
        </w:rPr>
        <w:t>Á</w:t>
      </w:r>
      <w:r w:rsidRPr="00CF516D">
        <w:rPr>
          <w:szCs w:val="18"/>
        </w:rPr>
        <w:t xml:space="preserve">rea </w:t>
      </w:r>
      <w:r w:rsidR="003F1BE3" w:rsidRPr="00CF516D">
        <w:rPr>
          <w:szCs w:val="18"/>
        </w:rPr>
        <w:t>C</w:t>
      </w:r>
      <w:r w:rsidRPr="00CF516D">
        <w:rPr>
          <w:szCs w:val="18"/>
        </w:rPr>
        <w:t xml:space="preserve">ontractual o </w:t>
      </w:r>
      <w:r w:rsidR="00997006" w:rsidRPr="00CF516D">
        <w:rPr>
          <w:szCs w:val="18"/>
        </w:rPr>
        <w:t>de</w:t>
      </w:r>
      <w:r w:rsidRPr="00CF516D">
        <w:rPr>
          <w:szCs w:val="18"/>
        </w:rPr>
        <w:t xml:space="preserve"> </w:t>
      </w:r>
      <w:r w:rsidR="003F1BE3" w:rsidRPr="00CF516D">
        <w:rPr>
          <w:szCs w:val="18"/>
        </w:rPr>
        <w:t>A</w:t>
      </w:r>
      <w:r w:rsidRPr="00CF516D">
        <w:rPr>
          <w:szCs w:val="18"/>
        </w:rPr>
        <w:t xml:space="preserve">signación o </w:t>
      </w:r>
      <w:r w:rsidR="00452D49" w:rsidRPr="00CF516D">
        <w:rPr>
          <w:szCs w:val="18"/>
        </w:rPr>
        <w:t>P</w:t>
      </w:r>
      <w:r w:rsidRPr="00CF516D">
        <w:rPr>
          <w:szCs w:val="18"/>
        </w:rPr>
        <w:t>royecto autorizado</w:t>
      </w:r>
      <w:r w:rsidR="00A628A1" w:rsidRPr="00CF516D">
        <w:rPr>
          <w:szCs w:val="18"/>
        </w:rPr>
        <w:t>;</w:t>
      </w:r>
      <w:r w:rsidRPr="00CF516D">
        <w:rPr>
          <w:szCs w:val="18"/>
        </w:rPr>
        <w:t xml:space="preserve"> </w:t>
      </w:r>
    </w:p>
    <w:p w14:paraId="776A7747" w14:textId="77777777" w:rsidR="003D4D40" w:rsidRPr="00CF516D" w:rsidRDefault="0028252C" w:rsidP="0028101C">
      <w:pPr>
        <w:pStyle w:val="Texto"/>
        <w:numPr>
          <w:ilvl w:val="1"/>
          <w:numId w:val="27"/>
        </w:numPr>
        <w:spacing w:before="120" w:after="120" w:line="240" w:lineRule="auto"/>
        <w:ind w:left="1560" w:hanging="426"/>
        <w:rPr>
          <w:szCs w:val="18"/>
        </w:rPr>
      </w:pPr>
      <w:r w:rsidRPr="00CF516D">
        <w:rPr>
          <w:szCs w:val="18"/>
        </w:rPr>
        <w:t>Identificador oficial del C</w:t>
      </w:r>
      <w:r w:rsidR="003D4D40" w:rsidRPr="00CF516D">
        <w:rPr>
          <w:szCs w:val="18"/>
        </w:rPr>
        <w:t xml:space="preserve">ontrato o </w:t>
      </w:r>
      <w:r w:rsidR="003F1BE3" w:rsidRPr="00CF516D">
        <w:rPr>
          <w:szCs w:val="18"/>
        </w:rPr>
        <w:t>A</w:t>
      </w:r>
      <w:r w:rsidR="003D4D40" w:rsidRPr="00CF516D">
        <w:rPr>
          <w:szCs w:val="18"/>
        </w:rPr>
        <w:t>signación</w:t>
      </w:r>
      <w:r w:rsidR="00A628A1" w:rsidRPr="00CF516D">
        <w:rPr>
          <w:szCs w:val="18"/>
        </w:rPr>
        <w:t>;</w:t>
      </w:r>
    </w:p>
    <w:p w14:paraId="776A7748" w14:textId="77777777" w:rsidR="003D4D40" w:rsidRPr="00CF516D" w:rsidRDefault="003D4D40" w:rsidP="0028101C">
      <w:pPr>
        <w:pStyle w:val="Texto"/>
        <w:numPr>
          <w:ilvl w:val="1"/>
          <w:numId w:val="27"/>
        </w:numPr>
        <w:spacing w:before="120" w:after="120" w:line="240" w:lineRule="auto"/>
        <w:ind w:left="1560" w:hanging="426"/>
        <w:rPr>
          <w:szCs w:val="18"/>
        </w:rPr>
      </w:pPr>
      <w:r w:rsidRPr="00CF516D">
        <w:rPr>
          <w:szCs w:val="18"/>
        </w:rPr>
        <w:t xml:space="preserve">Número del </w:t>
      </w:r>
      <w:r w:rsidR="00D02010" w:rsidRPr="00CF516D">
        <w:rPr>
          <w:szCs w:val="18"/>
        </w:rPr>
        <w:t>Núcleo</w:t>
      </w:r>
      <w:r w:rsidR="00A628A1" w:rsidRPr="00CF516D">
        <w:rPr>
          <w:szCs w:val="18"/>
        </w:rPr>
        <w:t>;</w:t>
      </w:r>
    </w:p>
    <w:p w14:paraId="776A7749" w14:textId="77777777" w:rsidR="003D4D40" w:rsidRPr="00CF516D" w:rsidRDefault="003D4D40" w:rsidP="0028101C">
      <w:pPr>
        <w:pStyle w:val="Texto"/>
        <w:numPr>
          <w:ilvl w:val="1"/>
          <w:numId w:val="27"/>
        </w:numPr>
        <w:spacing w:before="120" w:after="120" w:line="240" w:lineRule="auto"/>
        <w:ind w:left="1560" w:hanging="426"/>
        <w:rPr>
          <w:szCs w:val="18"/>
        </w:rPr>
      </w:pPr>
      <w:r w:rsidRPr="00CF516D">
        <w:rPr>
          <w:szCs w:val="18"/>
        </w:rPr>
        <w:t xml:space="preserve">Intervalo de los </w:t>
      </w:r>
      <w:r w:rsidR="00D02010" w:rsidRPr="00CF516D">
        <w:rPr>
          <w:szCs w:val="18"/>
        </w:rPr>
        <w:t>Fragmento</w:t>
      </w:r>
      <w:r w:rsidRPr="00CF516D">
        <w:rPr>
          <w:szCs w:val="18"/>
        </w:rPr>
        <w:t>s en metros desarrollados (md)</w:t>
      </w:r>
      <w:r w:rsidR="00A628A1" w:rsidRPr="00CF516D">
        <w:rPr>
          <w:szCs w:val="18"/>
        </w:rPr>
        <w:t>;</w:t>
      </w:r>
    </w:p>
    <w:p w14:paraId="776A774A" w14:textId="77777777" w:rsidR="00C75D77" w:rsidRPr="00CF516D" w:rsidRDefault="003D4D40" w:rsidP="0028101C">
      <w:pPr>
        <w:pStyle w:val="Texto"/>
        <w:numPr>
          <w:ilvl w:val="1"/>
          <w:numId w:val="27"/>
        </w:numPr>
        <w:spacing w:before="120" w:after="120" w:line="240" w:lineRule="auto"/>
        <w:ind w:left="1560" w:hanging="426"/>
        <w:rPr>
          <w:szCs w:val="18"/>
        </w:rPr>
      </w:pPr>
      <w:r w:rsidRPr="00CF516D">
        <w:rPr>
          <w:szCs w:val="18"/>
        </w:rPr>
        <w:t xml:space="preserve">Número de caja (/total de cajas) para el </w:t>
      </w:r>
      <w:r w:rsidR="00D02010" w:rsidRPr="00CF516D">
        <w:rPr>
          <w:szCs w:val="18"/>
        </w:rPr>
        <w:t>Núcleo</w:t>
      </w:r>
      <w:r w:rsidR="00A628A1" w:rsidRPr="00CF516D">
        <w:rPr>
          <w:szCs w:val="18"/>
        </w:rPr>
        <w:t>;</w:t>
      </w:r>
    </w:p>
    <w:p w14:paraId="776A774B" w14:textId="77777777" w:rsidR="00C75D77" w:rsidRPr="00CF516D" w:rsidRDefault="003D4D40" w:rsidP="0028101C">
      <w:pPr>
        <w:pStyle w:val="Texto"/>
        <w:numPr>
          <w:ilvl w:val="1"/>
          <w:numId w:val="27"/>
        </w:numPr>
        <w:spacing w:before="120" w:after="120" w:line="240" w:lineRule="auto"/>
        <w:ind w:left="1560" w:hanging="426"/>
        <w:rPr>
          <w:szCs w:val="18"/>
        </w:rPr>
      </w:pPr>
      <w:r w:rsidRPr="00CF516D">
        <w:rPr>
          <w:szCs w:val="18"/>
        </w:rPr>
        <w:t xml:space="preserve">Fecha de recuperación del </w:t>
      </w:r>
      <w:r w:rsidR="00D02010" w:rsidRPr="00CF516D">
        <w:rPr>
          <w:szCs w:val="18"/>
        </w:rPr>
        <w:t>Núcleo</w:t>
      </w:r>
      <w:r w:rsidRPr="00CF516D">
        <w:rPr>
          <w:szCs w:val="18"/>
        </w:rPr>
        <w:t>, y</w:t>
      </w:r>
    </w:p>
    <w:p w14:paraId="776A774C" w14:textId="77777777" w:rsidR="001D69C7" w:rsidRPr="00CF516D" w:rsidRDefault="00C75D77" w:rsidP="0028101C">
      <w:pPr>
        <w:pStyle w:val="Texto"/>
        <w:numPr>
          <w:ilvl w:val="1"/>
          <w:numId w:val="27"/>
        </w:numPr>
        <w:spacing w:before="120" w:after="120" w:line="240" w:lineRule="auto"/>
        <w:ind w:left="1560" w:hanging="426"/>
        <w:rPr>
          <w:szCs w:val="18"/>
        </w:rPr>
      </w:pPr>
      <w:r w:rsidRPr="00CF516D">
        <w:rPr>
          <w:szCs w:val="18"/>
        </w:rPr>
        <w:t>Edad del Núcleo.</w:t>
      </w:r>
    </w:p>
    <w:p w14:paraId="776A774D" w14:textId="77777777" w:rsidR="007A41EC" w:rsidRPr="00CF516D" w:rsidRDefault="00D02010" w:rsidP="0028101C">
      <w:pPr>
        <w:pStyle w:val="Texto"/>
        <w:numPr>
          <w:ilvl w:val="0"/>
          <w:numId w:val="10"/>
        </w:numPr>
        <w:spacing w:before="120" w:after="120" w:line="240" w:lineRule="auto"/>
        <w:ind w:left="1134" w:hanging="567"/>
        <w:rPr>
          <w:b/>
          <w:szCs w:val="18"/>
        </w:rPr>
      </w:pPr>
      <w:r w:rsidRPr="00CF516D">
        <w:rPr>
          <w:b/>
          <w:szCs w:val="18"/>
        </w:rPr>
        <w:t>Núcleo</w:t>
      </w:r>
      <w:r w:rsidR="00AC736D" w:rsidRPr="00CF516D">
        <w:rPr>
          <w:b/>
          <w:szCs w:val="18"/>
        </w:rPr>
        <w:t>s convencionales “no consolidados”</w:t>
      </w:r>
    </w:p>
    <w:p w14:paraId="776A774E" w14:textId="77777777" w:rsidR="00AB5EB0" w:rsidRPr="00CF516D" w:rsidRDefault="00AC736D" w:rsidP="0028101C">
      <w:pPr>
        <w:pStyle w:val="Texto"/>
        <w:spacing w:before="120" w:after="120" w:line="240" w:lineRule="auto"/>
        <w:ind w:left="1134" w:firstLine="0"/>
        <w:rPr>
          <w:b/>
          <w:szCs w:val="18"/>
        </w:rPr>
      </w:pPr>
      <w:r w:rsidRPr="00CF516D">
        <w:rPr>
          <w:b/>
          <w:szCs w:val="18"/>
        </w:rPr>
        <w:t xml:space="preserve">Preparación de las Muestras para entrega de </w:t>
      </w:r>
      <w:r w:rsidR="00D02010" w:rsidRPr="00CF516D">
        <w:rPr>
          <w:b/>
          <w:szCs w:val="18"/>
        </w:rPr>
        <w:t>Núcleo</w:t>
      </w:r>
      <w:r w:rsidRPr="00CF516D">
        <w:rPr>
          <w:b/>
          <w:szCs w:val="18"/>
        </w:rPr>
        <w:t>s convencionales “no consolidados</w:t>
      </w:r>
      <w:r w:rsidR="00592790" w:rsidRPr="00CF516D">
        <w:rPr>
          <w:b/>
          <w:szCs w:val="18"/>
        </w:rPr>
        <w:t>”</w:t>
      </w:r>
    </w:p>
    <w:p w14:paraId="776A774F" w14:textId="77777777" w:rsidR="00AC736D" w:rsidRPr="00CF516D" w:rsidRDefault="00AC736D" w:rsidP="0028101C">
      <w:pPr>
        <w:pStyle w:val="Texto"/>
        <w:numPr>
          <w:ilvl w:val="0"/>
          <w:numId w:val="12"/>
        </w:numPr>
        <w:spacing w:before="120" w:after="120" w:line="240" w:lineRule="auto"/>
        <w:ind w:left="1134" w:hanging="567"/>
        <w:rPr>
          <w:szCs w:val="18"/>
        </w:rPr>
      </w:pPr>
      <w:r w:rsidRPr="00CF516D">
        <w:rPr>
          <w:szCs w:val="18"/>
        </w:rPr>
        <w:t xml:space="preserve">Los </w:t>
      </w:r>
      <w:r w:rsidR="00D02010" w:rsidRPr="00CF516D">
        <w:rPr>
          <w:szCs w:val="18"/>
        </w:rPr>
        <w:t>Núcleo</w:t>
      </w:r>
      <w:r w:rsidRPr="00CF516D">
        <w:rPr>
          <w:szCs w:val="18"/>
        </w:rPr>
        <w:t>s convencionales “no consolidados”, serán recuperados, estabilizados y preservados en sus fundas de aluminio, se cortarán las fundas y la roca en tramos de un (1) metro par</w:t>
      </w:r>
      <w:r w:rsidR="007679E6" w:rsidRPr="00CF516D">
        <w:rPr>
          <w:szCs w:val="18"/>
        </w:rPr>
        <w:t>a facilitar su transporte. Las Fundas de A</w:t>
      </w:r>
      <w:r w:rsidRPr="00CF516D">
        <w:rPr>
          <w:szCs w:val="18"/>
        </w:rPr>
        <w:t xml:space="preserve">luminio contarán con </w:t>
      </w:r>
      <w:r w:rsidR="00D02010" w:rsidRPr="00CF516D">
        <w:rPr>
          <w:szCs w:val="18"/>
        </w:rPr>
        <w:t>Líneas de Orientación</w:t>
      </w:r>
      <w:r w:rsidRPr="00CF516D">
        <w:rPr>
          <w:szCs w:val="18"/>
        </w:rPr>
        <w:t xml:space="preserve"> como se establece en las normas </w:t>
      </w:r>
      <w:r w:rsidRPr="00CF516D">
        <w:rPr>
          <w:b/>
          <w:szCs w:val="18"/>
        </w:rPr>
        <w:t>API RP 40</w:t>
      </w:r>
      <w:r w:rsidRPr="00CF516D">
        <w:rPr>
          <w:szCs w:val="18"/>
        </w:rPr>
        <w:t xml:space="preserve">, previamente pintadas; asegurándose que estas no se borren durante el corte del </w:t>
      </w:r>
      <w:r w:rsidR="00D02010" w:rsidRPr="00CF516D">
        <w:rPr>
          <w:szCs w:val="18"/>
        </w:rPr>
        <w:t>Núcleo</w:t>
      </w:r>
      <w:r w:rsidRPr="00CF516D">
        <w:rPr>
          <w:szCs w:val="18"/>
        </w:rPr>
        <w:t xml:space="preserve">. Cada tubo será numerado en secuencia ascendente desde la </w:t>
      </w:r>
      <w:r w:rsidR="00EA541E" w:rsidRPr="00CF516D">
        <w:rPr>
          <w:szCs w:val="18"/>
        </w:rPr>
        <w:t>B</w:t>
      </w:r>
      <w:r w:rsidRPr="00CF516D">
        <w:rPr>
          <w:szCs w:val="18"/>
        </w:rPr>
        <w:t xml:space="preserve">ase hasta la </w:t>
      </w:r>
      <w:r w:rsidR="00EA541E" w:rsidRPr="00CF516D">
        <w:rPr>
          <w:szCs w:val="18"/>
        </w:rPr>
        <w:t>C</w:t>
      </w:r>
      <w:r w:rsidRPr="00CF516D">
        <w:rPr>
          <w:szCs w:val="18"/>
        </w:rPr>
        <w:t xml:space="preserve">ima del </w:t>
      </w:r>
      <w:r w:rsidR="00D02010" w:rsidRPr="00CF516D">
        <w:rPr>
          <w:szCs w:val="18"/>
        </w:rPr>
        <w:t>Núcleo</w:t>
      </w:r>
      <w:r w:rsidRPr="00CF516D">
        <w:rPr>
          <w:szCs w:val="18"/>
        </w:rPr>
        <w:t xml:space="preserve">, siendo el numero 1 la </w:t>
      </w:r>
      <w:r w:rsidR="00EA541E" w:rsidRPr="00CF516D">
        <w:rPr>
          <w:szCs w:val="18"/>
        </w:rPr>
        <w:t>B</w:t>
      </w:r>
      <w:r w:rsidRPr="00CF516D">
        <w:rPr>
          <w:szCs w:val="18"/>
        </w:rPr>
        <w:t xml:space="preserve">ase y el número mayor la </w:t>
      </w:r>
      <w:r w:rsidR="00EA541E" w:rsidRPr="00CF516D">
        <w:rPr>
          <w:szCs w:val="18"/>
        </w:rPr>
        <w:t>C</w:t>
      </w:r>
      <w:r w:rsidRPr="00CF516D">
        <w:rPr>
          <w:szCs w:val="18"/>
        </w:rPr>
        <w:t xml:space="preserve">ima del </w:t>
      </w:r>
      <w:r w:rsidR="00D02010" w:rsidRPr="00CF516D">
        <w:rPr>
          <w:szCs w:val="18"/>
        </w:rPr>
        <w:t>Núcleo</w:t>
      </w:r>
      <w:r w:rsidRPr="00CF516D">
        <w:rPr>
          <w:szCs w:val="18"/>
        </w:rPr>
        <w:t>;</w:t>
      </w:r>
    </w:p>
    <w:p w14:paraId="776A7750" w14:textId="77777777" w:rsidR="00453110" w:rsidRPr="00CF516D" w:rsidRDefault="00AC736D" w:rsidP="0028101C">
      <w:pPr>
        <w:pStyle w:val="Texto"/>
        <w:numPr>
          <w:ilvl w:val="0"/>
          <w:numId w:val="12"/>
        </w:numPr>
        <w:spacing w:before="120" w:after="120" w:line="240" w:lineRule="auto"/>
        <w:ind w:left="1134" w:hanging="567"/>
        <w:rPr>
          <w:szCs w:val="18"/>
        </w:rPr>
      </w:pPr>
      <w:r w:rsidRPr="00CF516D">
        <w:rPr>
          <w:szCs w:val="18"/>
        </w:rPr>
        <w:t xml:space="preserve">A estos </w:t>
      </w:r>
      <w:r w:rsidR="00D02010" w:rsidRPr="00CF516D">
        <w:rPr>
          <w:szCs w:val="18"/>
        </w:rPr>
        <w:t>Núcleo</w:t>
      </w:r>
      <w:r w:rsidRPr="00CF516D">
        <w:rPr>
          <w:szCs w:val="18"/>
        </w:rPr>
        <w:t xml:space="preserve">s </w:t>
      </w:r>
      <w:r w:rsidR="00453110" w:rsidRPr="00CF516D">
        <w:rPr>
          <w:szCs w:val="18"/>
        </w:rPr>
        <w:t>“n</w:t>
      </w:r>
      <w:r w:rsidRPr="00CF516D">
        <w:rPr>
          <w:szCs w:val="18"/>
        </w:rPr>
        <w:t xml:space="preserve">o </w:t>
      </w:r>
      <w:r w:rsidR="00453110" w:rsidRPr="00CF516D">
        <w:rPr>
          <w:szCs w:val="18"/>
        </w:rPr>
        <w:t>c</w:t>
      </w:r>
      <w:r w:rsidR="000E1A2C" w:rsidRPr="00CF516D">
        <w:rPr>
          <w:szCs w:val="18"/>
        </w:rPr>
        <w:t>onsolidados</w:t>
      </w:r>
      <w:r w:rsidRPr="00CF516D">
        <w:rPr>
          <w:szCs w:val="18"/>
        </w:rPr>
        <w:t xml:space="preserve"> se les deberá abrir una ventana para exponer parte del </w:t>
      </w:r>
      <w:r w:rsidR="00D02010" w:rsidRPr="00CF516D">
        <w:rPr>
          <w:szCs w:val="18"/>
        </w:rPr>
        <w:t>Núcleo</w:t>
      </w:r>
      <w:r w:rsidRPr="00CF516D">
        <w:rPr>
          <w:szCs w:val="18"/>
        </w:rPr>
        <w:t xml:space="preserve">, a través de la cual se realizará la descripción megascópica del </w:t>
      </w:r>
      <w:r w:rsidR="00D02010" w:rsidRPr="00CF516D">
        <w:rPr>
          <w:szCs w:val="18"/>
        </w:rPr>
        <w:t>Núcleo</w:t>
      </w:r>
      <w:r w:rsidRPr="00CF516D">
        <w:rPr>
          <w:szCs w:val="18"/>
        </w:rPr>
        <w:t xml:space="preserve">, toma de muestras y su foto-documentación por medio de fotografías digitales bajo </w:t>
      </w:r>
      <w:r w:rsidR="00D02010" w:rsidRPr="00CF516D">
        <w:rPr>
          <w:szCs w:val="18"/>
        </w:rPr>
        <w:t>Luz Blanca</w:t>
      </w:r>
      <w:r w:rsidRPr="00CF516D">
        <w:rPr>
          <w:szCs w:val="18"/>
        </w:rPr>
        <w:t xml:space="preserve"> en tomas de cada 50 </w:t>
      </w:r>
      <w:r w:rsidR="00543506" w:rsidRPr="00CF516D">
        <w:rPr>
          <w:szCs w:val="18"/>
        </w:rPr>
        <w:t xml:space="preserve">cm </w:t>
      </w:r>
      <w:r w:rsidRPr="00CF516D">
        <w:rPr>
          <w:szCs w:val="18"/>
        </w:rPr>
        <w:t>con una presentación de dos pistas de 50 cm cada uno, haciendo un metro</w:t>
      </w:r>
      <w:r w:rsidR="0091343E" w:rsidRPr="00CF516D">
        <w:rPr>
          <w:szCs w:val="18"/>
        </w:rPr>
        <w:t>. L</w:t>
      </w:r>
      <w:r w:rsidRPr="00CF516D">
        <w:rPr>
          <w:szCs w:val="18"/>
        </w:rPr>
        <w:t>as imágenes se presentar</w:t>
      </w:r>
      <w:r w:rsidR="00E9099D" w:rsidRPr="00CF516D">
        <w:rPr>
          <w:szCs w:val="18"/>
        </w:rPr>
        <w:t>á</w:t>
      </w:r>
      <w:r w:rsidRPr="00CF516D">
        <w:rPr>
          <w:szCs w:val="18"/>
        </w:rPr>
        <w:t>n en formato JPG y TIFF</w:t>
      </w:r>
      <w:r w:rsidR="00EF0608" w:rsidRPr="00CF516D">
        <w:rPr>
          <w:szCs w:val="18"/>
        </w:rPr>
        <w:t xml:space="preserve"> y</w:t>
      </w:r>
      <w:r w:rsidRPr="00CF516D">
        <w:rPr>
          <w:szCs w:val="18"/>
        </w:rPr>
        <w:t xml:space="preserve"> la resolución debe ser capaz de permitir visualizar la morfología de granos y distinguir entre los tamaños de los mismos</w:t>
      </w:r>
      <w:r w:rsidR="001C4A5F" w:rsidRPr="00CF516D">
        <w:rPr>
          <w:szCs w:val="18"/>
        </w:rPr>
        <w:t>. L</w:t>
      </w:r>
      <w:r w:rsidRPr="00CF516D">
        <w:rPr>
          <w:szCs w:val="18"/>
        </w:rPr>
        <w:t>as fotografías se presentarán en escala 1:2</w:t>
      </w:r>
      <w:r w:rsidR="00A474E8" w:rsidRPr="00CF516D">
        <w:rPr>
          <w:szCs w:val="18"/>
        </w:rPr>
        <w:t>,</w:t>
      </w:r>
      <w:r w:rsidRPr="00CF516D">
        <w:rPr>
          <w:szCs w:val="18"/>
        </w:rPr>
        <w:t xml:space="preserve"> aproximadamente</w:t>
      </w:r>
      <w:r w:rsidR="00A474E8" w:rsidRPr="00CF516D">
        <w:rPr>
          <w:szCs w:val="18"/>
        </w:rPr>
        <w:t>. E</w:t>
      </w:r>
      <w:r w:rsidRPr="00CF516D">
        <w:rPr>
          <w:szCs w:val="18"/>
        </w:rPr>
        <w:t xml:space="preserve">n las imágenes deben señalarse el nombre del </w:t>
      </w:r>
      <w:r w:rsidR="001539CA" w:rsidRPr="00CF516D">
        <w:rPr>
          <w:szCs w:val="18"/>
        </w:rPr>
        <w:t>Pozo</w:t>
      </w:r>
      <w:r w:rsidRPr="00CF516D">
        <w:rPr>
          <w:szCs w:val="18"/>
        </w:rPr>
        <w:t xml:space="preserve">, barra de colores y profundidades. </w:t>
      </w:r>
    </w:p>
    <w:p w14:paraId="776A7751" w14:textId="77777777" w:rsidR="00AC736D" w:rsidRPr="00CF516D" w:rsidRDefault="00AC736D" w:rsidP="00453110">
      <w:pPr>
        <w:pStyle w:val="Texto"/>
        <w:spacing w:before="120" w:after="120" w:line="240" w:lineRule="auto"/>
        <w:ind w:left="1134" w:firstLine="0"/>
        <w:rPr>
          <w:szCs w:val="18"/>
        </w:rPr>
      </w:pPr>
      <w:r w:rsidRPr="00CF516D">
        <w:rPr>
          <w:szCs w:val="18"/>
        </w:rPr>
        <w:t xml:space="preserve">Si el </w:t>
      </w:r>
      <w:r w:rsidR="00D02010" w:rsidRPr="00CF516D">
        <w:rPr>
          <w:szCs w:val="18"/>
        </w:rPr>
        <w:t>Núcleo</w:t>
      </w:r>
      <w:r w:rsidRPr="00CF516D">
        <w:rPr>
          <w:szCs w:val="18"/>
        </w:rPr>
        <w:t xml:space="preserve"> presenta evidencia de presencia de </w:t>
      </w:r>
      <w:r w:rsidR="00AE6C94" w:rsidRPr="00CF516D">
        <w:rPr>
          <w:szCs w:val="18"/>
        </w:rPr>
        <w:t>H</w:t>
      </w:r>
      <w:r w:rsidRPr="00CF516D">
        <w:rPr>
          <w:szCs w:val="18"/>
        </w:rPr>
        <w:t>idrocarburos</w:t>
      </w:r>
      <w:r w:rsidR="00161CD2" w:rsidRPr="00CF516D">
        <w:rPr>
          <w:szCs w:val="18"/>
        </w:rPr>
        <w:t xml:space="preserve"> </w:t>
      </w:r>
      <w:r w:rsidRPr="00CF516D">
        <w:rPr>
          <w:szCs w:val="18"/>
        </w:rPr>
        <w:t>se deberá</w:t>
      </w:r>
      <w:r w:rsidR="000E1A2C" w:rsidRPr="00CF516D">
        <w:rPr>
          <w:szCs w:val="18"/>
        </w:rPr>
        <w:t>n</w:t>
      </w:r>
      <w:r w:rsidRPr="00CF516D">
        <w:rPr>
          <w:szCs w:val="18"/>
        </w:rPr>
        <w:t xml:space="preserve"> realizar fotografías digitales bajo </w:t>
      </w:r>
      <w:r w:rsidR="00D02010" w:rsidRPr="00CF516D">
        <w:rPr>
          <w:szCs w:val="18"/>
        </w:rPr>
        <w:t>Luz Ultravioleta</w:t>
      </w:r>
      <w:r w:rsidRPr="00CF516D">
        <w:rPr>
          <w:szCs w:val="18"/>
        </w:rPr>
        <w:t xml:space="preserve"> con la finalidad de resaltar la </w:t>
      </w:r>
      <w:r w:rsidR="00D02010" w:rsidRPr="00CF516D">
        <w:rPr>
          <w:szCs w:val="18"/>
        </w:rPr>
        <w:t>F</w:t>
      </w:r>
      <w:r w:rsidRPr="00CF516D">
        <w:rPr>
          <w:szCs w:val="18"/>
        </w:rPr>
        <w:t>luorescencia presente en zonas impregnadas;</w:t>
      </w:r>
    </w:p>
    <w:p w14:paraId="776A7752" w14:textId="77777777" w:rsidR="00AC736D" w:rsidRPr="00CF516D" w:rsidRDefault="00AC736D" w:rsidP="0028101C">
      <w:pPr>
        <w:pStyle w:val="Texto"/>
        <w:numPr>
          <w:ilvl w:val="0"/>
          <w:numId w:val="12"/>
        </w:numPr>
        <w:spacing w:before="120" w:after="120" w:line="240" w:lineRule="auto"/>
        <w:ind w:left="1134" w:hanging="567"/>
        <w:rPr>
          <w:szCs w:val="18"/>
        </w:rPr>
      </w:pPr>
      <w:r w:rsidRPr="00CF516D">
        <w:rPr>
          <w:szCs w:val="18"/>
        </w:rPr>
        <w:t xml:space="preserve">Una vez procesados los </w:t>
      </w:r>
      <w:r w:rsidR="00D02010" w:rsidRPr="00CF516D">
        <w:rPr>
          <w:szCs w:val="18"/>
        </w:rPr>
        <w:t>Núcleo</w:t>
      </w:r>
      <w:r w:rsidRPr="00CF516D">
        <w:rPr>
          <w:szCs w:val="18"/>
        </w:rPr>
        <w:t>s, deberán ser enviados a la Litoteca en cajas de madera de 16 cm de alto, 16 cm de ancho y entre 110 y 120 cm de largo</w:t>
      </w:r>
      <w:r w:rsidR="00A007F1" w:rsidRPr="00CF516D">
        <w:rPr>
          <w:szCs w:val="18"/>
        </w:rPr>
        <w:t>, n</w:t>
      </w:r>
      <w:r w:rsidRPr="00CF516D">
        <w:rPr>
          <w:szCs w:val="18"/>
        </w:rPr>
        <w:t>o debiendo exceder 120 cm de largo (medida exterior). Las cajas deben tener una tapa deslizable, además, deberá</w:t>
      </w:r>
      <w:r w:rsidR="00A007F1" w:rsidRPr="00CF516D">
        <w:rPr>
          <w:szCs w:val="18"/>
        </w:rPr>
        <w:t>n</w:t>
      </w:r>
      <w:r w:rsidRPr="00CF516D">
        <w:rPr>
          <w:szCs w:val="18"/>
        </w:rPr>
        <w:t xml:space="preserve"> tener fondo cóncavo y una contratapa para estabilizar y fijar el </w:t>
      </w:r>
      <w:r w:rsidR="00D02010" w:rsidRPr="00CF516D">
        <w:rPr>
          <w:szCs w:val="18"/>
        </w:rPr>
        <w:t>Núcleo</w:t>
      </w:r>
      <w:r w:rsidRPr="00CF516D">
        <w:rPr>
          <w:szCs w:val="18"/>
        </w:rPr>
        <w:t>;</w:t>
      </w:r>
    </w:p>
    <w:p w14:paraId="776A7753" w14:textId="77777777" w:rsidR="00AC736D" w:rsidRPr="00CF516D" w:rsidRDefault="00AC736D" w:rsidP="0028101C">
      <w:pPr>
        <w:pStyle w:val="Texto"/>
        <w:numPr>
          <w:ilvl w:val="0"/>
          <w:numId w:val="12"/>
        </w:numPr>
        <w:spacing w:before="120" w:after="120" w:line="240" w:lineRule="auto"/>
        <w:ind w:left="1134" w:hanging="567"/>
        <w:rPr>
          <w:szCs w:val="18"/>
        </w:rPr>
      </w:pPr>
      <w:r w:rsidRPr="00CF516D">
        <w:rPr>
          <w:szCs w:val="18"/>
        </w:rPr>
        <w:t>Cada caja de madera deberá contar con una etiqueta de transferencia térmica para evitar deterioro con la siguiente información</w:t>
      </w:r>
      <w:r w:rsidR="00BB46C1" w:rsidRPr="00CF516D">
        <w:rPr>
          <w:szCs w:val="18"/>
        </w:rPr>
        <w:t>:</w:t>
      </w:r>
    </w:p>
    <w:p w14:paraId="776A7754" w14:textId="77777777" w:rsidR="00AC736D" w:rsidRPr="00CF516D" w:rsidRDefault="00ED00BA" w:rsidP="0028101C">
      <w:pPr>
        <w:pStyle w:val="Texto"/>
        <w:numPr>
          <w:ilvl w:val="1"/>
          <w:numId w:val="28"/>
        </w:numPr>
        <w:spacing w:before="120" w:after="120" w:line="240" w:lineRule="auto"/>
        <w:ind w:left="1560" w:hanging="426"/>
        <w:rPr>
          <w:szCs w:val="18"/>
        </w:rPr>
      </w:pPr>
      <w:r w:rsidRPr="00CF516D">
        <w:rPr>
          <w:szCs w:val="18"/>
        </w:rPr>
        <w:t>Nombre</w:t>
      </w:r>
      <w:r w:rsidR="00AC736D" w:rsidRPr="00CF516D">
        <w:rPr>
          <w:szCs w:val="18"/>
        </w:rPr>
        <w:t xml:space="preserve"> del Asignat</w:t>
      </w:r>
      <w:r w:rsidR="002A4B4C" w:rsidRPr="00CF516D">
        <w:rPr>
          <w:szCs w:val="18"/>
        </w:rPr>
        <w:t>ario,</w:t>
      </w:r>
      <w:r w:rsidR="0091115E" w:rsidRPr="00CF516D">
        <w:rPr>
          <w:szCs w:val="18"/>
        </w:rPr>
        <w:t xml:space="preserve"> Contratista o Autorizado</w:t>
      </w:r>
      <w:r w:rsidR="00A628A1" w:rsidRPr="00CF516D">
        <w:rPr>
          <w:szCs w:val="18"/>
        </w:rPr>
        <w:t>;</w:t>
      </w:r>
    </w:p>
    <w:p w14:paraId="776A7755"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Nombre ofic</w:t>
      </w:r>
      <w:r w:rsidR="0091115E" w:rsidRPr="00CF516D">
        <w:rPr>
          <w:szCs w:val="18"/>
        </w:rPr>
        <w:t xml:space="preserve">ial del </w:t>
      </w:r>
      <w:r w:rsidR="001539CA" w:rsidRPr="00CF516D">
        <w:rPr>
          <w:szCs w:val="18"/>
        </w:rPr>
        <w:t>Pozo</w:t>
      </w:r>
      <w:r w:rsidR="0091115E" w:rsidRPr="00CF516D">
        <w:rPr>
          <w:szCs w:val="18"/>
        </w:rPr>
        <w:t xml:space="preserve"> autorizado por </w:t>
      </w:r>
      <w:r w:rsidR="00704C9C" w:rsidRPr="00CF516D">
        <w:rPr>
          <w:szCs w:val="18"/>
        </w:rPr>
        <w:t>la Comisión</w:t>
      </w:r>
      <w:r w:rsidR="00A628A1" w:rsidRPr="00CF516D">
        <w:rPr>
          <w:szCs w:val="18"/>
        </w:rPr>
        <w:t>;</w:t>
      </w:r>
    </w:p>
    <w:p w14:paraId="776A7756"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I</w:t>
      </w:r>
      <w:r w:rsidR="0091115E" w:rsidRPr="00CF516D">
        <w:rPr>
          <w:szCs w:val="18"/>
        </w:rPr>
        <w:t xml:space="preserve">dentificador oficial del </w:t>
      </w:r>
      <w:r w:rsidR="001539CA" w:rsidRPr="00CF516D">
        <w:rPr>
          <w:szCs w:val="18"/>
        </w:rPr>
        <w:t>Pozo</w:t>
      </w:r>
      <w:r w:rsidR="00A628A1" w:rsidRPr="00CF516D">
        <w:rPr>
          <w:szCs w:val="18"/>
        </w:rPr>
        <w:t>;</w:t>
      </w:r>
    </w:p>
    <w:p w14:paraId="776A7757"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 xml:space="preserve">Nombre del </w:t>
      </w:r>
      <w:r w:rsidR="00305BB9" w:rsidRPr="00CF516D">
        <w:rPr>
          <w:szCs w:val="18"/>
        </w:rPr>
        <w:t>Á</w:t>
      </w:r>
      <w:r w:rsidRPr="00CF516D">
        <w:rPr>
          <w:szCs w:val="18"/>
        </w:rPr>
        <w:t xml:space="preserve">rea </w:t>
      </w:r>
      <w:r w:rsidR="00305BB9" w:rsidRPr="00CF516D">
        <w:rPr>
          <w:szCs w:val="18"/>
        </w:rPr>
        <w:t>C</w:t>
      </w:r>
      <w:r w:rsidRPr="00CF516D">
        <w:rPr>
          <w:szCs w:val="18"/>
        </w:rPr>
        <w:t xml:space="preserve">ontractual o </w:t>
      </w:r>
      <w:r w:rsidR="00EC7057" w:rsidRPr="00CF516D">
        <w:rPr>
          <w:szCs w:val="18"/>
        </w:rPr>
        <w:t xml:space="preserve">de </w:t>
      </w:r>
      <w:r w:rsidR="00305BB9" w:rsidRPr="00CF516D">
        <w:rPr>
          <w:szCs w:val="18"/>
        </w:rPr>
        <w:t>A</w:t>
      </w:r>
      <w:r w:rsidRPr="00CF516D">
        <w:rPr>
          <w:szCs w:val="18"/>
        </w:rPr>
        <w:t xml:space="preserve">signación o </w:t>
      </w:r>
      <w:r w:rsidR="00452D49" w:rsidRPr="00CF516D">
        <w:rPr>
          <w:szCs w:val="18"/>
        </w:rPr>
        <w:t>P</w:t>
      </w:r>
      <w:r w:rsidRPr="00CF516D">
        <w:rPr>
          <w:szCs w:val="18"/>
        </w:rPr>
        <w:t>royecto autorizado</w:t>
      </w:r>
      <w:r w:rsidR="00A628A1" w:rsidRPr="00CF516D">
        <w:rPr>
          <w:szCs w:val="18"/>
        </w:rPr>
        <w:t>;</w:t>
      </w:r>
      <w:r w:rsidRPr="00CF516D">
        <w:rPr>
          <w:szCs w:val="18"/>
        </w:rPr>
        <w:t xml:space="preserve"> </w:t>
      </w:r>
    </w:p>
    <w:p w14:paraId="776A7758"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Identificador ofici</w:t>
      </w:r>
      <w:r w:rsidR="0028252C" w:rsidRPr="00CF516D">
        <w:rPr>
          <w:szCs w:val="18"/>
        </w:rPr>
        <w:t>al del C</w:t>
      </w:r>
      <w:r w:rsidRPr="00CF516D">
        <w:rPr>
          <w:szCs w:val="18"/>
        </w:rPr>
        <w:t xml:space="preserve">ontrato o </w:t>
      </w:r>
      <w:r w:rsidR="00305BB9" w:rsidRPr="00CF516D">
        <w:rPr>
          <w:szCs w:val="18"/>
        </w:rPr>
        <w:t>A</w:t>
      </w:r>
      <w:r w:rsidRPr="00CF516D">
        <w:rPr>
          <w:szCs w:val="18"/>
        </w:rPr>
        <w:t>signación</w:t>
      </w:r>
      <w:r w:rsidR="00A628A1" w:rsidRPr="00CF516D">
        <w:rPr>
          <w:szCs w:val="18"/>
        </w:rPr>
        <w:t>;</w:t>
      </w:r>
    </w:p>
    <w:p w14:paraId="776A7759"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 xml:space="preserve">Número del </w:t>
      </w:r>
      <w:r w:rsidR="00D02010" w:rsidRPr="00CF516D">
        <w:rPr>
          <w:szCs w:val="18"/>
        </w:rPr>
        <w:t>Núcleo</w:t>
      </w:r>
      <w:r w:rsidR="00A628A1" w:rsidRPr="00CF516D">
        <w:rPr>
          <w:szCs w:val="18"/>
        </w:rPr>
        <w:t>;</w:t>
      </w:r>
    </w:p>
    <w:p w14:paraId="776A775A"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 xml:space="preserve">Intervalo de los </w:t>
      </w:r>
      <w:r w:rsidR="00D02010" w:rsidRPr="00CF516D">
        <w:rPr>
          <w:szCs w:val="18"/>
        </w:rPr>
        <w:t>Fragmento</w:t>
      </w:r>
      <w:r w:rsidRPr="00CF516D">
        <w:rPr>
          <w:szCs w:val="18"/>
        </w:rPr>
        <w:t>s en metros desarrollados (md)</w:t>
      </w:r>
      <w:r w:rsidR="00A628A1" w:rsidRPr="00CF516D">
        <w:rPr>
          <w:szCs w:val="18"/>
        </w:rPr>
        <w:t>;</w:t>
      </w:r>
    </w:p>
    <w:p w14:paraId="776A775B"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 xml:space="preserve">Número de caja (/total de cajas) para el </w:t>
      </w:r>
      <w:r w:rsidR="00D02010" w:rsidRPr="00CF516D">
        <w:rPr>
          <w:szCs w:val="18"/>
        </w:rPr>
        <w:t>Núcleo</w:t>
      </w:r>
      <w:r w:rsidR="00A628A1" w:rsidRPr="00CF516D">
        <w:rPr>
          <w:szCs w:val="18"/>
        </w:rPr>
        <w:t>;</w:t>
      </w:r>
    </w:p>
    <w:p w14:paraId="776A775C"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 xml:space="preserve">Fecha de recuperación del </w:t>
      </w:r>
      <w:r w:rsidR="00D02010" w:rsidRPr="00CF516D">
        <w:rPr>
          <w:szCs w:val="18"/>
        </w:rPr>
        <w:t>Núcleo</w:t>
      </w:r>
      <w:r w:rsidRPr="00CF516D">
        <w:rPr>
          <w:szCs w:val="18"/>
        </w:rPr>
        <w:t>, y</w:t>
      </w:r>
    </w:p>
    <w:p w14:paraId="776A775D" w14:textId="77777777" w:rsidR="00AC736D" w:rsidRPr="00CF516D" w:rsidRDefault="00AC736D" w:rsidP="0028101C">
      <w:pPr>
        <w:pStyle w:val="Texto"/>
        <w:numPr>
          <w:ilvl w:val="1"/>
          <w:numId w:val="28"/>
        </w:numPr>
        <w:spacing w:before="120" w:after="120" w:line="240" w:lineRule="auto"/>
        <w:ind w:left="1560" w:hanging="426"/>
        <w:rPr>
          <w:szCs w:val="18"/>
        </w:rPr>
      </w:pPr>
      <w:r w:rsidRPr="00CF516D">
        <w:rPr>
          <w:szCs w:val="18"/>
        </w:rPr>
        <w:t xml:space="preserve">Edad del </w:t>
      </w:r>
      <w:r w:rsidR="00D02010" w:rsidRPr="00CF516D">
        <w:rPr>
          <w:szCs w:val="18"/>
        </w:rPr>
        <w:t>Núcleo</w:t>
      </w:r>
      <w:r w:rsidR="00A628A1" w:rsidRPr="00CF516D">
        <w:rPr>
          <w:szCs w:val="18"/>
        </w:rPr>
        <w:t>.</w:t>
      </w:r>
    </w:p>
    <w:p w14:paraId="776A775E" w14:textId="77777777" w:rsidR="00453110" w:rsidRPr="00CF516D" w:rsidRDefault="00186B6F" w:rsidP="0028101C">
      <w:pPr>
        <w:pStyle w:val="Texto"/>
        <w:numPr>
          <w:ilvl w:val="0"/>
          <w:numId w:val="12"/>
        </w:numPr>
        <w:spacing w:before="120" w:after="120" w:line="240" w:lineRule="auto"/>
        <w:ind w:left="1134" w:hanging="567"/>
        <w:rPr>
          <w:szCs w:val="18"/>
        </w:rPr>
      </w:pPr>
      <w:r w:rsidRPr="00CF516D">
        <w:rPr>
          <w:szCs w:val="18"/>
        </w:rPr>
        <w:t>Transporte</w:t>
      </w:r>
      <w:r w:rsidR="00BB46C1" w:rsidRPr="00CF516D">
        <w:rPr>
          <w:szCs w:val="18"/>
        </w:rPr>
        <w:t xml:space="preserve">: </w:t>
      </w:r>
      <w:r w:rsidRPr="00CF516D">
        <w:rPr>
          <w:szCs w:val="18"/>
        </w:rPr>
        <w:t>El Asignatario</w:t>
      </w:r>
      <w:r w:rsidR="00E80BAB" w:rsidRPr="00CF516D">
        <w:rPr>
          <w:szCs w:val="18"/>
        </w:rPr>
        <w:t>,</w:t>
      </w:r>
      <w:r w:rsidRPr="00CF516D">
        <w:rPr>
          <w:szCs w:val="18"/>
        </w:rPr>
        <w:t xml:space="preserve"> Contratista o Autorizado se encargará de realizar el traslado de los </w:t>
      </w:r>
      <w:r w:rsidR="00D02010" w:rsidRPr="00CF516D">
        <w:rPr>
          <w:szCs w:val="18"/>
        </w:rPr>
        <w:t>Núcleo</w:t>
      </w:r>
      <w:r w:rsidRPr="00CF516D">
        <w:rPr>
          <w:szCs w:val="18"/>
        </w:rPr>
        <w:t>s bajo su propia cuenta y riesgo, tanto hacia la instalación donde se realicen los análisis de laboratorio, como hacia su destino final en la Litoteca. El transporte vía marítima se deberá realizar en contenedores metálicos especialmente diseñados para protegerlo</w:t>
      </w:r>
      <w:r w:rsidR="00E80BAB" w:rsidRPr="00CF516D">
        <w:rPr>
          <w:szCs w:val="18"/>
        </w:rPr>
        <w:t>s</w:t>
      </w:r>
      <w:r w:rsidRPr="00CF516D">
        <w:rPr>
          <w:szCs w:val="18"/>
        </w:rPr>
        <w:t xml:space="preserve"> de golpes y vibraciones que </w:t>
      </w:r>
      <w:r w:rsidRPr="00CF516D">
        <w:rPr>
          <w:szCs w:val="18"/>
        </w:rPr>
        <w:lastRenderedPageBreak/>
        <w:t xml:space="preserve">puedan alterar los sedimentos; estos contenedores deben de contar con estrobos o medios de izaje con </w:t>
      </w:r>
      <w:r w:rsidR="007333B7" w:rsidRPr="00CF516D">
        <w:rPr>
          <w:szCs w:val="18"/>
        </w:rPr>
        <w:t>la certificación necesaria vigente</w:t>
      </w:r>
      <w:r w:rsidRPr="00CF516D">
        <w:rPr>
          <w:szCs w:val="18"/>
        </w:rPr>
        <w:t xml:space="preserve"> para operaciones marítima</w:t>
      </w:r>
      <w:r w:rsidR="00453110" w:rsidRPr="00CF516D">
        <w:rPr>
          <w:szCs w:val="18"/>
        </w:rPr>
        <w:t>s.</w:t>
      </w:r>
    </w:p>
    <w:p w14:paraId="776A775F" w14:textId="77777777" w:rsidR="00186B6F" w:rsidRPr="00CF516D" w:rsidRDefault="00186B6F" w:rsidP="00453110">
      <w:pPr>
        <w:pStyle w:val="Texto"/>
        <w:spacing w:before="120" w:after="120" w:line="240" w:lineRule="auto"/>
        <w:ind w:left="1134" w:firstLine="0"/>
        <w:rPr>
          <w:szCs w:val="18"/>
        </w:rPr>
      </w:pPr>
      <w:r w:rsidRPr="00CF516D">
        <w:rPr>
          <w:szCs w:val="18"/>
        </w:rPr>
        <w:t xml:space="preserve">El transporte vía terrestre se deberá realizar tomando en cuenta </w:t>
      </w:r>
      <w:r w:rsidR="00AB7149" w:rsidRPr="00CF516D">
        <w:rPr>
          <w:szCs w:val="18"/>
        </w:rPr>
        <w:t xml:space="preserve">la </w:t>
      </w:r>
      <w:r w:rsidRPr="00CF516D">
        <w:rPr>
          <w:szCs w:val="18"/>
        </w:rPr>
        <w:t>distancia al lugar de destino, condición de brechas y carreteras, así como el tipo de transporte a utilizar.</w:t>
      </w:r>
      <w:r w:rsidR="009552F5" w:rsidRPr="00CF516D">
        <w:rPr>
          <w:szCs w:val="18"/>
        </w:rPr>
        <w:t xml:space="preserve"> </w:t>
      </w:r>
      <w:r w:rsidRPr="00CF516D">
        <w:rPr>
          <w:szCs w:val="18"/>
        </w:rPr>
        <w:t>Se recomienda el uso de contenedores metálicos o de madera en combinación con espuma para proteger al material de vibraciones y golpes</w:t>
      </w:r>
      <w:r w:rsidR="00376A64" w:rsidRPr="00CF516D">
        <w:rPr>
          <w:szCs w:val="18"/>
        </w:rPr>
        <w:t>;</w:t>
      </w:r>
    </w:p>
    <w:p w14:paraId="776A7760" w14:textId="77777777" w:rsidR="00ED00BA" w:rsidRPr="00CF516D" w:rsidRDefault="00ED00BA" w:rsidP="0028101C">
      <w:pPr>
        <w:pStyle w:val="Texto"/>
        <w:numPr>
          <w:ilvl w:val="0"/>
          <w:numId w:val="12"/>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asociada a </w:t>
      </w:r>
      <w:r w:rsidR="00D02010" w:rsidRPr="00CF516D">
        <w:rPr>
          <w:szCs w:val="18"/>
        </w:rPr>
        <w:t>Núcleo</w:t>
      </w:r>
      <w:r w:rsidRPr="00CF516D">
        <w:rPr>
          <w:szCs w:val="18"/>
        </w:rPr>
        <w:t>s Convencionales que deberá entregar el A</w:t>
      </w:r>
      <w:r w:rsidR="002A4B4C" w:rsidRPr="00CF516D">
        <w:rPr>
          <w:szCs w:val="18"/>
        </w:rPr>
        <w:t>signatario,</w:t>
      </w:r>
      <w:r w:rsidRPr="00CF516D">
        <w:rPr>
          <w:szCs w:val="18"/>
        </w:rPr>
        <w:t xml:space="preserve"> Contratista o Autorizado se enuncia más no se limita a lo siguiente: descripción megascópica, descripción sedimentaria, foto-documentación con fotografías de los </w:t>
      </w:r>
      <w:r w:rsidR="00D02010" w:rsidRPr="00CF516D">
        <w:rPr>
          <w:szCs w:val="18"/>
        </w:rPr>
        <w:t>Núcleo</w:t>
      </w:r>
      <w:r w:rsidRPr="00CF516D">
        <w:rPr>
          <w:szCs w:val="18"/>
        </w:rPr>
        <w:t xml:space="preserve">s en </w:t>
      </w:r>
      <w:r w:rsidR="00D02010" w:rsidRPr="00CF516D">
        <w:rPr>
          <w:szCs w:val="18"/>
        </w:rPr>
        <w:t>D</w:t>
      </w:r>
      <w:r w:rsidRPr="00CF516D">
        <w:rPr>
          <w:szCs w:val="18"/>
        </w:rPr>
        <w:t xml:space="preserve">iámetro </w:t>
      </w:r>
      <w:r w:rsidR="00D02010" w:rsidRPr="00CF516D">
        <w:rPr>
          <w:szCs w:val="18"/>
        </w:rPr>
        <w:t>C</w:t>
      </w:r>
      <w:r w:rsidRPr="00CF516D">
        <w:rPr>
          <w:szCs w:val="18"/>
        </w:rPr>
        <w:t xml:space="preserve">ompleto, fotografías circunferenciales; fotografías en </w:t>
      </w:r>
      <w:r w:rsidR="00D02010" w:rsidRPr="00CF516D">
        <w:rPr>
          <w:szCs w:val="18"/>
        </w:rPr>
        <w:t>Núcleo</w:t>
      </w:r>
      <w:r w:rsidRPr="00CF516D">
        <w:rPr>
          <w:szCs w:val="18"/>
        </w:rPr>
        <w:t xml:space="preserve"> seccionado bajo </w:t>
      </w:r>
      <w:r w:rsidR="00D02010" w:rsidRPr="00CF516D">
        <w:rPr>
          <w:szCs w:val="18"/>
        </w:rPr>
        <w:t>Luz Blanca</w:t>
      </w:r>
      <w:r w:rsidRPr="00CF516D">
        <w:rPr>
          <w:szCs w:val="18"/>
        </w:rPr>
        <w:t xml:space="preserve"> y </w:t>
      </w:r>
      <w:r w:rsidR="00D02010" w:rsidRPr="00CF516D">
        <w:rPr>
          <w:szCs w:val="18"/>
        </w:rPr>
        <w:t>Luz Ultravioleta</w:t>
      </w:r>
      <w:r w:rsidRPr="00CF516D">
        <w:rPr>
          <w:szCs w:val="18"/>
        </w:rPr>
        <w:t xml:space="preserve">, cuando se observe presencia de </w:t>
      </w:r>
      <w:r w:rsidR="00D02010" w:rsidRPr="00CF516D">
        <w:rPr>
          <w:szCs w:val="18"/>
        </w:rPr>
        <w:t>H</w:t>
      </w:r>
      <w:r w:rsidRPr="00CF516D">
        <w:rPr>
          <w:szCs w:val="18"/>
        </w:rPr>
        <w:t xml:space="preserve">idrocarburos. La </w:t>
      </w:r>
      <w:r w:rsidR="007771EE" w:rsidRPr="00CF516D">
        <w:rPr>
          <w:szCs w:val="18"/>
        </w:rPr>
        <w:t xml:space="preserve">Información </w:t>
      </w:r>
      <w:r w:rsidRPr="00CF516D">
        <w:rPr>
          <w:szCs w:val="18"/>
        </w:rPr>
        <w:t xml:space="preserve">deberá entregarse en conjunto con el </w:t>
      </w:r>
      <w:r w:rsidR="004D4D66" w:rsidRPr="00CF516D">
        <w:rPr>
          <w:szCs w:val="18"/>
        </w:rPr>
        <w:t>f</w:t>
      </w:r>
      <w:r w:rsidR="00937006" w:rsidRPr="00CF516D">
        <w:rPr>
          <w:szCs w:val="18"/>
        </w:rPr>
        <w:t xml:space="preserve">ormato </w:t>
      </w:r>
      <w:r w:rsidR="007771EE" w:rsidRPr="00CF516D">
        <w:rPr>
          <w:szCs w:val="18"/>
        </w:rPr>
        <w:t xml:space="preserve">de entrega establecido en el Anexo II de los presentes Lineamientos, conforme al </w:t>
      </w:r>
      <w:r w:rsidR="000A77E3" w:rsidRPr="00CF516D">
        <w:rPr>
          <w:szCs w:val="18"/>
        </w:rPr>
        <w:t xml:space="preserve">tipo de familia de datos </w:t>
      </w:r>
      <w:r w:rsidR="007771EE" w:rsidRPr="00CF516D">
        <w:rPr>
          <w:szCs w:val="18"/>
        </w:rPr>
        <w:t xml:space="preserve">que </w:t>
      </w:r>
      <w:r w:rsidR="000A77E3" w:rsidRPr="00CF516D">
        <w:rPr>
          <w:szCs w:val="18"/>
        </w:rPr>
        <w:t>correspond</w:t>
      </w:r>
      <w:r w:rsidR="007771EE" w:rsidRPr="00CF516D">
        <w:rPr>
          <w:szCs w:val="18"/>
        </w:rPr>
        <w:t>a</w:t>
      </w:r>
      <w:r w:rsidR="000A77E3" w:rsidRPr="00CF516D">
        <w:rPr>
          <w:szCs w:val="18"/>
        </w:rPr>
        <w:t xml:space="preserve">, </w:t>
      </w:r>
      <w:r w:rsidR="00851425" w:rsidRPr="00CF516D">
        <w:rPr>
          <w:szCs w:val="18"/>
        </w:rPr>
        <w:t>además de</w:t>
      </w:r>
      <w:r w:rsidR="00A44A92" w:rsidRPr="00CF516D">
        <w:rPr>
          <w:szCs w:val="18"/>
        </w:rPr>
        <w:t xml:space="preserve"> </w:t>
      </w:r>
      <w:r w:rsidR="00937006" w:rsidRPr="00CF516D">
        <w:rPr>
          <w:szCs w:val="18"/>
        </w:rPr>
        <w:t>la tabla</w:t>
      </w:r>
      <w:r w:rsidR="00215344" w:rsidRPr="00CF516D">
        <w:rPr>
          <w:szCs w:val="18"/>
        </w:rPr>
        <w:t xml:space="preserve"> </w:t>
      </w:r>
      <w:r w:rsidR="00937006" w:rsidRPr="00CF516D">
        <w:rPr>
          <w:szCs w:val="18"/>
        </w:rPr>
        <w:t xml:space="preserve">de </w:t>
      </w:r>
      <w:r w:rsidR="0028252C" w:rsidRPr="00CF516D">
        <w:rPr>
          <w:szCs w:val="18"/>
        </w:rPr>
        <w:t>Información Digital</w:t>
      </w:r>
      <w:r w:rsidR="00084BF9" w:rsidRPr="00CF516D">
        <w:rPr>
          <w:szCs w:val="18"/>
        </w:rPr>
        <w:t xml:space="preserve"> asociada </w:t>
      </w:r>
      <w:r w:rsidR="00937006" w:rsidRPr="00CF516D">
        <w:rPr>
          <w:szCs w:val="18"/>
        </w:rPr>
        <w:t xml:space="preserve">a la </w:t>
      </w:r>
      <w:r w:rsidR="00BF1589" w:rsidRPr="00CF516D">
        <w:rPr>
          <w:szCs w:val="18"/>
        </w:rPr>
        <w:t>adquisición</w:t>
      </w:r>
      <w:r w:rsidR="00937006" w:rsidRPr="00CF516D">
        <w:rPr>
          <w:szCs w:val="18"/>
        </w:rPr>
        <w:t xml:space="preserve"> de </w:t>
      </w:r>
      <w:r w:rsidR="00EC5E10" w:rsidRPr="00CF516D">
        <w:rPr>
          <w:szCs w:val="18"/>
        </w:rPr>
        <w:t>M</w:t>
      </w:r>
      <w:r w:rsidR="00BF1589" w:rsidRPr="00CF516D">
        <w:rPr>
          <w:szCs w:val="18"/>
        </w:rPr>
        <w:t>uestras</w:t>
      </w:r>
      <w:r w:rsidR="00937006" w:rsidRPr="00CF516D">
        <w:rPr>
          <w:szCs w:val="18"/>
        </w:rPr>
        <w:t xml:space="preserve"> </w:t>
      </w:r>
      <w:r w:rsidR="00EC5E10" w:rsidRPr="00CF516D">
        <w:rPr>
          <w:szCs w:val="18"/>
        </w:rPr>
        <w:t>F</w:t>
      </w:r>
      <w:r w:rsidR="00BF1589" w:rsidRPr="00CF516D">
        <w:rPr>
          <w:szCs w:val="18"/>
        </w:rPr>
        <w:t>í</w:t>
      </w:r>
      <w:r w:rsidR="006F1D58" w:rsidRPr="00CF516D">
        <w:rPr>
          <w:szCs w:val="18"/>
        </w:rPr>
        <w:t>sicas</w:t>
      </w:r>
      <w:r w:rsidR="00A628A1" w:rsidRPr="00CF516D">
        <w:rPr>
          <w:szCs w:val="18"/>
        </w:rPr>
        <w:t>, y</w:t>
      </w:r>
    </w:p>
    <w:p w14:paraId="776A7761" w14:textId="44D1D495" w:rsidR="00ED00BA" w:rsidRPr="00CF516D" w:rsidRDefault="00ED00BA" w:rsidP="00C255E0">
      <w:pPr>
        <w:pStyle w:val="Texto"/>
        <w:numPr>
          <w:ilvl w:val="0"/>
          <w:numId w:val="12"/>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derivada de los análisis realizados a las </w:t>
      </w:r>
      <w:r w:rsidR="00452D49" w:rsidRPr="00CF516D">
        <w:rPr>
          <w:szCs w:val="18"/>
        </w:rPr>
        <w:t>Muestras Físicas</w:t>
      </w:r>
      <w:r w:rsidR="001F5A6D" w:rsidRPr="00CF516D">
        <w:rPr>
          <w:szCs w:val="18"/>
        </w:rPr>
        <w:t xml:space="preserve"> debe ser enviada</w:t>
      </w:r>
      <w:r w:rsidRPr="00CF516D">
        <w:rPr>
          <w:szCs w:val="18"/>
        </w:rPr>
        <w:t xml:space="preserve"> para su resguardo y acervo tanto a la Litoteca como al </w:t>
      </w:r>
      <w:r w:rsidR="00A008D7" w:rsidRPr="00CF516D">
        <w:rPr>
          <w:szCs w:val="18"/>
        </w:rPr>
        <w:t>Centro</w:t>
      </w:r>
      <w:r w:rsidRPr="00CF516D">
        <w:rPr>
          <w:szCs w:val="18"/>
        </w:rPr>
        <w:t xml:space="preserve">, </w:t>
      </w:r>
      <w:r w:rsidR="001F5A6D" w:rsidRPr="00CF516D">
        <w:rPr>
          <w:szCs w:val="18"/>
        </w:rPr>
        <w:t>acompañada</w:t>
      </w:r>
      <w:r w:rsidRPr="00CF516D">
        <w:rPr>
          <w:szCs w:val="18"/>
        </w:rPr>
        <w:t xml:space="preserve"> por el </w:t>
      </w:r>
      <w:r w:rsidR="004D4D66" w:rsidRPr="00CF516D">
        <w:rPr>
          <w:szCs w:val="18"/>
        </w:rPr>
        <w:t>f</w:t>
      </w:r>
      <w:r w:rsidR="008B38E1" w:rsidRPr="00CF516D">
        <w:rPr>
          <w:szCs w:val="18"/>
        </w:rPr>
        <w:t xml:space="preserve">ormato </w:t>
      </w:r>
      <w:r w:rsidR="007771EE" w:rsidRPr="00CF516D">
        <w:rPr>
          <w:szCs w:val="18"/>
        </w:rPr>
        <w:t xml:space="preserve">establecido en el Anexo II de estos Lineamientos, relacionado con </w:t>
      </w:r>
      <w:r w:rsidR="00F21658" w:rsidRPr="00CF516D">
        <w:rPr>
          <w:szCs w:val="18"/>
        </w:rPr>
        <w:t xml:space="preserve">el tipo de familia de datos </w:t>
      </w:r>
      <w:r w:rsidR="007771EE" w:rsidRPr="00CF516D">
        <w:rPr>
          <w:szCs w:val="18"/>
        </w:rPr>
        <w:t>que corresponda</w:t>
      </w:r>
      <w:r w:rsidR="00F21658" w:rsidRPr="00CF516D">
        <w:rPr>
          <w:szCs w:val="18"/>
        </w:rPr>
        <w:t xml:space="preserve">, </w:t>
      </w:r>
      <w:r w:rsidR="00BF1858" w:rsidRPr="00CF516D">
        <w:rPr>
          <w:szCs w:val="18"/>
        </w:rPr>
        <w:t>así como por</w:t>
      </w:r>
      <w:r w:rsidR="00F21658" w:rsidRPr="00CF516D">
        <w:rPr>
          <w:szCs w:val="18"/>
        </w:rPr>
        <w:t xml:space="preserve"> la tabla pertinente al tipo de Información Digital</w:t>
      </w:r>
      <w:r w:rsidR="001F5A6D" w:rsidRPr="00CF516D">
        <w:rPr>
          <w:szCs w:val="18"/>
        </w:rPr>
        <w:t>.</w:t>
      </w:r>
    </w:p>
    <w:p w14:paraId="776A7762" w14:textId="77777777" w:rsidR="00E77479" w:rsidRPr="00CF516D" w:rsidRDefault="00D02010" w:rsidP="0028101C">
      <w:pPr>
        <w:pStyle w:val="Texto"/>
        <w:numPr>
          <w:ilvl w:val="0"/>
          <w:numId w:val="10"/>
        </w:numPr>
        <w:spacing w:before="120" w:after="120" w:line="240" w:lineRule="auto"/>
        <w:ind w:left="1134" w:hanging="567"/>
        <w:rPr>
          <w:szCs w:val="18"/>
        </w:rPr>
      </w:pPr>
      <w:r w:rsidRPr="00CF516D">
        <w:rPr>
          <w:b/>
          <w:szCs w:val="18"/>
        </w:rPr>
        <w:t>Núcleo</w:t>
      </w:r>
      <w:r w:rsidR="00195E55" w:rsidRPr="00CF516D">
        <w:rPr>
          <w:b/>
          <w:szCs w:val="18"/>
        </w:rPr>
        <w:t>s c</w:t>
      </w:r>
      <w:r w:rsidR="00E45B16" w:rsidRPr="00CF516D">
        <w:rPr>
          <w:b/>
          <w:szCs w:val="18"/>
        </w:rPr>
        <w:t>onvencionales</w:t>
      </w:r>
      <w:r w:rsidR="00E45B16" w:rsidRPr="00CF516D">
        <w:rPr>
          <w:szCs w:val="18"/>
        </w:rPr>
        <w:t xml:space="preserve"> </w:t>
      </w:r>
    </w:p>
    <w:p w14:paraId="776A7763" w14:textId="77777777" w:rsidR="00AB5EB0" w:rsidRPr="00CF516D" w:rsidRDefault="00E45B16" w:rsidP="00C255E0">
      <w:pPr>
        <w:pStyle w:val="Texto"/>
        <w:spacing w:before="120" w:after="120" w:line="240" w:lineRule="auto"/>
        <w:ind w:left="1134" w:firstLine="0"/>
        <w:rPr>
          <w:b/>
          <w:szCs w:val="18"/>
        </w:rPr>
      </w:pPr>
      <w:r w:rsidRPr="00CF516D">
        <w:rPr>
          <w:b/>
          <w:szCs w:val="18"/>
        </w:rPr>
        <w:t xml:space="preserve">Preparación de las Muestras </w:t>
      </w:r>
      <w:r w:rsidR="00453110" w:rsidRPr="00CF516D">
        <w:rPr>
          <w:b/>
          <w:szCs w:val="18"/>
        </w:rPr>
        <w:t xml:space="preserve">Físicas </w:t>
      </w:r>
      <w:r w:rsidRPr="00CF516D">
        <w:rPr>
          <w:b/>
          <w:szCs w:val="18"/>
        </w:rPr>
        <w:t xml:space="preserve">para entrega de </w:t>
      </w:r>
      <w:r w:rsidR="00D02010" w:rsidRPr="00CF516D">
        <w:rPr>
          <w:b/>
          <w:szCs w:val="18"/>
        </w:rPr>
        <w:t>Núcleo</w:t>
      </w:r>
      <w:r w:rsidRPr="00CF516D">
        <w:rPr>
          <w:b/>
          <w:szCs w:val="18"/>
        </w:rPr>
        <w:t>s convencionales</w:t>
      </w:r>
    </w:p>
    <w:p w14:paraId="776A7764" w14:textId="77777777" w:rsidR="00453110" w:rsidRPr="00CF516D" w:rsidRDefault="007917D1" w:rsidP="0028101C">
      <w:pPr>
        <w:pStyle w:val="Texto"/>
        <w:numPr>
          <w:ilvl w:val="0"/>
          <w:numId w:val="22"/>
        </w:numPr>
        <w:spacing w:before="120" w:after="120" w:line="240" w:lineRule="auto"/>
        <w:ind w:left="1134" w:hanging="567"/>
        <w:rPr>
          <w:szCs w:val="18"/>
        </w:rPr>
      </w:pPr>
      <w:r w:rsidRPr="00CF516D">
        <w:rPr>
          <w:szCs w:val="18"/>
        </w:rPr>
        <w:t xml:space="preserve">La entrega de </w:t>
      </w:r>
      <w:r w:rsidR="00D02010" w:rsidRPr="00CF516D">
        <w:rPr>
          <w:szCs w:val="18"/>
        </w:rPr>
        <w:t>Núcleo</w:t>
      </w:r>
      <w:r w:rsidRPr="00CF516D">
        <w:rPr>
          <w:szCs w:val="18"/>
        </w:rPr>
        <w:t>s convencionales a la Litoteca deberá ser informada vía correo electrónico (litoteca.nacional@cnh.gob.mx), el cual incluirá la razón social del Asignatario</w:t>
      </w:r>
      <w:r w:rsidR="00C82A02" w:rsidRPr="00CF516D">
        <w:rPr>
          <w:szCs w:val="18"/>
        </w:rPr>
        <w:t>,</w:t>
      </w:r>
      <w:r w:rsidRPr="00CF516D">
        <w:rPr>
          <w:szCs w:val="18"/>
        </w:rPr>
        <w:t xml:space="preserve"> Contratista o Autorizado, el nombre del responsable de la entrega, datos general</w:t>
      </w:r>
      <w:r w:rsidR="003A2D1E" w:rsidRPr="00CF516D">
        <w:rPr>
          <w:szCs w:val="18"/>
        </w:rPr>
        <w:t>es de la unidad que transportará</w:t>
      </w:r>
      <w:r w:rsidRPr="00CF516D">
        <w:rPr>
          <w:szCs w:val="18"/>
        </w:rPr>
        <w:t xml:space="preserve"> el</w:t>
      </w:r>
      <w:r w:rsidR="00AB2F5F" w:rsidRPr="00CF516D">
        <w:rPr>
          <w:szCs w:val="18"/>
        </w:rPr>
        <w:t xml:space="preserve"> (</w:t>
      </w:r>
      <w:r w:rsidR="004D620E" w:rsidRPr="00CF516D">
        <w:rPr>
          <w:szCs w:val="18"/>
        </w:rPr>
        <w:t>los</w:t>
      </w:r>
      <w:r w:rsidR="00AB2F5F" w:rsidRPr="00CF516D">
        <w:rPr>
          <w:szCs w:val="18"/>
        </w:rPr>
        <w:t>)</w:t>
      </w:r>
      <w:r w:rsidRPr="00CF516D">
        <w:rPr>
          <w:szCs w:val="18"/>
        </w:rPr>
        <w:t xml:space="preserve"> </w:t>
      </w:r>
      <w:r w:rsidR="00D02010" w:rsidRPr="00CF516D">
        <w:rPr>
          <w:szCs w:val="18"/>
        </w:rPr>
        <w:t>Núcleo</w:t>
      </w:r>
      <w:r w:rsidRPr="00CF516D">
        <w:rPr>
          <w:szCs w:val="18"/>
        </w:rPr>
        <w:t xml:space="preserve">(s), fecha y hora aproximada de llegada del material y deberá incluir el </w:t>
      </w:r>
      <w:r w:rsidR="004D4D66" w:rsidRPr="00CF516D">
        <w:rPr>
          <w:szCs w:val="18"/>
        </w:rPr>
        <w:t>f</w:t>
      </w:r>
      <w:r w:rsidR="003770A0" w:rsidRPr="00CF516D">
        <w:rPr>
          <w:szCs w:val="18"/>
        </w:rPr>
        <w:t>ormato CNIH-EMF</w:t>
      </w:r>
      <w:r w:rsidR="00A90874" w:rsidRPr="00CF516D">
        <w:rPr>
          <w:szCs w:val="18"/>
        </w:rPr>
        <w:t xml:space="preserve"> adjuntando la tabla de entrega de </w:t>
      </w:r>
      <w:r w:rsidR="00D02010" w:rsidRPr="00CF516D">
        <w:rPr>
          <w:szCs w:val="18"/>
        </w:rPr>
        <w:t>Núcleo</w:t>
      </w:r>
      <w:r w:rsidR="00A90874" w:rsidRPr="00CF516D">
        <w:rPr>
          <w:szCs w:val="18"/>
        </w:rPr>
        <w:t xml:space="preserve"> convencional</w:t>
      </w:r>
      <w:r w:rsidR="001D69C7" w:rsidRPr="00CF516D">
        <w:rPr>
          <w:szCs w:val="18"/>
        </w:rPr>
        <w:t>.</w:t>
      </w:r>
      <w:r w:rsidRPr="00CF516D">
        <w:rPr>
          <w:szCs w:val="18"/>
        </w:rPr>
        <w:t xml:space="preserve"> </w:t>
      </w:r>
    </w:p>
    <w:p w14:paraId="776A7765" w14:textId="77777777" w:rsidR="007917D1" w:rsidRPr="00CF516D" w:rsidRDefault="001D69C7" w:rsidP="00453110">
      <w:pPr>
        <w:pStyle w:val="Texto"/>
        <w:spacing w:before="120" w:after="120" w:line="240" w:lineRule="auto"/>
        <w:ind w:left="1134" w:firstLine="0"/>
        <w:rPr>
          <w:szCs w:val="18"/>
        </w:rPr>
      </w:pPr>
      <w:r w:rsidRPr="00CF516D">
        <w:rPr>
          <w:szCs w:val="18"/>
        </w:rPr>
        <w:t>E</w:t>
      </w:r>
      <w:r w:rsidR="00453110" w:rsidRPr="00CF516D">
        <w:rPr>
          <w:szCs w:val="18"/>
        </w:rPr>
        <w:t>se</w:t>
      </w:r>
      <w:r w:rsidR="007917D1" w:rsidRPr="00CF516D">
        <w:rPr>
          <w:szCs w:val="18"/>
        </w:rPr>
        <w:t xml:space="preserve"> </w:t>
      </w:r>
      <w:r w:rsidR="00A61F0D" w:rsidRPr="00CF516D">
        <w:rPr>
          <w:szCs w:val="18"/>
        </w:rPr>
        <w:t>f</w:t>
      </w:r>
      <w:r w:rsidR="007917D1" w:rsidRPr="00CF516D">
        <w:rPr>
          <w:szCs w:val="18"/>
        </w:rPr>
        <w:t>ormato</w:t>
      </w:r>
      <w:r w:rsidR="00A90874" w:rsidRPr="00CF516D">
        <w:rPr>
          <w:szCs w:val="18"/>
        </w:rPr>
        <w:t xml:space="preserve"> y la tabla</w:t>
      </w:r>
      <w:r w:rsidR="007917D1" w:rsidRPr="00CF516D">
        <w:rPr>
          <w:szCs w:val="18"/>
        </w:rPr>
        <w:t xml:space="preserve"> deberá</w:t>
      </w:r>
      <w:r w:rsidR="00A90874" w:rsidRPr="00CF516D">
        <w:rPr>
          <w:szCs w:val="18"/>
        </w:rPr>
        <w:t>n</w:t>
      </w:r>
      <w:r w:rsidR="007917D1" w:rsidRPr="00CF516D">
        <w:rPr>
          <w:szCs w:val="18"/>
        </w:rPr>
        <w:t xml:space="preserve"> ser entregado</w:t>
      </w:r>
      <w:r w:rsidR="00A90874" w:rsidRPr="00CF516D">
        <w:rPr>
          <w:szCs w:val="18"/>
        </w:rPr>
        <w:t>s</w:t>
      </w:r>
      <w:r w:rsidR="007917D1" w:rsidRPr="00CF516D">
        <w:rPr>
          <w:szCs w:val="18"/>
        </w:rPr>
        <w:t xml:space="preserve"> impreso</w:t>
      </w:r>
      <w:r w:rsidR="00A90874" w:rsidRPr="00CF516D">
        <w:rPr>
          <w:szCs w:val="18"/>
        </w:rPr>
        <w:t>s</w:t>
      </w:r>
      <w:r w:rsidR="007917D1" w:rsidRPr="00CF516D">
        <w:rPr>
          <w:szCs w:val="18"/>
        </w:rPr>
        <w:t xml:space="preserve"> (en físico) por el responsable de la entrega junto con la evidencia fotográfica del material pa</w:t>
      </w:r>
      <w:r w:rsidR="00376A64" w:rsidRPr="00CF516D">
        <w:rPr>
          <w:szCs w:val="18"/>
        </w:rPr>
        <w:t>ra mayor facilidad de recepción;</w:t>
      </w:r>
    </w:p>
    <w:p w14:paraId="776A7766" w14:textId="77777777" w:rsidR="007917D1" w:rsidRPr="00CF516D" w:rsidRDefault="007917D1" w:rsidP="0028101C">
      <w:pPr>
        <w:pStyle w:val="Texto"/>
        <w:numPr>
          <w:ilvl w:val="0"/>
          <w:numId w:val="22"/>
        </w:numPr>
        <w:spacing w:before="120" w:after="120" w:line="240" w:lineRule="auto"/>
        <w:ind w:left="1134" w:hanging="567"/>
        <w:rPr>
          <w:szCs w:val="18"/>
        </w:rPr>
      </w:pPr>
      <w:r w:rsidRPr="00CF516D">
        <w:rPr>
          <w:szCs w:val="18"/>
        </w:rPr>
        <w:t>Del mismo modo, deberá entregarse</w:t>
      </w:r>
      <w:r w:rsidR="006F1D58" w:rsidRPr="00CF516D">
        <w:rPr>
          <w:szCs w:val="18"/>
        </w:rPr>
        <w:t xml:space="preserve"> el</w:t>
      </w:r>
      <w:r w:rsidRPr="00CF516D">
        <w:rPr>
          <w:szCs w:val="18"/>
        </w:rPr>
        <w:t xml:space="preserve"> </w:t>
      </w:r>
      <w:r w:rsidR="004D4D66" w:rsidRPr="00CF516D">
        <w:rPr>
          <w:szCs w:val="18"/>
        </w:rPr>
        <w:t>f</w:t>
      </w:r>
      <w:r w:rsidR="00762852" w:rsidRPr="00CF516D">
        <w:rPr>
          <w:szCs w:val="18"/>
        </w:rPr>
        <w:t xml:space="preserve">ormato </w:t>
      </w:r>
      <w:r w:rsidR="00247FC7" w:rsidRPr="00CF516D">
        <w:rPr>
          <w:szCs w:val="18"/>
        </w:rPr>
        <w:t xml:space="preserve">correspondiente al </w:t>
      </w:r>
      <w:r w:rsidR="007A1DBA" w:rsidRPr="00CF516D">
        <w:rPr>
          <w:szCs w:val="18"/>
        </w:rPr>
        <w:t xml:space="preserve">tipo de familia de </w:t>
      </w:r>
      <w:r w:rsidR="00247FC7" w:rsidRPr="00CF516D">
        <w:rPr>
          <w:szCs w:val="18"/>
        </w:rPr>
        <w:t>que se trate, conforme al Anexo II de este ordenamiento</w:t>
      </w:r>
      <w:r w:rsidR="007A1DBA" w:rsidRPr="00CF516D">
        <w:rPr>
          <w:szCs w:val="18"/>
        </w:rPr>
        <w:t xml:space="preserve">, adjuntando la tabla </w:t>
      </w:r>
      <w:r w:rsidR="001771A8" w:rsidRPr="00CF516D">
        <w:rPr>
          <w:szCs w:val="18"/>
        </w:rPr>
        <w:t>de Información Digital asociada a la adquisición de Muestras Físicas</w:t>
      </w:r>
      <w:r w:rsidR="00FB04B8" w:rsidRPr="00CF516D">
        <w:rPr>
          <w:szCs w:val="18"/>
        </w:rPr>
        <w:t>,</w:t>
      </w:r>
      <w:r w:rsidR="001771A8" w:rsidRPr="00CF516D">
        <w:rPr>
          <w:szCs w:val="18"/>
        </w:rPr>
        <w:t xml:space="preserve"> </w:t>
      </w:r>
      <w:r w:rsidR="00587306" w:rsidRPr="00CF516D">
        <w:rPr>
          <w:szCs w:val="18"/>
        </w:rPr>
        <w:t>así como</w:t>
      </w:r>
      <w:r w:rsidR="001771A8" w:rsidRPr="00CF516D">
        <w:rPr>
          <w:szCs w:val="18"/>
        </w:rPr>
        <w:t xml:space="preserve"> la </w:t>
      </w:r>
      <w:r w:rsidR="0028252C" w:rsidRPr="00CF516D">
        <w:rPr>
          <w:szCs w:val="18"/>
        </w:rPr>
        <w:t>Información Digital</w:t>
      </w:r>
      <w:r w:rsidRPr="00CF516D">
        <w:rPr>
          <w:szCs w:val="18"/>
        </w:rPr>
        <w:t xml:space="preserve"> </w:t>
      </w:r>
      <w:r w:rsidR="00120557" w:rsidRPr="00CF516D">
        <w:rPr>
          <w:szCs w:val="18"/>
        </w:rPr>
        <w:t>pertinente</w:t>
      </w:r>
      <w:r w:rsidR="00376A64" w:rsidRPr="00CF516D">
        <w:rPr>
          <w:szCs w:val="18"/>
        </w:rPr>
        <w:t>;</w:t>
      </w:r>
    </w:p>
    <w:p w14:paraId="776A7767" w14:textId="77777777" w:rsidR="007917D1" w:rsidRPr="00CF516D" w:rsidRDefault="00453110" w:rsidP="0028101C">
      <w:pPr>
        <w:pStyle w:val="Texto"/>
        <w:numPr>
          <w:ilvl w:val="0"/>
          <w:numId w:val="22"/>
        </w:numPr>
        <w:spacing w:before="120" w:after="120" w:line="240" w:lineRule="auto"/>
        <w:ind w:left="1134" w:hanging="567"/>
        <w:rPr>
          <w:szCs w:val="18"/>
        </w:rPr>
      </w:pPr>
      <w:r w:rsidRPr="00CF516D">
        <w:rPr>
          <w:szCs w:val="18"/>
        </w:rPr>
        <w:t>Las M</w:t>
      </w:r>
      <w:r w:rsidR="007917D1" w:rsidRPr="00CF516D">
        <w:rPr>
          <w:szCs w:val="18"/>
        </w:rPr>
        <w:t>ue</w:t>
      </w:r>
      <w:r w:rsidR="001F5C2E" w:rsidRPr="00CF516D">
        <w:rPr>
          <w:szCs w:val="18"/>
        </w:rPr>
        <w:t>stras</w:t>
      </w:r>
      <w:r w:rsidRPr="00CF516D">
        <w:rPr>
          <w:szCs w:val="18"/>
        </w:rPr>
        <w:t xml:space="preserve"> Físicas</w:t>
      </w:r>
      <w:r w:rsidR="001F5C2E" w:rsidRPr="00CF516D">
        <w:rPr>
          <w:szCs w:val="18"/>
        </w:rPr>
        <w:t xml:space="preserve"> que lleguen a la Litoteca</w:t>
      </w:r>
      <w:r w:rsidR="007917D1" w:rsidRPr="00CF516D">
        <w:rPr>
          <w:szCs w:val="18"/>
        </w:rPr>
        <w:t xml:space="preserve"> sin la identificación requerida o que no cumplan la </w:t>
      </w:r>
      <w:r w:rsidR="00AD2D7B" w:rsidRPr="00CF516D">
        <w:rPr>
          <w:szCs w:val="18"/>
        </w:rPr>
        <w:t>normativa</w:t>
      </w:r>
      <w:r w:rsidR="007917D1" w:rsidRPr="00CF516D">
        <w:rPr>
          <w:szCs w:val="18"/>
        </w:rPr>
        <w:t xml:space="preserve"> serán rechazadas y devueltas al Asignatario</w:t>
      </w:r>
      <w:r w:rsidR="001D69C7" w:rsidRPr="00CF516D">
        <w:rPr>
          <w:szCs w:val="18"/>
        </w:rPr>
        <w:t>,</w:t>
      </w:r>
      <w:r w:rsidR="007917D1" w:rsidRPr="00CF516D">
        <w:rPr>
          <w:szCs w:val="18"/>
        </w:rPr>
        <w:t xml:space="preserve"> Contratista o Autorizado, teniendo </w:t>
      </w:r>
      <w:r w:rsidR="00B640AE" w:rsidRPr="00CF516D">
        <w:rPr>
          <w:szCs w:val="18"/>
        </w:rPr>
        <w:t xml:space="preserve">este </w:t>
      </w:r>
      <w:r w:rsidR="007917D1" w:rsidRPr="00CF516D">
        <w:rPr>
          <w:szCs w:val="18"/>
        </w:rPr>
        <w:t>un lapso de 15 días para identificarlas convenientemente y proceder a su entrega</w:t>
      </w:r>
      <w:r w:rsidR="00376A64" w:rsidRPr="00CF516D">
        <w:rPr>
          <w:szCs w:val="18"/>
        </w:rPr>
        <w:t>;</w:t>
      </w:r>
    </w:p>
    <w:p w14:paraId="776A7768" w14:textId="77777777" w:rsidR="001D69C7" w:rsidRPr="00CF516D" w:rsidRDefault="007917D1" w:rsidP="0028101C">
      <w:pPr>
        <w:pStyle w:val="Texto"/>
        <w:numPr>
          <w:ilvl w:val="0"/>
          <w:numId w:val="22"/>
        </w:numPr>
        <w:spacing w:before="120" w:after="120" w:line="240" w:lineRule="auto"/>
        <w:ind w:left="1134" w:hanging="567"/>
        <w:rPr>
          <w:szCs w:val="18"/>
        </w:rPr>
      </w:pPr>
      <w:r w:rsidRPr="00CF516D">
        <w:rPr>
          <w:szCs w:val="18"/>
        </w:rPr>
        <w:t>El re</w:t>
      </w:r>
      <w:r w:rsidR="00453110" w:rsidRPr="00CF516D">
        <w:rPr>
          <w:szCs w:val="18"/>
        </w:rPr>
        <w:t>sponsable de la entrega de las M</w:t>
      </w:r>
      <w:r w:rsidRPr="00CF516D">
        <w:rPr>
          <w:szCs w:val="18"/>
        </w:rPr>
        <w:t>uestras</w:t>
      </w:r>
      <w:r w:rsidR="00453110" w:rsidRPr="00CF516D">
        <w:rPr>
          <w:szCs w:val="18"/>
        </w:rPr>
        <w:t xml:space="preserve"> Físicas</w:t>
      </w:r>
      <w:r w:rsidRPr="00CF516D">
        <w:rPr>
          <w:szCs w:val="18"/>
        </w:rPr>
        <w:t xml:space="preserve"> deberá </w:t>
      </w:r>
      <w:r w:rsidR="001D69C7" w:rsidRPr="00CF516D">
        <w:rPr>
          <w:szCs w:val="18"/>
        </w:rPr>
        <w:t xml:space="preserve">estar presente </w:t>
      </w:r>
      <w:r w:rsidRPr="00CF516D">
        <w:rPr>
          <w:szCs w:val="18"/>
        </w:rPr>
        <w:t xml:space="preserve">durante </w:t>
      </w:r>
      <w:r w:rsidR="001D69C7" w:rsidRPr="00CF516D">
        <w:rPr>
          <w:szCs w:val="18"/>
        </w:rPr>
        <w:t xml:space="preserve">todo </w:t>
      </w:r>
      <w:r w:rsidRPr="00CF516D">
        <w:rPr>
          <w:szCs w:val="18"/>
        </w:rPr>
        <w:t>el proceso de recepción por cualquier posible incumplimiento hacia la normativa. Únicamente se aceptará la entrega de material en el horario establecido por la Comisión</w:t>
      </w:r>
      <w:r w:rsidRPr="00CF516D">
        <w:rPr>
          <w:b/>
          <w:szCs w:val="18"/>
        </w:rPr>
        <w:t xml:space="preserve"> </w:t>
      </w:r>
      <w:r w:rsidRPr="00CF516D">
        <w:rPr>
          <w:szCs w:val="18"/>
        </w:rPr>
        <w:t xml:space="preserve">y por ende se deberá coordinar el </w:t>
      </w:r>
      <w:r w:rsidR="00AB2F5F" w:rsidRPr="00CF516D">
        <w:rPr>
          <w:szCs w:val="18"/>
        </w:rPr>
        <w:t xml:space="preserve">(los) </w:t>
      </w:r>
      <w:r w:rsidRPr="00CF516D">
        <w:rPr>
          <w:szCs w:val="18"/>
        </w:rPr>
        <w:t>envío(s) a fin de agendar la recepción</w:t>
      </w:r>
      <w:r w:rsidR="00376A64" w:rsidRPr="00CF516D">
        <w:rPr>
          <w:szCs w:val="18"/>
        </w:rPr>
        <w:t>;</w:t>
      </w:r>
    </w:p>
    <w:p w14:paraId="776A7769" w14:textId="77777777" w:rsidR="00901DC8" w:rsidRPr="00CF516D" w:rsidRDefault="00E720E3" w:rsidP="0028101C">
      <w:pPr>
        <w:pStyle w:val="Texto"/>
        <w:numPr>
          <w:ilvl w:val="0"/>
          <w:numId w:val="22"/>
        </w:numPr>
        <w:spacing w:before="120" w:after="120" w:line="240" w:lineRule="auto"/>
        <w:ind w:left="1134" w:hanging="567"/>
        <w:rPr>
          <w:szCs w:val="18"/>
        </w:rPr>
      </w:pPr>
      <w:r w:rsidRPr="00CF516D">
        <w:rPr>
          <w:szCs w:val="18"/>
        </w:rPr>
        <w:t>Excepciones:</w:t>
      </w:r>
    </w:p>
    <w:p w14:paraId="776A776A" w14:textId="77777777" w:rsidR="00453110" w:rsidRPr="00CF516D" w:rsidRDefault="00453110" w:rsidP="00453110">
      <w:pPr>
        <w:pStyle w:val="Texto"/>
        <w:numPr>
          <w:ilvl w:val="1"/>
          <w:numId w:val="29"/>
        </w:numPr>
        <w:spacing w:before="120" w:after="120" w:line="240" w:lineRule="auto"/>
        <w:ind w:left="1560" w:hanging="426"/>
        <w:rPr>
          <w:szCs w:val="18"/>
        </w:rPr>
      </w:pPr>
      <w:r w:rsidRPr="00CF516D">
        <w:rPr>
          <w:szCs w:val="18"/>
        </w:rPr>
        <w:t>Que, por accidente, desconocimiento u otra razón, el Núcleo esté tan dañado, es decir, que los resultados de las pruebas no serían representativos de la formación. El Asignatario, Contratista o Autorizado deberá remitir una justificación detallada de no haber realizado las pruebas;</w:t>
      </w:r>
    </w:p>
    <w:p w14:paraId="776A776B" w14:textId="77777777" w:rsidR="00453110" w:rsidRPr="00CF516D" w:rsidRDefault="00453110" w:rsidP="00453110">
      <w:pPr>
        <w:pStyle w:val="Texto"/>
        <w:numPr>
          <w:ilvl w:val="1"/>
          <w:numId w:val="29"/>
        </w:numPr>
        <w:spacing w:before="120" w:after="120" w:line="240" w:lineRule="auto"/>
        <w:ind w:left="1560" w:hanging="426"/>
        <w:rPr>
          <w:szCs w:val="18"/>
        </w:rPr>
      </w:pPr>
      <w:r w:rsidRPr="00CF516D">
        <w:rPr>
          <w:szCs w:val="18"/>
        </w:rPr>
        <w:t>No poder entregar el Núcleo en los plazos de tiempo establecidos, solo aplicará en los casos en que los análisis de los Núcleos tomen más tiempo por la complejidad de las pruebas a realizar;</w:t>
      </w:r>
    </w:p>
    <w:p w14:paraId="776A776C" w14:textId="77777777" w:rsidR="00E720E3" w:rsidRPr="00CF516D" w:rsidRDefault="00E720E3" w:rsidP="0028101C">
      <w:pPr>
        <w:pStyle w:val="Texto"/>
        <w:numPr>
          <w:ilvl w:val="1"/>
          <w:numId w:val="29"/>
        </w:numPr>
        <w:spacing w:before="120" w:after="120" w:line="240" w:lineRule="auto"/>
        <w:ind w:left="1560" w:hanging="426"/>
        <w:rPr>
          <w:szCs w:val="18"/>
        </w:rPr>
      </w:pPr>
      <w:r w:rsidRPr="00CF516D">
        <w:rPr>
          <w:szCs w:val="18"/>
        </w:rPr>
        <w:t xml:space="preserve">No poder entregar la sección 1/3 de diámetro a tiempo, debido a que los análisis que se realizan no permiten </w:t>
      </w:r>
      <w:r w:rsidR="00F8190C" w:rsidRPr="00CF516D">
        <w:rPr>
          <w:szCs w:val="18"/>
        </w:rPr>
        <w:t>S</w:t>
      </w:r>
      <w:r w:rsidRPr="00CF516D">
        <w:rPr>
          <w:szCs w:val="18"/>
        </w:rPr>
        <w:t xml:space="preserve">eccionar el </w:t>
      </w:r>
      <w:r w:rsidR="00D02010" w:rsidRPr="00CF516D">
        <w:rPr>
          <w:szCs w:val="18"/>
        </w:rPr>
        <w:t>Núcleo</w:t>
      </w:r>
      <w:r w:rsidRPr="00CF516D">
        <w:rPr>
          <w:szCs w:val="18"/>
        </w:rPr>
        <w:t>;</w:t>
      </w:r>
    </w:p>
    <w:p w14:paraId="776A776D" w14:textId="77777777" w:rsidR="00E720E3" w:rsidRPr="00CF516D" w:rsidRDefault="00E720E3" w:rsidP="0028101C">
      <w:pPr>
        <w:pStyle w:val="Texto"/>
        <w:numPr>
          <w:ilvl w:val="1"/>
          <w:numId w:val="29"/>
        </w:numPr>
        <w:spacing w:before="120" w:after="120" w:line="240" w:lineRule="auto"/>
        <w:ind w:left="1560" w:hanging="426"/>
        <w:rPr>
          <w:szCs w:val="18"/>
        </w:rPr>
      </w:pPr>
      <w:r w:rsidRPr="00CF516D">
        <w:rPr>
          <w:szCs w:val="18"/>
        </w:rPr>
        <w:t xml:space="preserve">Una muestra de </w:t>
      </w:r>
      <w:r w:rsidR="00D02010" w:rsidRPr="00CF516D">
        <w:rPr>
          <w:szCs w:val="18"/>
        </w:rPr>
        <w:t>Núcleo</w:t>
      </w:r>
      <w:r w:rsidRPr="00CF516D">
        <w:rPr>
          <w:szCs w:val="18"/>
        </w:rPr>
        <w:t xml:space="preserve"> de dimensiones no convencionales (por ejemplo 6” de diámetro) que no cabe dentro de las dimensiones de las cajas mencionadas, previa justificación se deberá proponer otro formato para la entrega del </w:t>
      </w:r>
      <w:r w:rsidR="00D02010" w:rsidRPr="00CF516D">
        <w:rPr>
          <w:szCs w:val="18"/>
        </w:rPr>
        <w:t>Núcleo</w:t>
      </w:r>
      <w:r w:rsidRPr="00CF516D">
        <w:rPr>
          <w:szCs w:val="18"/>
        </w:rPr>
        <w:t xml:space="preserve"> a la Litoteca. Se sugiere el uso de cajas de polipropileno celular de calibre adecuado para soportar el peso de estos </w:t>
      </w:r>
      <w:r w:rsidR="00D02010" w:rsidRPr="00CF516D">
        <w:rPr>
          <w:szCs w:val="18"/>
        </w:rPr>
        <w:t>Núcleo</w:t>
      </w:r>
      <w:r w:rsidRPr="00CF516D">
        <w:rPr>
          <w:szCs w:val="18"/>
        </w:rPr>
        <w:t>s o el uso de cajas de madera</w:t>
      </w:r>
      <w:r w:rsidR="00376A64" w:rsidRPr="00CF516D">
        <w:rPr>
          <w:szCs w:val="18"/>
        </w:rPr>
        <w:t>;</w:t>
      </w:r>
    </w:p>
    <w:p w14:paraId="776A776E" w14:textId="77777777" w:rsidR="00B3743A" w:rsidRPr="00CF516D" w:rsidRDefault="00E720E3" w:rsidP="0028101C">
      <w:pPr>
        <w:pStyle w:val="Texto"/>
        <w:numPr>
          <w:ilvl w:val="1"/>
          <w:numId w:val="29"/>
        </w:numPr>
        <w:spacing w:before="120" w:after="120" w:line="240" w:lineRule="auto"/>
        <w:ind w:left="1560" w:hanging="426"/>
        <w:rPr>
          <w:szCs w:val="18"/>
        </w:rPr>
      </w:pPr>
      <w:r w:rsidRPr="00CF516D">
        <w:rPr>
          <w:szCs w:val="18"/>
        </w:rPr>
        <w:lastRenderedPageBreak/>
        <w:t xml:space="preserve">En casos de </w:t>
      </w:r>
      <w:r w:rsidR="00D02010" w:rsidRPr="00CF516D">
        <w:rPr>
          <w:szCs w:val="18"/>
        </w:rPr>
        <w:t>Núcleo</w:t>
      </w:r>
      <w:r w:rsidRPr="00CF516D">
        <w:rPr>
          <w:szCs w:val="18"/>
        </w:rPr>
        <w:t xml:space="preserve">s especiales o extraordinarios como el caso de </w:t>
      </w:r>
      <w:r w:rsidR="00D02010" w:rsidRPr="00CF516D">
        <w:rPr>
          <w:szCs w:val="18"/>
        </w:rPr>
        <w:t>Núcleo</w:t>
      </w:r>
      <w:r w:rsidRPr="00CF516D">
        <w:rPr>
          <w:szCs w:val="18"/>
        </w:rPr>
        <w:t xml:space="preserve">s de sal se realizará una preservación en bolsas al vacío, </w:t>
      </w:r>
      <w:r w:rsidR="00B3743A" w:rsidRPr="00CF516D">
        <w:rPr>
          <w:szCs w:val="18"/>
        </w:rPr>
        <w:t>preservado el Núcleo, de conformidad con lo anteriormente señalado, se deberá entregar en las cajas de polipropileno previamente descritas con sus respectivas etiquetas, y</w:t>
      </w:r>
    </w:p>
    <w:p w14:paraId="776A776F" w14:textId="77777777" w:rsidR="00016A00" w:rsidRPr="00CF516D" w:rsidRDefault="00E720E3" w:rsidP="00195E55">
      <w:pPr>
        <w:pStyle w:val="Texto"/>
        <w:numPr>
          <w:ilvl w:val="1"/>
          <w:numId w:val="29"/>
        </w:numPr>
        <w:spacing w:before="120" w:after="120" w:line="240" w:lineRule="auto"/>
        <w:ind w:left="1560" w:hanging="426"/>
        <w:rPr>
          <w:szCs w:val="18"/>
        </w:rPr>
      </w:pPr>
      <w:r w:rsidRPr="00CF516D">
        <w:rPr>
          <w:szCs w:val="18"/>
        </w:rPr>
        <w:t xml:space="preserve">Si existe un caso no mencionado </w:t>
      </w:r>
      <w:r w:rsidR="00D45743" w:rsidRPr="00CF516D">
        <w:rPr>
          <w:szCs w:val="18"/>
        </w:rPr>
        <w:t xml:space="preserve">en esta sección, </w:t>
      </w:r>
      <w:r w:rsidRPr="00CF516D">
        <w:rPr>
          <w:szCs w:val="18"/>
        </w:rPr>
        <w:t xml:space="preserve">se deberá </w:t>
      </w:r>
      <w:r w:rsidR="00FA3DCD" w:rsidRPr="00CF516D">
        <w:rPr>
          <w:szCs w:val="18"/>
        </w:rPr>
        <w:t>justificar</w:t>
      </w:r>
      <w:r w:rsidRPr="00CF516D">
        <w:rPr>
          <w:szCs w:val="18"/>
        </w:rPr>
        <w:t xml:space="preserve"> la ausencia de las </w:t>
      </w:r>
      <w:r w:rsidR="00453110" w:rsidRPr="00CF516D">
        <w:rPr>
          <w:szCs w:val="18"/>
        </w:rPr>
        <w:t>M</w:t>
      </w:r>
      <w:r w:rsidRPr="00CF516D">
        <w:rPr>
          <w:szCs w:val="18"/>
        </w:rPr>
        <w:t>uestras</w:t>
      </w:r>
      <w:r w:rsidR="00453110" w:rsidRPr="00CF516D">
        <w:rPr>
          <w:szCs w:val="18"/>
        </w:rPr>
        <w:t xml:space="preserve"> Físicas</w:t>
      </w:r>
      <w:r w:rsidRPr="00CF516D">
        <w:rPr>
          <w:szCs w:val="18"/>
        </w:rPr>
        <w:t xml:space="preserve"> con evidencias fotográficas cuando sea posible</w:t>
      </w:r>
      <w:r w:rsidR="0091115E" w:rsidRPr="00CF516D">
        <w:rPr>
          <w:szCs w:val="18"/>
        </w:rPr>
        <w:t>.</w:t>
      </w:r>
    </w:p>
    <w:p w14:paraId="776A7770" w14:textId="77777777" w:rsidR="00A15EA8" w:rsidRPr="00CF516D" w:rsidRDefault="00903094" w:rsidP="0028101C">
      <w:pPr>
        <w:pStyle w:val="Texto"/>
        <w:numPr>
          <w:ilvl w:val="0"/>
          <w:numId w:val="10"/>
        </w:numPr>
        <w:spacing w:before="120" w:after="120" w:line="240" w:lineRule="auto"/>
        <w:ind w:left="1134" w:hanging="567"/>
        <w:rPr>
          <w:szCs w:val="18"/>
        </w:rPr>
      </w:pPr>
      <w:r w:rsidRPr="00CF516D">
        <w:rPr>
          <w:b/>
          <w:szCs w:val="18"/>
        </w:rPr>
        <w:t>Recortes de Perforación</w:t>
      </w:r>
    </w:p>
    <w:p w14:paraId="776A7771" w14:textId="77777777" w:rsidR="00AB5EB0" w:rsidRPr="00CF516D" w:rsidRDefault="00CB20E0" w:rsidP="00C255E0">
      <w:pPr>
        <w:pStyle w:val="Texto"/>
        <w:spacing w:before="120" w:after="120" w:line="240" w:lineRule="auto"/>
        <w:ind w:left="1134" w:firstLine="0"/>
        <w:rPr>
          <w:b/>
          <w:szCs w:val="18"/>
        </w:rPr>
      </w:pPr>
      <w:r w:rsidRPr="00CF516D">
        <w:rPr>
          <w:b/>
          <w:szCs w:val="18"/>
        </w:rPr>
        <w:t xml:space="preserve">Preparación de las Muestras para entrega de </w:t>
      </w:r>
      <w:r w:rsidR="00903094" w:rsidRPr="00CF516D">
        <w:rPr>
          <w:b/>
          <w:szCs w:val="18"/>
        </w:rPr>
        <w:t>Recortes de Perforación</w:t>
      </w:r>
    </w:p>
    <w:p w14:paraId="776A7772" w14:textId="77777777" w:rsidR="002045EC" w:rsidRPr="00CF516D" w:rsidRDefault="00CB683E" w:rsidP="0028101C">
      <w:pPr>
        <w:pStyle w:val="Texto"/>
        <w:numPr>
          <w:ilvl w:val="0"/>
          <w:numId w:val="23"/>
        </w:numPr>
        <w:spacing w:before="120" w:after="120" w:line="240" w:lineRule="auto"/>
        <w:ind w:left="1134" w:hanging="567"/>
        <w:rPr>
          <w:szCs w:val="18"/>
        </w:rPr>
      </w:pPr>
      <w:r w:rsidRPr="00CF516D">
        <w:rPr>
          <w:szCs w:val="18"/>
        </w:rPr>
        <w:t xml:space="preserve">La entrega de </w:t>
      </w:r>
      <w:r w:rsidR="00903094" w:rsidRPr="00CF516D">
        <w:rPr>
          <w:szCs w:val="18"/>
        </w:rPr>
        <w:t>Recortes de Perforación</w:t>
      </w:r>
      <w:r w:rsidRPr="00CF516D">
        <w:rPr>
          <w:szCs w:val="18"/>
        </w:rPr>
        <w:t xml:space="preserve"> se realizará para </w:t>
      </w:r>
      <w:r w:rsidR="001539CA" w:rsidRPr="00CF516D">
        <w:rPr>
          <w:szCs w:val="18"/>
        </w:rPr>
        <w:t>Pozo</w:t>
      </w:r>
      <w:r w:rsidRPr="00CF516D">
        <w:rPr>
          <w:szCs w:val="18"/>
        </w:rPr>
        <w:t xml:space="preserve">s </w:t>
      </w:r>
      <w:r w:rsidR="00903094" w:rsidRPr="00CF516D">
        <w:rPr>
          <w:szCs w:val="18"/>
        </w:rPr>
        <w:t>E</w:t>
      </w:r>
      <w:r w:rsidRPr="00CF516D">
        <w:rPr>
          <w:szCs w:val="18"/>
        </w:rPr>
        <w:t>xploratorios y</w:t>
      </w:r>
      <w:r w:rsidR="00C35599" w:rsidRPr="00CF516D">
        <w:rPr>
          <w:szCs w:val="18"/>
        </w:rPr>
        <w:t xml:space="preserve"> </w:t>
      </w:r>
      <w:r w:rsidR="001539CA" w:rsidRPr="00CF516D">
        <w:rPr>
          <w:szCs w:val="18"/>
        </w:rPr>
        <w:t>Pozo</w:t>
      </w:r>
      <w:r w:rsidR="00C35599" w:rsidRPr="00CF516D">
        <w:rPr>
          <w:szCs w:val="18"/>
        </w:rPr>
        <w:t>s</w:t>
      </w:r>
      <w:r w:rsidRPr="00CF516D">
        <w:rPr>
          <w:szCs w:val="18"/>
        </w:rPr>
        <w:t xml:space="preserve"> de </w:t>
      </w:r>
      <w:r w:rsidR="00903094" w:rsidRPr="00CF516D">
        <w:rPr>
          <w:szCs w:val="18"/>
        </w:rPr>
        <w:t>D</w:t>
      </w:r>
      <w:r w:rsidRPr="00CF516D">
        <w:rPr>
          <w:szCs w:val="18"/>
        </w:rPr>
        <w:t>esarrollo</w:t>
      </w:r>
      <w:r w:rsidR="002045EC" w:rsidRPr="00CF516D">
        <w:rPr>
          <w:szCs w:val="18"/>
        </w:rPr>
        <w:t>;</w:t>
      </w:r>
    </w:p>
    <w:p w14:paraId="776A7773" w14:textId="0F9A41C7" w:rsidR="00453110" w:rsidRPr="00CF516D" w:rsidRDefault="00CB683E" w:rsidP="0028101C">
      <w:pPr>
        <w:pStyle w:val="Texto"/>
        <w:numPr>
          <w:ilvl w:val="0"/>
          <w:numId w:val="23"/>
        </w:numPr>
        <w:spacing w:before="120" w:after="120" w:line="240" w:lineRule="auto"/>
        <w:ind w:left="1134" w:hanging="567"/>
        <w:rPr>
          <w:szCs w:val="18"/>
        </w:rPr>
      </w:pPr>
      <w:r w:rsidRPr="00CF516D">
        <w:rPr>
          <w:szCs w:val="18"/>
        </w:rPr>
        <w:t xml:space="preserve">Para el caso de </w:t>
      </w:r>
      <w:r w:rsidR="001539CA" w:rsidRPr="00CF516D">
        <w:rPr>
          <w:szCs w:val="18"/>
        </w:rPr>
        <w:t>Pozo</w:t>
      </w:r>
      <w:r w:rsidRPr="00CF516D">
        <w:rPr>
          <w:szCs w:val="18"/>
        </w:rPr>
        <w:t xml:space="preserve">s </w:t>
      </w:r>
      <w:r w:rsidR="000A12D8" w:rsidRPr="00CF516D">
        <w:rPr>
          <w:szCs w:val="18"/>
        </w:rPr>
        <w:t xml:space="preserve">Exploratorios y para Pozos de Desarrollo, se recomienda que la recuperación de los Recortes de Perforación en Pozos de Aguas Someras inicie a los 50 metros después del Tubo Conductor </w:t>
      </w:r>
      <w:r w:rsidR="000A12D8" w:rsidRPr="00CF516D">
        <w:rPr>
          <w:b/>
          <w:color w:val="70AD47" w:themeColor="accent6"/>
          <w:szCs w:val="18"/>
        </w:rPr>
        <w:t>preferentemente</w:t>
      </w:r>
      <w:r w:rsidR="000A12D8" w:rsidRPr="00CF516D">
        <w:rPr>
          <w:color w:val="70AD47" w:themeColor="accent6"/>
          <w:szCs w:val="18"/>
        </w:rPr>
        <w:t xml:space="preserve"> </w:t>
      </w:r>
      <w:r w:rsidR="000A12D8" w:rsidRPr="00CF516D">
        <w:rPr>
          <w:szCs w:val="18"/>
        </w:rPr>
        <w:t xml:space="preserve">en intervalos de cada 10 </w:t>
      </w:r>
      <w:r w:rsidR="000A12D8" w:rsidRPr="00CF516D">
        <w:rPr>
          <w:b/>
          <w:color w:val="70AD47" w:themeColor="accent6"/>
          <w:szCs w:val="18"/>
        </w:rPr>
        <w:t>metros o de hasta 20 metros, y para las zonas en las que se encuentra el objetivo, la recuperación de los Recortes de Perforación se sugiere se realice</w:t>
      </w:r>
      <w:r w:rsidR="000A12D8" w:rsidRPr="00CF516D">
        <w:rPr>
          <w:color w:val="00CC00"/>
          <w:szCs w:val="18"/>
        </w:rPr>
        <w:t xml:space="preserve"> </w:t>
      </w:r>
      <w:r w:rsidR="000A12D8" w:rsidRPr="00CF516D">
        <w:rPr>
          <w:szCs w:val="18"/>
        </w:rPr>
        <w:t xml:space="preserve">cada 5 metros </w:t>
      </w:r>
      <w:r w:rsidR="000A12D8" w:rsidRPr="00CF516D">
        <w:rPr>
          <w:b/>
          <w:color w:val="70AD47" w:themeColor="accent6"/>
          <w:szCs w:val="18"/>
        </w:rPr>
        <w:t>y preferentemente</w:t>
      </w:r>
      <w:r w:rsidR="000A12D8" w:rsidRPr="00CF516D">
        <w:rPr>
          <w:szCs w:val="18"/>
        </w:rPr>
        <w:t xml:space="preserve"> hasta la profundidad total. </w:t>
      </w:r>
    </w:p>
    <w:p w14:paraId="776A7774" w14:textId="77777777" w:rsidR="002045EC" w:rsidRPr="00CF516D" w:rsidRDefault="00CB683E" w:rsidP="00453110">
      <w:pPr>
        <w:pStyle w:val="Texto"/>
        <w:spacing w:before="120" w:after="120" w:line="240" w:lineRule="auto"/>
        <w:ind w:left="1134" w:firstLine="0"/>
        <w:rPr>
          <w:szCs w:val="18"/>
        </w:rPr>
      </w:pPr>
      <w:r w:rsidRPr="00CF516D">
        <w:rPr>
          <w:szCs w:val="18"/>
        </w:rPr>
        <w:t xml:space="preserve">En </w:t>
      </w:r>
      <w:r w:rsidR="001539CA" w:rsidRPr="00CF516D">
        <w:rPr>
          <w:szCs w:val="18"/>
        </w:rPr>
        <w:t>Pozo</w:t>
      </w:r>
      <w:r w:rsidRPr="00CF516D">
        <w:rPr>
          <w:szCs w:val="18"/>
        </w:rPr>
        <w:t>s</w:t>
      </w:r>
      <w:r w:rsidR="003F3FEE" w:rsidRPr="00CF516D">
        <w:rPr>
          <w:szCs w:val="18"/>
        </w:rPr>
        <w:t xml:space="preserve"> de Aguas Profunda</w:t>
      </w:r>
      <w:r w:rsidRPr="00CF516D">
        <w:rPr>
          <w:szCs w:val="18"/>
        </w:rPr>
        <w:t>s se recomienda hacer el muestreo cada 10 metros a partir de los 120 metros hasta la primera TR, y posteriormente cada 5 metros hasta su profundidad total</w:t>
      </w:r>
      <w:r w:rsidR="00DB559C" w:rsidRPr="00CF516D">
        <w:rPr>
          <w:szCs w:val="18"/>
        </w:rPr>
        <w:t>.</w:t>
      </w:r>
    </w:p>
    <w:p w14:paraId="776A7775" w14:textId="77777777" w:rsidR="00D45743" w:rsidRPr="00CF516D" w:rsidRDefault="003D2E0B" w:rsidP="00DB559C">
      <w:pPr>
        <w:pStyle w:val="Texto"/>
        <w:spacing w:before="120" w:after="120" w:line="240" w:lineRule="auto"/>
        <w:ind w:left="1134" w:firstLine="0"/>
        <w:rPr>
          <w:szCs w:val="18"/>
        </w:rPr>
      </w:pPr>
      <w:r w:rsidRPr="00CF516D">
        <w:rPr>
          <w:szCs w:val="18"/>
        </w:rPr>
        <w:t>Tomando en consideración que</w:t>
      </w:r>
      <w:r w:rsidR="00CB683E" w:rsidRPr="00CF516D">
        <w:rPr>
          <w:szCs w:val="18"/>
        </w:rPr>
        <w:t xml:space="preserve"> los </w:t>
      </w:r>
      <w:r w:rsidRPr="00CF516D">
        <w:rPr>
          <w:szCs w:val="18"/>
        </w:rPr>
        <w:t xml:space="preserve">cambios litológicos y las zonas de interés comercial </w:t>
      </w:r>
      <w:r w:rsidR="00CB683E" w:rsidRPr="00CF516D">
        <w:rPr>
          <w:szCs w:val="18"/>
        </w:rPr>
        <w:t xml:space="preserve">pueden influir </w:t>
      </w:r>
      <w:r w:rsidRPr="00CF516D">
        <w:rPr>
          <w:szCs w:val="18"/>
        </w:rPr>
        <w:t xml:space="preserve">en </w:t>
      </w:r>
      <w:r w:rsidR="00FA3DCD" w:rsidRPr="00CF516D">
        <w:rPr>
          <w:szCs w:val="18"/>
        </w:rPr>
        <w:t>la recuperación de la Muestra Física</w:t>
      </w:r>
      <w:r w:rsidRPr="00CF516D">
        <w:rPr>
          <w:szCs w:val="18"/>
        </w:rPr>
        <w:t xml:space="preserve">, </w:t>
      </w:r>
      <w:r w:rsidR="00CB683E" w:rsidRPr="00CF516D">
        <w:rPr>
          <w:szCs w:val="18"/>
        </w:rPr>
        <w:t xml:space="preserve">la profundidad del inicio del muestreo </w:t>
      </w:r>
      <w:r w:rsidRPr="00CF516D">
        <w:rPr>
          <w:szCs w:val="18"/>
        </w:rPr>
        <w:t xml:space="preserve">deberá </w:t>
      </w:r>
      <w:r w:rsidR="00CB683E" w:rsidRPr="00CF516D">
        <w:rPr>
          <w:szCs w:val="18"/>
        </w:rPr>
        <w:t>defin</w:t>
      </w:r>
      <w:r w:rsidRPr="00CF516D">
        <w:rPr>
          <w:szCs w:val="18"/>
        </w:rPr>
        <w:t>irse</w:t>
      </w:r>
      <w:r w:rsidR="00CB683E" w:rsidRPr="00CF516D">
        <w:rPr>
          <w:szCs w:val="18"/>
        </w:rPr>
        <w:t xml:space="preserve"> de acuerdo con estos factores</w:t>
      </w:r>
      <w:r w:rsidR="002045EC" w:rsidRPr="00CF516D">
        <w:rPr>
          <w:szCs w:val="18"/>
        </w:rPr>
        <w:t>;</w:t>
      </w:r>
    </w:p>
    <w:p w14:paraId="776A7776" w14:textId="77777777" w:rsidR="00A25813" w:rsidRPr="00CF516D" w:rsidRDefault="002864A4" w:rsidP="0028101C">
      <w:pPr>
        <w:pStyle w:val="Texto"/>
        <w:numPr>
          <w:ilvl w:val="0"/>
          <w:numId w:val="23"/>
        </w:numPr>
        <w:spacing w:before="120" w:after="120" w:line="240" w:lineRule="auto"/>
        <w:ind w:left="1134" w:hanging="567"/>
        <w:rPr>
          <w:szCs w:val="18"/>
        </w:rPr>
      </w:pPr>
      <w:r w:rsidRPr="00CF516D">
        <w:rPr>
          <w:szCs w:val="18"/>
        </w:rPr>
        <w:t>El Asignatario,</w:t>
      </w:r>
      <w:r w:rsidR="00CB683E" w:rsidRPr="00CF516D">
        <w:rPr>
          <w:szCs w:val="18"/>
        </w:rPr>
        <w:t xml:space="preserve"> Contratista o Autorizado deberá recuperar las </w:t>
      </w:r>
      <w:r w:rsidR="003D2E0B" w:rsidRPr="00CF516D">
        <w:rPr>
          <w:szCs w:val="18"/>
        </w:rPr>
        <w:t>M</w:t>
      </w:r>
      <w:r w:rsidR="00CB683E" w:rsidRPr="00CF516D">
        <w:rPr>
          <w:szCs w:val="18"/>
        </w:rPr>
        <w:t>uestras</w:t>
      </w:r>
      <w:r w:rsidR="003D2E0B" w:rsidRPr="00CF516D">
        <w:rPr>
          <w:szCs w:val="18"/>
        </w:rPr>
        <w:t xml:space="preserve"> Físicas</w:t>
      </w:r>
      <w:r w:rsidR="00CB683E" w:rsidRPr="00CF516D">
        <w:rPr>
          <w:szCs w:val="18"/>
        </w:rPr>
        <w:t xml:space="preserve"> siempre en los intervalos que presenten evidencias o manifestaciones de </w:t>
      </w:r>
      <w:r w:rsidR="00D02010" w:rsidRPr="00CF516D">
        <w:rPr>
          <w:szCs w:val="18"/>
        </w:rPr>
        <w:t>H</w:t>
      </w:r>
      <w:r w:rsidR="00CB683E" w:rsidRPr="00CF516D">
        <w:rPr>
          <w:szCs w:val="18"/>
        </w:rPr>
        <w:t xml:space="preserve">idrocarburos, aunque se encuentren fuera de su programa de muestreo; en caso de no proceder al </w:t>
      </w:r>
      <w:r w:rsidR="000C6D2E" w:rsidRPr="00CF516D">
        <w:rPr>
          <w:szCs w:val="18"/>
        </w:rPr>
        <w:t xml:space="preserve">muestreo de dichos intervalos, </w:t>
      </w:r>
      <w:r w:rsidRPr="00CF516D">
        <w:rPr>
          <w:szCs w:val="18"/>
        </w:rPr>
        <w:t>se deberá</w:t>
      </w:r>
      <w:r w:rsidR="00CB683E" w:rsidRPr="00CF516D">
        <w:rPr>
          <w:szCs w:val="18"/>
        </w:rPr>
        <w:t xml:space="preserve"> presentar una justificación técnica que explique las razones para tal decisión</w:t>
      </w:r>
      <w:r w:rsidR="002045EC" w:rsidRPr="00CF516D">
        <w:rPr>
          <w:szCs w:val="18"/>
        </w:rPr>
        <w:t>;</w:t>
      </w:r>
    </w:p>
    <w:p w14:paraId="776A7777" w14:textId="486DD1D7" w:rsidR="00A25813" w:rsidRPr="00CF516D" w:rsidRDefault="00CB683E" w:rsidP="0028101C">
      <w:pPr>
        <w:pStyle w:val="Texto"/>
        <w:numPr>
          <w:ilvl w:val="0"/>
          <w:numId w:val="23"/>
        </w:numPr>
        <w:spacing w:before="120" w:after="120" w:line="240" w:lineRule="auto"/>
        <w:ind w:left="1134" w:hanging="567"/>
        <w:rPr>
          <w:szCs w:val="18"/>
        </w:rPr>
      </w:pPr>
      <w:r w:rsidRPr="00CF516D">
        <w:rPr>
          <w:szCs w:val="18"/>
        </w:rPr>
        <w:t xml:space="preserve">La Comisión requerirá la entrega de </w:t>
      </w:r>
      <w:r w:rsidR="00903094" w:rsidRPr="00CF516D">
        <w:rPr>
          <w:szCs w:val="18"/>
        </w:rPr>
        <w:t>Recortes de Perforación</w:t>
      </w:r>
      <w:r w:rsidRPr="00CF516D">
        <w:rPr>
          <w:szCs w:val="18"/>
        </w:rPr>
        <w:t xml:space="preserve"> divididos en los siguientes tipos de muestra: litológicas, paleontológicas y geoquímicas</w:t>
      </w:r>
      <w:r w:rsidR="002045EC" w:rsidRPr="00CF516D">
        <w:rPr>
          <w:szCs w:val="18"/>
        </w:rPr>
        <w:t>;</w:t>
      </w:r>
    </w:p>
    <w:p w14:paraId="776A7778" w14:textId="381813B3" w:rsidR="002045EC" w:rsidRPr="00CF516D" w:rsidRDefault="00FA3DCD" w:rsidP="00FA3DCD">
      <w:pPr>
        <w:pStyle w:val="Texto"/>
        <w:spacing w:before="120" w:after="120" w:line="240" w:lineRule="auto"/>
        <w:ind w:left="1134" w:firstLine="0"/>
        <w:rPr>
          <w:szCs w:val="18"/>
        </w:rPr>
      </w:pPr>
      <w:r w:rsidRPr="00CF516D">
        <w:rPr>
          <w:szCs w:val="18"/>
        </w:rPr>
        <w:t>Para tales efectos,</w:t>
      </w:r>
      <w:r w:rsidR="003D2E0B" w:rsidRPr="00CF516D">
        <w:rPr>
          <w:szCs w:val="18"/>
        </w:rPr>
        <w:t xml:space="preserve"> s</w:t>
      </w:r>
      <w:r w:rsidR="00CB683E" w:rsidRPr="00CF516D">
        <w:rPr>
          <w:szCs w:val="18"/>
        </w:rPr>
        <w:t>e deberá</w:t>
      </w:r>
      <w:r w:rsidR="00A25813" w:rsidRPr="00CF516D">
        <w:rPr>
          <w:szCs w:val="18"/>
        </w:rPr>
        <w:t>n</w:t>
      </w:r>
      <w:r w:rsidR="00CB683E" w:rsidRPr="00CF516D">
        <w:rPr>
          <w:szCs w:val="18"/>
        </w:rPr>
        <w:t xml:space="preserve"> entregar </w:t>
      </w:r>
      <w:r w:rsidR="00270A37" w:rsidRPr="00CF516D">
        <w:rPr>
          <w:szCs w:val="18"/>
        </w:rPr>
        <w:t>2</w:t>
      </w:r>
      <w:r w:rsidR="00A67F38" w:rsidRPr="00CF516D">
        <w:rPr>
          <w:szCs w:val="18"/>
        </w:rPr>
        <w:t>00 gramos</w:t>
      </w:r>
      <w:r w:rsidR="00CB683E" w:rsidRPr="00CF516D">
        <w:rPr>
          <w:szCs w:val="18"/>
        </w:rPr>
        <w:t xml:space="preserve"> de muestra seca divididos de la siguiente manera:</w:t>
      </w:r>
    </w:p>
    <w:p w14:paraId="776A7779" w14:textId="0EB897C4" w:rsidR="00CB683E" w:rsidRPr="00CF516D" w:rsidRDefault="00CB683E" w:rsidP="0028101C">
      <w:pPr>
        <w:pStyle w:val="Texto"/>
        <w:numPr>
          <w:ilvl w:val="0"/>
          <w:numId w:val="30"/>
        </w:numPr>
        <w:spacing w:before="120" w:after="120" w:line="240" w:lineRule="auto"/>
        <w:ind w:left="1560" w:hanging="426"/>
        <w:rPr>
          <w:szCs w:val="18"/>
        </w:rPr>
      </w:pPr>
      <w:r w:rsidRPr="00CF516D">
        <w:rPr>
          <w:szCs w:val="18"/>
        </w:rPr>
        <w:t>100 g</w:t>
      </w:r>
      <w:r w:rsidR="003D2E0B" w:rsidRPr="00CF516D">
        <w:rPr>
          <w:szCs w:val="18"/>
        </w:rPr>
        <w:t>r</w:t>
      </w:r>
      <w:r w:rsidR="00270A37" w:rsidRPr="00CF516D">
        <w:rPr>
          <w:szCs w:val="18"/>
        </w:rPr>
        <w:t>amos</w:t>
      </w:r>
      <w:r w:rsidRPr="00CF516D">
        <w:rPr>
          <w:szCs w:val="18"/>
        </w:rPr>
        <w:t xml:space="preserve"> para determinaciones litológicas</w:t>
      </w:r>
      <w:r w:rsidR="00A628A1" w:rsidRPr="00CF516D">
        <w:rPr>
          <w:szCs w:val="18"/>
        </w:rPr>
        <w:t>;</w:t>
      </w:r>
      <w:r w:rsidRPr="00CF516D">
        <w:rPr>
          <w:szCs w:val="18"/>
        </w:rPr>
        <w:t xml:space="preserve"> </w:t>
      </w:r>
    </w:p>
    <w:p w14:paraId="776A777A" w14:textId="5AA2F698" w:rsidR="00CB683E" w:rsidRPr="00CF516D" w:rsidRDefault="00270A37" w:rsidP="0028101C">
      <w:pPr>
        <w:pStyle w:val="Texto"/>
        <w:numPr>
          <w:ilvl w:val="0"/>
          <w:numId w:val="30"/>
        </w:numPr>
        <w:spacing w:before="120" w:after="120" w:line="240" w:lineRule="auto"/>
        <w:ind w:left="1560" w:hanging="426"/>
        <w:rPr>
          <w:szCs w:val="18"/>
        </w:rPr>
      </w:pPr>
      <w:r w:rsidRPr="00CF516D">
        <w:rPr>
          <w:szCs w:val="18"/>
        </w:rPr>
        <w:t xml:space="preserve">50 </w:t>
      </w:r>
      <w:r w:rsidR="00CB683E" w:rsidRPr="00CF516D">
        <w:rPr>
          <w:szCs w:val="18"/>
        </w:rPr>
        <w:t>g</w:t>
      </w:r>
      <w:r w:rsidR="003D2E0B" w:rsidRPr="00CF516D">
        <w:rPr>
          <w:szCs w:val="18"/>
        </w:rPr>
        <w:t>r</w:t>
      </w:r>
      <w:r w:rsidR="00892323" w:rsidRPr="00CF516D">
        <w:rPr>
          <w:szCs w:val="18"/>
        </w:rPr>
        <w:t>amos</w:t>
      </w:r>
      <w:r w:rsidR="00CB683E" w:rsidRPr="00CF516D">
        <w:rPr>
          <w:szCs w:val="18"/>
        </w:rPr>
        <w:t xml:space="preserve"> para determinaciones paleontológicas</w:t>
      </w:r>
      <w:r w:rsidR="00A628A1" w:rsidRPr="00CF516D">
        <w:rPr>
          <w:szCs w:val="18"/>
        </w:rPr>
        <w:t>;</w:t>
      </w:r>
    </w:p>
    <w:p w14:paraId="776A777B" w14:textId="46C7D97B" w:rsidR="000D6277" w:rsidRPr="00CF516D" w:rsidRDefault="00270A37" w:rsidP="0028101C">
      <w:pPr>
        <w:pStyle w:val="Texto"/>
        <w:numPr>
          <w:ilvl w:val="0"/>
          <w:numId w:val="30"/>
        </w:numPr>
        <w:spacing w:before="120" w:after="120" w:line="240" w:lineRule="auto"/>
        <w:ind w:left="1560" w:hanging="426"/>
        <w:rPr>
          <w:szCs w:val="18"/>
        </w:rPr>
      </w:pPr>
      <w:r w:rsidRPr="00CF516D">
        <w:rPr>
          <w:szCs w:val="18"/>
        </w:rPr>
        <w:t xml:space="preserve">50 </w:t>
      </w:r>
      <w:r w:rsidR="00CB683E" w:rsidRPr="00CF516D">
        <w:rPr>
          <w:szCs w:val="18"/>
        </w:rPr>
        <w:t>g</w:t>
      </w:r>
      <w:r w:rsidR="003D2E0B" w:rsidRPr="00CF516D">
        <w:rPr>
          <w:szCs w:val="18"/>
        </w:rPr>
        <w:t>r</w:t>
      </w:r>
      <w:r w:rsidR="00892323" w:rsidRPr="00CF516D">
        <w:rPr>
          <w:szCs w:val="18"/>
        </w:rPr>
        <w:t>amos</w:t>
      </w:r>
      <w:r w:rsidR="00CB683E" w:rsidRPr="00CF516D">
        <w:rPr>
          <w:szCs w:val="18"/>
        </w:rPr>
        <w:t xml:space="preserve"> para determinaciones geoquímicas, y </w:t>
      </w:r>
    </w:p>
    <w:p w14:paraId="776A777D" w14:textId="77777777" w:rsidR="002045EC" w:rsidRPr="00CF516D" w:rsidRDefault="00CB683E" w:rsidP="0028101C">
      <w:pPr>
        <w:pStyle w:val="Texto"/>
        <w:numPr>
          <w:ilvl w:val="0"/>
          <w:numId w:val="23"/>
        </w:numPr>
        <w:spacing w:before="120" w:after="120" w:line="240" w:lineRule="auto"/>
        <w:ind w:left="1134" w:hanging="567"/>
        <w:rPr>
          <w:szCs w:val="18"/>
        </w:rPr>
      </w:pPr>
      <w:r w:rsidRPr="00CF516D">
        <w:rPr>
          <w:szCs w:val="18"/>
        </w:rPr>
        <w:t>En caso de que por las condiciones de operación se obtenga menor cantidad de muestras, se deberá presentar la justificación correspondiente a la Comisión</w:t>
      </w:r>
      <w:r w:rsidR="002045EC" w:rsidRPr="00CF516D">
        <w:rPr>
          <w:szCs w:val="18"/>
        </w:rPr>
        <w:t>;</w:t>
      </w:r>
    </w:p>
    <w:p w14:paraId="776A7794" w14:textId="77777777" w:rsidR="00376A64" w:rsidRPr="00CF516D" w:rsidRDefault="00FD26A0" w:rsidP="0028101C">
      <w:pPr>
        <w:pStyle w:val="Texto"/>
        <w:numPr>
          <w:ilvl w:val="0"/>
          <w:numId w:val="23"/>
        </w:numPr>
        <w:spacing w:before="120" w:after="120" w:line="240" w:lineRule="auto"/>
        <w:ind w:left="1134" w:hanging="567"/>
        <w:rPr>
          <w:szCs w:val="18"/>
        </w:rPr>
      </w:pPr>
      <w:r w:rsidRPr="00CF516D">
        <w:rPr>
          <w:szCs w:val="18"/>
        </w:rPr>
        <w:t>Para el caso del manejo y conservación de muestras destinadas a determinaciones litológicas y paleontológicas</w:t>
      </w:r>
      <w:r w:rsidR="009527BA" w:rsidRPr="00CF516D">
        <w:rPr>
          <w:szCs w:val="18"/>
        </w:rPr>
        <w:t>:</w:t>
      </w:r>
    </w:p>
    <w:p w14:paraId="776A7795" w14:textId="782A0B59" w:rsidR="00FD26A0" w:rsidRPr="00CF516D" w:rsidRDefault="00376A64" w:rsidP="0028101C">
      <w:pPr>
        <w:pStyle w:val="Texto"/>
        <w:numPr>
          <w:ilvl w:val="0"/>
          <w:numId w:val="32"/>
        </w:numPr>
        <w:spacing w:before="120" w:after="120" w:line="240" w:lineRule="auto"/>
        <w:ind w:left="1560" w:hanging="426"/>
        <w:rPr>
          <w:szCs w:val="18"/>
        </w:rPr>
      </w:pPr>
      <w:r w:rsidRPr="00CF516D">
        <w:rPr>
          <w:szCs w:val="18"/>
        </w:rPr>
        <w:t>S</w:t>
      </w:r>
      <w:r w:rsidR="00FD26A0" w:rsidRPr="00CF516D">
        <w:rPr>
          <w:szCs w:val="18"/>
        </w:rPr>
        <w:t>e deberá</w:t>
      </w:r>
      <w:r w:rsidR="008545A4" w:rsidRPr="00CF516D">
        <w:rPr>
          <w:szCs w:val="18"/>
        </w:rPr>
        <w:t>n</w:t>
      </w:r>
      <w:r w:rsidR="00FD26A0" w:rsidRPr="00CF516D">
        <w:rPr>
          <w:szCs w:val="18"/>
        </w:rPr>
        <w:t xml:space="preserve"> entregar como mínimo</w:t>
      </w:r>
      <w:r w:rsidR="009D1172" w:rsidRPr="00CF516D">
        <w:rPr>
          <w:szCs w:val="18"/>
        </w:rPr>
        <w:t xml:space="preserve"> </w:t>
      </w:r>
      <w:r w:rsidR="00270A37" w:rsidRPr="00CF516D">
        <w:rPr>
          <w:szCs w:val="18"/>
        </w:rPr>
        <w:t>50 gr</w:t>
      </w:r>
      <w:r w:rsidR="008C5D33" w:rsidRPr="00CF516D">
        <w:rPr>
          <w:szCs w:val="18"/>
        </w:rPr>
        <w:t>amos</w:t>
      </w:r>
      <w:r w:rsidR="00270A37" w:rsidRPr="00CF516D">
        <w:rPr>
          <w:szCs w:val="18"/>
        </w:rPr>
        <w:t xml:space="preserve"> </w:t>
      </w:r>
      <w:r w:rsidR="00FD26A0" w:rsidRPr="00CF516D">
        <w:rPr>
          <w:szCs w:val="18"/>
        </w:rPr>
        <w:t>para el tipo paleontológico y 100</w:t>
      </w:r>
      <w:r w:rsidR="00FD26A0" w:rsidRPr="00CF516D">
        <w:rPr>
          <w:b/>
          <w:szCs w:val="18"/>
        </w:rPr>
        <w:t xml:space="preserve"> </w:t>
      </w:r>
      <w:r w:rsidR="00270A37" w:rsidRPr="00CF516D">
        <w:rPr>
          <w:szCs w:val="18"/>
        </w:rPr>
        <w:t>gr</w:t>
      </w:r>
      <w:r w:rsidR="008C5D33" w:rsidRPr="00CF516D">
        <w:rPr>
          <w:szCs w:val="18"/>
        </w:rPr>
        <w:t>amos</w:t>
      </w:r>
      <w:r w:rsidR="00270A37" w:rsidRPr="00CF516D">
        <w:rPr>
          <w:szCs w:val="18"/>
        </w:rPr>
        <w:t xml:space="preserve"> </w:t>
      </w:r>
      <w:r w:rsidR="00FD26A0" w:rsidRPr="00CF516D">
        <w:rPr>
          <w:szCs w:val="18"/>
        </w:rPr>
        <w:t>para el tipo litológico</w:t>
      </w:r>
      <w:r w:rsidR="0091115E" w:rsidRPr="00CF516D">
        <w:rPr>
          <w:szCs w:val="18"/>
        </w:rPr>
        <w:t>;</w:t>
      </w:r>
    </w:p>
    <w:p w14:paraId="776A7796" w14:textId="77777777" w:rsidR="00453110" w:rsidRPr="00CF516D" w:rsidRDefault="00FD26A0" w:rsidP="0028101C">
      <w:pPr>
        <w:pStyle w:val="Texto"/>
        <w:numPr>
          <w:ilvl w:val="0"/>
          <w:numId w:val="32"/>
        </w:numPr>
        <w:spacing w:before="120" w:after="120" w:line="240" w:lineRule="auto"/>
        <w:ind w:left="1560" w:hanging="426"/>
        <w:rPr>
          <w:szCs w:val="18"/>
        </w:rPr>
      </w:pPr>
      <w:r w:rsidRPr="00CF516D">
        <w:rPr>
          <w:szCs w:val="18"/>
        </w:rPr>
        <w:t xml:space="preserve">Cada tipo de muestra </w:t>
      </w:r>
      <w:r w:rsidR="00A67F38" w:rsidRPr="00CF516D">
        <w:rPr>
          <w:szCs w:val="18"/>
        </w:rPr>
        <w:t xml:space="preserve">(litológica y paleontológica) </w:t>
      </w:r>
      <w:r w:rsidRPr="00CF516D">
        <w:rPr>
          <w:szCs w:val="18"/>
        </w:rPr>
        <w:t>será pasada por un tamiz apropiado, empacando únicamente la parte representativa del intervalo cortado. La muestra deberá ser lavada con detergente, agua u otro solvente dependiendo del tipo de lodo</w:t>
      </w:r>
      <w:r w:rsidR="00B3279D" w:rsidRPr="00CF516D">
        <w:rPr>
          <w:szCs w:val="18"/>
        </w:rPr>
        <w:t xml:space="preserve"> utilizado en el </w:t>
      </w:r>
      <w:r w:rsidR="001539CA" w:rsidRPr="00CF516D">
        <w:rPr>
          <w:szCs w:val="18"/>
        </w:rPr>
        <w:t>Pozo</w:t>
      </w:r>
      <w:r w:rsidR="00B3279D" w:rsidRPr="00CF516D">
        <w:rPr>
          <w:szCs w:val="18"/>
        </w:rPr>
        <w:t xml:space="preserve"> y secada</w:t>
      </w:r>
      <w:r w:rsidRPr="00CF516D">
        <w:rPr>
          <w:szCs w:val="18"/>
        </w:rPr>
        <w:t xml:space="preserve"> a baja temperatura (en horno no mayor a 80 °C). </w:t>
      </w:r>
    </w:p>
    <w:p w14:paraId="776A7797" w14:textId="77777777" w:rsidR="00FD26A0" w:rsidRPr="00CF516D" w:rsidRDefault="00FD26A0" w:rsidP="00453110">
      <w:pPr>
        <w:pStyle w:val="Texto"/>
        <w:spacing w:before="120" w:after="120" w:line="240" w:lineRule="auto"/>
        <w:ind w:left="1560" w:firstLine="0"/>
        <w:rPr>
          <w:szCs w:val="18"/>
        </w:rPr>
      </w:pPr>
      <w:r w:rsidRPr="00CF516D">
        <w:rPr>
          <w:szCs w:val="18"/>
        </w:rPr>
        <w:t>Una vez secas las muestras</w:t>
      </w:r>
      <w:r w:rsidR="00B3279D" w:rsidRPr="00CF516D">
        <w:rPr>
          <w:szCs w:val="18"/>
        </w:rPr>
        <w:t>,</w:t>
      </w:r>
      <w:r w:rsidRPr="00CF516D">
        <w:rPr>
          <w:szCs w:val="18"/>
        </w:rPr>
        <w:t xml:space="preserve"> se deberán almacenar en frascos de polietileno de alta densidad (HDPE) de capacid</w:t>
      </w:r>
      <w:r w:rsidR="00025EB2" w:rsidRPr="00CF516D">
        <w:rPr>
          <w:szCs w:val="18"/>
        </w:rPr>
        <w:t>ad 40 ml, con tapar</w:t>
      </w:r>
      <w:r w:rsidRPr="00CF516D">
        <w:rPr>
          <w:szCs w:val="18"/>
        </w:rPr>
        <w:t>rosca para su correcto</w:t>
      </w:r>
      <w:r w:rsidR="00025EB2" w:rsidRPr="00CF516D">
        <w:rPr>
          <w:szCs w:val="18"/>
        </w:rPr>
        <w:t xml:space="preserve"> resguardo. En la tapar</w:t>
      </w:r>
      <w:r w:rsidRPr="00CF516D">
        <w:rPr>
          <w:szCs w:val="18"/>
        </w:rPr>
        <w:t>rosca se deberá indicar</w:t>
      </w:r>
      <w:r w:rsidR="009D1172" w:rsidRPr="00CF516D">
        <w:rPr>
          <w:szCs w:val="18"/>
        </w:rPr>
        <w:t xml:space="preserve"> con tinta indeleble</w:t>
      </w:r>
      <w:r w:rsidRPr="00CF516D">
        <w:rPr>
          <w:szCs w:val="18"/>
        </w:rPr>
        <w:t xml:space="preserve"> el intervalo al que corresponde la muestra. Para asegurar el gramaje mínimo requerido se deberá emplear la cantidad de f</w:t>
      </w:r>
      <w:r w:rsidR="0091115E" w:rsidRPr="00CF516D">
        <w:rPr>
          <w:szCs w:val="18"/>
        </w:rPr>
        <w:t>rascos necesarios para este fin;</w:t>
      </w:r>
    </w:p>
    <w:p w14:paraId="776A7798" w14:textId="77777777" w:rsidR="00FD26A0" w:rsidRPr="00CF516D" w:rsidRDefault="31983443" w:rsidP="31983443">
      <w:pPr>
        <w:pStyle w:val="Texto"/>
        <w:numPr>
          <w:ilvl w:val="0"/>
          <w:numId w:val="32"/>
        </w:numPr>
        <w:spacing w:before="120" w:after="120" w:line="240" w:lineRule="auto"/>
        <w:ind w:left="1560" w:hanging="426"/>
        <w:rPr>
          <w:szCs w:val="18"/>
        </w:rPr>
      </w:pPr>
      <w:r w:rsidRPr="00CF516D">
        <w:rPr>
          <w:szCs w:val="18"/>
        </w:rPr>
        <w:t xml:space="preserve">Los frascos en los que se deberán entregar estas muestras contarán con una etiqueta de transferencia térmica, la cual se pegará centrada en </w:t>
      </w:r>
      <w:r w:rsidR="009D1172" w:rsidRPr="00CF516D">
        <w:rPr>
          <w:szCs w:val="18"/>
        </w:rPr>
        <w:t>el frasco y las etiquetas deberá</w:t>
      </w:r>
      <w:r w:rsidRPr="00CF516D">
        <w:rPr>
          <w:szCs w:val="18"/>
        </w:rPr>
        <w:t xml:space="preserve">n seguir </w:t>
      </w:r>
      <w:r w:rsidRPr="00CF516D">
        <w:rPr>
          <w:szCs w:val="18"/>
        </w:rPr>
        <w:lastRenderedPageBreak/>
        <w:t>una secuencia (mismo código de barras) que abarque la cantidad de frascos empleados en la entrega, con los siguientes datos:</w:t>
      </w:r>
    </w:p>
    <w:p w14:paraId="776A7799" w14:textId="77777777" w:rsidR="00E67DE2" w:rsidRPr="00CF516D" w:rsidRDefault="00E67DE2" w:rsidP="0028101C">
      <w:pPr>
        <w:pStyle w:val="Texto"/>
        <w:spacing w:before="120" w:after="120" w:line="240" w:lineRule="auto"/>
        <w:ind w:left="1985" w:hanging="425"/>
        <w:rPr>
          <w:szCs w:val="18"/>
        </w:rPr>
      </w:pPr>
      <w:bookmarkStart w:id="8" w:name="_Hlk518469497"/>
      <w:r w:rsidRPr="00CF516D">
        <w:rPr>
          <w:szCs w:val="18"/>
        </w:rPr>
        <w:t>iii.1.</w:t>
      </w:r>
      <w:r w:rsidRPr="00CF516D">
        <w:rPr>
          <w:szCs w:val="18"/>
        </w:rPr>
        <w:tab/>
      </w:r>
      <w:r w:rsidR="00B3279D" w:rsidRPr="00CF516D">
        <w:rPr>
          <w:szCs w:val="18"/>
        </w:rPr>
        <w:t>Nombre del Asignatario,</w:t>
      </w:r>
      <w:r w:rsidR="00FD26A0" w:rsidRPr="00CF516D">
        <w:rPr>
          <w:szCs w:val="18"/>
        </w:rPr>
        <w:t xml:space="preserve"> Contratista o Autorizado</w:t>
      </w:r>
      <w:r w:rsidR="009527BA" w:rsidRPr="00CF516D">
        <w:rPr>
          <w:szCs w:val="18"/>
        </w:rPr>
        <w:t>;</w:t>
      </w:r>
    </w:p>
    <w:p w14:paraId="776A779A" w14:textId="77777777" w:rsidR="00FD26A0" w:rsidRPr="00CF516D" w:rsidRDefault="00E67DE2" w:rsidP="0028101C">
      <w:pPr>
        <w:pStyle w:val="Texto"/>
        <w:spacing w:before="120" w:after="120" w:line="240" w:lineRule="auto"/>
        <w:ind w:left="1985" w:hanging="425"/>
        <w:rPr>
          <w:szCs w:val="18"/>
        </w:rPr>
      </w:pPr>
      <w:r w:rsidRPr="00CF516D">
        <w:rPr>
          <w:szCs w:val="18"/>
        </w:rPr>
        <w:t>iii.2.</w:t>
      </w:r>
      <w:r w:rsidRPr="00CF516D">
        <w:rPr>
          <w:szCs w:val="18"/>
        </w:rPr>
        <w:tab/>
      </w:r>
      <w:r w:rsidR="00FD26A0" w:rsidRPr="00CF516D">
        <w:rPr>
          <w:szCs w:val="18"/>
        </w:rPr>
        <w:t xml:space="preserve">Nombre oficial del </w:t>
      </w:r>
      <w:r w:rsidR="001539CA" w:rsidRPr="00CF516D">
        <w:rPr>
          <w:szCs w:val="18"/>
        </w:rPr>
        <w:t>Pozo</w:t>
      </w:r>
      <w:r w:rsidR="00FD26A0" w:rsidRPr="00CF516D">
        <w:rPr>
          <w:szCs w:val="18"/>
        </w:rPr>
        <w:t xml:space="preserve"> autorizado por </w:t>
      </w:r>
      <w:r w:rsidR="00704C9C" w:rsidRPr="00CF516D">
        <w:rPr>
          <w:szCs w:val="18"/>
        </w:rPr>
        <w:t>la Comisión</w:t>
      </w:r>
      <w:r w:rsidR="009527BA" w:rsidRPr="00CF516D">
        <w:rPr>
          <w:szCs w:val="18"/>
        </w:rPr>
        <w:t>;</w:t>
      </w:r>
    </w:p>
    <w:p w14:paraId="776A779B" w14:textId="77777777" w:rsidR="00FD26A0" w:rsidRPr="00CF516D" w:rsidRDefault="00543A12" w:rsidP="0028101C">
      <w:pPr>
        <w:pStyle w:val="Texto"/>
        <w:spacing w:before="120" w:after="120" w:line="240" w:lineRule="auto"/>
        <w:ind w:left="1985" w:hanging="425"/>
        <w:rPr>
          <w:szCs w:val="18"/>
        </w:rPr>
      </w:pPr>
      <w:r w:rsidRPr="00CF516D">
        <w:rPr>
          <w:szCs w:val="18"/>
        </w:rPr>
        <w:t>iii.3.</w:t>
      </w:r>
      <w:r w:rsidRPr="00CF516D">
        <w:rPr>
          <w:szCs w:val="18"/>
        </w:rPr>
        <w:tab/>
      </w:r>
      <w:r w:rsidR="00FD26A0" w:rsidRPr="00CF516D">
        <w:rPr>
          <w:szCs w:val="18"/>
        </w:rPr>
        <w:t xml:space="preserve">Identificador oficial del </w:t>
      </w:r>
      <w:r w:rsidR="001539CA" w:rsidRPr="00CF516D">
        <w:rPr>
          <w:szCs w:val="18"/>
        </w:rPr>
        <w:t>Pozo</w:t>
      </w:r>
      <w:r w:rsidR="009527BA" w:rsidRPr="00CF516D">
        <w:rPr>
          <w:szCs w:val="18"/>
        </w:rPr>
        <w:t>;</w:t>
      </w:r>
    </w:p>
    <w:p w14:paraId="776A779C" w14:textId="77777777" w:rsidR="00FD26A0" w:rsidRPr="00CF516D" w:rsidRDefault="00543A12" w:rsidP="0028101C">
      <w:pPr>
        <w:pStyle w:val="Texto"/>
        <w:spacing w:before="120" w:after="120" w:line="240" w:lineRule="auto"/>
        <w:ind w:left="1985" w:hanging="425"/>
        <w:rPr>
          <w:szCs w:val="18"/>
        </w:rPr>
      </w:pPr>
      <w:r w:rsidRPr="00CF516D">
        <w:rPr>
          <w:szCs w:val="18"/>
        </w:rPr>
        <w:t>iii.4.</w:t>
      </w:r>
      <w:r w:rsidRPr="00CF516D">
        <w:rPr>
          <w:szCs w:val="18"/>
        </w:rPr>
        <w:tab/>
      </w:r>
      <w:r w:rsidR="00FD26A0" w:rsidRPr="00CF516D">
        <w:rPr>
          <w:szCs w:val="18"/>
        </w:rPr>
        <w:t xml:space="preserve">Nombre del </w:t>
      </w:r>
      <w:r w:rsidR="00F6060F" w:rsidRPr="00CF516D">
        <w:rPr>
          <w:szCs w:val="18"/>
        </w:rPr>
        <w:t>Á</w:t>
      </w:r>
      <w:r w:rsidR="00FD26A0" w:rsidRPr="00CF516D">
        <w:rPr>
          <w:szCs w:val="18"/>
        </w:rPr>
        <w:t xml:space="preserve">rea </w:t>
      </w:r>
      <w:r w:rsidR="00F6060F" w:rsidRPr="00CF516D">
        <w:rPr>
          <w:szCs w:val="18"/>
        </w:rPr>
        <w:t>C</w:t>
      </w:r>
      <w:r w:rsidR="00FD26A0" w:rsidRPr="00CF516D">
        <w:rPr>
          <w:szCs w:val="18"/>
        </w:rPr>
        <w:t xml:space="preserve">ontractual o </w:t>
      </w:r>
      <w:r w:rsidR="00EC7057" w:rsidRPr="00CF516D">
        <w:rPr>
          <w:szCs w:val="18"/>
        </w:rPr>
        <w:t xml:space="preserve">de </w:t>
      </w:r>
      <w:r w:rsidR="00F6060F" w:rsidRPr="00CF516D">
        <w:rPr>
          <w:szCs w:val="18"/>
        </w:rPr>
        <w:t>A</w:t>
      </w:r>
      <w:r w:rsidR="00FD26A0" w:rsidRPr="00CF516D">
        <w:rPr>
          <w:szCs w:val="18"/>
        </w:rPr>
        <w:t xml:space="preserve">signación o </w:t>
      </w:r>
      <w:r w:rsidR="00452D49" w:rsidRPr="00CF516D">
        <w:rPr>
          <w:szCs w:val="18"/>
        </w:rPr>
        <w:t>P</w:t>
      </w:r>
      <w:r w:rsidR="00FD26A0" w:rsidRPr="00CF516D">
        <w:rPr>
          <w:szCs w:val="18"/>
        </w:rPr>
        <w:t>royecto autorizado</w:t>
      </w:r>
      <w:r w:rsidR="009527BA" w:rsidRPr="00CF516D">
        <w:rPr>
          <w:szCs w:val="18"/>
        </w:rPr>
        <w:t>;</w:t>
      </w:r>
    </w:p>
    <w:p w14:paraId="776A779D" w14:textId="77777777" w:rsidR="00FD26A0" w:rsidRPr="00CF516D" w:rsidRDefault="00543A12" w:rsidP="0028101C">
      <w:pPr>
        <w:pStyle w:val="Texto"/>
        <w:spacing w:before="120" w:after="120" w:line="240" w:lineRule="auto"/>
        <w:ind w:left="1985" w:hanging="425"/>
        <w:rPr>
          <w:szCs w:val="18"/>
        </w:rPr>
      </w:pPr>
      <w:r w:rsidRPr="00CF516D">
        <w:rPr>
          <w:szCs w:val="18"/>
        </w:rPr>
        <w:t>iii.5.</w:t>
      </w:r>
      <w:r w:rsidRPr="00CF516D">
        <w:rPr>
          <w:szCs w:val="18"/>
        </w:rPr>
        <w:tab/>
      </w:r>
      <w:r w:rsidR="0028252C" w:rsidRPr="00CF516D">
        <w:rPr>
          <w:szCs w:val="18"/>
        </w:rPr>
        <w:t>Identificador oficial del C</w:t>
      </w:r>
      <w:r w:rsidR="00FD26A0" w:rsidRPr="00CF516D">
        <w:rPr>
          <w:szCs w:val="18"/>
        </w:rPr>
        <w:t xml:space="preserve">ontrato o </w:t>
      </w:r>
      <w:r w:rsidR="00F6060F" w:rsidRPr="00CF516D">
        <w:rPr>
          <w:szCs w:val="18"/>
        </w:rPr>
        <w:t>A</w:t>
      </w:r>
      <w:r w:rsidR="00FD26A0" w:rsidRPr="00CF516D">
        <w:rPr>
          <w:szCs w:val="18"/>
        </w:rPr>
        <w:t>signación</w:t>
      </w:r>
      <w:r w:rsidR="009527BA" w:rsidRPr="00CF516D">
        <w:rPr>
          <w:szCs w:val="18"/>
        </w:rPr>
        <w:t>;</w:t>
      </w:r>
    </w:p>
    <w:p w14:paraId="776A779E" w14:textId="77777777" w:rsidR="00FD26A0" w:rsidRPr="00CF516D" w:rsidRDefault="00543A12" w:rsidP="0028101C">
      <w:pPr>
        <w:pStyle w:val="Texto"/>
        <w:spacing w:before="120" w:after="120" w:line="240" w:lineRule="auto"/>
        <w:ind w:left="1985" w:hanging="425"/>
        <w:rPr>
          <w:szCs w:val="18"/>
        </w:rPr>
      </w:pPr>
      <w:r w:rsidRPr="00CF516D">
        <w:rPr>
          <w:szCs w:val="18"/>
        </w:rPr>
        <w:t>iii.6.</w:t>
      </w:r>
      <w:r w:rsidRPr="00CF516D">
        <w:rPr>
          <w:szCs w:val="18"/>
        </w:rPr>
        <w:tab/>
      </w:r>
      <w:r w:rsidR="00FD26A0" w:rsidRPr="00CF516D">
        <w:rPr>
          <w:szCs w:val="18"/>
        </w:rPr>
        <w:t xml:space="preserve">Intervalo de </w:t>
      </w:r>
      <w:r w:rsidR="00A67F38" w:rsidRPr="00CF516D">
        <w:rPr>
          <w:szCs w:val="18"/>
        </w:rPr>
        <w:t>la muestra</w:t>
      </w:r>
      <w:r w:rsidR="00FD26A0" w:rsidRPr="00CF516D">
        <w:rPr>
          <w:szCs w:val="18"/>
        </w:rPr>
        <w:t xml:space="preserve"> en metros desarrollados (md)</w:t>
      </w:r>
      <w:r w:rsidR="009527BA" w:rsidRPr="00CF516D">
        <w:rPr>
          <w:szCs w:val="18"/>
        </w:rPr>
        <w:t>;</w:t>
      </w:r>
      <w:r w:rsidR="00FD26A0" w:rsidRPr="00CF516D">
        <w:rPr>
          <w:szCs w:val="18"/>
        </w:rPr>
        <w:t xml:space="preserve"> </w:t>
      </w:r>
    </w:p>
    <w:p w14:paraId="776A779F" w14:textId="77777777" w:rsidR="00A67F38" w:rsidRPr="00CF516D" w:rsidRDefault="00543A12" w:rsidP="0028101C">
      <w:pPr>
        <w:pStyle w:val="Texto"/>
        <w:spacing w:before="120" w:after="120" w:line="240" w:lineRule="auto"/>
        <w:ind w:left="1985" w:hanging="425"/>
        <w:rPr>
          <w:szCs w:val="18"/>
        </w:rPr>
      </w:pPr>
      <w:r w:rsidRPr="00CF516D">
        <w:rPr>
          <w:szCs w:val="18"/>
        </w:rPr>
        <w:t>iii.7.</w:t>
      </w:r>
      <w:r w:rsidRPr="00CF516D">
        <w:rPr>
          <w:szCs w:val="18"/>
        </w:rPr>
        <w:tab/>
      </w:r>
      <w:r w:rsidR="00A67F38" w:rsidRPr="00CF516D">
        <w:rPr>
          <w:szCs w:val="18"/>
        </w:rPr>
        <w:t>Tipo de muestra, y</w:t>
      </w:r>
    </w:p>
    <w:p w14:paraId="776A77A0" w14:textId="77777777" w:rsidR="00FD26A0" w:rsidRPr="00CF516D" w:rsidRDefault="00543A12" w:rsidP="0028101C">
      <w:pPr>
        <w:pStyle w:val="Texto"/>
        <w:spacing w:before="120" w:after="120" w:line="240" w:lineRule="auto"/>
        <w:ind w:left="1985" w:hanging="425"/>
        <w:rPr>
          <w:szCs w:val="18"/>
        </w:rPr>
      </w:pPr>
      <w:r w:rsidRPr="00CF516D">
        <w:rPr>
          <w:szCs w:val="18"/>
        </w:rPr>
        <w:t>iii.8.</w:t>
      </w:r>
      <w:r w:rsidRPr="00CF516D">
        <w:rPr>
          <w:szCs w:val="18"/>
        </w:rPr>
        <w:tab/>
      </w:r>
      <w:r w:rsidR="00FD26A0" w:rsidRPr="00CF516D">
        <w:rPr>
          <w:szCs w:val="18"/>
        </w:rPr>
        <w:t>Número de caja</w:t>
      </w:r>
      <w:r w:rsidR="009527BA" w:rsidRPr="00CF516D">
        <w:rPr>
          <w:szCs w:val="18"/>
        </w:rPr>
        <w:t>.</w:t>
      </w:r>
    </w:p>
    <w:bookmarkEnd w:id="8"/>
    <w:p w14:paraId="776A77A1" w14:textId="77777777" w:rsidR="00453110" w:rsidRPr="00CF516D" w:rsidRDefault="004A7CB8" w:rsidP="0028101C">
      <w:pPr>
        <w:pStyle w:val="Texto"/>
        <w:numPr>
          <w:ilvl w:val="0"/>
          <w:numId w:val="32"/>
        </w:numPr>
        <w:spacing w:before="120" w:after="120" w:line="240" w:lineRule="auto"/>
        <w:ind w:left="1560" w:hanging="426"/>
        <w:rPr>
          <w:szCs w:val="18"/>
        </w:rPr>
      </w:pPr>
      <w:r w:rsidRPr="00CF516D">
        <w:rPr>
          <w:szCs w:val="18"/>
        </w:rPr>
        <w:t xml:space="preserve">Los frascos que resguardan los </w:t>
      </w:r>
      <w:r w:rsidR="00903094" w:rsidRPr="00CF516D">
        <w:rPr>
          <w:szCs w:val="18"/>
        </w:rPr>
        <w:t>Recortes de Perforación</w:t>
      </w:r>
      <w:r w:rsidRPr="00CF516D">
        <w:rPr>
          <w:szCs w:val="18"/>
        </w:rPr>
        <w:t xml:space="preserve"> destinado</w:t>
      </w:r>
      <w:r w:rsidR="00B3279D" w:rsidRPr="00CF516D">
        <w:rPr>
          <w:szCs w:val="18"/>
        </w:rPr>
        <w:t>s a determinaciones litológicas</w:t>
      </w:r>
      <w:r w:rsidRPr="00CF516D">
        <w:rPr>
          <w:szCs w:val="18"/>
        </w:rPr>
        <w:t xml:space="preserve"> y paleontológicas</w:t>
      </w:r>
      <w:r w:rsidR="00814C3B" w:rsidRPr="00CF516D">
        <w:rPr>
          <w:szCs w:val="18"/>
        </w:rPr>
        <w:t xml:space="preserve">, deberán resguardarse en </w:t>
      </w:r>
      <w:r w:rsidRPr="00CF516D">
        <w:rPr>
          <w:szCs w:val="18"/>
        </w:rPr>
        <w:t>cajas de polipropileno celular natural blanco calibre 4 mm como mínimo, de alta resistencia</w:t>
      </w:r>
      <w:r w:rsidR="00814C3B" w:rsidRPr="00CF516D">
        <w:rPr>
          <w:szCs w:val="18"/>
        </w:rPr>
        <w:t xml:space="preserve"> (de dos piezas que consisten en base y tapa)</w:t>
      </w:r>
      <w:r w:rsidR="00B3279D" w:rsidRPr="00CF516D">
        <w:rPr>
          <w:szCs w:val="18"/>
        </w:rPr>
        <w:t>,</w:t>
      </w:r>
      <w:r w:rsidRPr="00CF516D">
        <w:rPr>
          <w:szCs w:val="18"/>
        </w:rPr>
        <w:t xml:space="preserve"> con las siguientes dimensiones</w:t>
      </w:r>
      <w:r w:rsidR="00814C3B" w:rsidRPr="00CF516D">
        <w:rPr>
          <w:szCs w:val="18"/>
        </w:rPr>
        <w:t xml:space="preserve"> (incluyendo la tapa)</w:t>
      </w:r>
      <w:r w:rsidRPr="00CF516D">
        <w:rPr>
          <w:szCs w:val="18"/>
        </w:rPr>
        <w:t xml:space="preserve">: largo: </w:t>
      </w:r>
      <w:r w:rsidR="00DB559C" w:rsidRPr="00CF516D">
        <w:rPr>
          <w:szCs w:val="18"/>
        </w:rPr>
        <w:t>27</w:t>
      </w:r>
      <w:r w:rsidRPr="00CF516D">
        <w:rPr>
          <w:szCs w:val="18"/>
        </w:rPr>
        <w:t xml:space="preserve"> cm.,</w:t>
      </w:r>
      <w:r w:rsidR="00DB559C" w:rsidRPr="00CF516D">
        <w:rPr>
          <w:szCs w:val="18"/>
        </w:rPr>
        <w:t xml:space="preserve"> ancho: 27</w:t>
      </w:r>
      <w:r w:rsidR="00B3279D" w:rsidRPr="00CF516D">
        <w:rPr>
          <w:szCs w:val="18"/>
        </w:rPr>
        <w:t xml:space="preserve"> cm y altura: </w:t>
      </w:r>
      <w:r w:rsidR="00DB559C" w:rsidRPr="00CF516D">
        <w:rPr>
          <w:szCs w:val="18"/>
        </w:rPr>
        <w:t>7</w:t>
      </w:r>
      <w:r w:rsidR="00B3279D" w:rsidRPr="00CF516D">
        <w:rPr>
          <w:szCs w:val="18"/>
        </w:rPr>
        <w:t xml:space="preserve"> cm</w:t>
      </w:r>
      <w:r w:rsidR="00814C3B" w:rsidRPr="00CF516D">
        <w:rPr>
          <w:szCs w:val="18"/>
        </w:rPr>
        <w:t xml:space="preserve">, las cuales contarán con una rejilla o panal del mismo material, con el propósito de resguardar cada frasco de forma individual. </w:t>
      </w:r>
    </w:p>
    <w:p w14:paraId="776A77A2" w14:textId="77777777" w:rsidR="004A7CB8" w:rsidRPr="00CF516D" w:rsidRDefault="004A7CB8" w:rsidP="00453110">
      <w:pPr>
        <w:pStyle w:val="Texto"/>
        <w:spacing w:before="120" w:after="120" w:line="240" w:lineRule="auto"/>
        <w:ind w:left="1560" w:firstLine="0"/>
        <w:rPr>
          <w:szCs w:val="18"/>
        </w:rPr>
      </w:pPr>
      <w:r w:rsidRPr="00CF516D">
        <w:rPr>
          <w:szCs w:val="18"/>
        </w:rPr>
        <w:t>Dichas cajas contarán con una etiqueta de transferencia térmica la cual se pegará centrada en la caja con los siguientes datos</w:t>
      </w:r>
      <w:r w:rsidR="0091115E" w:rsidRPr="00CF516D">
        <w:rPr>
          <w:szCs w:val="18"/>
        </w:rPr>
        <w:t>:</w:t>
      </w:r>
    </w:p>
    <w:p w14:paraId="776A77A3" w14:textId="77777777" w:rsidR="004A7CB8" w:rsidRPr="00CF516D" w:rsidRDefault="00336E93" w:rsidP="0028101C">
      <w:pPr>
        <w:pStyle w:val="Texto"/>
        <w:spacing w:before="120" w:after="120" w:line="240" w:lineRule="auto"/>
        <w:ind w:left="1985" w:hanging="425"/>
        <w:rPr>
          <w:szCs w:val="18"/>
        </w:rPr>
      </w:pPr>
      <w:r w:rsidRPr="00CF516D">
        <w:rPr>
          <w:szCs w:val="18"/>
        </w:rPr>
        <w:t>iv.1.</w:t>
      </w:r>
      <w:r w:rsidRPr="00CF516D">
        <w:rPr>
          <w:szCs w:val="18"/>
        </w:rPr>
        <w:tab/>
      </w:r>
      <w:r w:rsidR="006345A4" w:rsidRPr="00CF516D">
        <w:rPr>
          <w:szCs w:val="18"/>
        </w:rPr>
        <w:t>Nombre del Asignatario</w:t>
      </w:r>
      <w:r w:rsidR="009D1172" w:rsidRPr="00CF516D">
        <w:rPr>
          <w:szCs w:val="18"/>
        </w:rPr>
        <w:t xml:space="preserve"> o</w:t>
      </w:r>
      <w:r w:rsidR="004A7CB8" w:rsidRPr="00CF516D">
        <w:rPr>
          <w:szCs w:val="18"/>
        </w:rPr>
        <w:t xml:space="preserve"> Contratista</w:t>
      </w:r>
      <w:r w:rsidR="009527BA" w:rsidRPr="00CF516D">
        <w:rPr>
          <w:szCs w:val="18"/>
        </w:rPr>
        <w:t>;</w:t>
      </w:r>
    </w:p>
    <w:p w14:paraId="776A77A4" w14:textId="77777777" w:rsidR="004A7CB8" w:rsidRPr="00CF516D" w:rsidRDefault="00336E93" w:rsidP="0028101C">
      <w:pPr>
        <w:pStyle w:val="Texto"/>
        <w:spacing w:before="120" w:after="120" w:line="240" w:lineRule="auto"/>
        <w:ind w:left="1985" w:hanging="425"/>
        <w:rPr>
          <w:szCs w:val="18"/>
        </w:rPr>
      </w:pPr>
      <w:r w:rsidRPr="00CF516D">
        <w:rPr>
          <w:szCs w:val="18"/>
        </w:rPr>
        <w:t>iv.2.</w:t>
      </w:r>
      <w:r w:rsidRPr="00CF516D">
        <w:rPr>
          <w:szCs w:val="18"/>
        </w:rPr>
        <w:tab/>
      </w:r>
      <w:r w:rsidR="004A7CB8" w:rsidRPr="00CF516D">
        <w:rPr>
          <w:szCs w:val="18"/>
        </w:rPr>
        <w:t xml:space="preserve">Nombre oficial del </w:t>
      </w:r>
      <w:r w:rsidR="001539CA" w:rsidRPr="00CF516D">
        <w:rPr>
          <w:szCs w:val="18"/>
        </w:rPr>
        <w:t>Pozo</w:t>
      </w:r>
      <w:r w:rsidR="004A7CB8" w:rsidRPr="00CF516D">
        <w:rPr>
          <w:szCs w:val="18"/>
        </w:rPr>
        <w:t xml:space="preserve"> autorizado por </w:t>
      </w:r>
      <w:r w:rsidR="00704C9C" w:rsidRPr="00CF516D">
        <w:rPr>
          <w:szCs w:val="18"/>
        </w:rPr>
        <w:t>la Comisión</w:t>
      </w:r>
      <w:r w:rsidR="009527BA" w:rsidRPr="00CF516D">
        <w:rPr>
          <w:szCs w:val="18"/>
        </w:rPr>
        <w:t>;</w:t>
      </w:r>
    </w:p>
    <w:p w14:paraId="776A77A5" w14:textId="77777777" w:rsidR="004A7CB8" w:rsidRPr="00CF516D" w:rsidRDefault="00336E93" w:rsidP="0028101C">
      <w:pPr>
        <w:pStyle w:val="Texto"/>
        <w:spacing w:before="120" w:after="120" w:line="240" w:lineRule="auto"/>
        <w:ind w:left="1985" w:hanging="425"/>
        <w:rPr>
          <w:szCs w:val="18"/>
        </w:rPr>
      </w:pPr>
      <w:r w:rsidRPr="00CF516D">
        <w:rPr>
          <w:szCs w:val="18"/>
        </w:rPr>
        <w:t>iv.3.</w:t>
      </w:r>
      <w:r w:rsidRPr="00CF516D">
        <w:rPr>
          <w:szCs w:val="18"/>
        </w:rPr>
        <w:tab/>
      </w:r>
      <w:r w:rsidR="004A7CB8" w:rsidRPr="00CF516D">
        <w:rPr>
          <w:szCs w:val="18"/>
        </w:rPr>
        <w:t xml:space="preserve">Identificador oficial del </w:t>
      </w:r>
      <w:r w:rsidR="001539CA" w:rsidRPr="00CF516D">
        <w:rPr>
          <w:szCs w:val="18"/>
        </w:rPr>
        <w:t>Pozo</w:t>
      </w:r>
      <w:r w:rsidR="009527BA" w:rsidRPr="00CF516D">
        <w:rPr>
          <w:szCs w:val="18"/>
        </w:rPr>
        <w:t>;</w:t>
      </w:r>
    </w:p>
    <w:p w14:paraId="776A77A6" w14:textId="77777777" w:rsidR="004A7CB8" w:rsidRPr="00CF516D" w:rsidRDefault="00336E93" w:rsidP="0028101C">
      <w:pPr>
        <w:pStyle w:val="Texto"/>
        <w:spacing w:before="120" w:after="120" w:line="240" w:lineRule="auto"/>
        <w:ind w:left="1985" w:hanging="425"/>
        <w:rPr>
          <w:szCs w:val="18"/>
        </w:rPr>
      </w:pPr>
      <w:r w:rsidRPr="00CF516D">
        <w:rPr>
          <w:szCs w:val="18"/>
        </w:rPr>
        <w:t>iv.4.</w:t>
      </w:r>
      <w:r w:rsidRPr="00CF516D">
        <w:rPr>
          <w:szCs w:val="18"/>
        </w:rPr>
        <w:tab/>
      </w:r>
      <w:r w:rsidR="004A7CB8" w:rsidRPr="00CF516D">
        <w:rPr>
          <w:szCs w:val="18"/>
        </w:rPr>
        <w:t xml:space="preserve">Nombre del </w:t>
      </w:r>
      <w:r w:rsidR="001B2D85" w:rsidRPr="00CF516D">
        <w:rPr>
          <w:szCs w:val="18"/>
        </w:rPr>
        <w:t>Á</w:t>
      </w:r>
      <w:r w:rsidR="004A7CB8" w:rsidRPr="00CF516D">
        <w:rPr>
          <w:szCs w:val="18"/>
        </w:rPr>
        <w:t xml:space="preserve">rea </w:t>
      </w:r>
      <w:r w:rsidR="001B2D85" w:rsidRPr="00CF516D">
        <w:rPr>
          <w:szCs w:val="18"/>
        </w:rPr>
        <w:t>C</w:t>
      </w:r>
      <w:r w:rsidR="004A7CB8" w:rsidRPr="00CF516D">
        <w:rPr>
          <w:szCs w:val="18"/>
        </w:rPr>
        <w:t xml:space="preserve">ontractual o </w:t>
      </w:r>
      <w:r w:rsidR="001B2D85" w:rsidRPr="00CF516D">
        <w:rPr>
          <w:szCs w:val="18"/>
        </w:rPr>
        <w:t>de</w:t>
      </w:r>
      <w:r w:rsidR="004A7CB8" w:rsidRPr="00CF516D">
        <w:rPr>
          <w:szCs w:val="18"/>
        </w:rPr>
        <w:t xml:space="preserve"> </w:t>
      </w:r>
      <w:r w:rsidR="001B2D85" w:rsidRPr="00CF516D">
        <w:rPr>
          <w:szCs w:val="18"/>
        </w:rPr>
        <w:t>A</w:t>
      </w:r>
      <w:r w:rsidR="004A7CB8" w:rsidRPr="00CF516D">
        <w:rPr>
          <w:szCs w:val="18"/>
        </w:rPr>
        <w:t xml:space="preserve">signación o </w:t>
      </w:r>
      <w:r w:rsidR="00452D49" w:rsidRPr="00CF516D">
        <w:rPr>
          <w:szCs w:val="18"/>
        </w:rPr>
        <w:t>P</w:t>
      </w:r>
      <w:r w:rsidR="004A7CB8" w:rsidRPr="00CF516D">
        <w:rPr>
          <w:szCs w:val="18"/>
        </w:rPr>
        <w:t>royecto autorizado</w:t>
      </w:r>
      <w:r w:rsidR="009527BA" w:rsidRPr="00CF516D">
        <w:rPr>
          <w:szCs w:val="18"/>
        </w:rPr>
        <w:t>;</w:t>
      </w:r>
    </w:p>
    <w:p w14:paraId="776A77A7" w14:textId="77777777" w:rsidR="004A7CB8" w:rsidRPr="00CF516D" w:rsidRDefault="00336E93" w:rsidP="0028101C">
      <w:pPr>
        <w:pStyle w:val="Texto"/>
        <w:spacing w:before="120" w:after="120" w:line="240" w:lineRule="auto"/>
        <w:ind w:left="1985" w:hanging="425"/>
        <w:rPr>
          <w:szCs w:val="18"/>
        </w:rPr>
      </w:pPr>
      <w:r w:rsidRPr="00CF516D">
        <w:rPr>
          <w:szCs w:val="18"/>
        </w:rPr>
        <w:t>iv.5.</w:t>
      </w:r>
      <w:r w:rsidRPr="00CF516D">
        <w:rPr>
          <w:szCs w:val="18"/>
        </w:rPr>
        <w:tab/>
      </w:r>
      <w:r w:rsidR="004A7CB8" w:rsidRPr="00CF516D">
        <w:rPr>
          <w:szCs w:val="18"/>
        </w:rPr>
        <w:t xml:space="preserve">Identificador </w:t>
      </w:r>
      <w:r w:rsidR="0028252C" w:rsidRPr="00CF516D">
        <w:rPr>
          <w:szCs w:val="18"/>
        </w:rPr>
        <w:t>oficial del C</w:t>
      </w:r>
      <w:r w:rsidR="004A7CB8" w:rsidRPr="00CF516D">
        <w:rPr>
          <w:szCs w:val="18"/>
        </w:rPr>
        <w:t xml:space="preserve">ontrato o </w:t>
      </w:r>
      <w:r w:rsidR="001B2D85" w:rsidRPr="00CF516D">
        <w:rPr>
          <w:szCs w:val="18"/>
        </w:rPr>
        <w:t>A</w:t>
      </w:r>
      <w:r w:rsidR="004A7CB8" w:rsidRPr="00CF516D">
        <w:rPr>
          <w:szCs w:val="18"/>
        </w:rPr>
        <w:t>signación</w:t>
      </w:r>
      <w:r w:rsidR="009527BA" w:rsidRPr="00CF516D">
        <w:rPr>
          <w:szCs w:val="18"/>
        </w:rPr>
        <w:t>;</w:t>
      </w:r>
    </w:p>
    <w:p w14:paraId="776A77A8" w14:textId="77777777" w:rsidR="004A7CB8" w:rsidRPr="00CF516D" w:rsidRDefault="00336E93" w:rsidP="0028101C">
      <w:pPr>
        <w:pStyle w:val="Texto"/>
        <w:spacing w:before="120" w:after="120" w:line="240" w:lineRule="auto"/>
        <w:ind w:left="1985" w:hanging="425"/>
        <w:rPr>
          <w:szCs w:val="18"/>
        </w:rPr>
      </w:pPr>
      <w:r w:rsidRPr="00CF516D">
        <w:rPr>
          <w:szCs w:val="18"/>
        </w:rPr>
        <w:t>iv.6.</w:t>
      </w:r>
      <w:r w:rsidRPr="00CF516D">
        <w:rPr>
          <w:szCs w:val="18"/>
        </w:rPr>
        <w:tab/>
      </w:r>
      <w:r w:rsidR="004A7CB8" w:rsidRPr="00CF516D">
        <w:rPr>
          <w:szCs w:val="18"/>
        </w:rPr>
        <w:t xml:space="preserve">Intervalo de </w:t>
      </w:r>
      <w:r w:rsidR="00C82483" w:rsidRPr="00CF516D">
        <w:rPr>
          <w:szCs w:val="18"/>
        </w:rPr>
        <w:t xml:space="preserve">Recortes de Perforación y/o </w:t>
      </w:r>
      <w:r w:rsidR="004A7CB8" w:rsidRPr="00CF516D">
        <w:rPr>
          <w:szCs w:val="18"/>
        </w:rPr>
        <w:t>muestra</w:t>
      </w:r>
      <w:r w:rsidR="00C82483" w:rsidRPr="00CF516D">
        <w:rPr>
          <w:szCs w:val="18"/>
        </w:rPr>
        <w:t>s de canal</w:t>
      </w:r>
      <w:r w:rsidR="004A7CB8" w:rsidRPr="00CF516D">
        <w:rPr>
          <w:szCs w:val="18"/>
        </w:rPr>
        <w:t xml:space="preserve"> en metros desarrollados (md)</w:t>
      </w:r>
      <w:r w:rsidR="009527BA" w:rsidRPr="00CF516D">
        <w:rPr>
          <w:szCs w:val="18"/>
        </w:rPr>
        <w:t>;</w:t>
      </w:r>
    </w:p>
    <w:p w14:paraId="776A77A9" w14:textId="77777777" w:rsidR="004A7CB8" w:rsidRPr="00CF516D" w:rsidRDefault="00336E93" w:rsidP="0028101C">
      <w:pPr>
        <w:pStyle w:val="Texto"/>
        <w:spacing w:before="120" w:after="120" w:line="240" w:lineRule="auto"/>
        <w:ind w:left="1985" w:hanging="425"/>
        <w:rPr>
          <w:szCs w:val="18"/>
        </w:rPr>
      </w:pPr>
      <w:r w:rsidRPr="00CF516D">
        <w:rPr>
          <w:szCs w:val="18"/>
        </w:rPr>
        <w:t>iv.7.</w:t>
      </w:r>
      <w:r w:rsidRPr="00CF516D">
        <w:rPr>
          <w:szCs w:val="18"/>
        </w:rPr>
        <w:tab/>
      </w:r>
      <w:r w:rsidR="004A7CB8" w:rsidRPr="00CF516D">
        <w:rPr>
          <w:szCs w:val="18"/>
        </w:rPr>
        <w:t>Tipo de muestra, y</w:t>
      </w:r>
    </w:p>
    <w:p w14:paraId="776A77AA" w14:textId="77777777" w:rsidR="00FD26A0" w:rsidRPr="00CF516D" w:rsidRDefault="00336E93" w:rsidP="0028101C">
      <w:pPr>
        <w:pStyle w:val="Texto"/>
        <w:spacing w:before="120" w:after="120" w:line="240" w:lineRule="auto"/>
        <w:ind w:left="1985" w:hanging="425"/>
        <w:rPr>
          <w:szCs w:val="18"/>
        </w:rPr>
      </w:pPr>
      <w:r w:rsidRPr="00CF516D">
        <w:rPr>
          <w:szCs w:val="18"/>
        </w:rPr>
        <w:t>iv.8.</w:t>
      </w:r>
      <w:r w:rsidRPr="00CF516D">
        <w:rPr>
          <w:szCs w:val="18"/>
        </w:rPr>
        <w:tab/>
      </w:r>
      <w:r w:rsidR="004A7CB8" w:rsidRPr="00CF516D">
        <w:rPr>
          <w:szCs w:val="18"/>
        </w:rPr>
        <w:t>Número de caja</w:t>
      </w:r>
      <w:r w:rsidR="00883A0A" w:rsidRPr="00CF516D">
        <w:rPr>
          <w:szCs w:val="18"/>
        </w:rPr>
        <w:t xml:space="preserve"> (/total de cajas) para el total de muestras obtenidas por Pozo</w:t>
      </w:r>
      <w:r w:rsidR="009527BA" w:rsidRPr="00CF516D">
        <w:rPr>
          <w:szCs w:val="18"/>
        </w:rPr>
        <w:t>.</w:t>
      </w:r>
    </w:p>
    <w:p w14:paraId="776A77AB" w14:textId="77777777" w:rsidR="00376A64" w:rsidRPr="00CF516D" w:rsidRDefault="00FD26A0" w:rsidP="0028101C">
      <w:pPr>
        <w:pStyle w:val="Texto"/>
        <w:numPr>
          <w:ilvl w:val="0"/>
          <w:numId w:val="23"/>
        </w:numPr>
        <w:spacing w:before="120" w:after="120" w:line="240" w:lineRule="auto"/>
        <w:ind w:left="1134" w:hanging="567"/>
        <w:rPr>
          <w:szCs w:val="18"/>
        </w:rPr>
      </w:pPr>
      <w:r w:rsidRPr="00CF516D">
        <w:rPr>
          <w:szCs w:val="18"/>
        </w:rPr>
        <w:t>Para el caso del manejo y conservación de muestras destinadas a determinaciones geoquímicas</w:t>
      </w:r>
      <w:r w:rsidR="0091115E" w:rsidRPr="00CF516D">
        <w:rPr>
          <w:szCs w:val="18"/>
        </w:rPr>
        <w:t>:</w:t>
      </w:r>
    </w:p>
    <w:p w14:paraId="776A77AC" w14:textId="021019E3" w:rsidR="00453110" w:rsidRPr="00CF516D" w:rsidRDefault="00276927" w:rsidP="0028101C">
      <w:pPr>
        <w:pStyle w:val="Texto"/>
        <w:numPr>
          <w:ilvl w:val="0"/>
          <w:numId w:val="33"/>
        </w:numPr>
        <w:spacing w:before="120" w:after="120" w:line="240" w:lineRule="auto"/>
        <w:ind w:left="1560" w:hanging="426"/>
        <w:rPr>
          <w:szCs w:val="18"/>
        </w:rPr>
      </w:pPr>
      <w:r w:rsidRPr="00CF516D">
        <w:rPr>
          <w:szCs w:val="18"/>
        </w:rPr>
        <w:t>Se d</w:t>
      </w:r>
      <w:r w:rsidR="00FD26A0" w:rsidRPr="00CF516D">
        <w:rPr>
          <w:szCs w:val="18"/>
        </w:rPr>
        <w:t>eberá</w:t>
      </w:r>
      <w:r w:rsidR="00E54E14" w:rsidRPr="00CF516D">
        <w:rPr>
          <w:szCs w:val="18"/>
        </w:rPr>
        <w:t>n</w:t>
      </w:r>
      <w:r w:rsidR="00FD26A0" w:rsidRPr="00CF516D">
        <w:rPr>
          <w:szCs w:val="18"/>
        </w:rPr>
        <w:t xml:space="preserve"> entregar como mínimo </w:t>
      </w:r>
      <w:r w:rsidR="00270A37" w:rsidRPr="00CF516D">
        <w:rPr>
          <w:szCs w:val="18"/>
        </w:rPr>
        <w:t xml:space="preserve">50 </w:t>
      </w:r>
      <w:r w:rsidR="00FD26A0" w:rsidRPr="00CF516D">
        <w:rPr>
          <w:szCs w:val="18"/>
        </w:rPr>
        <w:t>gramos</w:t>
      </w:r>
      <w:r w:rsidR="00E54E14" w:rsidRPr="00CF516D">
        <w:rPr>
          <w:szCs w:val="18"/>
        </w:rPr>
        <w:t>, enjuagados</w:t>
      </w:r>
      <w:r w:rsidR="00FD26A0" w:rsidRPr="00CF516D">
        <w:rPr>
          <w:szCs w:val="18"/>
        </w:rPr>
        <w:t xml:space="preserve"> solo </w:t>
      </w:r>
      <w:r w:rsidR="00E54E14" w:rsidRPr="00CF516D">
        <w:rPr>
          <w:szCs w:val="18"/>
        </w:rPr>
        <w:t>con</w:t>
      </w:r>
      <w:r w:rsidR="00FD26A0" w:rsidRPr="00CF516D">
        <w:rPr>
          <w:szCs w:val="18"/>
        </w:rPr>
        <w:t xml:space="preserve"> agua corriente, eliminando la presencia de fluido de perforación y secadas a temperatura ambiente, sin usar estufas ni hornos. Una vez secas las muestras</w:t>
      </w:r>
      <w:r w:rsidR="006345A4" w:rsidRPr="00CF516D">
        <w:rPr>
          <w:szCs w:val="18"/>
        </w:rPr>
        <w:t>,</w:t>
      </w:r>
      <w:r w:rsidR="00FD26A0" w:rsidRPr="00CF516D">
        <w:rPr>
          <w:szCs w:val="18"/>
        </w:rPr>
        <w:t xml:space="preserve"> se deberán almacenar colocándose dentro de sobres de papel</w:t>
      </w:r>
      <w:r w:rsidR="00883A0A" w:rsidRPr="00CF516D">
        <w:rPr>
          <w:szCs w:val="18"/>
        </w:rPr>
        <w:t xml:space="preserve"> </w:t>
      </w:r>
      <w:proofErr w:type="spellStart"/>
      <w:r w:rsidR="00883A0A" w:rsidRPr="00CF516D">
        <w:rPr>
          <w:szCs w:val="18"/>
        </w:rPr>
        <w:t>kraft</w:t>
      </w:r>
      <w:proofErr w:type="spellEnd"/>
      <w:r w:rsidR="00FD26A0" w:rsidRPr="00CF516D">
        <w:rPr>
          <w:szCs w:val="18"/>
        </w:rPr>
        <w:t xml:space="preserve"> y cada sobre se deberá colocar dentro de una bolsa de polietileno resellable de baja densidad de la misma capacidad</w:t>
      </w:r>
      <w:r w:rsidR="009D1172" w:rsidRPr="00CF516D">
        <w:rPr>
          <w:szCs w:val="18"/>
        </w:rPr>
        <w:t>,</w:t>
      </w:r>
      <w:r w:rsidR="00FD26A0" w:rsidRPr="00CF516D">
        <w:rPr>
          <w:szCs w:val="18"/>
        </w:rPr>
        <w:t xml:space="preserve"> a fin de que asegure el correcto resguardo de las muestra</w:t>
      </w:r>
      <w:r w:rsidR="009D1172" w:rsidRPr="00CF516D">
        <w:rPr>
          <w:szCs w:val="18"/>
        </w:rPr>
        <w:t xml:space="preserve">s. </w:t>
      </w:r>
    </w:p>
    <w:p w14:paraId="776A77AD" w14:textId="77777777" w:rsidR="00FD26A0" w:rsidRPr="00CF516D" w:rsidRDefault="009D1172" w:rsidP="00453110">
      <w:pPr>
        <w:pStyle w:val="Texto"/>
        <w:spacing w:before="120" w:after="120" w:line="240" w:lineRule="auto"/>
        <w:ind w:left="1560" w:firstLine="0"/>
        <w:rPr>
          <w:szCs w:val="18"/>
        </w:rPr>
      </w:pPr>
      <w:r w:rsidRPr="00CF516D">
        <w:rPr>
          <w:szCs w:val="18"/>
        </w:rPr>
        <w:t>P</w:t>
      </w:r>
      <w:r w:rsidR="00FD26A0" w:rsidRPr="00CF516D">
        <w:rPr>
          <w:szCs w:val="18"/>
        </w:rPr>
        <w:t>ara asegurar el gramaje mínimo requerido se deberá emplear el número de sobres y bolsas de polietileno necesarios</w:t>
      </w:r>
      <w:r w:rsidR="0091115E" w:rsidRPr="00CF516D">
        <w:rPr>
          <w:szCs w:val="18"/>
        </w:rPr>
        <w:t>;</w:t>
      </w:r>
    </w:p>
    <w:p w14:paraId="776A77AE" w14:textId="77777777" w:rsidR="00FD26A0" w:rsidRPr="00CF516D" w:rsidRDefault="00FD26A0" w:rsidP="0028101C">
      <w:pPr>
        <w:pStyle w:val="Texto"/>
        <w:numPr>
          <w:ilvl w:val="0"/>
          <w:numId w:val="33"/>
        </w:numPr>
        <w:spacing w:before="120" w:after="120" w:line="240" w:lineRule="auto"/>
        <w:ind w:left="1560" w:hanging="426"/>
        <w:rPr>
          <w:szCs w:val="18"/>
        </w:rPr>
      </w:pPr>
      <w:r w:rsidRPr="00CF516D">
        <w:rPr>
          <w:szCs w:val="18"/>
        </w:rPr>
        <w:t>Los sobres de papel</w:t>
      </w:r>
      <w:r w:rsidR="00883A0A" w:rsidRPr="00CF516D">
        <w:rPr>
          <w:szCs w:val="18"/>
        </w:rPr>
        <w:t xml:space="preserve"> </w:t>
      </w:r>
      <w:proofErr w:type="spellStart"/>
      <w:r w:rsidR="00883A0A" w:rsidRPr="00CF516D">
        <w:rPr>
          <w:szCs w:val="18"/>
        </w:rPr>
        <w:t>kraft</w:t>
      </w:r>
      <w:proofErr w:type="spellEnd"/>
      <w:r w:rsidRPr="00CF516D">
        <w:rPr>
          <w:szCs w:val="18"/>
        </w:rPr>
        <w:t xml:space="preserve"> en donde se deberá</w:t>
      </w:r>
      <w:r w:rsidR="00DD5293" w:rsidRPr="00CF516D">
        <w:rPr>
          <w:szCs w:val="18"/>
        </w:rPr>
        <w:t>n</w:t>
      </w:r>
      <w:r w:rsidRPr="00CF516D">
        <w:rPr>
          <w:szCs w:val="18"/>
        </w:rPr>
        <w:t xml:space="preserve"> entregar estas muestras contarán con una etiqueta de transferencia térmica, la cual se pegará centrada en el sobre con los siguientes datos:</w:t>
      </w:r>
    </w:p>
    <w:p w14:paraId="776A77AF" w14:textId="77777777" w:rsidR="00FD26A0" w:rsidRPr="00CF516D" w:rsidRDefault="002E7513" w:rsidP="0028101C">
      <w:pPr>
        <w:pStyle w:val="Texto"/>
        <w:spacing w:before="120" w:after="120" w:line="240" w:lineRule="auto"/>
        <w:ind w:left="1985" w:hanging="425"/>
        <w:rPr>
          <w:szCs w:val="18"/>
        </w:rPr>
      </w:pPr>
      <w:r w:rsidRPr="00CF516D">
        <w:rPr>
          <w:szCs w:val="18"/>
        </w:rPr>
        <w:t>ii.1.</w:t>
      </w:r>
      <w:r w:rsidRPr="00CF516D">
        <w:rPr>
          <w:szCs w:val="18"/>
        </w:rPr>
        <w:tab/>
      </w:r>
      <w:r w:rsidR="00DD5293" w:rsidRPr="00CF516D">
        <w:rPr>
          <w:szCs w:val="18"/>
        </w:rPr>
        <w:t>Nombre del Asignatario,</w:t>
      </w:r>
      <w:r w:rsidR="00FD26A0" w:rsidRPr="00CF516D">
        <w:rPr>
          <w:szCs w:val="18"/>
        </w:rPr>
        <w:t xml:space="preserve"> Contratista o Autorizado</w:t>
      </w:r>
      <w:r w:rsidR="009527BA" w:rsidRPr="00CF516D">
        <w:rPr>
          <w:szCs w:val="18"/>
        </w:rPr>
        <w:t>;</w:t>
      </w:r>
    </w:p>
    <w:p w14:paraId="776A77B0" w14:textId="77777777" w:rsidR="00FD26A0" w:rsidRPr="00CF516D" w:rsidRDefault="002E7513" w:rsidP="0028101C">
      <w:pPr>
        <w:pStyle w:val="Texto"/>
        <w:spacing w:before="120" w:after="120" w:line="240" w:lineRule="auto"/>
        <w:ind w:left="1985" w:hanging="425"/>
        <w:rPr>
          <w:szCs w:val="18"/>
        </w:rPr>
      </w:pPr>
      <w:r w:rsidRPr="00CF516D">
        <w:rPr>
          <w:szCs w:val="18"/>
        </w:rPr>
        <w:t>ii.2.</w:t>
      </w:r>
      <w:r w:rsidRPr="00CF516D">
        <w:rPr>
          <w:szCs w:val="18"/>
        </w:rPr>
        <w:tab/>
      </w:r>
      <w:r w:rsidR="00FD26A0" w:rsidRPr="00CF516D">
        <w:rPr>
          <w:szCs w:val="18"/>
        </w:rPr>
        <w:t xml:space="preserve">Nombre oficial del </w:t>
      </w:r>
      <w:r w:rsidR="001539CA" w:rsidRPr="00CF516D">
        <w:rPr>
          <w:szCs w:val="18"/>
        </w:rPr>
        <w:t>Pozo</w:t>
      </w:r>
      <w:r w:rsidR="00FD26A0" w:rsidRPr="00CF516D">
        <w:rPr>
          <w:szCs w:val="18"/>
        </w:rPr>
        <w:t xml:space="preserve"> autorizado por </w:t>
      </w:r>
      <w:r w:rsidR="00704C9C" w:rsidRPr="00CF516D">
        <w:rPr>
          <w:szCs w:val="18"/>
        </w:rPr>
        <w:t>la Comisión</w:t>
      </w:r>
      <w:r w:rsidR="009527BA" w:rsidRPr="00CF516D">
        <w:rPr>
          <w:szCs w:val="18"/>
        </w:rPr>
        <w:t>;</w:t>
      </w:r>
    </w:p>
    <w:p w14:paraId="776A77B1" w14:textId="77777777" w:rsidR="00FD26A0" w:rsidRPr="00CF516D" w:rsidRDefault="002E7513" w:rsidP="0028101C">
      <w:pPr>
        <w:pStyle w:val="Texto"/>
        <w:spacing w:before="120" w:after="120" w:line="240" w:lineRule="auto"/>
        <w:ind w:left="1985" w:hanging="425"/>
        <w:rPr>
          <w:szCs w:val="18"/>
        </w:rPr>
      </w:pPr>
      <w:r w:rsidRPr="00CF516D">
        <w:rPr>
          <w:szCs w:val="18"/>
        </w:rPr>
        <w:t>ii.3.</w:t>
      </w:r>
      <w:r w:rsidRPr="00CF516D">
        <w:rPr>
          <w:szCs w:val="18"/>
        </w:rPr>
        <w:tab/>
      </w:r>
      <w:r w:rsidR="00FD26A0" w:rsidRPr="00CF516D">
        <w:rPr>
          <w:szCs w:val="18"/>
        </w:rPr>
        <w:t xml:space="preserve">Identificador oficial del </w:t>
      </w:r>
      <w:r w:rsidR="001539CA" w:rsidRPr="00CF516D">
        <w:rPr>
          <w:szCs w:val="18"/>
        </w:rPr>
        <w:t>Pozo</w:t>
      </w:r>
      <w:r w:rsidR="009527BA" w:rsidRPr="00CF516D">
        <w:rPr>
          <w:szCs w:val="18"/>
        </w:rPr>
        <w:t>;</w:t>
      </w:r>
    </w:p>
    <w:p w14:paraId="776A77B2" w14:textId="77777777" w:rsidR="00FD26A0" w:rsidRPr="00CF516D" w:rsidRDefault="002E7513" w:rsidP="0028101C">
      <w:pPr>
        <w:pStyle w:val="Texto"/>
        <w:spacing w:before="120" w:after="120" w:line="240" w:lineRule="auto"/>
        <w:ind w:left="1985" w:hanging="425"/>
        <w:rPr>
          <w:szCs w:val="18"/>
        </w:rPr>
      </w:pPr>
      <w:r w:rsidRPr="00CF516D">
        <w:rPr>
          <w:szCs w:val="18"/>
        </w:rPr>
        <w:t>ii.4.</w:t>
      </w:r>
      <w:r w:rsidRPr="00CF516D">
        <w:rPr>
          <w:szCs w:val="18"/>
        </w:rPr>
        <w:tab/>
      </w:r>
      <w:r w:rsidR="00FD26A0" w:rsidRPr="00CF516D">
        <w:rPr>
          <w:szCs w:val="18"/>
        </w:rPr>
        <w:t xml:space="preserve">Nombre del </w:t>
      </w:r>
      <w:r w:rsidR="00D3522E" w:rsidRPr="00CF516D">
        <w:rPr>
          <w:szCs w:val="18"/>
        </w:rPr>
        <w:t>Á</w:t>
      </w:r>
      <w:r w:rsidR="00FD26A0" w:rsidRPr="00CF516D">
        <w:rPr>
          <w:szCs w:val="18"/>
        </w:rPr>
        <w:t xml:space="preserve">rea </w:t>
      </w:r>
      <w:r w:rsidR="00D3522E" w:rsidRPr="00CF516D">
        <w:rPr>
          <w:szCs w:val="18"/>
        </w:rPr>
        <w:t>C</w:t>
      </w:r>
      <w:r w:rsidR="00FD26A0" w:rsidRPr="00CF516D">
        <w:rPr>
          <w:szCs w:val="18"/>
        </w:rPr>
        <w:t xml:space="preserve">ontractual o </w:t>
      </w:r>
      <w:r w:rsidR="00D3522E" w:rsidRPr="00CF516D">
        <w:rPr>
          <w:szCs w:val="18"/>
        </w:rPr>
        <w:t>de A</w:t>
      </w:r>
      <w:r w:rsidR="00FD26A0" w:rsidRPr="00CF516D">
        <w:rPr>
          <w:szCs w:val="18"/>
        </w:rPr>
        <w:t xml:space="preserve">signación o </w:t>
      </w:r>
      <w:r w:rsidR="00452D49" w:rsidRPr="00CF516D">
        <w:rPr>
          <w:szCs w:val="18"/>
        </w:rPr>
        <w:t>P</w:t>
      </w:r>
      <w:r w:rsidR="00FD26A0" w:rsidRPr="00CF516D">
        <w:rPr>
          <w:szCs w:val="18"/>
        </w:rPr>
        <w:t>royecto autorizado</w:t>
      </w:r>
      <w:r w:rsidR="009527BA" w:rsidRPr="00CF516D">
        <w:rPr>
          <w:szCs w:val="18"/>
        </w:rPr>
        <w:t>;</w:t>
      </w:r>
    </w:p>
    <w:p w14:paraId="776A77B3" w14:textId="77777777" w:rsidR="00883A0A" w:rsidRPr="00CF516D" w:rsidRDefault="002E7513" w:rsidP="00883A0A">
      <w:pPr>
        <w:pStyle w:val="Texto"/>
        <w:spacing w:before="120" w:after="120" w:line="240" w:lineRule="auto"/>
        <w:ind w:left="1985" w:hanging="425"/>
        <w:rPr>
          <w:szCs w:val="18"/>
        </w:rPr>
      </w:pPr>
      <w:r w:rsidRPr="00CF516D">
        <w:rPr>
          <w:szCs w:val="18"/>
        </w:rPr>
        <w:t>ii.5.</w:t>
      </w:r>
      <w:r w:rsidRPr="00CF516D">
        <w:rPr>
          <w:szCs w:val="18"/>
        </w:rPr>
        <w:tab/>
      </w:r>
      <w:r w:rsidR="00883A0A" w:rsidRPr="00CF516D">
        <w:rPr>
          <w:szCs w:val="18"/>
        </w:rPr>
        <w:t>Identificador oficial del Contrato o Asignación</w:t>
      </w:r>
    </w:p>
    <w:p w14:paraId="776A77B4" w14:textId="77777777" w:rsidR="00883A0A" w:rsidRPr="00CF516D" w:rsidRDefault="00883A0A" w:rsidP="00136626">
      <w:pPr>
        <w:pStyle w:val="Texto"/>
        <w:spacing w:before="120" w:after="120" w:line="240" w:lineRule="auto"/>
        <w:ind w:left="1985" w:hanging="425"/>
        <w:rPr>
          <w:szCs w:val="18"/>
        </w:rPr>
      </w:pPr>
      <w:r w:rsidRPr="00CF516D">
        <w:rPr>
          <w:szCs w:val="18"/>
        </w:rPr>
        <w:t xml:space="preserve">ii.6. </w:t>
      </w:r>
      <w:r w:rsidR="00FD26A0" w:rsidRPr="00CF516D">
        <w:rPr>
          <w:szCs w:val="18"/>
        </w:rPr>
        <w:t xml:space="preserve">Intervalo </w:t>
      </w:r>
      <w:r w:rsidRPr="00CF516D">
        <w:rPr>
          <w:szCs w:val="18"/>
        </w:rPr>
        <w:t xml:space="preserve">de Recortes de Perforación y/o muestras de canal en metros desarrollados (md); </w:t>
      </w:r>
    </w:p>
    <w:p w14:paraId="776A77B5" w14:textId="77777777" w:rsidR="00883A0A" w:rsidRPr="00CF516D" w:rsidRDefault="00883A0A" w:rsidP="00883A0A">
      <w:pPr>
        <w:pStyle w:val="Texto"/>
        <w:spacing w:before="120" w:after="120" w:line="240" w:lineRule="auto"/>
        <w:ind w:left="1985" w:hanging="425"/>
        <w:rPr>
          <w:szCs w:val="18"/>
        </w:rPr>
      </w:pPr>
      <w:r w:rsidRPr="00CF516D">
        <w:rPr>
          <w:szCs w:val="18"/>
        </w:rPr>
        <w:t>ii.7.   Tipo de muestra, y</w:t>
      </w:r>
    </w:p>
    <w:p w14:paraId="776A77B6" w14:textId="77777777" w:rsidR="00883A0A" w:rsidRPr="00CF516D" w:rsidRDefault="00883A0A" w:rsidP="00883A0A">
      <w:pPr>
        <w:pStyle w:val="Texto"/>
        <w:spacing w:before="120" w:after="120" w:line="240" w:lineRule="auto"/>
        <w:ind w:left="1985" w:hanging="425"/>
        <w:rPr>
          <w:szCs w:val="18"/>
        </w:rPr>
      </w:pPr>
      <w:r w:rsidRPr="00CF516D">
        <w:rPr>
          <w:szCs w:val="18"/>
        </w:rPr>
        <w:lastRenderedPageBreak/>
        <w:t>ii.8.</w:t>
      </w:r>
      <w:r w:rsidRPr="00CF516D">
        <w:rPr>
          <w:szCs w:val="18"/>
        </w:rPr>
        <w:tab/>
        <w:t>Número de caja (/total de cajas) para el total de muestras obtenidas por Pozo</w:t>
      </w:r>
    </w:p>
    <w:p w14:paraId="776A77B7" w14:textId="77777777" w:rsidR="00FD26A0" w:rsidRPr="00CF516D" w:rsidRDefault="00FF0F7B" w:rsidP="0028101C">
      <w:pPr>
        <w:pStyle w:val="Texto"/>
        <w:numPr>
          <w:ilvl w:val="0"/>
          <w:numId w:val="33"/>
        </w:numPr>
        <w:spacing w:before="120" w:after="120" w:line="240" w:lineRule="auto"/>
        <w:ind w:left="1560" w:hanging="426"/>
        <w:rPr>
          <w:szCs w:val="18"/>
        </w:rPr>
      </w:pPr>
      <w:r w:rsidRPr="00CF516D">
        <w:rPr>
          <w:szCs w:val="18"/>
        </w:rPr>
        <w:t>La bolsa de polietileno resellable no deberá llevar etiqueta;</w:t>
      </w:r>
    </w:p>
    <w:p w14:paraId="776A77B8" w14:textId="77777777" w:rsidR="00453110" w:rsidRPr="00CF516D" w:rsidRDefault="31983443" w:rsidP="31983443">
      <w:pPr>
        <w:pStyle w:val="Texto"/>
        <w:numPr>
          <w:ilvl w:val="0"/>
          <w:numId w:val="33"/>
        </w:numPr>
        <w:spacing w:before="120" w:after="120" w:line="240" w:lineRule="auto"/>
        <w:ind w:left="1560" w:hanging="426"/>
        <w:rPr>
          <w:szCs w:val="18"/>
        </w:rPr>
      </w:pPr>
      <w:r w:rsidRPr="00CF516D">
        <w:rPr>
          <w:szCs w:val="18"/>
        </w:rPr>
        <w:t>Los sobres de papel poroso (manila) contenidos dentro de la bolsa de polietileno que resguardarán las muestras para determinaciones geoquímicas se deberán entregar dentro de cajas convencionales de polipropileno celular natural blanco calibre 4 mm como mínimo, de alta resistencia con las siguientes dimensiones: largo: 90 cm., ancho: 11 cm y altura: 12 cm</w:t>
      </w:r>
      <w:r w:rsidR="009D1172" w:rsidRPr="00CF516D">
        <w:rPr>
          <w:szCs w:val="18"/>
        </w:rPr>
        <w:t xml:space="preserve">. </w:t>
      </w:r>
    </w:p>
    <w:p w14:paraId="776A77B9" w14:textId="77777777" w:rsidR="00FD26A0" w:rsidRPr="00CF516D" w:rsidRDefault="009D1172" w:rsidP="00453110">
      <w:pPr>
        <w:pStyle w:val="Texto"/>
        <w:spacing w:before="120" w:after="120" w:line="240" w:lineRule="auto"/>
        <w:ind w:left="1560" w:firstLine="0"/>
        <w:rPr>
          <w:szCs w:val="18"/>
        </w:rPr>
      </w:pPr>
      <w:r w:rsidRPr="00CF516D">
        <w:rPr>
          <w:szCs w:val="18"/>
        </w:rPr>
        <w:t xml:space="preserve">El </w:t>
      </w:r>
      <w:r w:rsidR="31983443" w:rsidRPr="00CF516D">
        <w:rPr>
          <w:szCs w:val="18"/>
        </w:rPr>
        <w:t>contenido de cada caja no deberá sobrepasar de 50 sobres y se deberán acomodar de menor a mayor profundidad;</w:t>
      </w:r>
    </w:p>
    <w:p w14:paraId="776A77BA" w14:textId="77777777" w:rsidR="00FD26A0" w:rsidRPr="00CF516D" w:rsidRDefault="00FF0F7B" w:rsidP="0028101C">
      <w:pPr>
        <w:pStyle w:val="Texto"/>
        <w:numPr>
          <w:ilvl w:val="0"/>
          <w:numId w:val="33"/>
        </w:numPr>
        <w:spacing w:before="120" w:after="120" w:line="240" w:lineRule="auto"/>
        <w:ind w:left="1560" w:hanging="426"/>
        <w:rPr>
          <w:szCs w:val="18"/>
        </w:rPr>
      </w:pPr>
      <w:r w:rsidRPr="00CF516D">
        <w:rPr>
          <w:szCs w:val="18"/>
        </w:rPr>
        <w:t xml:space="preserve">Las cajas en </w:t>
      </w:r>
      <w:r w:rsidR="00DD5293" w:rsidRPr="00CF516D">
        <w:rPr>
          <w:szCs w:val="18"/>
        </w:rPr>
        <w:t>las que</w:t>
      </w:r>
      <w:r w:rsidRPr="00CF516D">
        <w:rPr>
          <w:szCs w:val="18"/>
        </w:rPr>
        <w:t xml:space="preserve"> se empacarán los sobres contarán con una etiqueta de transferencia térmica y se pegara centrada en la caja con los siguientes datos</w:t>
      </w:r>
      <w:r w:rsidR="004A7CB8" w:rsidRPr="00CF516D">
        <w:rPr>
          <w:szCs w:val="18"/>
        </w:rPr>
        <w:t>:</w:t>
      </w:r>
    </w:p>
    <w:p w14:paraId="776A77BB" w14:textId="77777777" w:rsidR="00FF0F7B" w:rsidRPr="00CF516D" w:rsidRDefault="00A32C6E" w:rsidP="0028101C">
      <w:pPr>
        <w:pStyle w:val="Texto"/>
        <w:spacing w:before="120" w:after="120" w:line="240" w:lineRule="auto"/>
        <w:ind w:left="1985" w:hanging="425"/>
        <w:rPr>
          <w:szCs w:val="18"/>
        </w:rPr>
      </w:pPr>
      <w:r w:rsidRPr="00CF516D">
        <w:rPr>
          <w:szCs w:val="18"/>
        </w:rPr>
        <w:t>v.1.</w:t>
      </w:r>
      <w:r w:rsidRPr="00CF516D">
        <w:rPr>
          <w:szCs w:val="18"/>
        </w:rPr>
        <w:tab/>
      </w:r>
      <w:r w:rsidR="004F3648" w:rsidRPr="00CF516D">
        <w:rPr>
          <w:szCs w:val="18"/>
        </w:rPr>
        <w:t>Nombre del Asignatario,</w:t>
      </w:r>
      <w:r w:rsidR="00FF0F7B" w:rsidRPr="00CF516D">
        <w:rPr>
          <w:szCs w:val="18"/>
        </w:rPr>
        <w:t xml:space="preserve"> Contratista o Autorizado</w:t>
      </w:r>
      <w:r w:rsidR="009527BA" w:rsidRPr="00CF516D">
        <w:rPr>
          <w:szCs w:val="18"/>
        </w:rPr>
        <w:t>;</w:t>
      </w:r>
    </w:p>
    <w:p w14:paraId="776A77BC" w14:textId="77777777" w:rsidR="00FF0F7B" w:rsidRPr="00CF516D" w:rsidRDefault="00A32C6E" w:rsidP="0028101C">
      <w:pPr>
        <w:pStyle w:val="Texto"/>
        <w:spacing w:before="120" w:after="120" w:line="240" w:lineRule="auto"/>
        <w:ind w:left="1985" w:hanging="425"/>
        <w:rPr>
          <w:szCs w:val="18"/>
        </w:rPr>
      </w:pPr>
      <w:r w:rsidRPr="00CF516D">
        <w:rPr>
          <w:szCs w:val="18"/>
        </w:rPr>
        <w:t>v.2.</w:t>
      </w:r>
      <w:r w:rsidRPr="00CF516D">
        <w:rPr>
          <w:szCs w:val="18"/>
        </w:rPr>
        <w:tab/>
      </w:r>
      <w:r w:rsidR="00FF0F7B" w:rsidRPr="00CF516D">
        <w:rPr>
          <w:szCs w:val="18"/>
        </w:rPr>
        <w:t xml:space="preserve">Nombre oficial del </w:t>
      </w:r>
      <w:r w:rsidR="001539CA" w:rsidRPr="00CF516D">
        <w:rPr>
          <w:szCs w:val="18"/>
        </w:rPr>
        <w:t>Pozo</w:t>
      </w:r>
      <w:r w:rsidR="00FF0F7B" w:rsidRPr="00CF516D">
        <w:rPr>
          <w:szCs w:val="18"/>
        </w:rPr>
        <w:t xml:space="preserve"> autorizado por </w:t>
      </w:r>
      <w:r w:rsidR="00704C9C" w:rsidRPr="00CF516D">
        <w:rPr>
          <w:szCs w:val="18"/>
        </w:rPr>
        <w:t>la Comisión</w:t>
      </w:r>
      <w:r w:rsidR="009527BA" w:rsidRPr="00CF516D">
        <w:rPr>
          <w:szCs w:val="18"/>
        </w:rPr>
        <w:t>;</w:t>
      </w:r>
    </w:p>
    <w:p w14:paraId="776A77BD" w14:textId="77777777" w:rsidR="00FF0F7B" w:rsidRPr="00CF516D" w:rsidRDefault="009B4F39" w:rsidP="0028101C">
      <w:pPr>
        <w:pStyle w:val="Texto"/>
        <w:spacing w:before="120" w:after="120" w:line="240" w:lineRule="auto"/>
        <w:ind w:left="1985" w:hanging="425"/>
        <w:rPr>
          <w:szCs w:val="18"/>
        </w:rPr>
      </w:pPr>
      <w:r w:rsidRPr="00CF516D">
        <w:rPr>
          <w:szCs w:val="18"/>
        </w:rPr>
        <w:t>v.3.</w:t>
      </w:r>
      <w:r w:rsidRPr="00CF516D">
        <w:rPr>
          <w:szCs w:val="18"/>
        </w:rPr>
        <w:tab/>
      </w:r>
      <w:r w:rsidR="00FF0F7B" w:rsidRPr="00CF516D">
        <w:rPr>
          <w:szCs w:val="18"/>
        </w:rPr>
        <w:t xml:space="preserve">Identificador oficial del </w:t>
      </w:r>
      <w:r w:rsidR="001539CA" w:rsidRPr="00CF516D">
        <w:rPr>
          <w:szCs w:val="18"/>
        </w:rPr>
        <w:t>Pozo</w:t>
      </w:r>
      <w:r w:rsidR="009527BA" w:rsidRPr="00CF516D">
        <w:rPr>
          <w:szCs w:val="18"/>
        </w:rPr>
        <w:t>;</w:t>
      </w:r>
    </w:p>
    <w:p w14:paraId="776A77BE" w14:textId="77777777" w:rsidR="00FF0F7B" w:rsidRPr="00CF516D" w:rsidRDefault="009B4F39" w:rsidP="0028101C">
      <w:pPr>
        <w:pStyle w:val="Texto"/>
        <w:spacing w:before="120" w:after="120" w:line="240" w:lineRule="auto"/>
        <w:ind w:left="1985" w:hanging="425"/>
        <w:rPr>
          <w:szCs w:val="18"/>
        </w:rPr>
      </w:pPr>
      <w:r w:rsidRPr="00CF516D">
        <w:rPr>
          <w:szCs w:val="18"/>
        </w:rPr>
        <w:t>v.4.</w:t>
      </w:r>
      <w:r w:rsidRPr="00CF516D">
        <w:rPr>
          <w:szCs w:val="18"/>
        </w:rPr>
        <w:tab/>
      </w:r>
      <w:r w:rsidR="00FF0F7B" w:rsidRPr="00CF516D">
        <w:rPr>
          <w:szCs w:val="18"/>
        </w:rPr>
        <w:t xml:space="preserve">Nombre del </w:t>
      </w:r>
      <w:r w:rsidR="00DB1935" w:rsidRPr="00CF516D">
        <w:rPr>
          <w:szCs w:val="18"/>
        </w:rPr>
        <w:t>Á</w:t>
      </w:r>
      <w:r w:rsidR="00FF0F7B" w:rsidRPr="00CF516D">
        <w:rPr>
          <w:szCs w:val="18"/>
        </w:rPr>
        <w:t xml:space="preserve">rea </w:t>
      </w:r>
      <w:r w:rsidR="00DB1935" w:rsidRPr="00CF516D">
        <w:rPr>
          <w:szCs w:val="18"/>
        </w:rPr>
        <w:t>C</w:t>
      </w:r>
      <w:r w:rsidR="00FF0F7B" w:rsidRPr="00CF516D">
        <w:rPr>
          <w:szCs w:val="18"/>
        </w:rPr>
        <w:t xml:space="preserve">ontractual o </w:t>
      </w:r>
      <w:r w:rsidR="00DB1935" w:rsidRPr="00CF516D">
        <w:rPr>
          <w:szCs w:val="18"/>
        </w:rPr>
        <w:t>de A</w:t>
      </w:r>
      <w:r w:rsidR="00FF0F7B" w:rsidRPr="00CF516D">
        <w:rPr>
          <w:szCs w:val="18"/>
        </w:rPr>
        <w:t>signación</w:t>
      </w:r>
      <w:r w:rsidR="009527BA" w:rsidRPr="00CF516D">
        <w:rPr>
          <w:szCs w:val="18"/>
        </w:rPr>
        <w:t>;</w:t>
      </w:r>
    </w:p>
    <w:p w14:paraId="776A77BF" w14:textId="77777777" w:rsidR="00FF0F7B" w:rsidRPr="00CF516D" w:rsidRDefault="009B4F39" w:rsidP="0028101C">
      <w:pPr>
        <w:pStyle w:val="Texto"/>
        <w:spacing w:before="120" w:after="120" w:line="240" w:lineRule="auto"/>
        <w:ind w:left="1985" w:hanging="425"/>
        <w:rPr>
          <w:szCs w:val="18"/>
        </w:rPr>
      </w:pPr>
      <w:r w:rsidRPr="00CF516D">
        <w:rPr>
          <w:szCs w:val="18"/>
        </w:rPr>
        <w:t>v.5.</w:t>
      </w:r>
      <w:r w:rsidRPr="00CF516D">
        <w:rPr>
          <w:szCs w:val="18"/>
        </w:rPr>
        <w:tab/>
      </w:r>
      <w:r w:rsidR="00FF0F7B" w:rsidRPr="00CF516D">
        <w:rPr>
          <w:szCs w:val="18"/>
        </w:rPr>
        <w:t>Intervalo de la muestra en</w:t>
      </w:r>
      <w:r w:rsidR="00013174" w:rsidRPr="00CF516D">
        <w:rPr>
          <w:szCs w:val="18"/>
        </w:rPr>
        <w:t xml:space="preserve"> metros desarrollados (md)</w:t>
      </w:r>
      <w:r w:rsidR="009527BA" w:rsidRPr="00CF516D">
        <w:rPr>
          <w:szCs w:val="18"/>
        </w:rPr>
        <w:t>;</w:t>
      </w:r>
    </w:p>
    <w:p w14:paraId="776A77C0" w14:textId="77777777" w:rsidR="00FD26A0" w:rsidRPr="00CF516D" w:rsidRDefault="009B4F39" w:rsidP="0028101C">
      <w:pPr>
        <w:pStyle w:val="Texto"/>
        <w:spacing w:before="120" w:after="120" w:line="240" w:lineRule="auto"/>
        <w:ind w:left="1985" w:hanging="425"/>
        <w:rPr>
          <w:szCs w:val="18"/>
        </w:rPr>
      </w:pPr>
      <w:r w:rsidRPr="00CF516D">
        <w:rPr>
          <w:szCs w:val="18"/>
        </w:rPr>
        <w:t>v.6.</w:t>
      </w:r>
      <w:r w:rsidRPr="00CF516D">
        <w:rPr>
          <w:szCs w:val="18"/>
        </w:rPr>
        <w:tab/>
      </w:r>
      <w:r w:rsidR="00FF0F7B" w:rsidRPr="00CF516D">
        <w:rPr>
          <w:szCs w:val="18"/>
        </w:rPr>
        <w:t>Tipo de muestra</w:t>
      </w:r>
      <w:r w:rsidR="00013174" w:rsidRPr="00CF516D">
        <w:rPr>
          <w:szCs w:val="18"/>
        </w:rPr>
        <w:t>, y</w:t>
      </w:r>
    </w:p>
    <w:p w14:paraId="776A77C1" w14:textId="77777777" w:rsidR="002A3EDB" w:rsidRPr="00CF516D" w:rsidRDefault="009B4F39" w:rsidP="31983443">
      <w:pPr>
        <w:pStyle w:val="Texto"/>
        <w:spacing w:before="120" w:after="120" w:line="240" w:lineRule="auto"/>
        <w:ind w:left="1985" w:hanging="425"/>
        <w:rPr>
          <w:szCs w:val="18"/>
        </w:rPr>
      </w:pPr>
      <w:r w:rsidRPr="00CF516D">
        <w:rPr>
          <w:szCs w:val="18"/>
        </w:rPr>
        <w:t>v.7.</w:t>
      </w:r>
      <w:r w:rsidRPr="00CF516D">
        <w:rPr>
          <w:szCs w:val="18"/>
        </w:rPr>
        <w:tab/>
      </w:r>
      <w:r w:rsidR="006D41F7" w:rsidRPr="00CF516D">
        <w:rPr>
          <w:rFonts w:eastAsia="Arial"/>
          <w:szCs w:val="18"/>
        </w:rPr>
        <w:t>N</w:t>
      </w:r>
      <w:r w:rsidR="002A3EDB" w:rsidRPr="00CF516D">
        <w:rPr>
          <w:rFonts w:eastAsia="Arial"/>
          <w:szCs w:val="18"/>
        </w:rPr>
        <w:t>úmero de caja</w:t>
      </w:r>
      <w:r w:rsidR="009527BA" w:rsidRPr="00CF516D">
        <w:rPr>
          <w:rFonts w:eastAsia="Arial"/>
          <w:szCs w:val="18"/>
        </w:rPr>
        <w:t>.</w:t>
      </w:r>
    </w:p>
    <w:p w14:paraId="776A77C2" w14:textId="77777777" w:rsidR="00FD26A0" w:rsidRPr="00CF516D" w:rsidRDefault="004F3648" w:rsidP="0028101C">
      <w:pPr>
        <w:pStyle w:val="Texto"/>
        <w:numPr>
          <w:ilvl w:val="0"/>
          <w:numId w:val="33"/>
        </w:numPr>
        <w:spacing w:before="120" w:after="120" w:line="240" w:lineRule="auto"/>
        <w:ind w:left="1560" w:hanging="426"/>
        <w:rPr>
          <w:szCs w:val="18"/>
        </w:rPr>
      </w:pPr>
      <w:r w:rsidRPr="00CF516D">
        <w:rPr>
          <w:szCs w:val="18"/>
        </w:rPr>
        <w:t>Si el Asignatario,</w:t>
      </w:r>
      <w:r w:rsidR="00013174" w:rsidRPr="00CF516D">
        <w:rPr>
          <w:szCs w:val="18"/>
        </w:rPr>
        <w:t xml:space="preserve"> Contratista o Autorizado realiza estudios o pruebas sobre cualquier tipo de </w:t>
      </w:r>
      <w:r w:rsidR="00903094" w:rsidRPr="00CF516D">
        <w:rPr>
          <w:szCs w:val="18"/>
        </w:rPr>
        <w:t>Recortes de Perforación</w:t>
      </w:r>
      <w:r w:rsidRPr="00CF516D">
        <w:rPr>
          <w:szCs w:val="18"/>
        </w:rPr>
        <w:t>, se d</w:t>
      </w:r>
      <w:r w:rsidR="00013174" w:rsidRPr="00CF516D">
        <w:rPr>
          <w:szCs w:val="18"/>
        </w:rPr>
        <w:t>eberán entregar los sobrantes secos a la Litoteca en el empaque que le corresponda por tipo de muestra, una</w:t>
      </w:r>
      <w:r w:rsidR="006D41F7" w:rsidRPr="00CF516D">
        <w:rPr>
          <w:szCs w:val="18"/>
        </w:rPr>
        <w:t xml:space="preserve"> vez terminados dichos análisis;</w:t>
      </w:r>
    </w:p>
    <w:p w14:paraId="776A77C3" w14:textId="77777777" w:rsidR="00D34CA2" w:rsidRPr="00CF516D" w:rsidRDefault="001C2468" w:rsidP="0028101C">
      <w:pPr>
        <w:pStyle w:val="Texto"/>
        <w:numPr>
          <w:ilvl w:val="0"/>
          <w:numId w:val="33"/>
        </w:numPr>
        <w:spacing w:before="120" w:after="120" w:line="240" w:lineRule="auto"/>
        <w:ind w:left="1560"/>
        <w:rPr>
          <w:szCs w:val="18"/>
        </w:rPr>
      </w:pPr>
      <w:r w:rsidRPr="00CF516D">
        <w:rPr>
          <w:szCs w:val="18"/>
        </w:rPr>
        <w:t>L</w:t>
      </w:r>
      <w:r w:rsidR="00D34CA2" w:rsidRPr="00CF516D">
        <w:rPr>
          <w:szCs w:val="18"/>
        </w:rPr>
        <w:t xml:space="preserve">a entrega de </w:t>
      </w:r>
      <w:r w:rsidR="0028252C" w:rsidRPr="00CF516D">
        <w:rPr>
          <w:szCs w:val="18"/>
        </w:rPr>
        <w:t>Información Digital</w:t>
      </w:r>
      <w:r w:rsidR="00D34CA2" w:rsidRPr="00CF516D">
        <w:rPr>
          <w:szCs w:val="18"/>
        </w:rPr>
        <w:t xml:space="preserve"> asociada a la adquisición</w:t>
      </w:r>
      <w:r w:rsidRPr="00CF516D">
        <w:rPr>
          <w:szCs w:val="18"/>
        </w:rPr>
        <w:t xml:space="preserve"> de Muestras </w:t>
      </w:r>
      <w:r w:rsidR="00C579DB" w:rsidRPr="00CF516D">
        <w:rPr>
          <w:szCs w:val="18"/>
        </w:rPr>
        <w:t>Físicas</w:t>
      </w:r>
      <w:r w:rsidR="00D34CA2" w:rsidRPr="00CF516D">
        <w:rPr>
          <w:szCs w:val="18"/>
        </w:rPr>
        <w:t xml:space="preserve"> deberá estar acompañada por el </w:t>
      </w:r>
      <w:r w:rsidR="004D4D66" w:rsidRPr="00CF516D">
        <w:rPr>
          <w:szCs w:val="18"/>
        </w:rPr>
        <w:t>f</w:t>
      </w:r>
      <w:r w:rsidR="00743602" w:rsidRPr="00CF516D">
        <w:rPr>
          <w:szCs w:val="18"/>
        </w:rPr>
        <w:t>ormato</w:t>
      </w:r>
      <w:r w:rsidR="00166B8D" w:rsidRPr="00CF516D">
        <w:rPr>
          <w:szCs w:val="18"/>
        </w:rPr>
        <w:t xml:space="preserve"> </w:t>
      </w:r>
      <w:r w:rsidR="00166B8D" w:rsidRPr="00CF516D">
        <w:rPr>
          <w:rStyle w:val="normaltextrun"/>
          <w:color w:val="000000"/>
          <w:szCs w:val="18"/>
          <w:shd w:val="clear" w:color="auto" w:fill="FFFFFF"/>
        </w:rPr>
        <w:t>de la fa</w:t>
      </w:r>
      <w:r w:rsidR="00247FC7" w:rsidRPr="00CF516D">
        <w:rPr>
          <w:rStyle w:val="normaltextrun"/>
          <w:color w:val="000000"/>
          <w:szCs w:val="18"/>
          <w:shd w:val="clear" w:color="auto" w:fill="FFFFFF"/>
        </w:rPr>
        <w:t xml:space="preserve">milia de datos correspondiente, de acuerdo con el Anexo II de estos Lineamientos, adjuntando la tabla que corresponda </w:t>
      </w:r>
      <w:r w:rsidR="00166B8D" w:rsidRPr="00CF516D">
        <w:rPr>
          <w:rStyle w:val="normaltextrun"/>
          <w:color w:val="000000"/>
          <w:szCs w:val="18"/>
          <w:shd w:val="clear" w:color="auto" w:fill="FFFFFF"/>
        </w:rPr>
        <w:t>al tipo de Información Digital</w:t>
      </w:r>
      <w:r w:rsidR="009527BA" w:rsidRPr="00CF516D">
        <w:rPr>
          <w:szCs w:val="18"/>
        </w:rPr>
        <w:t>, y</w:t>
      </w:r>
    </w:p>
    <w:p w14:paraId="776A77C4" w14:textId="77777777" w:rsidR="00D34CA2" w:rsidRPr="00CF516D" w:rsidRDefault="001C2468" w:rsidP="0028101C">
      <w:pPr>
        <w:pStyle w:val="Texto"/>
        <w:numPr>
          <w:ilvl w:val="0"/>
          <w:numId w:val="33"/>
        </w:numPr>
        <w:spacing w:before="120" w:after="120" w:line="240" w:lineRule="auto"/>
        <w:ind w:left="1560"/>
        <w:rPr>
          <w:szCs w:val="18"/>
        </w:rPr>
      </w:pPr>
      <w:r w:rsidRPr="00CF516D">
        <w:rPr>
          <w:szCs w:val="18"/>
        </w:rPr>
        <w:t>L</w:t>
      </w:r>
      <w:r w:rsidR="00D34CA2" w:rsidRPr="00CF516D">
        <w:rPr>
          <w:szCs w:val="18"/>
        </w:rPr>
        <w:t xml:space="preserve">a entrega de </w:t>
      </w:r>
      <w:r w:rsidR="0028252C" w:rsidRPr="00CF516D">
        <w:rPr>
          <w:szCs w:val="18"/>
        </w:rPr>
        <w:t>Información Digital</w:t>
      </w:r>
      <w:r w:rsidR="00D34CA2" w:rsidRPr="00CF516D">
        <w:rPr>
          <w:szCs w:val="18"/>
        </w:rPr>
        <w:t xml:space="preserve"> resultado de los análisis realizados a los </w:t>
      </w:r>
      <w:r w:rsidR="00903094" w:rsidRPr="00CF516D">
        <w:rPr>
          <w:szCs w:val="18"/>
        </w:rPr>
        <w:t>Recortes de Perforación</w:t>
      </w:r>
      <w:r w:rsidR="00D34CA2" w:rsidRPr="00CF516D">
        <w:rPr>
          <w:szCs w:val="18"/>
        </w:rPr>
        <w:t xml:space="preserve"> deberá estar acompañada por</w:t>
      </w:r>
      <w:r w:rsidR="00424BC1" w:rsidRPr="00CF516D">
        <w:rPr>
          <w:szCs w:val="18"/>
        </w:rPr>
        <w:t xml:space="preserve"> </w:t>
      </w:r>
      <w:r w:rsidR="00D34CA2" w:rsidRPr="00CF516D">
        <w:rPr>
          <w:szCs w:val="18"/>
        </w:rPr>
        <w:t xml:space="preserve">el </w:t>
      </w:r>
      <w:r w:rsidR="004D4D66" w:rsidRPr="00CF516D">
        <w:rPr>
          <w:szCs w:val="18"/>
        </w:rPr>
        <w:t>f</w:t>
      </w:r>
      <w:r w:rsidR="008B38E1" w:rsidRPr="00CF516D">
        <w:rPr>
          <w:szCs w:val="18"/>
        </w:rPr>
        <w:t>ormato</w:t>
      </w:r>
      <w:r w:rsidR="00D34CA2" w:rsidRPr="00CF516D">
        <w:rPr>
          <w:szCs w:val="18"/>
        </w:rPr>
        <w:t xml:space="preserve"> </w:t>
      </w:r>
      <w:r w:rsidR="00166B8D" w:rsidRPr="00CF516D">
        <w:rPr>
          <w:rStyle w:val="normaltextrun"/>
          <w:color w:val="000000"/>
          <w:szCs w:val="18"/>
          <w:shd w:val="clear" w:color="auto" w:fill="FFFFFF"/>
        </w:rPr>
        <w:t>de la familia de datos correspondiente</w:t>
      </w:r>
      <w:r w:rsidR="00247FC7" w:rsidRPr="00CF516D">
        <w:rPr>
          <w:rStyle w:val="normaltextrun"/>
          <w:color w:val="000000"/>
          <w:szCs w:val="18"/>
          <w:shd w:val="clear" w:color="auto" w:fill="FFFFFF"/>
        </w:rPr>
        <w:t xml:space="preserve">, de acuerdo con el Anexo II de estos Lineamiento, adjuntando la tabla que corresponda </w:t>
      </w:r>
      <w:r w:rsidR="00166B8D" w:rsidRPr="00CF516D">
        <w:rPr>
          <w:rStyle w:val="normaltextrun"/>
          <w:color w:val="000000"/>
          <w:szCs w:val="18"/>
          <w:shd w:val="clear" w:color="auto" w:fill="FFFFFF"/>
        </w:rPr>
        <w:t>al tipo de Información Digital</w:t>
      </w:r>
      <w:r w:rsidR="009C3CB1" w:rsidRPr="00CF516D">
        <w:rPr>
          <w:szCs w:val="18"/>
        </w:rPr>
        <w:t>;</w:t>
      </w:r>
    </w:p>
    <w:p w14:paraId="776A77C5" w14:textId="71267D5F" w:rsidR="00453110" w:rsidRPr="00CF516D" w:rsidRDefault="004F5EB7" w:rsidP="0028101C">
      <w:pPr>
        <w:pStyle w:val="Texto"/>
        <w:numPr>
          <w:ilvl w:val="0"/>
          <w:numId w:val="23"/>
        </w:numPr>
        <w:spacing w:before="120" w:after="120" w:line="240" w:lineRule="auto"/>
        <w:ind w:left="1134" w:hanging="567"/>
        <w:rPr>
          <w:szCs w:val="18"/>
        </w:rPr>
      </w:pPr>
      <w:r w:rsidRPr="00CF516D">
        <w:rPr>
          <w:szCs w:val="18"/>
        </w:rPr>
        <w:t>Los</w:t>
      </w:r>
      <w:r w:rsidR="007B2ADD" w:rsidRPr="00CF516D">
        <w:rPr>
          <w:szCs w:val="18"/>
        </w:rPr>
        <w:t xml:space="preserve"> </w:t>
      </w:r>
      <w:r w:rsidR="00903094" w:rsidRPr="00CF516D">
        <w:rPr>
          <w:szCs w:val="18"/>
        </w:rPr>
        <w:t>Recortes de Perforación</w:t>
      </w:r>
      <w:r w:rsidR="007B2ADD" w:rsidRPr="00CF516D">
        <w:rPr>
          <w:szCs w:val="18"/>
        </w:rPr>
        <w:t xml:space="preserve"> enjuagados, limpios y secos serán enviados </w:t>
      </w:r>
      <w:r w:rsidR="00EF1E35" w:rsidRPr="00CF516D">
        <w:rPr>
          <w:szCs w:val="18"/>
        </w:rPr>
        <w:t>al finalizar</w:t>
      </w:r>
      <w:r w:rsidR="007B2ADD" w:rsidRPr="00CF516D">
        <w:rPr>
          <w:szCs w:val="18"/>
        </w:rPr>
        <w:t xml:space="preserve"> la perforación. Cada entrega de muestras a la Litoteca deberá ser informada vía correo electrónico (litoteca.nacional@cnh.gob.mx), e</w:t>
      </w:r>
      <w:r w:rsidR="00792419" w:rsidRPr="00CF516D">
        <w:rPr>
          <w:szCs w:val="18"/>
        </w:rPr>
        <w:t>n e</w:t>
      </w:r>
      <w:r w:rsidR="007B2ADD" w:rsidRPr="00CF516D">
        <w:rPr>
          <w:szCs w:val="18"/>
        </w:rPr>
        <w:t>l cual</w:t>
      </w:r>
      <w:r w:rsidR="00792419" w:rsidRPr="00CF516D">
        <w:rPr>
          <w:szCs w:val="18"/>
        </w:rPr>
        <w:t xml:space="preserve"> se</w:t>
      </w:r>
      <w:r w:rsidR="007B2ADD" w:rsidRPr="00CF516D">
        <w:rPr>
          <w:szCs w:val="18"/>
        </w:rPr>
        <w:t xml:space="preserve"> incluirá l</w:t>
      </w:r>
      <w:r w:rsidR="002E4A04" w:rsidRPr="00CF516D">
        <w:rPr>
          <w:szCs w:val="18"/>
        </w:rPr>
        <w:t>a razón social del Asignatario,</w:t>
      </w:r>
      <w:r w:rsidR="007B2ADD" w:rsidRPr="00CF516D">
        <w:rPr>
          <w:szCs w:val="18"/>
        </w:rPr>
        <w:t xml:space="preserve"> Contratista o Autorizado, nombre del responsable de la entrega, datos general</w:t>
      </w:r>
      <w:r w:rsidR="00215344" w:rsidRPr="00CF516D">
        <w:rPr>
          <w:szCs w:val="18"/>
        </w:rPr>
        <w:t>es de la unidad que transportará</w:t>
      </w:r>
      <w:r w:rsidR="007B2ADD" w:rsidRPr="00CF516D">
        <w:rPr>
          <w:szCs w:val="18"/>
        </w:rPr>
        <w:t xml:space="preserve"> el material, fecha y hora aproximada de llegada del material y deberá incluir el </w:t>
      </w:r>
      <w:r w:rsidR="004D4D66" w:rsidRPr="00CF516D">
        <w:rPr>
          <w:rStyle w:val="normaltextrun"/>
          <w:color w:val="000000"/>
          <w:szCs w:val="18"/>
          <w:bdr w:val="none" w:sz="0" w:space="0" w:color="auto" w:frame="1"/>
        </w:rPr>
        <w:t>f</w:t>
      </w:r>
      <w:r w:rsidR="00372AFC" w:rsidRPr="00CF516D">
        <w:rPr>
          <w:rStyle w:val="normaltextrun"/>
          <w:color w:val="000000"/>
          <w:szCs w:val="18"/>
          <w:bdr w:val="none" w:sz="0" w:space="0" w:color="auto" w:frame="1"/>
        </w:rPr>
        <w:t>ormato CNIH-EMF</w:t>
      </w:r>
      <w:r w:rsidR="001C2468" w:rsidRPr="00CF516D">
        <w:rPr>
          <w:szCs w:val="18"/>
        </w:rPr>
        <w:t>,</w:t>
      </w:r>
      <w:r w:rsidR="005C5944" w:rsidRPr="00CF516D">
        <w:rPr>
          <w:szCs w:val="18"/>
        </w:rPr>
        <w:t xml:space="preserve"> adjuntando la </w:t>
      </w:r>
      <w:bookmarkStart w:id="9" w:name="_Hlk519158730"/>
      <w:r w:rsidR="005C5944" w:rsidRPr="00CF516D">
        <w:rPr>
          <w:szCs w:val="18"/>
        </w:rPr>
        <w:t xml:space="preserve">tabla de </w:t>
      </w:r>
      <w:r w:rsidR="009C3CB1" w:rsidRPr="00CF516D">
        <w:rPr>
          <w:szCs w:val="18"/>
        </w:rPr>
        <w:t>entrega</w:t>
      </w:r>
      <w:r w:rsidR="005C5944" w:rsidRPr="00CF516D">
        <w:rPr>
          <w:szCs w:val="18"/>
        </w:rPr>
        <w:t xml:space="preserve"> de </w:t>
      </w:r>
      <w:r w:rsidR="005D2120" w:rsidRPr="00CF516D">
        <w:rPr>
          <w:szCs w:val="18"/>
        </w:rPr>
        <w:t>R</w:t>
      </w:r>
      <w:r w:rsidR="009C3CB1" w:rsidRPr="00CF516D">
        <w:rPr>
          <w:szCs w:val="18"/>
        </w:rPr>
        <w:t>ecortes</w:t>
      </w:r>
      <w:r w:rsidR="005C5944" w:rsidRPr="00CF516D">
        <w:rPr>
          <w:szCs w:val="18"/>
        </w:rPr>
        <w:t xml:space="preserve"> de </w:t>
      </w:r>
      <w:r w:rsidR="005D2120" w:rsidRPr="00CF516D">
        <w:rPr>
          <w:szCs w:val="18"/>
        </w:rPr>
        <w:t>P</w:t>
      </w:r>
      <w:r w:rsidR="009C3CB1" w:rsidRPr="00CF516D">
        <w:rPr>
          <w:szCs w:val="18"/>
        </w:rPr>
        <w:t>erforació</w:t>
      </w:r>
      <w:r w:rsidR="005E0859" w:rsidRPr="00CF516D">
        <w:rPr>
          <w:szCs w:val="18"/>
        </w:rPr>
        <w:t>n</w:t>
      </w:r>
      <w:bookmarkEnd w:id="9"/>
      <w:r w:rsidR="00FE0D96" w:rsidRPr="00CF516D">
        <w:rPr>
          <w:szCs w:val="18"/>
        </w:rPr>
        <w:t xml:space="preserve">. </w:t>
      </w:r>
    </w:p>
    <w:p w14:paraId="776A77C6" w14:textId="77777777" w:rsidR="00592790" w:rsidRPr="00CF516D" w:rsidRDefault="00FE0D96" w:rsidP="00453110">
      <w:pPr>
        <w:pStyle w:val="Texto"/>
        <w:spacing w:before="120" w:after="120" w:line="240" w:lineRule="auto"/>
        <w:ind w:left="1134" w:firstLine="0"/>
        <w:rPr>
          <w:szCs w:val="18"/>
        </w:rPr>
      </w:pPr>
      <w:r w:rsidRPr="00CF516D">
        <w:rPr>
          <w:szCs w:val="18"/>
        </w:rPr>
        <w:t>E</w:t>
      </w:r>
      <w:r w:rsidR="001C2468" w:rsidRPr="00CF516D">
        <w:rPr>
          <w:szCs w:val="18"/>
        </w:rPr>
        <w:t>l</w:t>
      </w:r>
      <w:r w:rsidR="007B2ADD" w:rsidRPr="00CF516D">
        <w:rPr>
          <w:szCs w:val="18"/>
        </w:rPr>
        <w:t xml:space="preserve"> </w:t>
      </w:r>
      <w:r w:rsidR="00A61F0D" w:rsidRPr="00CF516D">
        <w:rPr>
          <w:szCs w:val="18"/>
        </w:rPr>
        <w:t>f</w:t>
      </w:r>
      <w:r w:rsidR="007B2ADD" w:rsidRPr="00CF516D">
        <w:rPr>
          <w:szCs w:val="18"/>
        </w:rPr>
        <w:t>ormato</w:t>
      </w:r>
      <w:r w:rsidR="005C5944" w:rsidRPr="00CF516D">
        <w:rPr>
          <w:szCs w:val="18"/>
        </w:rPr>
        <w:t xml:space="preserve"> y la tabla</w:t>
      </w:r>
      <w:r w:rsidR="007B2ADD" w:rsidRPr="00CF516D">
        <w:rPr>
          <w:szCs w:val="18"/>
        </w:rPr>
        <w:t xml:space="preserve"> deberá</w:t>
      </w:r>
      <w:r w:rsidR="001C2468" w:rsidRPr="00CF516D">
        <w:rPr>
          <w:szCs w:val="18"/>
        </w:rPr>
        <w:t>n</w:t>
      </w:r>
      <w:r w:rsidR="007B2ADD" w:rsidRPr="00CF516D">
        <w:rPr>
          <w:szCs w:val="18"/>
        </w:rPr>
        <w:t xml:space="preserve"> ser entregado</w:t>
      </w:r>
      <w:r w:rsidR="001C2468" w:rsidRPr="00CF516D">
        <w:rPr>
          <w:szCs w:val="18"/>
        </w:rPr>
        <w:t>s</w:t>
      </w:r>
      <w:r w:rsidR="007B2ADD" w:rsidRPr="00CF516D">
        <w:rPr>
          <w:szCs w:val="18"/>
        </w:rPr>
        <w:t xml:space="preserve"> en físico por el responsable de la entrega junto con evidencia fotográfica del material para mayor facilidad de recepción</w:t>
      </w:r>
      <w:r w:rsidR="009C3CB1" w:rsidRPr="00CF516D">
        <w:rPr>
          <w:szCs w:val="18"/>
        </w:rPr>
        <w:t>;</w:t>
      </w:r>
    </w:p>
    <w:p w14:paraId="776A77C7" w14:textId="77777777" w:rsidR="00453110" w:rsidRPr="00CF516D" w:rsidRDefault="007B2ADD" w:rsidP="0028101C">
      <w:pPr>
        <w:pStyle w:val="Texto"/>
        <w:numPr>
          <w:ilvl w:val="0"/>
          <w:numId w:val="22"/>
        </w:numPr>
        <w:spacing w:before="120" w:after="120" w:line="240" w:lineRule="auto"/>
        <w:ind w:left="1134" w:hanging="567"/>
        <w:rPr>
          <w:szCs w:val="18"/>
        </w:rPr>
      </w:pPr>
      <w:r w:rsidRPr="00CF516D">
        <w:rPr>
          <w:szCs w:val="18"/>
        </w:rPr>
        <w:t xml:space="preserve">La recepción de </w:t>
      </w:r>
      <w:r w:rsidR="00903094" w:rsidRPr="00CF516D">
        <w:rPr>
          <w:szCs w:val="18"/>
        </w:rPr>
        <w:t>Recortes de Perforación</w:t>
      </w:r>
      <w:r w:rsidRPr="00CF516D">
        <w:rPr>
          <w:szCs w:val="18"/>
        </w:rPr>
        <w:t xml:space="preserve"> en la Litoteca se realizará cotejando el </w:t>
      </w:r>
      <w:r w:rsidR="004D4D66" w:rsidRPr="00CF516D">
        <w:rPr>
          <w:szCs w:val="18"/>
        </w:rPr>
        <w:t>f</w:t>
      </w:r>
      <w:r w:rsidR="0025006D" w:rsidRPr="00CF516D">
        <w:rPr>
          <w:szCs w:val="18"/>
        </w:rPr>
        <w:t>ormato CNIH-EMF</w:t>
      </w:r>
      <w:r w:rsidR="00251FA8" w:rsidRPr="00CF516D">
        <w:rPr>
          <w:szCs w:val="18"/>
        </w:rPr>
        <w:t xml:space="preserve"> y la tabla de entrega de </w:t>
      </w:r>
      <w:r w:rsidR="00903094" w:rsidRPr="00CF516D">
        <w:rPr>
          <w:szCs w:val="18"/>
        </w:rPr>
        <w:t>Recortes de Perforación</w:t>
      </w:r>
      <w:r w:rsidRPr="00CF516D">
        <w:rPr>
          <w:szCs w:val="18"/>
        </w:rPr>
        <w:t>, así como la documentación fotográfica pr</w:t>
      </w:r>
      <w:r w:rsidR="00C22F61" w:rsidRPr="00CF516D">
        <w:rPr>
          <w:szCs w:val="18"/>
        </w:rPr>
        <w:t>oporcionada por el Asignatario,</w:t>
      </w:r>
      <w:r w:rsidRPr="00CF516D">
        <w:rPr>
          <w:szCs w:val="18"/>
        </w:rPr>
        <w:t xml:space="preserve"> Contratista o Autori</w:t>
      </w:r>
      <w:r w:rsidR="00C22F61" w:rsidRPr="00CF516D">
        <w:rPr>
          <w:szCs w:val="18"/>
        </w:rPr>
        <w:t>zado.</w:t>
      </w:r>
      <w:r w:rsidR="005933C0" w:rsidRPr="00CF516D">
        <w:rPr>
          <w:szCs w:val="18"/>
        </w:rPr>
        <w:t xml:space="preserve"> </w:t>
      </w:r>
      <w:bookmarkStart w:id="10" w:name="_Hlk519620949"/>
    </w:p>
    <w:p w14:paraId="776A77C8" w14:textId="77777777" w:rsidR="00592790" w:rsidRPr="00CF516D" w:rsidRDefault="005933C0" w:rsidP="00453110">
      <w:pPr>
        <w:pStyle w:val="Texto"/>
        <w:spacing w:before="120" w:after="120" w:line="240" w:lineRule="auto"/>
        <w:ind w:left="1134" w:firstLine="0"/>
        <w:rPr>
          <w:szCs w:val="18"/>
        </w:rPr>
      </w:pPr>
      <w:r w:rsidRPr="00CF516D">
        <w:rPr>
          <w:szCs w:val="18"/>
        </w:rPr>
        <w:t>El re</w:t>
      </w:r>
      <w:r w:rsidR="00453110" w:rsidRPr="00CF516D">
        <w:rPr>
          <w:szCs w:val="18"/>
        </w:rPr>
        <w:t>sponsable de la entrega de las M</w:t>
      </w:r>
      <w:r w:rsidRPr="00CF516D">
        <w:rPr>
          <w:szCs w:val="18"/>
        </w:rPr>
        <w:t>uestras</w:t>
      </w:r>
      <w:r w:rsidR="00453110" w:rsidRPr="00CF516D">
        <w:rPr>
          <w:szCs w:val="18"/>
        </w:rPr>
        <w:t xml:space="preserve"> Físicas</w:t>
      </w:r>
      <w:r w:rsidRPr="00CF516D">
        <w:rPr>
          <w:szCs w:val="18"/>
        </w:rPr>
        <w:t xml:space="preserve"> deberá estar presente durante todo el proceso de recepción por cualquier posible incumplimiento hacia la normativa. </w:t>
      </w:r>
      <w:r w:rsidR="00745ED1" w:rsidRPr="00CF516D">
        <w:rPr>
          <w:szCs w:val="18"/>
        </w:rPr>
        <w:t>L</w:t>
      </w:r>
      <w:r w:rsidR="007B2ADD" w:rsidRPr="00CF516D">
        <w:rPr>
          <w:szCs w:val="18"/>
        </w:rPr>
        <w:t xml:space="preserve">as muestras </w:t>
      </w:r>
      <w:r w:rsidR="00D826B4" w:rsidRPr="00CF516D">
        <w:rPr>
          <w:szCs w:val="18"/>
        </w:rPr>
        <w:t xml:space="preserve">que no se ajusten a lo solicitado </w:t>
      </w:r>
      <w:r w:rsidR="00745ED1" w:rsidRPr="00CF516D">
        <w:rPr>
          <w:szCs w:val="18"/>
        </w:rPr>
        <w:t>serán devueltas al Asignatario,</w:t>
      </w:r>
      <w:r w:rsidR="007B2ADD" w:rsidRPr="00CF516D">
        <w:rPr>
          <w:szCs w:val="18"/>
        </w:rPr>
        <w:t xml:space="preserve"> Contratista o Autorizado</w:t>
      </w:r>
      <w:r w:rsidR="00745ED1" w:rsidRPr="00CF516D">
        <w:rPr>
          <w:szCs w:val="18"/>
        </w:rPr>
        <w:t>,</w:t>
      </w:r>
      <w:r w:rsidR="007B2ADD" w:rsidRPr="00CF516D">
        <w:rPr>
          <w:szCs w:val="18"/>
        </w:rPr>
        <w:t xml:space="preserve"> teniendo </w:t>
      </w:r>
      <w:r w:rsidR="00B640AE" w:rsidRPr="00CF516D">
        <w:rPr>
          <w:szCs w:val="18"/>
        </w:rPr>
        <w:t xml:space="preserve">este </w:t>
      </w:r>
      <w:r w:rsidR="007B2ADD" w:rsidRPr="00CF516D">
        <w:rPr>
          <w:szCs w:val="18"/>
        </w:rPr>
        <w:t>un lapso de 15 días para cumplir con los requisitos establecidos y proceder a su entrega</w:t>
      </w:r>
      <w:r w:rsidR="009C3CB1" w:rsidRPr="00CF516D">
        <w:rPr>
          <w:szCs w:val="18"/>
        </w:rPr>
        <w:t>;</w:t>
      </w:r>
    </w:p>
    <w:bookmarkEnd w:id="10"/>
    <w:p w14:paraId="776A77C9" w14:textId="77777777" w:rsidR="00592790" w:rsidRPr="00CF516D" w:rsidRDefault="0034167D" w:rsidP="0028101C">
      <w:pPr>
        <w:pStyle w:val="Texto"/>
        <w:numPr>
          <w:ilvl w:val="0"/>
          <w:numId w:val="23"/>
        </w:numPr>
        <w:spacing w:before="120" w:after="120" w:line="240" w:lineRule="auto"/>
        <w:ind w:left="1134" w:hanging="567"/>
        <w:rPr>
          <w:szCs w:val="18"/>
        </w:rPr>
      </w:pPr>
      <w:r w:rsidRPr="00CF516D">
        <w:rPr>
          <w:szCs w:val="18"/>
        </w:rPr>
        <w:t xml:space="preserve">Únicamente se </w:t>
      </w:r>
      <w:r w:rsidR="005C09BC" w:rsidRPr="00CF516D">
        <w:rPr>
          <w:szCs w:val="18"/>
        </w:rPr>
        <w:t>aceptará la entrega de material</w:t>
      </w:r>
      <w:r w:rsidRPr="00CF516D">
        <w:rPr>
          <w:szCs w:val="18"/>
        </w:rPr>
        <w:t>(es) en el horario establecido por la Comisión y por en</w:t>
      </w:r>
      <w:r w:rsidR="005C09BC" w:rsidRPr="00CF516D">
        <w:rPr>
          <w:szCs w:val="18"/>
        </w:rPr>
        <w:t xml:space="preserve">de se deberá coordinar el </w:t>
      </w:r>
      <w:r w:rsidR="009D1172" w:rsidRPr="00CF516D">
        <w:rPr>
          <w:szCs w:val="18"/>
        </w:rPr>
        <w:t xml:space="preserve">(los) </w:t>
      </w:r>
      <w:r w:rsidR="005C09BC" w:rsidRPr="00CF516D">
        <w:rPr>
          <w:szCs w:val="18"/>
        </w:rPr>
        <w:t>envío</w:t>
      </w:r>
      <w:r w:rsidRPr="00CF516D">
        <w:rPr>
          <w:szCs w:val="18"/>
        </w:rPr>
        <w:t>(s) a fin de agendar la recepción</w:t>
      </w:r>
      <w:r w:rsidR="009C3CB1" w:rsidRPr="00CF516D">
        <w:rPr>
          <w:szCs w:val="18"/>
        </w:rPr>
        <w:t xml:space="preserve"> del mismo</w:t>
      </w:r>
      <w:r w:rsidR="00592790" w:rsidRPr="00CF516D">
        <w:rPr>
          <w:szCs w:val="18"/>
        </w:rPr>
        <w:t>;</w:t>
      </w:r>
    </w:p>
    <w:p w14:paraId="776A77CA" w14:textId="77777777" w:rsidR="00592790" w:rsidRPr="00CF516D" w:rsidRDefault="0034167D" w:rsidP="0028101C">
      <w:pPr>
        <w:pStyle w:val="Texto"/>
        <w:numPr>
          <w:ilvl w:val="0"/>
          <w:numId w:val="23"/>
        </w:numPr>
        <w:spacing w:before="120" w:after="120" w:line="240" w:lineRule="auto"/>
        <w:ind w:left="1134" w:hanging="567"/>
        <w:rPr>
          <w:szCs w:val="18"/>
        </w:rPr>
      </w:pPr>
      <w:r w:rsidRPr="00CF516D">
        <w:rPr>
          <w:szCs w:val="18"/>
        </w:rPr>
        <w:t xml:space="preserve">Todo </w:t>
      </w:r>
      <w:r w:rsidR="00693329" w:rsidRPr="00CF516D">
        <w:rPr>
          <w:szCs w:val="18"/>
        </w:rPr>
        <w:t>T</w:t>
      </w:r>
      <w:r w:rsidRPr="00CF516D">
        <w:rPr>
          <w:szCs w:val="18"/>
        </w:rPr>
        <w:t>ransporte de muestra de canal será bajo cuen</w:t>
      </w:r>
      <w:r w:rsidR="005C4DB0" w:rsidRPr="00CF516D">
        <w:rPr>
          <w:szCs w:val="18"/>
        </w:rPr>
        <w:t>ta y riesgo de los Asignatario,</w:t>
      </w:r>
      <w:r w:rsidRPr="00CF516D">
        <w:rPr>
          <w:szCs w:val="18"/>
        </w:rPr>
        <w:t xml:space="preserve"> Contratista o </w:t>
      </w:r>
      <w:r w:rsidR="00592790" w:rsidRPr="00CF516D">
        <w:rPr>
          <w:szCs w:val="18"/>
        </w:rPr>
        <w:t>Autorizado;</w:t>
      </w:r>
    </w:p>
    <w:p w14:paraId="776A77CB" w14:textId="77777777" w:rsidR="00592790" w:rsidRPr="00CF516D" w:rsidRDefault="0034167D" w:rsidP="0028101C">
      <w:pPr>
        <w:pStyle w:val="Texto"/>
        <w:numPr>
          <w:ilvl w:val="0"/>
          <w:numId w:val="23"/>
        </w:numPr>
        <w:spacing w:before="120" w:after="120" w:line="240" w:lineRule="auto"/>
        <w:ind w:left="1134" w:hanging="567"/>
        <w:rPr>
          <w:szCs w:val="18"/>
        </w:rPr>
      </w:pPr>
      <w:r w:rsidRPr="00CF516D">
        <w:rPr>
          <w:szCs w:val="18"/>
        </w:rPr>
        <w:lastRenderedPageBreak/>
        <w:t xml:space="preserve">Del mismo modo, deberá entregarse el </w:t>
      </w:r>
      <w:r w:rsidR="004D4D66" w:rsidRPr="00CF516D">
        <w:rPr>
          <w:szCs w:val="18"/>
        </w:rPr>
        <w:t>f</w:t>
      </w:r>
      <w:r w:rsidR="00762852" w:rsidRPr="00CF516D">
        <w:rPr>
          <w:szCs w:val="18"/>
        </w:rPr>
        <w:t xml:space="preserve">ormato </w:t>
      </w:r>
      <w:r w:rsidR="00654B35" w:rsidRPr="00CF516D">
        <w:rPr>
          <w:szCs w:val="18"/>
        </w:rPr>
        <w:t xml:space="preserve">del tipo de familia de datos </w:t>
      </w:r>
      <w:r w:rsidR="00247FC7" w:rsidRPr="00CF516D">
        <w:rPr>
          <w:szCs w:val="18"/>
        </w:rPr>
        <w:t>que corresponda de acuerdo con el Anexo II de los presentes Lineamientos</w:t>
      </w:r>
      <w:r w:rsidR="00654B35" w:rsidRPr="00CF516D">
        <w:rPr>
          <w:szCs w:val="18"/>
        </w:rPr>
        <w:t>, adjuntando la tabla de Información Digita</w:t>
      </w:r>
      <w:r w:rsidR="002D63E3" w:rsidRPr="00CF516D">
        <w:rPr>
          <w:szCs w:val="18"/>
        </w:rPr>
        <w:t>l</w:t>
      </w:r>
      <w:r w:rsidR="00143256" w:rsidRPr="00CF516D">
        <w:rPr>
          <w:szCs w:val="18"/>
        </w:rPr>
        <w:t xml:space="preserve"> </w:t>
      </w:r>
      <w:r w:rsidR="00D839C8" w:rsidRPr="00CF516D">
        <w:rPr>
          <w:szCs w:val="18"/>
        </w:rPr>
        <w:t xml:space="preserve">asociada a la adquisición de </w:t>
      </w:r>
      <w:r w:rsidR="00452D49" w:rsidRPr="00CF516D">
        <w:rPr>
          <w:szCs w:val="18"/>
        </w:rPr>
        <w:t>Muestras Físicas</w:t>
      </w:r>
      <w:r w:rsidR="003A0038" w:rsidRPr="00CF516D">
        <w:rPr>
          <w:szCs w:val="18"/>
        </w:rPr>
        <w:t xml:space="preserve">, así como </w:t>
      </w:r>
      <w:r w:rsidRPr="00CF516D">
        <w:rPr>
          <w:szCs w:val="18"/>
        </w:rPr>
        <w:t xml:space="preserve">la </w:t>
      </w:r>
      <w:r w:rsidR="0028252C" w:rsidRPr="00CF516D">
        <w:rPr>
          <w:szCs w:val="18"/>
        </w:rPr>
        <w:t>Información Digital</w:t>
      </w:r>
      <w:r w:rsidRPr="00CF516D">
        <w:rPr>
          <w:szCs w:val="18"/>
        </w:rPr>
        <w:t xml:space="preserve"> correspondiente</w:t>
      </w:r>
      <w:r w:rsidR="009527BA" w:rsidRPr="00CF516D">
        <w:rPr>
          <w:szCs w:val="18"/>
        </w:rPr>
        <w:t>;</w:t>
      </w:r>
    </w:p>
    <w:p w14:paraId="776A77CC" w14:textId="77777777" w:rsidR="0034167D" w:rsidRPr="00CF516D" w:rsidRDefault="0034167D" w:rsidP="0028101C">
      <w:pPr>
        <w:pStyle w:val="Texto"/>
        <w:numPr>
          <w:ilvl w:val="0"/>
          <w:numId w:val="23"/>
        </w:numPr>
        <w:spacing w:before="120" w:after="120" w:line="240" w:lineRule="auto"/>
        <w:ind w:left="1134" w:hanging="567"/>
        <w:rPr>
          <w:szCs w:val="18"/>
        </w:rPr>
      </w:pPr>
      <w:r w:rsidRPr="00CF516D">
        <w:rPr>
          <w:szCs w:val="18"/>
        </w:rPr>
        <w:t>Excepciones:</w:t>
      </w:r>
    </w:p>
    <w:p w14:paraId="776A77CD" w14:textId="77777777" w:rsidR="0034167D" w:rsidRPr="00CF516D" w:rsidRDefault="00453110" w:rsidP="0028101C">
      <w:pPr>
        <w:pStyle w:val="Texto"/>
        <w:numPr>
          <w:ilvl w:val="0"/>
          <w:numId w:val="34"/>
        </w:numPr>
        <w:spacing w:before="120" w:after="120" w:line="240" w:lineRule="auto"/>
        <w:ind w:left="1560" w:hanging="426"/>
        <w:rPr>
          <w:szCs w:val="18"/>
        </w:rPr>
      </w:pPr>
      <w:r w:rsidRPr="00CF516D">
        <w:rPr>
          <w:szCs w:val="18"/>
        </w:rPr>
        <w:t xml:space="preserve">Solo en caso fortuito </w:t>
      </w:r>
      <w:r w:rsidR="004374F1" w:rsidRPr="00CF516D">
        <w:rPr>
          <w:szCs w:val="18"/>
        </w:rPr>
        <w:t>(por ejemplo, acci</w:t>
      </w:r>
      <w:r w:rsidR="00BC440B" w:rsidRPr="00CF516D">
        <w:rPr>
          <w:szCs w:val="18"/>
        </w:rPr>
        <w:t>dente mecánico y/o inundación),</w:t>
      </w:r>
      <w:r w:rsidR="004374F1" w:rsidRPr="00CF516D">
        <w:rPr>
          <w:szCs w:val="18"/>
        </w:rPr>
        <w:t xml:space="preserve"> </w:t>
      </w:r>
      <w:r w:rsidRPr="00CF516D">
        <w:rPr>
          <w:szCs w:val="18"/>
        </w:rPr>
        <w:t xml:space="preserve">y </w:t>
      </w:r>
      <w:r w:rsidR="004374F1" w:rsidRPr="00CF516D">
        <w:rPr>
          <w:szCs w:val="18"/>
        </w:rPr>
        <w:t>previamente justificado</w:t>
      </w:r>
      <w:r w:rsidR="00BC440B" w:rsidRPr="00CF516D">
        <w:rPr>
          <w:szCs w:val="18"/>
        </w:rPr>
        <w:t>s</w:t>
      </w:r>
      <w:r w:rsidR="004374F1" w:rsidRPr="00CF516D">
        <w:rPr>
          <w:szCs w:val="18"/>
        </w:rPr>
        <w:t xml:space="preserve">, </w:t>
      </w:r>
      <w:r w:rsidR="00BC440B" w:rsidRPr="00CF516D">
        <w:rPr>
          <w:szCs w:val="18"/>
        </w:rPr>
        <w:t>se permitirá</w:t>
      </w:r>
      <w:r w:rsidR="004374F1" w:rsidRPr="00CF516D">
        <w:rPr>
          <w:szCs w:val="18"/>
        </w:rPr>
        <w:t xml:space="preserve"> la ausencia de muestras y/o intervalos de muestras durante la recuperación de las mismas</w:t>
      </w:r>
      <w:r w:rsidR="0034167D" w:rsidRPr="00CF516D">
        <w:rPr>
          <w:szCs w:val="18"/>
        </w:rPr>
        <w:t>;</w:t>
      </w:r>
    </w:p>
    <w:p w14:paraId="776A77CE" w14:textId="77777777" w:rsidR="0034167D" w:rsidRPr="00CF516D" w:rsidRDefault="004374F1" w:rsidP="0028101C">
      <w:pPr>
        <w:pStyle w:val="Texto"/>
        <w:numPr>
          <w:ilvl w:val="0"/>
          <w:numId w:val="34"/>
        </w:numPr>
        <w:spacing w:before="120" w:after="120" w:line="240" w:lineRule="auto"/>
        <w:ind w:left="1560" w:hanging="426"/>
        <w:rPr>
          <w:szCs w:val="18"/>
        </w:rPr>
      </w:pPr>
      <w:r w:rsidRPr="00CF516D">
        <w:rPr>
          <w:szCs w:val="18"/>
        </w:rPr>
        <w:t xml:space="preserve">Cuando se trate de muestras no recuperadas debido a pérdida de circulación, se deberá indicar en los intervalos </w:t>
      </w:r>
      <w:r w:rsidR="00BC440B" w:rsidRPr="00CF516D">
        <w:rPr>
          <w:szCs w:val="18"/>
        </w:rPr>
        <w:t>en que ello</w:t>
      </w:r>
      <w:r w:rsidRPr="00CF516D">
        <w:rPr>
          <w:szCs w:val="18"/>
        </w:rPr>
        <w:t xml:space="preserve"> ocurre</w:t>
      </w:r>
      <w:r w:rsidR="0034167D" w:rsidRPr="00CF516D">
        <w:rPr>
          <w:szCs w:val="18"/>
        </w:rPr>
        <w:t>;</w:t>
      </w:r>
    </w:p>
    <w:p w14:paraId="776A77CF" w14:textId="77777777" w:rsidR="0034167D" w:rsidRPr="00CF516D" w:rsidRDefault="004374F1" w:rsidP="0028101C">
      <w:pPr>
        <w:pStyle w:val="Texto"/>
        <w:numPr>
          <w:ilvl w:val="0"/>
          <w:numId w:val="34"/>
        </w:numPr>
        <w:spacing w:before="120" w:after="120" w:line="240" w:lineRule="auto"/>
        <w:ind w:left="1560" w:hanging="426"/>
        <w:rPr>
          <w:szCs w:val="18"/>
        </w:rPr>
      </w:pPr>
      <w:r w:rsidRPr="00CF516D">
        <w:rPr>
          <w:szCs w:val="18"/>
        </w:rPr>
        <w:t xml:space="preserve">En aquellos casos </w:t>
      </w:r>
      <w:r w:rsidR="00BC440B" w:rsidRPr="00CF516D">
        <w:rPr>
          <w:szCs w:val="18"/>
        </w:rPr>
        <w:t>en que</w:t>
      </w:r>
      <w:r w:rsidRPr="00CF516D">
        <w:rPr>
          <w:szCs w:val="18"/>
        </w:rPr>
        <w:t xml:space="preserve"> se desvía el lodo para circular con seguridad y no se pueden recuperar </w:t>
      </w:r>
      <w:r w:rsidR="00903094" w:rsidRPr="00CF516D">
        <w:rPr>
          <w:szCs w:val="18"/>
        </w:rPr>
        <w:t>Recortes de Perforación</w:t>
      </w:r>
      <w:r w:rsidRPr="00CF516D">
        <w:rPr>
          <w:szCs w:val="18"/>
        </w:rPr>
        <w:t xml:space="preserve"> y/o muestras de canal</w:t>
      </w:r>
      <w:r w:rsidR="0034167D" w:rsidRPr="00CF516D">
        <w:rPr>
          <w:szCs w:val="18"/>
        </w:rPr>
        <w:t>;</w:t>
      </w:r>
    </w:p>
    <w:p w14:paraId="776A77D0" w14:textId="77777777" w:rsidR="0034167D" w:rsidRPr="00CF516D" w:rsidRDefault="004374F1" w:rsidP="0028101C">
      <w:pPr>
        <w:pStyle w:val="Texto"/>
        <w:numPr>
          <w:ilvl w:val="0"/>
          <w:numId w:val="34"/>
        </w:numPr>
        <w:spacing w:before="120" w:after="120" w:line="240" w:lineRule="auto"/>
        <w:ind w:left="1560" w:hanging="426"/>
        <w:rPr>
          <w:szCs w:val="18"/>
        </w:rPr>
      </w:pPr>
      <w:r w:rsidRPr="00CF516D">
        <w:rPr>
          <w:szCs w:val="18"/>
        </w:rPr>
        <w:t>Cuando la muestra esté compuesta principalmente de algún material no representativo de la formación, se debe enviar una muestra lo más representativa posible separándola del material extraño. En estos casos es posible aceptar menos muestras que la</w:t>
      </w:r>
      <w:r w:rsidR="001E3DAF" w:rsidRPr="00CF516D">
        <w:rPr>
          <w:szCs w:val="18"/>
        </w:rPr>
        <w:t>s</w:t>
      </w:r>
      <w:r w:rsidRPr="00CF516D">
        <w:rPr>
          <w:szCs w:val="18"/>
        </w:rPr>
        <w:t xml:space="preserve"> especificada</w:t>
      </w:r>
      <w:r w:rsidR="001E3DAF" w:rsidRPr="00CF516D">
        <w:rPr>
          <w:szCs w:val="18"/>
        </w:rPr>
        <w:t>s</w:t>
      </w:r>
      <w:r w:rsidRPr="00CF516D">
        <w:rPr>
          <w:szCs w:val="18"/>
        </w:rPr>
        <w:t xml:space="preserve"> en esta sección</w:t>
      </w:r>
      <w:r w:rsidR="009527BA" w:rsidRPr="00CF516D">
        <w:rPr>
          <w:szCs w:val="18"/>
        </w:rPr>
        <w:t>, y</w:t>
      </w:r>
    </w:p>
    <w:p w14:paraId="776A77D1" w14:textId="77777777" w:rsidR="0034167D" w:rsidRPr="00CF516D" w:rsidRDefault="004374F1" w:rsidP="0028101C">
      <w:pPr>
        <w:pStyle w:val="Texto"/>
        <w:numPr>
          <w:ilvl w:val="0"/>
          <w:numId w:val="34"/>
        </w:numPr>
        <w:spacing w:before="120" w:after="120" w:line="240" w:lineRule="auto"/>
        <w:ind w:left="1560" w:hanging="426"/>
        <w:rPr>
          <w:szCs w:val="18"/>
        </w:rPr>
      </w:pPr>
      <w:r w:rsidRPr="00CF516D">
        <w:rPr>
          <w:szCs w:val="18"/>
        </w:rPr>
        <w:t>Si existe un caso no mencionado aquí</w:t>
      </w:r>
      <w:r w:rsidR="009C3CB1" w:rsidRPr="00CF516D">
        <w:rPr>
          <w:szCs w:val="18"/>
        </w:rPr>
        <w:t>,</w:t>
      </w:r>
      <w:r w:rsidRPr="00CF516D">
        <w:rPr>
          <w:szCs w:val="18"/>
        </w:rPr>
        <w:t xml:space="preserve"> se deberá </w:t>
      </w:r>
      <w:r w:rsidR="00883A0A" w:rsidRPr="00CF516D">
        <w:rPr>
          <w:szCs w:val="18"/>
        </w:rPr>
        <w:t>justificar</w:t>
      </w:r>
      <w:r w:rsidRPr="00CF516D">
        <w:rPr>
          <w:szCs w:val="18"/>
        </w:rPr>
        <w:t xml:space="preserve"> la ausenci</w:t>
      </w:r>
      <w:r w:rsidR="009C3CB1" w:rsidRPr="00CF516D">
        <w:rPr>
          <w:szCs w:val="18"/>
        </w:rPr>
        <w:t>a de las muestras con evidencia</w:t>
      </w:r>
      <w:r w:rsidRPr="00CF516D">
        <w:rPr>
          <w:szCs w:val="18"/>
        </w:rPr>
        <w:t xml:space="preserve"> fotogr</w:t>
      </w:r>
      <w:r w:rsidR="009C3CB1" w:rsidRPr="00CF516D">
        <w:rPr>
          <w:szCs w:val="18"/>
        </w:rPr>
        <w:t>áfica</w:t>
      </w:r>
      <w:r w:rsidR="001E3DAF" w:rsidRPr="00CF516D">
        <w:rPr>
          <w:szCs w:val="18"/>
        </w:rPr>
        <w:t>,</w:t>
      </w:r>
      <w:r w:rsidRPr="00CF516D">
        <w:rPr>
          <w:szCs w:val="18"/>
        </w:rPr>
        <w:t xml:space="preserve"> cuando sea posible</w:t>
      </w:r>
      <w:r w:rsidR="009C3CB1" w:rsidRPr="00CF516D">
        <w:rPr>
          <w:szCs w:val="18"/>
        </w:rPr>
        <w:t>.</w:t>
      </w:r>
    </w:p>
    <w:p w14:paraId="776A77D2" w14:textId="77777777" w:rsidR="006E7BEE" w:rsidRPr="00CF516D" w:rsidRDefault="00D02010" w:rsidP="0028101C">
      <w:pPr>
        <w:pStyle w:val="Texto"/>
        <w:numPr>
          <w:ilvl w:val="0"/>
          <w:numId w:val="10"/>
        </w:numPr>
        <w:spacing w:before="120" w:after="120" w:line="240" w:lineRule="auto"/>
        <w:ind w:left="1134" w:hanging="567"/>
        <w:rPr>
          <w:b/>
          <w:szCs w:val="18"/>
        </w:rPr>
      </w:pPr>
      <w:r w:rsidRPr="00CF516D">
        <w:rPr>
          <w:b/>
          <w:szCs w:val="18"/>
        </w:rPr>
        <w:t>Núcleo</w:t>
      </w:r>
      <w:r w:rsidR="004D2CB4" w:rsidRPr="00CF516D">
        <w:rPr>
          <w:b/>
          <w:szCs w:val="18"/>
        </w:rPr>
        <w:t xml:space="preserve">s </w:t>
      </w:r>
      <w:r w:rsidR="007B5500" w:rsidRPr="00CF516D">
        <w:rPr>
          <w:b/>
          <w:szCs w:val="18"/>
        </w:rPr>
        <w:t xml:space="preserve">de </w:t>
      </w:r>
      <w:r w:rsidRPr="00CF516D">
        <w:rPr>
          <w:b/>
          <w:szCs w:val="18"/>
        </w:rPr>
        <w:t>Pared</w:t>
      </w:r>
      <w:r w:rsidR="007B5500" w:rsidRPr="00CF516D">
        <w:rPr>
          <w:b/>
          <w:szCs w:val="18"/>
        </w:rPr>
        <w:t xml:space="preserve"> y Tapones</w:t>
      </w:r>
    </w:p>
    <w:p w14:paraId="776A77D3" w14:textId="77777777" w:rsidR="004D2CB4" w:rsidRPr="00CF516D" w:rsidRDefault="004D2CB4" w:rsidP="00D9521C">
      <w:pPr>
        <w:pStyle w:val="Texto"/>
        <w:spacing w:before="120" w:after="120" w:line="240" w:lineRule="auto"/>
        <w:ind w:left="1134" w:firstLine="0"/>
        <w:rPr>
          <w:b/>
          <w:szCs w:val="18"/>
        </w:rPr>
      </w:pPr>
      <w:r w:rsidRPr="00CF516D">
        <w:rPr>
          <w:b/>
          <w:szCs w:val="18"/>
        </w:rPr>
        <w:t xml:space="preserve">Preparación de las Muestras para entrega de </w:t>
      </w:r>
      <w:r w:rsidR="00D02010" w:rsidRPr="00CF516D">
        <w:rPr>
          <w:b/>
          <w:szCs w:val="18"/>
        </w:rPr>
        <w:t>Núcleo</w:t>
      </w:r>
      <w:r w:rsidRPr="00CF516D">
        <w:rPr>
          <w:b/>
          <w:szCs w:val="18"/>
        </w:rPr>
        <w:t xml:space="preserve">s </w:t>
      </w:r>
      <w:r w:rsidR="007B5500" w:rsidRPr="00CF516D">
        <w:rPr>
          <w:b/>
          <w:szCs w:val="18"/>
        </w:rPr>
        <w:t xml:space="preserve">de </w:t>
      </w:r>
      <w:r w:rsidR="00D02010" w:rsidRPr="00CF516D">
        <w:rPr>
          <w:b/>
          <w:szCs w:val="18"/>
        </w:rPr>
        <w:t>Pared</w:t>
      </w:r>
      <w:r w:rsidR="007B5500" w:rsidRPr="00CF516D">
        <w:rPr>
          <w:b/>
          <w:szCs w:val="18"/>
        </w:rPr>
        <w:t xml:space="preserve"> y Tapones</w:t>
      </w:r>
    </w:p>
    <w:p w14:paraId="776A77D4" w14:textId="77777777" w:rsidR="004D2CB4" w:rsidRPr="00CF516D" w:rsidRDefault="007B5500" w:rsidP="0028101C">
      <w:pPr>
        <w:pStyle w:val="Texto"/>
        <w:numPr>
          <w:ilvl w:val="1"/>
          <w:numId w:val="13"/>
        </w:numPr>
        <w:spacing w:before="120" w:after="120" w:line="240" w:lineRule="auto"/>
        <w:ind w:left="1134" w:hanging="567"/>
        <w:rPr>
          <w:szCs w:val="18"/>
        </w:rPr>
      </w:pPr>
      <w:r w:rsidRPr="00CF516D">
        <w:rPr>
          <w:szCs w:val="18"/>
        </w:rPr>
        <w:t xml:space="preserve">Cada </w:t>
      </w:r>
      <w:r w:rsidR="00D02010" w:rsidRPr="00CF516D">
        <w:rPr>
          <w:szCs w:val="18"/>
        </w:rPr>
        <w:t>Núcleo</w:t>
      </w:r>
      <w:r w:rsidRPr="00CF516D">
        <w:rPr>
          <w:szCs w:val="18"/>
        </w:rPr>
        <w:t xml:space="preserve"> de </w:t>
      </w:r>
      <w:r w:rsidR="00D02010" w:rsidRPr="00CF516D">
        <w:rPr>
          <w:szCs w:val="18"/>
        </w:rPr>
        <w:t>Pared</w:t>
      </w:r>
      <w:r w:rsidRPr="00CF516D">
        <w:rPr>
          <w:szCs w:val="18"/>
        </w:rPr>
        <w:t xml:space="preserve"> o </w:t>
      </w:r>
      <w:r w:rsidR="00F8190C" w:rsidRPr="00CF516D">
        <w:rPr>
          <w:szCs w:val="18"/>
        </w:rPr>
        <w:t>Tapón</w:t>
      </w:r>
      <w:r w:rsidRPr="00CF516D">
        <w:rPr>
          <w:szCs w:val="18"/>
        </w:rPr>
        <w:t xml:space="preserve"> deberá contar con un rótulo inscrito con material indeleble o tinta china, que incluya todos sus datos generales: nombre de </w:t>
      </w:r>
      <w:r w:rsidR="001539CA" w:rsidRPr="00CF516D">
        <w:rPr>
          <w:szCs w:val="18"/>
        </w:rPr>
        <w:t>Pozo</w:t>
      </w:r>
      <w:r w:rsidRPr="00CF516D">
        <w:rPr>
          <w:szCs w:val="18"/>
        </w:rPr>
        <w:t xml:space="preserve">, identificador del </w:t>
      </w:r>
      <w:r w:rsidR="001539CA" w:rsidRPr="00CF516D">
        <w:rPr>
          <w:szCs w:val="18"/>
        </w:rPr>
        <w:t>Pozo</w:t>
      </w:r>
      <w:r w:rsidR="001E3DAF" w:rsidRPr="00CF516D">
        <w:rPr>
          <w:szCs w:val="18"/>
        </w:rPr>
        <w:t>,</w:t>
      </w:r>
      <w:r w:rsidRPr="00CF516D">
        <w:rPr>
          <w:szCs w:val="18"/>
        </w:rPr>
        <w:t xml:space="preserve"> número de </w:t>
      </w:r>
      <w:r w:rsidR="00D02010" w:rsidRPr="00CF516D">
        <w:rPr>
          <w:szCs w:val="18"/>
        </w:rPr>
        <w:t>Núcleo</w:t>
      </w:r>
      <w:r w:rsidRPr="00CF516D">
        <w:rPr>
          <w:szCs w:val="18"/>
        </w:rPr>
        <w:t xml:space="preserve"> o número de corrida de </w:t>
      </w:r>
      <w:r w:rsidR="00D02010" w:rsidRPr="00CF516D">
        <w:rPr>
          <w:szCs w:val="18"/>
        </w:rPr>
        <w:t>Núcleo</w:t>
      </w:r>
      <w:r w:rsidRPr="00CF516D">
        <w:rPr>
          <w:szCs w:val="18"/>
        </w:rPr>
        <w:t xml:space="preserve">s de </w:t>
      </w:r>
      <w:r w:rsidR="00D02010" w:rsidRPr="00CF516D">
        <w:rPr>
          <w:szCs w:val="18"/>
        </w:rPr>
        <w:t>Pared</w:t>
      </w:r>
      <w:r w:rsidR="001E3DAF" w:rsidRPr="00CF516D">
        <w:rPr>
          <w:szCs w:val="18"/>
        </w:rPr>
        <w:t xml:space="preserve"> y su profundidad. L</w:t>
      </w:r>
      <w:r w:rsidRPr="00CF516D">
        <w:rPr>
          <w:szCs w:val="18"/>
        </w:rPr>
        <w:t>os extremos sobrantes</w:t>
      </w:r>
      <w:r w:rsidR="001E3DAF" w:rsidRPr="00CF516D">
        <w:rPr>
          <w:szCs w:val="18"/>
        </w:rPr>
        <w:t>,</w:t>
      </w:r>
      <w:r w:rsidRPr="00CF516D">
        <w:rPr>
          <w:szCs w:val="18"/>
        </w:rPr>
        <w:t xml:space="preserve"> denominados </w:t>
      </w:r>
      <w:r w:rsidR="00D02010" w:rsidRPr="00CF516D">
        <w:rPr>
          <w:szCs w:val="18"/>
        </w:rPr>
        <w:t>G</w:t>
      </w:r>
      <w:r w:rsidRPr="00CF516D">
        <w:rPr>
          <w:szCs w:val="18"/>
        </w:rPr>
        <w:t>alletas, deberán ser rotulados, inventariados y entregados a la Litoteca</w:t>
      </w:r>
      <w:r w:rsidR="004D2CB4" w:rsidRPr="00CF516D">
        <w:rPr>
          <w:szCs w:val="18"/>
        </w:rPr>
        <w:t>;</w:t>
      </w:r>
    </w:p>
    <w:p w14:paraId="776A77D5" w14:textId="77777777" w:rsidR="004D2CB4" w:rsidRPr="00CF516D" w:rsidRDefault="007B5500" w:rsidP="0028101C">
      <w:pPr>
        <w:pStyle w:val="Texto"/>
        <w:numPr>
          <w:ilvl w:val="1"/>
          <w:numId w:val="13"/>
        </w:numPr>
        <w:spacing w:before="120" w:after="120" w:line="240" w:lineRule="auto"/>
        <w:ind w:left="1134" w:hanging="567"/>
        <w:rPr>
          <w:szCs w:val="18"/>
        </w:rPr>
      </w:pPr>
      <w:r w:rsidRPr="00CF516D">
        <w:rPr>
          <w:szCs w:val="18"/>
        </w:rPr>
        <w:t xml:space="preserve">Todos los </w:t>
      </w:r>
      <w:r w:rsidR="00D02010" w:rsidRPr="00CF516D">
        <w:rPr>
          <w:szCs w:val="18"/>
        </w:rPr>
        <w:t xml:space="preserve">Núcleos </w:t>
      </w:r>
      <w:r w:rsidRPr="00CF516D">
        <w:rPr>
          <w:szCs w:val="18"/>
        </w:rPr>
        <w:t xml:space="preserve">de </w:t>
      </w:r>
      <w:r w:rsidR="00D02010" w:rsidRPr="00CF516D">
        <w:rPr>
          <w:szCs w:val="18"/>
        </w:rPr>
        <w:t>P</w:t>
      </w:r>
      <w:r w:rsidR="006C3CE4" w:rsidRPr="00CF516D">
        <w:rPr>
          <w:szCs w:val="18"/>
        </w:rPr>
        <w:t>ared y T</w:t>
      </w:r>
      <w:r w:rsidRPr="00CF516D">
        <w:rPr>
          <w:szCs w:val="18"/>
        </w:rPr>
        <w:t>apones deberán ser documentados fotográficamente, s</w:t>
      </w:r>
      <w:r w:rsidR="00883A0A" w:rsidRPr="00CF516D">
        <w:rPr>
          <w:szCs w:val="18"/>
        </w:rPr>
        <w:t>ugirié</w:t>
      </w:r>
      <w:r w:rsidRPr="00CF516D">
        <w:rPr>
          <w:szCs w:val="18"/>
        </w:rPr>
        <w:t>ndo</w:t>
      </w:r>
      <w:r w:rsidR="00883A0A" w:rsidRPr="00CF516D">
        <w:rPr>
          <w:szCs w:val="18"/>
        </w:rPr>
        <w:t>se</w:t>
      </w:r>
      <w:r w:rsidRPr="00CF516D">
        <w:rPr>
          <w:szCs w:val="18"/>
        </w:rPr>
        <w:t xml:space="preserve"> la captura bajo </w:t>
      </w:r>
      <w:r w:rsidR="00D02010" w:rsidRPr="00CF516D">
        <w:rPr>
          <w:szCs w:val="18"/>
        </w:rPr>
        <w:t>Luz Ultravioleta</w:t>
      </w:r>
      <w:r w:rsidRPr="00CF516D">
        <w:rPr>
          <w:szCs w:val="18"/>
        </w:rPr>
        <w:t xml:space="preserve"> en muestras que presenten impregnación de </w:t>
      </w:r>
      <w:r w:rsidR="00D02010" w:rsidRPr="00CF516D">
        <w:rPr>
          <w:szCs w:val="18"/>
        </w:rPr>
        <w:t>H</w:t>
      </w:r>
      <w:r w:rsidRPr="00CF516D">
        <w:rPr>
          <w:szCs w:val="18"/>
        </w:rPr>
        <w:t>idrocarburos y/o presencia de materia orgánica</w:t>
      </w:r>
      <w:r w:rsidR="004D2CB4" w:rsidRPr="00CF516D">
        <w:rPr>
          <w:szCs w:val="18"/>
        </w:rPr>
        <w:t>;</w:t>
      </w:r>
    </w:p>
    <w:p w14:paraId="776A77D6" w14:textId="77777777" w:rsidR="004D2CB4" w:rsidRPr="00CF516D" w:rsidRDefault="007B5500" w:rsidP="0028101C">
      <w:pPr>
        <w:pStyle w:val="Texto"/>
        <w:numPr>
          <w:ilvl w:val="1"/>
          <w:numId w:val="13"/>
        </w:numPr>
        <w:spacing w:before="120" w:after="120" w:line="240" w:lineRule="auto"/>
        <w:ind w:left="1134" w:hanging="567"/>
        <w:rPr>
          <w:szCs w:val="18"/>
        </w:rPr>
      </w:pPr>
      <w:r w:rsidRPr="00CF516D">
        <w:rPr>
          <w:szCs w:val="18"/>
        </w:rPr>
        <w:t>La entrega de estas muestras se realizará en cajas de polipropileno celular natural blanco calibre 4 mm como mínimo, de alta resistencia, con las siguientes dimensiones: largo: 27 cm, ancho: 27 cm</w:t>
      </w:r>
      <w:r w:rsidR="00C579DB" w:rsidRPr="00CF516D">
        <w:rPr>
          <w:szCs w:val="18"/>
        </w:rPr>
        <w:t xml:space="preserve"> </w:t>
      </w:r>
      <w:r w:rsidRPr="00CF516D">
        <w:rPr>
          <w:szCs w:val="18"/>
        </w:rPr>
        <w:t xml:space="preserve">y altura: 7 cm (de dos piezas que consisten en base y tapa), las cuales contarán con una rejilla o panal del mismo material con el propósito de resguardar cada </w:t>
      </w:r>
      <w:r w:rsidR="00F8190C" w:rsidRPr="00CF516D">
        <w:rPr>
          <w:szCs w:val="18"/>
        </w:rPr>
        <w:t>Tapón</w:t>
      </w:r>
      <w:r w:rsidR="00BF74F5" w:rsidRPr="00CF516D">
        <w:rPr>
          <w:szCs w:val="18"/>
        </w:rPr>
        <w:t xml:space="preserve"> de forma individual. E</w:t>
      </w:r>
      <w:r w:rsidRPr="00CF516D">
        <w:rPr>
          <w:szCs w:val="18"/>
        </w:rPr>
        <w:t xml:space="preserve">stas rejillas o panales están diseñados para contener muestras de </w:t>
      </w:r>
      <w:r w:rsidR="00F8190C" w:rsidRPr="00CF516D">
        <w:rPr>
          <w:szCs w:val="18"/>
        </w:rPr>
        <w:t>Tapón</w:t>
      </w:r>
      <w:r w:rsidRPr="00CF516D">
        <w:rPr>
          <w:szCs w:val="18"/>
        </w:rPr>
        <w:t xml:space="preserve"> y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de 0.875 - 1.0 pulgada (2.22 - 2.54 </w:t>
      </w:r>
      <w:r w:rsidR="00543506" w:rsidRPr="00CF516D">
        <w:rPr>
          <w:szCs w:val="18"/>
        </w:rPr>
        <w:t>cm</w:t>
      </w:r>
      <w:r w:rsidRPr="00CF516D">
        <w:rPr>
          <w:szCs w:val="18"/>
        </w:rPr>
        <w:t xml:space="preserve">) y 1.5 pulgadas (3.81 </w:t>
      </w:r>
      <w:r w:rsidR="00543506" w:rsidRPr="00CF516D">
        <w:rPr>
          <w:szCs w:val="18"/>
        </w:rPr>
        <w:t>cm</w:t>
      </w:r>
      <w:r w:rsidRPr="00CF516D">
        <w:rPr>
          <w:szCs w:val="18"/>
        </w:rPr>
        <w:t>) de diámetro</w:t>
      </w:r>
      <w:r w:rsidR="004D2CB4" w:rsidRPr="00CF516D">
        <w:rPr>
          <w:szCs w:val="18"/>
        </w:rPr>
        <w:t>;</w:t>
      </w:r>
    </w:p>
    <w:p w14:paraId="776A77D7" w14:textId="77777777" w:rsidR="007B5500" w:rsidRPr="00CF516D" w:rsidRDefault="007B5500" w:rsidP="0028101C">
      <w:pPr>
        <w:pStyle w:val="Texto"/>
        <w:numPr>
          <w:ilvl w:val="1"/>
          <w:numId w:val="13"/>
        </w:numPr>
        <w:spacing w:before="120" w:after="120" w:line="240" w:lineRule="auto"/>
        <w:ind w:left="1134" w:hanging="567"/>
        <w:rPr>
          <w:szCs w:val="18"/>
        </w:rPr>
      </w:pPr>
      <w:r w:rsidRPr="00CF516D">
        <w:rPr>
          <w:szCs w:val="18"/>
        </w:rPr>
        <w:t xml:space="preserve">Los tapones y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deberán estar colocados en las cajas de tal manera que sigan la numeración d</w:t>
      </w:r>
      <w:r w:rsidR="006C3CE4" w:rsidRPr="00CF516D">
        <w:rPr>
          <w:szCs w:val="18"/>
        </w:rPr>
        <w:t>el más somero al más profundo. C</w:t>
      </w:r>
      <w:r w:rsidRPr="00CF516D">
        <w:rPr>
          <w:szCs w:val="18"/>
        </w:rPr>
        <w:t xml:space="preserve">uando se haya consumido por completo un </w:t>
      </w:r>
      <w:r w:rsidR="00F8190C" w:rsidRPr="00CF516D">
        <w:rPr>
          <w:szCs w:val="18"/>
        </w:rPr>
        <w:t>Tapón</w:t>
      </w:r>
      <w:r w:rsidRPr="00CF516D">
        <w:rPr>
          <w:szCs w:val="18"/>
        </w:rPr>
        <w:t xml:space="preserve"> o </w:t>
      </w:r>
      <w:r w:rsidR="00D02010" w:rsidRPr="00CF516D">
        <w:rPr>
          <w:szCs w:val="18"/>
        </w:rPr>
        <w:t>Núcleo</w:t>
      </w:r>
      <w:r w:rsidRPr="00CF516D">
        <w:rPr>
          <w:szCs w:val="18"/>
        </w:rPr>
        <w:t xml:space="preserve"> de </w:t>
      </w:r>
      <w:r w:rsidR="00D02010" w:rsidRPr="00CF516D">
        <w:rPr>
          <w:szCs w:val="18"/>
        </w:rPr>
        <w:t>Pared</w:t>
      </w:r>
      <w:r w:rsidRPr="00CF516D">
        <w:rPr>
          <w:szCs w:val="18"/>
        </w:rPr>
        <w:t xml:space="preserve"> durante el análisis, se deberá </w:t>
      </w:r>
      <w:r w:rsidR="00BF74F5" w:rsidRPr="00CF516D">
        <w:rPr>
          <w:szCs w:val="18"/>
        </w:rPr>
        <w:t xml:space="preserve">indicar tal situación en </w:t>
      </w:r>
      <w:r w:rsidRPr="00CF516D">
        <w:rPr>
          <w:szCs w:val="18"/>
        </w:rPr>
        <w:t xml:space="preserve">un papel en el cuadro correspondiente de la rejilla con su número designado, profundidad y la anotación “muestra consumida”. Todas las </w:t>
      </w:r>
      <w:r w:rsidR="00D02010" w:rsidRPr="00CF516D">
        <w:rPr>
          <w:szCs w:val="18"/>
        </w:rPr>
        <w:t>G</w:t>
      </w:r>
      <w:r w:rsidRPr="00CF516D">
        <w:rPr>
          <w:szCs w:val="18"/>
        </w:rPr>
        <w:t>al</w:t>
      </w:r>
      <w:r w:rsidR="009B3A7F" w:rsidRPr="00CF516D">
        <w:rPr>
          <w:szCs w:val="18"/>
        </w:rPr>
        <w:t>letas obtenidas de T</w:t>
      </w:r>
      <w:r w:rsidRPr="00CF516D">
        <w:rPr>
          <w:szCs w:val="18"/>
        </w:rPr>
        <w:t xml:space="preserve">apones y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deberán ser identificadas con la misma profundidad y se deberán guardar en el puesto consecutivo particular de la rejilla de la caja;</w:t>
      </w:r>
    </w:p>
    <w:p w14:paraId="776A77D8" w14:textId="77777777" w:rsidR="007B5500" w:rsidRPr="00CF516D" w:rsidRDefault="007B5500" w:rsidP="0028101C">
      <w:pPr>
        <w:pStyle w:val="Texto"/>
        <w:numPr>
          <w:ilvl w:val="1"/>
          <w:numId w:val="13"/>
        </w:numPr>
        <w:spacing w:before="120" w:after="120" w:line="240" w:lineRule="auto"/>
        <w:ind w:left="1134" w:hanging="567"/>
        <w:rPr>
          <w:szCs w:val="18"/>
        </w:rPr>
      </w:pPr>
      <w:r w:rsidRPr="00CF516D">
        <w:rPr>
          <w:szCs w:val="18"/>
        </w:rPr>
        <w:t xml:space="preserve">No </w:t>
      </w:r>
      <w:r w:rsidR="006C3CE4" w:rsidRPr="00CF516D">
        <w:rPr>
          <w:szCs w:val="18"/>
        </w:rPr>
        <w:t>se deberán</w:t>
      </w:r>
      <w:r w:rsidR="009B3A7F" w:rsidRPr="00CF516D">
        <w:rPr>
          <w:szCs w:val="18"/>
        </w:rPr>
        <w:t xml:space="preserve"> mezclar los T</w:t>
      </w:r>
      <w:r w:rsidRPr="00CF516D">
        <w:rPr>
          <w:szCs w:val="18"/>
        </w:rPr>
        <w:t xml:space="preserve">apones de diferentes </w:t>
      </w:r>
      <w:r w:rsidR="00D02010" w:rsidRPr="00CF516D">
        <w:rPr>
          <w:szCs w:val="18"/>
        </w:rPr>
        <w:t>Núcleo</w:t>
      </w:r>
      <w:r w:rsidRPr="00CF516D">
        <w:rPr>
          <w:szCs w:val="18"/>
        </w:rPr>
        <w:t xml:space="preserve">s convencionales, ni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obtenidos en diferentes corridas en una misma caja. Se dejarán los espacios vacíos dentro de las </w:t>
      </w:r>
      <w:r w:rsidR="009B3A7F" w:rsidRPr="00CF516D">
        <w:rPr>
          <w:szCs w:val="18"/>
        </w:rPr>
        <w:t>rejillas si no hay suficientes T</w:t>
      </w:r>
      <w:r w:rsidRPr="00CF516D">
        <w:rPr>
          <w:szCs w:val="18"/>
        </w:rPr>
        <w:t xml:space="preserve">apones o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para llenar por completo la caja;</w:t>
      </w:r>
    </w:p>
    <w:p w14:paraId="776A77D9" w14:textId="77777777" w:rsidR="007B5500" w:rsidRPr="00CF516D" w:rsidRDefault="007B5500" w:rsidP="0028101C">
      <w:pPr>
        <w:pStyle w:val="Texto"/>
        <w:numPr>
          <w:ilvl w:val="1"/>
          <w:numId w:val="13"/>
        </w:numPr>
        <w:spacing w:before="120" w:after="120" w:line="240" w:lineRule="auto"/>
        <w:ind w:left="1134" w:hanging="567"/>
        <w:rPr>
          <w:szCs w:val="18"/>
        </w:rPr>
      </w:pPr>
      <w:r w:rsidRPr="00CF516D">
        <w:rPr>
          <w:szCs w:val="18"/>
        </w:rPr>
        <w:t xml:space="preserve">Las cajas de los </w:t>
      </w:r>
      <w:r w:rsidR="00D02010" w:rsidRPr="00CF516D">
        <w:rPr>
          <w:szCs w:val="18"/>
        </w:rPr>
        <w:t>Núcleo</w:t>
      </w:r>
      <w:r w:rsidRPr="00CF516D">
        <w:rPr>
          <w:szCs w:val="18"/>
        </w:rPr>
        <w:t xml:space="preserve">s de </w:t>
      </w:r>
      <w:r w:rsidR="00D02010" w:rsidRPr="00CF516D">
        <w:rPr>
          <w:szCs w:val="18"/>
        </w:rPr>
        <w:t>Pared</w:t>
      </w:r>
      <w:r w:rsidR="009B3A7F" w:rsidRPr="00CF516D">
        <w:rPr>
          <w:szCs w:val="18"/>
        </w:rPr>
        <w:t xml:space="preserve"> o los T</w:t>
      </w:r>
      <w:r w:rsidRPr="00CF516D">
        <w:rPr>
          <w:szCs w:val="18"/>
        </w:rPr>
        <w:t xml:space="preserve">apones de un </w:t>
      </w:r>
      <w:r w:rsidR="00D02010" w:rsidRPr="00CF516D">
        <w:rPr>
          <w:szCs w:val="18"/>
        </w:rPr>
        <w:t>Núcleo</w:t>
      </w:r>
      <w:r w:rsidRPr="00CF516D">
        <w:rPr>
          <w:szCs w:val="18"/>
        </w:rPr>
        <w:t xml:space="preserve"> convencional deberán contar en su interior con una copia del </w:t>
      </w:r>
      <w:r w:rsidR="004D4D66" w:rsidRPr="00CF516D">
        <w:rPr>
          <w:szCs w:val="18"/>
        </w:rPr>
        <w:t>f</w:t>
      </w:r>
      <w:r w:rsidR="00D839C8" w:rsidRPr="00CF516D">
        <w:rPr>
          <w:szCs w:val="18"/>
        </w:rPr>
        <w:t xml:space="preserve">ormato CNIH-EMF </w:t>
      </w:r>
      <w:r w:rsidR="001C2468" w:rsidRPr="00CF516D">
        <w:rPr>
          <w:szCs w:val="18"/>
        </w:rPr>
        <w:t>y</w:t>
      </w:r>
      <w:r w:rsidR="00D839C8" w:rsidRPr="00CF516D">
        <w:rPr>
          <w:szCs w:val="18"/>
        </w:rPr>
        <w:t xml:space="preserve"> la tabla de </w:t>
      </w:r>
      <w:r w:rsidR="004D2702" w:rsidRPr="00CF516D">
        <w:rPr>
          <w:szCs w:val="18"/>
        </w:rPr>
        <w:t>e</w:t>
      </w:r>
      <w:r w:rsidRPr="00CF516D">
        <w:rPr>
          <w:szCs w:val="18"/>
        </w:rPr>
        <w:t>ntrega</w:t>
      </w:r>
      <w:r w:rsidR="00D839C8" w:rsidRPr="00CF516D">
        <w:rPr>
          <w:szCs w:val="18"/>
        </w:rPr>
        <w:t xml:space="preserve"> </w:t>
      </w:r>
      <w:r w:rsidRPr="00CF516D">
        <w:rPr>
          <w:szCs w:val="18"/>
        </w:rPr>
        <w:t>de</w:t>
      </w:r>
      <w:r w:rsidR="00D839C8" w:rsidRPr="00CF516D">
        <w:rPr>
          <w:szCs w:val="18"/>
        </w:rPr>
        <w:t xml:space="preserve"> </w:t>
      </w:r>
      <w:r w:rsidR="00D02010" w:rsidRPr="00CF516D">
        <w:rPr>
          <w:szCs w:val="18"/>
        </w:rPr>
        <w:t>Núcleo</w:t>
      </w:r>
      <w:r w:rsidRPr="00CF516D">
        <w:rPr>
          <w:szCs w:val="18"/>
        </w:rPr>
        <w:t>s</w:t>
      </w:r>
      <w:r w:rsidR="00D839C8" w:rsidRPr="00CF516D">
        <w:rPr>
          <w:szCs w:val="18"/>
        </w:rPr>
        <w:t xml:space="preserve"> </w:t>
      </w:r>
      <w:r w:rsidRPr="00CF516D">
        <w:rPr>
          <w:szCs w:val="18"/>
        </w:rPr>
        <w:t>de</w:t>
      </w:r>
      <w:r w:rsidR="00D839C8" w:rsidRPr="00CF516D">
        <w:rPr>
          <w:szCs w:val="18"/>
        </w:rPr>
        <w:t xml:space="preserve"> </w:t>
      </w:r>
      <w:r w:rsidR="00D02010" w:rsidRPr="00CF516D">
        <w:rPr>
          <w:szCs w:val="18"/>
        </w:rPr>
        <w:t>Pared</w:t>
      </w:r>
      <w:r w:rsidR="006F1D58" w:rsidRPr="00CF516D">
        <w:rPr>
          <w:szCs w:val="18"/>
        </w:rPr>
        <w:t>,</w:t>
      </w:r>
      <w:r w:rsidR="00AA5749" w:rsidRPr="00CF516D">
        <w:rPr>
          <w:szCs w:val="18"/>
        </w:rPr>
        <w:t xml:space="preserve"> </w:t>
      </w:r>
      <w:r w:rsidR="00D839C8" w:rsidRPr="00CF516D">
        <w:rPr>
          <w:szCs w:val="18"/>
        </w:rPr>
        <w:t>o</w:t>
      </w:r>
      <w:r w:rsidR="00AA5749" w:rsidRPr="00CF516D">
        <w:rPr>
          <w:szCs w:val="18"/>
        </w:rPr>
        <w:t xml:space="preserve"> </w:t>
      </w:r>
      <w:r w:rsidR="00D839C8" w:rsidRPr="00CF516D">
        <w:rPr>
          <w:szCs w:val="18"/>
        </w:rPr>
        <w:t xml:space="preserve">la tabla de </w:t>
      </w:r>
      <w:r w:rsidR="004D2702" w:rsidRPr="00CF516D">
        <w:rPr>
          <w:szCs w:val="18"/>
        </w:rPr>
        <w:t>e</w:t>
      </w:r>
      <w:r w:rsidRPr="00CF516D">
        <w:rPr>
          <w:szCs w:val="18"/>
        </w:rPr>
        <w:t>ntrega</w:t>
      </w:r>
      <w:r w:rsidR="00D839C8" w:rsidRPr="00CF516D">
        <w:rPr>
          <w:szCs w:val="18"/>
        </w:rPr>
        <w:t xml:space="preserve"> </w:t>
      </w:r>
      <w:r w:rsidR="004D2702" w:rsidRPr="00CF516D">
        <w:rPr>
          <w:szCs w:val="18"/>
        </w:rPr>
        <w:t>d</w:t>
      </w:r>
      <w:r w:rsidRPr="00CF516D">
        <w:rPr>
          <w:szCs w:val="18"/>
        </w:rPr>
        <w:t>e</w:t>
      </w:r>
      <w:r w:rsidR="00D839C8" w:rsidRPr="00CF516D">
        <w:rPr>
          <w:szCs w:val="18"/>
        </w:rPr>
        <w:t xml:space="preserve"> </w:t>
      </w:r>
      <w:r w:rsidR="009B3A7F" w:rsidRPr="00CF516D">
        <w:rPr>
          <w:szCs w:val="18"/>
        </w:rPr>
        <w:t>T</w:t>
      </w:r>
      <w:r w:rsidR="006F1D58" w:rsidRPr="00CF516D">
        <w:rPr>
          <w:szCs w:val="18"/>
        </w:rPr>
        <w:t>apones</w:t>
      </w:r>
      <w:r w:rsidRPr="00CF516D">
        <w:rPr>
          <w:szCs w:val="18"/>
        </w:rPr>
        <w:t xml:space="preserve">, según </w:t>
      </w:r>
      <w:r w:rsidR="00D839C8" w:rsidRPr="00CF516D">
        <w:rPr>
          <w:szCs w:val="18"/>
        </w:rPr>
        <w:t>corresponda</w:t>
      </w:r>
      <w:r w:rsidR="006C3CE4" w:rsidRPr="00CF516D">
        <w:rPr>
          <w:szCs w:val="18"/>
        </w:rPr>
        <w:t>. Asi</w:t>
      </w:r>
      <w:r w:rsidRPr="00CF516D">
        <w:rPr>
          <w:szCs w:val="18"/>
        </w:rPr>
        <w:t>mismo</w:t>
      </w:r>
      <w:r w:rsidR="006C3CE4" w:rsidRPr="00CF516D">
        <w:rPr>
          <w:szCs w:val="18"/>
        </w:rPr>
        <w:t>,</w:t>
      </w:r>
      <w:r w:rsidRPr="00CF516D">
        <w:rPr>
          <w:szCs w:val="18"/>
        </w:rPr>
        <w:t xml:space="preserve"> cada caja de</w:t>
      </w:r>
      <w:r w:rsidR="006C3CE4" w:rsidRPr="00CF516D">
        <w:rPr>
          <w:szCs w:val="18"/>
        </w:rPr>
        <w:t>berá contar en su tapa y contra</w:t>
      </w:r>
      <w:r w:rsidRPr="00CF516D">
        <w:rPr>
          <w:szCs w:val="18"/>
        </w:rPr>
        <w:t xml:space="preserve">tapa </w:t>
      </w:r>
      <w:r w:rsidR="006C3CE4" w:rsidRPr="00CF516D">
        <w:rPr>
          <w:szCs w:val="18"/>
        </w:rPr>
        <w:t xml:space="preserve">con </w:t>
      </w:r>
      <w:r w:rsidRPr="00CF516D">
        <w:rPr>
          <w:szCs w:val="18"/>
        </w:rPr>
        <w:t>una etiqueta de transferencia térmica con los siguientes datos:</w:t>
      </w:r>
    </w:p>
    <w:p w14:paraId="776A77DA" w14:textId="77777777" w:rsidR="004D2CB4" w:rsidRPr="00CF516D" w:rsidRDefault="004D2CB4" w:rsidP="0028101C">
      <w:pPr>
        <w:pStyle w:val="Texto"/>
        <w:numPr>
          <w:ilvl w:val="1"/>
          <w:numId w:val="35"/>
        </w:numPr>
        <w:spacing w:before="120" w:after="120" w:line="240" w:lineRule="auto"/>
        <w:ind w:left="1560" w:hanging="426"/>
        <w:rPr>
          <w:szCs w:val="18"/>
        </w:rPr>
      </w:pPr>
      <w:r w:rsidRPr="00CF516D">
        <w:rPr>
          <w:szCs w:val="18"/>
        </w:rPr>
        <w:t>Nombre del Asignat</w:t>
      </w:r>
      <w:r w:rsidR="00377F7F" w:rsidRPr="00CF516D">
        <w:rPr>
          <w:szCs w:val="18"/>
        </w:rPr>
        <w:t>ario,</w:t>
      </w:r>
      <w:r w:rsidR="00DC58DC" w:rsidRPr="00CF516D">
        <w:rPr>
          <w:szCs w:val="18"/>
        </w:rPr>
        <w:t xml:space="preserve"> Contratista o Autorizado</w:t>
      </w:r>
      <w:r w:rsidR="009527BA" w:rsidRPr="00CF516D">
        <w:rPr>
          <w:szCs w:val="18"/>
        </w:rPr>
        <w:t>;</w:t>
      </w:r>
    </w:p>
    <w:p w14:paraId="776A77DB" w14:textId="77777777" w:rsidR="004D2CB4" w:rsidRPr="00CF516D" w:rsidRDefault="004D2CB4" w:rsidP="0028101C">
      <w:pPr>
        <w:pStyle w:val="Texto"/>
        <w:numPr>
          <w:ilvl w:val="1"/>
          <w:numId w:val="35"/>
        </w:numPr>
        <w:spacing w:before="120" w:after="120" w:line="240" w:lineRule="auto"/>
        <w:ind w:left="1560" w:hanging="426"/>
        <w:rPr>
          <w:szCs w:val="18"/>
        </w:rPr>
      </w:pPr>
      <w:r w:rsidRPr="00CF516D">
        <w:rPr>
          <w:szCs w:val="18"/>
        </w:rPr>
        <w:t>Nombre ofic</w:t>
      </w:r>
      <w:r w:rsidR="00DC58DC" w:rsidRPr="00CF516D">
        <w:rPr>
          <w:szCs w:val="18"/>
        </w:rPr>
        <w:t xml:space="preserve">ial del </w:t>
      </w:r>
      <w:r w:rsidR="001539CA" w:rsidRPr="00CF516D">
        <w:rPr>
          <w:szCs w:val="18"/>
        </w:rPr>
        <w:t>Pozo</w:t>
      </w:r>
      <w:r w:rsidR="00DC58DC" w:rsidRPr="00CF516D">
        <w:rPr>
          <w:szCs w:val="18"/>
        </w:rPr>
        <w:t xml:space="preserve"> autorizado por </w:t>
      </w:r>
      <w:r w:rsidR="00704C9C" w:rsidRPr="00CF516D">
        <w:rPr>
          <w:szCs w:val="18"/>
        </w:rPr>
        <w:t>la Comisión</w:t>
      </w:r>
      <w:r w:rsidR="009527BA" w:rsidRPr="00CF516D">
        <w:rPr>
          <w:szCs w:val="18"/>
        </w:rPr>
        <w:t>;</w:t>
      </w:r>
    </w:p>
    <w:p w14:paraId="776A77DC" w14:textId="77777777" w:rsidR="004D2CB4" w:rsidRPr="00CF516D" w:rsidRDefault="00DC58DC" w:rsidP="0028101C">
      <w:pPr>
        <w:pStyle w:val="Texto"/>
        <w:numPr>
          <w:ilvl w:val="1"/>
          <w:numId w:val="35"/>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9527BA" w:rsidRPr="00CF516D">
        <w:rPr>
          <w:szCs w:val="18"/>
        </w:rPr>
        <w:t>;</w:t>
      </w:r>
    </w:p>
    <w:p w14:paraId="776A77DD" w14:textId="77777777" w:rsidR="004D2CB4" w:rsidRPr="00CF516D" w:rsidRDefault="004D2CB4" w:rsidP="0028101C">
      <w:pPr>
        <w:pStyle w:val="Texto"/>
        <w:numPr>
          <w:ilvl w:val="1"/>
          <w:numId w:val="35"/>
        </w:numPr>
        <w:spacing w:before="120" w:after="120" w:line="240" w:lineRule="auto"/>
        <w:ind w:left="1560" w:hanging="426"/>
        <w:rPr>
          <w:szCs w:val="18"/>
        </w:rPr>
      </w:pPr>
      <w:r w:rsidRPr="00CF516D">
        <w:rPr>
          <w:szCs w:val="18"/>
        </w:rPr>
        <w:t xml:space="preserve">Nombre del </w:t>
      </w:r>
      <w:r w:rsidR="007E5806" w:rsidRPr="00CF516D">
        <w:rPr>
          <w:szCs w:val="18"/>
        </w:rPr>
        <w:t>Á</w:t>
      </w:r>
      <w:r w:rsidRPr="00CF516D">
        <w:rPr>
          <w:szCs w:val="18"/>
        </w:rPr>
        <w:t xml:space="preserve">rea </w:t>
      </w:r>
      <w:r w:rsidR="007E5806" w:rsidRPr="00CF516D">
        <w:rPr>
          <w:szCs w:val="18"/>
        </w:rPr>
        <w:t>C</w:t>
      </w:r>
      <w:r w:rsidRPr="00CF516D">
        <w:rPr>
          <w:szCs w:val="18"/>
        </w:rPr>
        <w:t xml:space="preserve">ontractual o </w:t>
      </w:r>
      <w:r w:rsidR="008712D1" w:rsidRPr="00CF516D">
        <w:rPr>
          <w:szCs w:val="18"/>
        </w:rPr>
        <w:t xml:space="preserve">de </w:t>
      </w:r>
      <w:r w:rsidR="007E5806" w:rsidRPr="00CF516D">
        <w:rPr>
          <w:szCs w:val="18"/>
        </w:rPr>
        <w:t>A</w:t>
      </w:r>
      <w:r w:rsidRPr="00CF516D">
        <w:rPr>
          <w:szCs w:val="18"/>
        </w:rPr>
        <w:t xml:space="preserve">signación o </w:t>
      </w:r>
      <w:r w:rsidR="00452D49" w:rsidRPr="00CF516D">
        <w:rPr>
          <w:szCs w:val="18"/>
        </w:rPr>
        <w:t>P</w:t>
      </w:r>
      <w:r w:rsidRPr="00CF516D">
        <w:rPr>
          <w:szCs w:val="18"/>
        </w:rPr>
        <w:t>royecto autorizado</w:t>
      </w:r>
      <w:r w:rsidR="009527BA" w:rsidRPr="00CF516D">
        <w:rPr>
          <w:szCs w:val="18"/>
        </w:rPr>
        <w:t>;</w:t>
      </w:r>
      <w:r w:rsidRPr="00CF516D">
        <w:rPr>
          <w:szCs w:val="18"/>
        </w:rPr>
        <w:t xml:space="preserve"> </w:t>
      </w:r>
    </w:p>
    <w:p w14:paraId="776A77DE" w14:textId="77777777" w:rsidR="004D2CB4" w:rsidRPr="00CF516D" w:rsidRDefault="0028252C" w:rsidP="0028101C">
      <w:pPr>
        <w:pStyle w:val="Texto"/>
        <w:numPr>
          <w:ilvl w:val="1"/>
          <w:numId w:val="35"/>
        </w:numPr>
        <w:spacing w:before="120" w:after="120" w:line="240" w:lineRule="auto"/>
        <w:ind w:left="1560" w:hanging="426"/>
        <w:rPr>
          <w:szCs w:val="18"/>
        </w:rPr>
      </w:pPr>
      <w:r w:rsidRPr="00CF516D">
        <w:rPr>
          <w:szCs w:val="18"/>
        </w:rPr>
        <w:t>Identificador oficial del C</w:t>
      </w:r>
      <w:r w:rsidR="004D2CB4" w:rsidRPr="00CF516D">
        <w:rPr>
          <w:szCs w:val="18"/>
        </w:rPr>
        <w:t xml:space="preserve">ontrato o </w:t>
      </w:r>
      <w:r w:rsidR="007E5806" w:rsidRPr="00CF516D">
        <w:rPr>
          <w:szCs w:val="18"/>
        </w:rPr>
        <w:t>A</w:t>
      </w:r>
      <w:r w:rsidR="004D2CB4" w:rsidRPr="00CF516D">
        <w:rPr>
          <w:szCs w:val="18"/>
        </w:rPr>
        <w:t>signación</w:t>
      </w:r>
      <w:r w:rsidR="009527BA" w:rsidRPr="00CF516D">
        <w:rPr>
          <w:szCs w:val="18"/>
        </w:rPr>
        <w:t>;</w:t>
      </w:r>
    </w:p>
    <w:p w14:paraId="776A77DF" w14:textId="77777777" w:rsidR="004D2CB4" w:rsidRPr="00CF516D" w:rsidRDefault="007B5500" w:rsidP="0028101C">
      <w:pPr>
        <w:pStyle w:val="Texto"/>
        <w:numPr>
          <w:ilvl w:val="1"/>
          <w:numId w:val="35"/>
        </w:numPr>
        <w:spacing w:before="120" w:after="120" w:line="240" w:lineRule="auto"/>
        <w:ind w:left="1560" w:hanging="426"/>
        <w:rPr>
          <w:szCs w:val="18"/>
        </w:rPr>
      </w:pPr>
      <w:r w:rsidRPr="00CF516D">
        <w:rPr>
          <w:szCs w:val="18"/>
        </w:rPr>
        <w:lastRenderedPageBreak/>
        <w:t xml:space="preserve">Número del </w:t>
      </w:r>
      <w:r w:rsidR="00D02010" w:rsidRPr="00CF516D">
        <w:rPr>
          <w:szCs w:val="18"/>
        </w:rPr>
        <w:t>Núcleo</w:t>
      </w:r>
      <w:r w:rsidRPr="00CF516D">
        <w:rPr>
          <w:szCs w:val="18"/>
        </w:rPr>
        <w:t xml:space="preserve"> a qu</w:t>
      </w:r>
      <w:r w:rsidR="00377F7F" w:rsidRPr="00CF516D">
        <w:rPr>
          <w:szCs w:val="18"/>
        </w:rPr>
        <w:t>e pertenecen los T</w:t>
      </w:r>
      <w:r w:rsidRPr="00CF516D">
        <w:rPr>
          <w:szCs w:val="18"/>
        </w:rPr>
        <w:t xml:space="preserve">apones (o número de corrida si son </w:t>
      </w:r>
      <w:r w:rsidR="00D02010" w:rsidRPr="00CF516D">
        <w:rPr>
          <w:szCs w:val="18"/>
        </w:rPr>
        <w:t>Núcleo</w:t>
      </w:r>
      <w:r w:rsidRPr="00CF516D">
        <w:rPr>
          <w:szCs w:val="18"/>
        </w:rPr>
        <w:t>s de</w:t>
      </w:r>
      <w:r w:rsidR="005D013E" w:rsidRPr="00CF516D">
        <w:rPr>
          <w:szCs w:val="18"/>
        </w:rPr>
        <w:t xml:space="preserve"> </w:t>
      </w:r>
      <w:r w:rsidR="00D02010" w:rsidRPr="00CF516D">
        <w:rPr>
          <w:szCs w:val="18"/>
        </w:rPr>
        <w:t>Pared</w:t>
      </w:r>
      <w:r w:rsidRPr="00CF516D">
        <w:rPr>
          <w:szCs w:val="18"/>
        </w:rPr>
        <w:t>)</w:t>
      </w:r>
      <w:r w:rsidR="009527BA" w:rsidRPr="00CF516D">
        <w:rPr>
          <w:szCs w:val="18"/>
        </w:rPr>
        <w:t>;</w:t>
      </w:r>
    </w:p>
    <w:p w14:paraId="776A77E0" w14:textId="77777777" w:rsidR="004D2CB4" w:rsidRPr="00CF516D" w:rsidRDefault="00377F7F" w:rsidP="0028101C">
      <w:pPr>
        <w:pStyle w:val="Texto"/>
        <w:numPr>
          <w:ilvl w:val="1"/>
          <w:numId w:val="35"/>
        </w:numPr>
        <w:spacing w:before="120" w:after="120" w:line="240" w:lineRule="auto"/>
        <w:ind w:left="1560" w:hanging="426"/>
        <w:rPr>
          <w:szCs w:val="18"/>
        </w:rPr>
      </w:pPr>
      <w:r w:rsidRPr="00CF516D">
        <w:rPr>
          <w:szCs w:val="18"/>
        </w:rPr>
        <w:t>Número de T</w:t>
      </w:r>
      <w:r w:rsidR="007B5500" w:rsidRPr="00CF516D">
        <w:rPr>
          <w:szCs w:val="18"/>
        </w:rPr>
        <w:t xml:space="preserve">apones o </w:t>
      </w:r>
      <w:r w:rsidR="00D02010" w:rsidRPr="00CF516D">
        <w:rPr>
          <w:szCs w:val="18"/>
        </w:rPr>
        <w:t>Núcleo</w:t>
      </w:r>
      <w:r w:rsidR="007B5500" w:rsidRPr="00CF516D">
        <w:rPr>
          <w:szCs w:val="18"/>
        </w:rPr>
        <w:t xml:space="preserve">s de </w:t>
      </w:r>
      <w:r w:rsidR="00D02010" w:rsidRPr="00CF516D">
        <w:rPr>
          <w:szCs w:val="18"/>
        </w:rPr>
        <w:t>Pared</w:t>
      </w:r>
      <w:r w:rsidR="007B5500" w:rsidRPr="00CF516D">
        <w:rPr>
          <w:szCs w:val="18"/>
        </w:rPr>
        <w:t xml:space="preserve"> en la caja</w:t>
      </w:r>
      <w:r w:rsidR="009527BA" w:rsidRPr="00CF516D">
        <w:rPr>
          <w:szCs w:val="18"/>
        </w:rPr>
        <w:t>;</w:t>
      </w:r>
    </w:p>
    <w:p w14:paraId="776A77E1" w14:textId="77777777" w:rsidR="004D2CB4" w:rsidRPr="00CF516D" w:rsidRDefault="007B5500" w:rsidP="0028101C">
      <w:pPr>
        <w:pStyle w:val="Texto"/>
        <w:numPr>
          <w:ilvl w:val="1"/>
          <w:numId w:val="35"/>
        </w:numPr>
        <w:spacing w:before="120" w:after="120" w:line="240" w:lineRule="auto"/>
        <w:ind w:left="1560" w:hanging="426"/>
        <w:rPr>
          <w:szCs w:val="18"/>
        </w:rPr>
      </w:pPr>
      <w:r w:rsidRPr="00CF516D">
        <w:rPr>
          <w:szCs w:val="18"/>
        </w:rPr>
        <w:t xml:space="preserve">Intervalo del </w:t>
      </w:r>
      <w:r w:rsidR="00D02010" w:rsidRPr="00CF516D">
        <w:rPr>
          <w:szCs w:val="18"/>
        </w:rPr>
        <w:t>Núcleo</w:t>
      </w:r>
      <w:r w:rsidRPr="00CF516D">
        <w:rPr>
          <w:szCs w:val="18"/>
        </w:rPr>
        <w:t xml:space="preserve"> o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en metros desarrollados (md)</w:t>
      </w:r>
      <w:r w:rsidR="009527BA" w:rsidRPr="00CF516D">
        <w:rPr>
          <w:szCs w:val="18"/>
        </w:rPr>
        <w:t>;</w:t>
      </w:r>
    </w:p>
    <w:p w14:paraId="776A77E2" w14:textId="77777777" w:rsidR="004D2CB4" w:rsidRPr="00CF516D" w:rsidRDefault="006C3CE4" w:rsidP="0028101C">
      <w:pPr>
        <w:pStyle w:val="Texto"/>
        <w:numPr>
          <w:ilvl w:val="1"/>
          <w:numId w:val="35"/>
        </w:numPr>
        <w:spacing w:before="120" w:after="120" w:line="240" w:lineRule="auto"/>
        <w:ind w:left="1560" w:hanging="426"/>
        <w:rPr>
          <w:szCs w:val="18"/>
        </w:rPr>
      </w:pPr>
      <w:r w:rsidRPr="00CF516D">
        <w:rPr>
          <w:szCs w:val="18"/>
        </w:rPr>
        <w:t>Número de caja</w:t>
      </w:r>
      <w:r w:rsidR="00377F7F" w:rsidRPr="00CF516D">
        <w:rPr>
          <w:szCs w:val="18"/>
        </w:rPr>
        <w:t>(s) de los T</w:t>
      </w:r>
      <w:r w:rsidR="007B5500" w:rsidRPr="00CF516D">
        <w:rPr>
          <w:szCs w:val="18"/>
        </w:rPr>
        <w:t xml:space="preserve">apones o </w:t>
      </w:r>
      <w:r w:rsidR="00D02010" w:rsidRPr="00CF516D">
        <w:rPr>
          <w:szCs w:val="18"/>
        </w:rPr>
        <w:t>Núcleo</w:t>
      </w:r>
      <w:r w:rsidR="007B5500" w:rsidRPr="00CF516D">
        <w:rPr>
          <w:szCs w:val="18"/>
        </w:rPr>
        <w:t xml:space="preserve">s de </w:t>
      </w:r>
      <w:r w:rsidR="00D02010" w:rsidRPr="00CF516D">
        <w:rPr>
          <w:szCs w:val="18"/>
        </w:rPr>
        <w:t>Pared</w:t>
      </w:r>
      <w:r w:rsidR="004D2CB4" w:rsidRPr="00CF516D">
        <w:rPr>
          <w:szCs w:val="18"/>
        </w:rPr>
        <w:t>, y</w:t>
      </w:r>
    </w:p>
    <w:p w14:paraId="776A77E3" w14:textId="77777777" w:rsidR="004D2CB4" w:rsidRPr="00CF516D" w:rsidRDefault="004D2CB4" w:rsidP="0028101C">
      <w:pPr>
        <w:pStyle w:val="Texto"/>
        <w:numPr>
          <w:ilvl w:val="1"/>
          <w:numId w:val="35"/>
        </w:numPr>
        <w:spacing w:before="120" w:after="120" w:line="240" w:lineRule="auto"/>
        <w:ind w:left="1560" w:hanging="426"/>
        <w:rPr>
          <w:szCs w:val="18"/>
        </w:rPr>
      </w:pPr>
      <w:r w:rsidRPr="00CF516D">
        <w:rPr>
          <w:szCs w:val="18"/>
        </w:rPr>
        <w:t xml:space="preserve">Edad del </w:t>
      </w:r>
      <w:r w:rsidR="00D02010" w:rsidRPr="00CF516D">
        <w:rPr>
          <w:szCs w:val="18"/>
        </w:rPr>
        <w:t>Núcleo</w:t>
      </w:r>
      <w:r w:rsidR="009527BA" w:rsidRPr="00CF516D">
        <w:rPr>
          <w:szCs w:val="18"/>
        </w:rPr>
        <w:t>.</w:t>
      </w:r>
    </w:p>
    <w:p w14:paraId="776A77E4" w14:textId="77777777" w:rsidR="004D2CB4" w:rsidRPr="00CF516D" w:rsidRDefault="00AB4B81" w:rsidP="0028101C">
      <w:pPr>
        <w:pStyle w:val="Texto"/>
        <w:numPr>
          <w:ilvl w:val="1"/>
          <w:numId w:val="13"/>
        </w:numPr>
        <w:spacing w:before="120" w:after="120" w:line="240" w:lineRule="auto"/>
        <w:ind w:left="1134" w:hanging="567"/>
        <w:rPr>
          <w:szCs w:val="18"/>
        </w:rPr>
      </w:pPr>
      <w:r w:rsidRPr="00CF516D">
        <w:rPr>
          <w:szCs w:val="18"/>
        </w:rPr>
        <w:t xml:space="preserve">Todo </w:t>
      </w:r>
      <w:r w:rsidR="00F8190C" w:rsidRPr="00CF516D">
        <w:rPr>
          <w:szCs w:val="18"/>
        </w:rPr>
        <w:t>Tapón</w:t>
      </w:r>
      <w:r w:rsidRPr="00CF516D">
        <w:rPr>
          <w:szCs w:val="18"/>
        </w:rPr>
        <w:t xml:space="preserve"> cortado de un </w:t>
      </w:r>
      <w:r w:rsidR="00D02010" w:rsidRPr="00CF516D">
        <w:rPr>
          <w:szCs w:val="18"/>
        </w:rPr>
        <w:t>Núcleo</w:t>
      </w:r>
      <w:r w:rsidRPr="00CF516D">
        <w:rPr>
          <w:szCs w:val="18"/>
        </w:rPr>
        <w:t xml:space="preserve"> convencional y cualquier </w:t>
      </w:r>
      <w:r w:rsidR="00D02010" w:rsidRPr="00CF516D">
        <w:rPr>
          <w:szCs w:val="18"/>
        </w:rPr>
        <w:t>Núcleo</w:t>
      </w:r>
      <w:r w:rsidRPr="00CF516D">
        <w:rPr>
          <w:szCs w:val="18"/>
        </w:rPr>
        <w:t xml:space="preserve"> de </w:t>
      </w:r>
      <w:r w:rsidR="00D02010" w:rsidRPr="00CF516D">
        <w:rPr>
          <w:szCs w:val="18"/>
        </w:rPr>
        <w:t>Pared</w:t>
      </w:r>
      <w:r w:rsidRPr="00CF516D">
        <w:rPr>
          <w:szCs w:val="18"/>
        </w:rPr>
        <w:t xml:space="preserve"> deberá tener una fotografía de evidencia de alta resolución, s</w:t>
      </w:r>
      <w:r w:rsidR="00883A0A" w:rsidRPr="00CF516D">
        <w:rPr>
          <w:szCs w:val="18"/>
        </w:rPr>
        <w:t>ugirié</w:t>
      </w:r>
      <w:r w:rsidRPr="00CF516D">
        <w:rPr>
          <w:szCs w:val="18"/>
        </w:rPr>
        <w:t>ndo</w:t>
      </w:r>
      <w:r w:rsidR="00883A0A" w:rsidRPr="00CF516D">
        <w:rPr>
          <w:szCs w:val="18"/>
        </w:rPr>
        <w:t>se</w:t>
      </w:r>
      <w:r w:rsidRPr="00CF516D">
        <w:rPr>
          <w:szCs w:val="18"/>
        </w:rPr>
        <w:t xml:space="preserve"> la captura fotográfica con </w:t>
      </w:r>
      <w:r w:rsidR="00D02010" w:rsidRPr="00CF516D">
        <w:rPr>
          <w:szCs w:val="18"/>
        </w:rPr>
        <w:t>Luz Ultravioleta</w:t>
      </w:r>
      <w:r w:rsidRPr="00CF516D">
        <w:rPr>
          <w:szCs w:val="18"/>
        </w:rPr>
        <w:t xml:space="preserve"> cuando se observe evidencia de presencia de </w:t>
      </w:r>
      <w:r w:rsidR="00AE6C94" w:rsidRPr="00CF516D">
        <w:rPr>
          <w:szCs w:val="18"/>
        </w:rPr>
        <w:t>H</w:t>
      </w:r>
      <w:r w:rsidRPr="00CF516D">
        <w:rPr>
          <w:szCs w:val="18"/>
        </w:rPr>
        <w:t>idrocarburos</w:t>
      </w:r>
      <w:r w:rsidR="00DC58DC" w:rsidRPr="00CF516D">
        <w:rPr>
          <w:szCs w:val="18"/>
        </w:rPr>
        <w:t>;</w:t>
      </w:r>
    </w:p>
    <w:p w14:paraId="776A77E5" w14:textId="199FC343" w:rsidR="004D2CB4" w:rsidRPr="00CF516D" w:rsidRDefault="00AB4B81" w:rsidP="0028101C">
      <w:pPr>
        <w:pStyle w:val="Texto"/>
        <w:numPr>
          <w:ilvl w:val="1"/>
          <w:numId w:val="13"/>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asociada a </w:t>
      </w:r>
      <w:r w:rsidR="00D02010" w:rsidRPr="00CF516D">
        <w:rPr>
          <w:szCs w:val="18"/>
        </w:rPr>
        <w:t>Núcleo</w:t>
      </w:r>
      <w:r w:rsidRPr="00CF516D">
        <w:rPr>
          <w:szCs w:val="18"/>
        </w:rPr>
        <w:t xml:space="preserve">s de </w:t>
      </w:r>
      <w:r w:rsidR="00D02010" w:rsidRPr="00CF516D">
        <w:rPr>
          <w:szCs w:val="18"/>
        </w:rPr>
        <w:t>Pared</w:t>
      </w:r>
      <w:r w:rsidR="00377F7F" w:rsidRPr="00CF516D">
        <w:rPr>
          <w:szCs w:val="18"/>
        </w:rPr>
        <w:t xml:space="preserve"> o T</w:t>
      </w:r>
      <w:r w:rsidRPr="00CF516D">
        <w:rPr>
          <w:szCs w:val="18"/>
        </w:rPr>
        <w:t xml:space="preserve">apones deberá ser enviada para su resguardo y acervo tanto a la Litoteca como al </w:t>
      </w:r>
      <w:r w:rsidR="00A008D7" w:rsidRPr="00CF516D">
        <w:rPr>
          <w:szCs w:val="18"/>
        </w:rPr>
        <w:t>Centro</w:t>
      </w:r>
      <w:r w:rsidR="00377F7F" w:rsidRPr="00CF516D">
        <w:rPr>
          <w:szCs w:val="18"/>
        </w:rPr>
        <w:t>.</w:t>
      </w:r>
      <w:r w:rsidR="00A45B67" w:rsidRPr="00CF516D">
        <w:rPr>
          <w:szCs w:val="18"/>
        </w:rPr>
        <w:t xml:space="preserve"> </w:t>
      </w:r>
      <w:r w:rsidR="00743602" w:rsidRPr="00CF516D">
        <w:rPr>
          <w:szCs w:val="18"/>
        </w:rPr>
        <w:t xml:space="preserve">La </w:t>
      </w:r>
      <w:r w:rsidR="0028252C" w:rsidRPr="00CF516D">
        <w:rPr>
          <w:szCs w:val="18"/>
        </w:rPr>
        <w:t>Información Digital</w:t>
      </w:r>
      <w:r w:rsidR="00A45B67" w:rsidRPr="00CF516D">
        <w:rPr>
          <w:szCs w:val="18"/>
        </w:rPr>
        <w:t xml:space="preserve"> </w:t>
      </w:r>
      <w:bookmarkStart w:id="11" w:name="_Hlk519164101"/>
      <w:r w:rsidR="00A45B67" w:rsidRPr="00CF516D">
        <w:rPr>
          <w:szCs w:val="18"/>
        </w:rPr>
        <w:t>asociada a la adquisición</w:t>
      </w:r>
      <w:r w:rsidR="00743602" w:rsidRPr="00CF516D">
        <w:rPr>
          <w:szCs w:val="18"/>
        </w:rPr>
        <w:t xml:space="preserve"> y la </w:t>
      </w:r>
      <w:r w:rsidR="0028252C" w:rsidRPr="00CF516D">
        <w:rPr>
          <w:szCs w:val="18"/>
        </w:rPr>
        <w:t>Información Digital</w:t>
      </w:r>
      <w:r w:rsidR="00743602" w:rsidRPr="00CF516D">
        <w:rPr>
          <w:szCs w:val="18"/>
        </w:rPr>
        <w:t xml:space="preserve"> resultado de los análisis realizados</w:t>
      </w:r>
      <w:bookmarkEnd w:id="11"/>
      <w:r w:rsidR="00A45B67" w:rsidRPr="00CF516D">
        <w:rPr>
          <w:szCs w:val="18"/>
        </w:rPr>
        <w:t xml:space="preserve">, deberá estar acompañada por el </w:t>
      </w:r>
      <w:r w:rsidR="004D4D66" w:rsidRPr="00CF516D">
        <w:rPr>
          <w:szCs w:val="18"/>
        </w:rPr>
        <w:t>f</w:t>
      </w:r>
      <w:r w:rsidR="001C2468" w:rsidRPr="00CF516D">
        <w:rPr>
          <w:szCs w:val="18"/>
        </w:rPr>
        <w:t>ormato</w:t>
      </w:r>
      <w:r w:rsidR="00A9073C" w:rsidRPr="00CF516D">
        <w:rPr>
          <w:szCs w:val="18"/>
        </w:rPr>
        <w:t xml:space="preserve"> </w:t>
      </w:r>
      <w:r w:rsidR="00166B8D" w:rsidRPr="00CF516D">
        <w:rPr>
          <w:rStyle w:val="normaltextrun"/>
          <w:color w:val="000000"/>
          <w:szCs w:val="18"/>
          <w:shd w:val="clear" w:color="auto" w:fill="FFFFFF"/>
        </w:rPr>
        <w:t>de la fam</w:t>
      </w:r>
      <w:r w:rsidR="003A0038" w:rsidRPr="00CF516D">
        <w:rPr>
          <w:rStyle w:val="normaltextrun"/>
          <w:color w:val="000000"/>
          <w:szCs w:val="18"/>
          <w:shd w:val="clear" w:color="auto" w:fill="FFFFFF"/>
        </w:rPr>
        <w:t>ilia de datos correspondiente</w:t>
      </w:r>
      <w:r w:rsidR="00247FC7" w:rsidRPr="00CF516D">
        <w:rPr>
          <w:rStyle w:val="normaltextrun"/>
          <w:color w:val="000000"/>
          <w:szCs w:val="18"/>
          <w:shd w:val="clear" w:color="auto" w:fill="FFFFFF"/>
        </w:rPr>
        <w:t>, de acuerdo con el Anexo II de los presentes Lineamientos</w:t>
      </w:r>
      <w:r w:rsidR="003A0038" w:rsidRPr="00CF516D">
        <w:rPr>
          <w:rStyle w:val="normaltextrun"/>
          <w:color w:val="000000"/>
          <w:szCs w:val="18"/>
          <w:shd w:val="clear" w:color="auto" w:fill="FFFFFF"/>
        </w:rPr>
        <w:t>,</w:t>
      </w:r>
      <w:r w:rsidR="00247FC7" w:rsidRPr="00CF516D">
        <w:rPr>
          <w:rStyle w:val="normaltextrun"/>
          <w:color w:val="000000"/>
          <w:szCs w:val="18"/>
          <w:shd w:val="clear" w:color="auto" w:fill="FFFFFF"/>
        </w:rPr>
        <w:t xml:space="preserve"> adjuntando la tabla </w:t>
      </w:r>
      <w:r w:rsidR="00166B8D" w:rsidRPr="00CF516D">
        <w:rPr>
          <w:rStyle w:val="normaltextrun"/>
          <w:color w:val="000000"/>
          <w:szCs w:val="18"/>
          <w:shd w:val="clear" w:color="auto" w:fill="FFFFFF"/>
        </w:rPr>
        <w:t>que corresponda al tipo de Información Digital</w:t>
      </w:r>
      <w:r w:rsidR="00AA5749" w:rsidRPr="00CF516D">
        <w:rPr>
          <w:szCs w:val="18"/>
        </w:rPr>
        <w:t>;</w:t>
      </w:r>
    </w:p>
    <w:p w14:paraId="776A77E6" w14:textId="77777777" w:rsidR="00A45B67" w:rsidRPr="00CF516D" w:rsidRDefault="00A45B67" w:rsidP="0028101C">
      <w:pPr>
        <w:pStyle w:val="Texto"/>
        <w:numPr>
          <w:ilvl w:val="1"/>
          <w:numId w:val="13"/>
        </w:numPr>
        <w:spacing w:before="120" w:after="120" w:line="240" w:lineRule="auto"/>
        <w:ind w:left="1134" w:hanging="567"/>
        <w:rPr>
          <w:szCs w:val="18"/>
        </w:rPr>
      </w:pPr>
      <w:r w:rsidRPr="00CF516D">
        <w:rPr>
          <w:szCs w:val="18"/>
        </w:rPr>
        <w:t xml:space="preserve">Los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y los Tapones deben ser remitidos a la sede de la Litoteca de acuerdo con la ubicación del </w:t>
      </w:r>
      <w:r w:rsidR="001539CA" w:rsidRPr="00CF516D">
        <w:rPr>
          <w:szCs w:val="18"/>
        </w:rPr>
        <w:t>Pozo</w:t>
      </w:r>
      <w:r w:rsidRPr="00CF516D">
        <w:rPr>
          <w:szCs w:val="18"/>
        </w:rPr>
        <w:t xml:space="preserve"> cuando hayan terminado todas las pruebas del </w:t>
      </w:r>
      <w:r w:rsidR="00D02010" w:rsidRPr="00CF516D">
        <w:rPr>
          <w:szCs w:val="18"/>
        </w:rPr>
        <w:t>Núcleo</w:t>
      </w:r>
      <w:r w:rsidRPr="00CF516D">
        <w:rPr>
          <w:szCs w:val="18"/>
        </w:rPr>
        <w:t xml:space="preserve"> o la corrida del </w:t>
      </w:r>
      <w:r w:rsidR="00D02010" w:rsidRPr="00CF516D">
        <w:rPr>
          <w:szCs w:val="18"/>
        </w:rPr>
        <w:t>Núcleo</w:t>
      </w:r>
      <w:r w:rsidRPr="00CF516D">
        <w:rPr>
          <w:szCs w:val="18"/>
        </w:rPr>
        <w:t xml:space="preserve"> de </w:t>
      </w:r>
      <w:r w:rsidR="00D02010" w:rsidRPr="00CF516D">
        <w:rPr>
          <w:szCs w:val="18"/>
        </w:rPr>
        <w:t>Pared</w:t>
      </w:r>
      <w:r w:rsidRPr="00CF516D">
        <w:rPr>
          <w:szCs w:val="18"/>
        </w:rPr>
        <w:t xml:space="preserve">, aun cuando el </w:t>
      </w:r>
      <w:r w:rsidR="00F8190C" w:rsidRPr="00CF516D">
        <w:rPr>
          <w:szCs w:val="18"/>
        </w:rPr>
        <w:t>Tapón</w:t>
      </w:r>
      <w:r w:rsidRPr="00CF516D">
        <w:rPr>
          <w:szCs w:val="18"/>
        </w:rPr>
        <w:t xml:space="preserve"> o </w:t>
      </w:r>
      <w:r w:rsidR="00D02010" w:rsidRPr="00CF516D">
        <w:rPr>
          <w:szCs w:val="18"/>
        </w:rPr>
        <w:t>Núcleo</w:t>
      </w:r>
      <w:r w:rsidRPr="00CF516D">
        <w:rPr>
          <w:szCs w:val="18"/>
        </w:rPr>
        <w:t xml:space="preserve"> de </w:t>
      </w:r>
      <w:r w:rsidR="00D02010" w:rsidRPr="00CF516D">
        <w:rPr>
          <w:szCs w:val="18"/>
        </w:rPr>
        <w:t>Pared</w:t>
      </w:r>
      <w:r w:rsidRPr="00CF516D">
        <w:rPr>
          <w:szCs w:val="18"/>
        </w:rPr>
        <w:t xml:space="preserve"> haya sido utilizado para alguna prueba destructiva, mientras no estén contaminados con mercurio</w:t>
      </w:r>
      <w:r w:rsidR="00AA5749" w:rsidRPr="00CF516D">
        <w:rPr>
          <w:szCs w:val="18"/>
        </w:rPr>
        <w:t>;</w:t>
      </w:r>
    </w:p>
    <w:p w14:paraId="776A77E7" w14:textId="77777777" w:rsidR="00CB322A" w:rsidRPr="00CF516D" w:rsidRDefault="00A45B67" w:rsidP="0028101C">
      <w:pPr>
        <w:pStyle w:val="Texto"/>
        <w:numPr>
          <w:ilvl w:val="0"/>
          <w:numId w:val="22"/>
        </w:numPr>
        <w:spacing w:before="120" w:after="120" w:line="240" w:lineRule="auto"/>
        <w:ind w:left="1134" w:hanging="567"/>
        <w:rPr>
          <w:szCs w:val="18"/>
        </w:rPr>
      </w:pPr>
      <w:r w:rsidRPr="00CF516D">
        <w:rPr>
          <w:szCs w:val="18"/>
        </w:rPr>
        <w:t xml:space="preserve">La entrega de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y/o muestras de </w:t>
      </w:r>
      <w:r w:rsidR="00F8190C" w:rsidRPr="00CF516D">
        <w:rPr>
          <w:szCs w:val="18"/>
        </w:rPr>
        <w:t>Tapón</w:t>
      </w:r>
      <w:r w:rsidRPr="00CF516D">
        <w:rPr>
          <w:szCs w:val="18"/>
        </w:rPr>
        <w:t xml:space="preserve"> a la Litoteca, deberá ser informada vía correo electrónico (litoteca.nacional@cnh.gob.mx), </w:t>
      </w:r>
      <w:r w:rsidR="001D1D28" w:rsidRPr="00CF516D">
        <w:rPr>
          <w:szCs w:val="18"/>
        </w:rPr>
        <w:t xml:space="preserve">en </w:t>
      </w:r>
      <w:r w:rsidRPr="00CF516D">
        <w:rPr>
          <w:szCs w:val="18"/>
        </w:rPr>
        <w:t>el cual</w:t>
      </w:r>
      <w:r w:rsidR="001D1D28" w:rsidRPr="00CF516D">
        <w:rPr>
          <w:szCs w:val="18"/>
        </w:rPr>
        <w:t xml:space="preserve"> se</w:t>
      </w:r>
      <w:r w:rsidRPr="00CF516D">
        <w:rPr>
          <w:szCs w:val="18"/>
        </w:rPr>
        <w:t xml:space="preserve"> incluirá l</w:t>
      </w:r>
      <w:r w:rsidR="001D1D28" w:rsidRPr="00CF516D">
        <w:rPr>
          <w:szCs w:val="18"/>
        </w:rPr>
        <w:t>a razón social del Asignatario,</w:t>
      </w:r>
      <w:r w:rsidRPr="00CF516D">
        <w:rPr>
          <w:szCs w:val="18"/>
        </w:rPr>
        <w:t xml:space="preserve"> Contratista o Autorizado, nombre del responsable de la entrega, datos generales de la unidad, fecha y hora aproximada de llegada del material y deberá incluir el </w:t>
      </w:r>
      <w:r w:rsidR="004D4D66" w:rsidRPr="00CF516D">
        <w:rPr>
          <w:szCs w:val="18"/>
        </w:rPr>
        <w:t>f</w:t>
      </w:r>
      <w:r w:rsidR="00FB47E7" w:rsidRPr="00CF516D">
        <w:rPr>
          <w:szCs w:val="18"/>
        </w:rPr>
        <w:t xml:space="preserve">ormato CNIH-EMF adjuntando la tabla de </w:t>
      </w:r>
      <w:r w:rsidR="00ED0BED" w:rsidRPr="00CF516D">
        <w:rPr>
          <w:szCs w:val="18"/>
        </w:rPr>
        <w:t>entrega</w:t>
      </w:r>
      <w:r w:rsidR="00FB47E7" w:rsidRPr="00CF516D">
        <w:rPr>
          <w:szCs w:val="18"/>
        </w:rPr>
        <w:t xml:space="preserve"> de </w:t>
      </w:r>
      <w:r w:rsidR="00D02010" w:rsidRPr="00CF516D">
        <w:rPr>
          <w:szCs w:val="18"/>
        </w:rPr>
        <w:t>Núcleo</w:t>
      </w:r>
      <w:r w:rsidR="00ED0BED" w:rsidRPr="00CF516D">
        <w:rPr>
          <w:szCs w:val="18"/>
        </w:rPr>
        <w:t>s</w:t>
      </w:r>
      <w:r w:rsidR="00FB47E7" w:rsidRPr="00CF516D">
        <w:rPr>
          <w:szCs w:val="18"/>
        </w:rPr>
        <w:t xml:space="preserve"> </w:t>
      </w:r>
      <w:r w:rsidR="00ED0BED" w:rsidRPr="00CF516D">
        <w:rPr>
          <w:szCs w:val="18"/>
        </w:rPr>
        <w:t>de</w:t>
      </w:r>
      <w:r w:rsidR="00FB47E7" w:rsidRPr="00CF516D">
        <w:rPr>
          <w:szCs w:val="18"/>
        </w:rPr>
        <w:t xml:space="preserve"> </w:t>
      </w:r>
      <w:r w:rsidR="00D02010" w:rsidRPr="00CF516D">
        <w:rPr>
          <w:szCs w:val="18"/>
        </w:rPr>
        <w:t>Pared</w:t>
      </w:r>
      <w:r w:rsidR="00ED0BED" w:rsidRPr="00CF516D">
        <w:rPr>
          <w:szCs w:val="18"/>
        </w:rPr>
        <w:t xml:space="preserve"> </w:t>
      </w:r>
      <w:r w:rsidRPr="00CF516D">
        <w:rPr>
          <w:szCs w:val="18"/>
        </w:rPr>
        <w:t>o</w:t>
      </w:r>
      <w:r w:rsidR="00FB47E7" w:rsidRPr="00CF516D">
        <w:rPr>
          <w:szCs w:val="18"/>
        </w:rPr>
        <w:t xml:space="preserve"> la tabla </w:t>
      </w:r>
      <w:r w:rsidR="00C579DB" w:rsidRPr="00CF516D">
        <w:rPr>
          <w:szCs w:val="18"/>
        </w:rPr>
        <w:t>de entrega</w:t>
      </w:r>
      <w:r w:rsidR="00FB47E7" w:rsidRPr="00CF516D">
        <w:rPr>
          <w:szCs w:val="18"/>
        </w:rPr>
        <w:t xml:space="preserve"> </w:t>
      </w:r>
      <w:r w:rsidR="001D1D28" w:rsidRPr="00CF516D">
        <w:rPr>
          <w:szCs w:val="18"/>
        </w:rPr>
        <w:t>de T</w:t>
      </w:r>
      <w:r w:rsidR="00ED0BED" w:rsidRPr="00CF516D">
        <w:rPr>
          <w:szCs w:val="18"/>
        </w:rPr>
        <w:t>apones</w:t>
      </w:r>
      <w:r w:rsidR="001D1D28" w:rsidRPr="00CF516D">
        <w:rPr>
          <w:szCs w:val="18"/>
        </w:rPr>
        <w:t>,</w:t>
      </w:r>
      <w:r w:rsidRPr="00CF516D">
        <w:rPr>
          <w:szCs w:val="18"/>
        </w:rPr>
        <w:t xml:space="preserve"> según </w:t>
      </w:r>
      <w:r w:rsidR="00FB47E7" w:rsidRPr="00CF516D">
        <w:rPr>
          <w:szCs w:val="18"/>
        </w:rPr>
        <w:t>corresponda</w:t>
      </w:r>
      <w:r w:rsidR="001D1D28" w:rsidRPr="00CF516D">
        <w:rPr>
          <w:szCs w:val="18"/>
        </w:rPr>
        <w:t xml:space="preserve">. </w:t>
      </w:r>
    </w:p>
    <w:p w14:paraId="776A77E8" w14:textId="77777777" w:rsidR="00B47DB7" w:rsidRPr="00CF516D" w:rsidRDefault="001D1D28" w:rsidP="00CB322A">
      <w:pPr>
        <w:pStyle w:val="Texto"/>
        <w:spacing w:before="120" w:after="120" w:line="240" w:lineRule="auto"/>
        <w:ind w:left="1134" w:firstLine="0"/>
        <w:rPr>
          <w:szCs w:val="18"/>
        </w:rPr>
      </w:pPr>
      <w:r w:rsidRPr="00CF516D">
        <w:rPr>
          <w:szCs w:val="18"/>
        </w:rPr>
        <w:t>E</w:t>
      </w:r>
      <w:r w:rsidR="00FB47E7" w:rsidRPr="00CF516D">
        <w:rPr>
          <w:szCs w:val="18"/>
        </w:rPr>
        <w:t>l</w:t>
      </w:r>
      <w:r w:rsidR="00A45B67" w:rsidRPr="00CF516D">
        <w:rPr>
          <w:szCs w:val="18"/>
        </w:rPr>
        <w:t xml:space="preserve"> </w:t>
      </w:r>
      <w:r w:rsidR="00A61F0D" w:rsidRPr="00CF516D">
        <w:rPr>
          <w:szCs w:val="18"/>
        </w:rPr>
        <w:t>f</w:t>
      </w:r>
      <w:r w:rsidR="00A45B67" w:rsidRPr="00CF516D">
        <w:rPr>
          <w:szCs w:val="18"/>
        </w:rPr>
        <w:t>ormato</w:t>
      </w:r>
      <w:r w:rsidR="00FB47E7" w:rsidRPr="00CF516D">
        <w:rPr>
          <w:szCs w:val="18"/>
        </w:rPr>
        <w:t xml:space="preserve"> y la tabla</w:t>
      </w:r>
      <w:r w:rsidR="00A45B67" w:rsidRPr="00CF516D">
        <w:rPr>
          <w:szCs w:val="18"/>
        </w:rPr>
        <w:t xml:space="preserve"> deberá</w:t>
      </w:r>
      <w:r w:rsidR="00F662A8" w:rsidRPr="00CF516D">
        <w:rPr>
          <w:szCs w:val="18"/>
        </w:rPr>
        <w:t>n</w:t>
      </w:r>
      <w:r w:rsidR="00A45B67" w:rsidRPr="00CF516D">
        <w:rPr>
          <w:szCs w:val="18"/>
        </w:rPr>
        <w:t xml:space="preserve"> ser entregado</w:t>
      </w:r>
      <w:r w:rsidR="00F662A8" w:rsidRPr="00CF516D">
        <w:rPr>
          <w:szCs w:val="18"/>
        </w:rPr>
        <w:t>s</w:t>
      </w:r>
      <w:r w:rsidR="00A45B67" w:rsidRPr="00CF516D">
        <w:rPr>
          <w:szCs w:val="18"/>
        </w:rPr>
        <w:t xml:space="preserve"> en físico por el responsable de la entrega junto con evidencia fotográfica del material para mayor facilidad de recepción</w:t>
      </w:r>
      <w:r w:rsidR="00A40A30" w:rsidRPr="00CF516D">
        <w:rPr>
          <w:szCs w:val="18"/>
        </w:rPr>
        <w:t xml:space="preserve">. </w:t>
      </w:r>
      <w:bookmarkStart w:id="12" w:name="_Hlk519621043"/>
      <w:r w:rsidR="00B47DB7" w:rsidRPr="00CF516D">
        <w:rPr>
          <w:szCs w:val="18"/>
        </w:rPr>
        <w:t xml:space="preserve">El responsable de la entrega de las muestras deberá estar presente durante todo el proceso de recepción por cualquier posible incumplimiento hacia la normativa. Las muestras </w:t>
      </w:r>
      <w:r w:rsidR="0072094F" w:rsidRPr="00CF516D">
        <w:rPr>
          <w:szCs w:val="18"/>
        </w:rPr>
        <w:t xml:space="preserve">que no se ajusten a </w:t>
      </w:r>
      <w:r w:rsidR="00D826B4" w:rsidRPr="00CF516D">
        <w:rPr>
          <w:szCs w:val="18"/>
        </w:rPr>
        <w:t>lo solicitado</w:t>
      </w:r>
      <w:r w:rsidR="0072094F" w:rsidRPr="00CF516D">
        <w:rPr>
          <w:szCs w:val="18"/>
        </w:rPr>
        <w:t xml:space="preserve"> </w:t>
      </w:r>
      <w:r w:rsidR="00B47DB7" w:rsidRPr="00CF516D">
        <w:rPr>
          <w:szCs w:val="18"/>
        </w:rPr>
        <w:t>serán devueltas al Asignatario, Contratista o Autorizado, teniendo este un lapso de 15 días para cumplir con los requisitos establecidos y proceder a su entrega;</w:t>
      </w:r>
    </w:p>
    <w:bookmarkEnd w:id="12"/>
    <w:p w14:paraId="776A77E9" w14:textId="77777777" w:rsidR="004D2CB4" w:rsidRPr="00CF516D" w:rsidRDefault="00A45B67" w:rsidP="0028101C">
      <w:pPr>
        <w:pStyle w:val="Texto"/>
        <w:numPr>
          <w:ilvl w:val="1"/>
          <w:numId w:val="13"/>
        </w:numPr>
        <w:spacing w:before="120" w:after="120" w:line="240" w:lineRule="auto"/>
        <w:ind w:left="1134" w:hanging="567"/>
        <w:rPr>
          <w:szCs w:val="18"/>
        </w:rPr>
      </w:pPr>
      <w:r w:rsidRPr="00CF516D">
        <w:rPr>
          <w:szCs w:val="18"/>
        </w:rPr>
        <w:t xml:space="preserve">Únicamente se </w:t>
      </w:r>
      <w:r w:rsidR="00D826B4" w:rsidRPr="00CF516D">
        <w:rPr>
          <w:szCs w:val="18"/>
        </w:rPr>
        <w:t>aceptará la entrega de material</w:t>
      </w:r>
      <w:r w:rsidRPr="00CF516D">
        <w:rPr>
          <w:szCs w:val="18"/>
        </w:rPr>
        <w:t>(es) en el horario establecido por la Comisión</w:t>
      </w:r>
      <w:r w:rsidR="00704C9C" w:rsidRPr="00CF516D">
        <w:rPr>
          <w:szCs w:val="18"/>
        </w:rPr>
        <w:t xml:space="preserve"> </w:t>
      </w:r>
      <w:r w:rsidRPr="00CF516D">
        <w:rPr>
          <w:szCs w:val="18"/>
        </w:rPr>
        <w:t>y por en</w:t>
      </w:r>
      <w:r w:rsidR="00D826B4" w:rsidRPr="00CF516D">
        <w:rPr>
          <w:szCs w:val="18"/>
        </w:rPr>
        <w:t xml:space="preserve">de se deberá coordinar el </w:t>
      </w:r>
      <w:r w:rsidR="008D23A8" w:rsidRPr="00CF516D">
        <w:rPr>
          <w:szCs w:val="18"/>
        </w:rPr>
        <w:t xml:space="preserve">(los) </w:t>
      </w:r>
      <w:r w:rsidR="00D826B4" w:rsidRPr="00CF516D">
        <w:rPr>
          <w:szCs w:val="18"/>
        </w:rPr>
        <w:t>envío</w:t>
      </w:r>
      <w:r w:rsidRPr="00CF516D">
        <w:rPr>
          <w:szCs w:val="18"/>
        </w:rPr>
        <w:t>(s) a fin de agendar la recepción</w:t>
      </w:r>
      <w:r w:rsidR="00E43C9B" w:rsidRPr="00CF516D">
        <w:rPr>
          <w:szCs w:val="18"/>
        </w:rPr>
        <w:t>;</w:t>
      </w:r>
    </w:p>
    <w:p w14:paraId="776A77EA" w14:textId="77777777" w:rsidR="00A45B67" w:rsidRPr="00CF516D" w:rsidRDefault="00A45B67" w:rsidP="0028101C">
      <w:pPr>
        <w:pStyle w:val="Texto"/>
        <w:numPr>
          <w:ilvl w:val="1"/>
          <w:numId w:val="13"/>
        </w:numPr>
        <w:spacing w:before="120" w:after="120" w:line="240" w:lineRule="auto"/>
        <w:ind w:left="1134" w:hanging="567"/>
        <w:rPr>
          <w:szCs w:val="18"/>
        </w:rPr>
      </w:pPr>
      <w:r w:rsidRPr="00CF516D">
        <w:rPr>
          <w:szCs w:val="18"/>
        </w:rPr>
        <w:t xml:space="preserve">Del mismo modo, deberá entregarse </w:t>
      </w:r>
      <w:r w:rsidR="006F1D58" w:rsidRPr="00CF516D">
        <w:rPr>
          <w:szCs w:val="18"/>
        </w:rPr>
        <w:t xml:space="preserve">el </w:t>
      </w:r>
      <w:r w:rsidR="004D4D66" w:rsidRPr="00CF516D">
        <w:rPr>
          <w:szCs w:val="18"/>
        </w:rPr>
        <w:t>f</w:t>
      </w:r>
      <w:r w:rsidR="00762852" w:rsidRPr="00CF516D">
        <w:rPr>
          <w:szCs w:val="18"/>
        </w:rPr>
        <w:t xml:space="preserve">ormato </w:t>
      </w:r>
      <w:r w:rsidR="00C0317B" w:rsidRPr="00CF516D">
        <w:rPr>
          <w:szCs w:val="18"/>
        </w:rPr>
        <w:t xml:space="preserve">de la familia de datos </w:t>
      </w:r>
      <w:r w:rsidR="00247FC7" w:rsidRPr="00CF516D">
        <w:rPr>
          <w:szCs w:val="18"/>
        </w:rPr>
        <w:t xml:space="preserve">que corresponda, de acuerdo con el Anexo II del presente ordenamiento y </w:t>
      </w:r>
      <w:r w:rsidR="00A90874" w:rsidRPr="00CF516D">
        <w:rPr>
          <w:szCs w:val="18"/>
        </w:rPr>
        <w:t>adjunta</w:t>
      </w:r>
      <w:r w:rsidR="00247FC7" w:rsidRPr="00CF516D">
        <w:rPr>
          <w:szCs w:val="18"/>
        </w:rPr>
        <w:t>r</w:t>
      </w:r>
      <w:r w:rsidR="00A90874" w:rsidRPr="00CF516D">
        <w:rPr>
          <w:szCs w:val="18"/>
        </w:rPr>
        <w:t xml:space="preserve"> la tabla de </w:t>
      </w:r>
      <w:r w:rsidR="0028252C" w:rsidRPr="00CF516D">
        <w:rPr>
          <w:szCs w:val="18"/>
        </w:rPr>
        <w:t>Información Digital</w:t>
      </w:r>
      <w:r w:rsidR="00A90874" w:rsidRPr="00CF516D">
        <w:rPr>
          <w:szCs w:val="18"/>
        </w:rPr>
        <w:t xml:space="preserve"> asociada a la adquisición de </w:t>
      </w:r>
      <w:r w:rsidR="00452D49" w:rsidRPr="00CF516D">
        <w:rPr>
          <w:szCs w:val="18"/>
        </w:rPr>
        <w:t>Muestras Físicas</w:t>
      </w:r>
      <w:r w:rsidR="00C0317B" w:rsidRPr="00CF516D">
        <w:rPr>
          <w:szCs w:val="18"/>
        </w:rPr>
        <w:t xml:space="preserve">, así como </w:t>
      </w:r>
      <w:r w:rsidRPr="00CF516D">
        <w:rPr>
          <w:szCs w:val="18"/>
        </w:rPr>
        <w:t xml:space="preserve">la </w:t>
      </w:r>
      <w:r w:rsidR="0028252C" w:rsidRPr="00CF516D">
        <w:rPr>
          <w:szCs w:val="18"/>
        </w:rPr>
        <w:t>Información Digital</w:t>
      </w:r>
      <w:r w:rsidRPr="00CF516D">
        <w:rPr>
          <w:szCs w:val="18"/>
        </w:rPr>
        <w:t xml:space="preserve"> correspondiente</w:t>
      </w:r>
      <w:r w:rsidR="009527BA" w:rsidRPr="00CF516D">
        <w:rPr>
          <w:szCs w:val="18"/>
        </w:rPr>
        <w:t>;</w:t>
      </w:r>
    </w:p>
    <w:p w14:paraId="776A77EB" w14:textId="77777777" w:rsidR="004D2CB4" w:rsidRPr="00CF516D" w:rsidRDefault="004D2CB4" w:rsidP="0028101C">
      <w:pPr>
        <w:pStyle w:val="Texto"/>
        <w:numPr>
          <w:ilvl w:val="1"/>
          <w:numId w:val="13"/>
        </w:numPr>
        <w:spacing w:before="120" w:after="120" w:line="240" w:lineRule="auto"/>
        <w:ind w:left="1134" w:hanging="567"/>
        <w:rPr>
          <w:szCs w:val="18"/>
        </w:rPr>
      </w:pPr>
      <w:r w:rsidRPr="00CF516D">
        <w:rPr>
          <w:szCs w:val="18"/>
        </w:rPr>
        <w:t>Excepciones:</w:t>
      </w:r>
    </w:p>
    <w:p w14:paraId="776A77EC" w14:textId="77777777" w:rsidR="004D2CB4" w:rsidRPr="00CF516D" w:rsidRDefault="007314DF" w:rsidP="0028101C">
      <w:pPr>
        <w:pStyle w:val="Texto"/>
        <w:numPr>
          <w:ilvl w:val="1"/>
          <w:numId w:val="36"/>
        </w:numPr>
        <w:spacing w:before="120" w:after="120" w:line="240" w:lineRule="auto"/>
        <w:ind w:left="1560" w:hanging="426"/>
        <w:rPr>
          <w:szCs w:val="18"/>
        </w:rPr>
      </w:pPr>
      <w:r w:rsidRPr="00CF516D">
        <w:rPr>
          <w:szCs w:val="18"/>
        </w:rPr>
        <w:t>Las excepciones a lo expuesto en este apartado son los casos en que, por accidente, desconocimiento u otra razón de fuerza mayor</w:t>
      </w:r>
      <w:r w:rsidR="008D23A8" w:rsidRPr="00CF516D">
        <w:rPr>
          <w:szCs w:val="18"/>
        </w:rPr>
        <w:t xml:space="preserve">, </w:t>
      </w:r>
      <w:r w:rsidRPr="00CF516D">
        <w:rPr>
          <w:szCs w:val="18"/>
        </w:rPr>
        <w:t xml:space="preserve">los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estén tan dañados que no </w:t>
      </w:r>
      <w:r w:rsidR="000C105F" w:rsidRPr="00CF516D">
        <w:rPr>
          <w:szCs w:val="18"/>
        </w:rPr>
        <w:t>reúnan</w:t>
      </w:r>
      <w:r w:rsidRPr="00CF516D">
        <w:rPr>
          <w:szCs w:val="18"/>
        </w:rPr>
        <w:t xml:space="preserve"> las condiciones necesarias para realizar algunos de los estudios requeridos</w:t>
      </w:r>
      <w:r w:rsidR="000C105F" w:rsidRPr="00CF516D">
        <w:rPr>
          <w:szCs w:val="18"/>
        </w:rPr>
        <w:t>. En tal caso, el Asignatario, Contratista o Autorizado</w:t>
      </w:r>
      <w:r w:rsidRPr="00CF516D">
        <w:rPr>
          <w:szCs w:val="18"/>
        </w:rPr>
        <w:t xml:space="preserve"> debe</w:t>
      </w:r>
      <w:r w:rsidR="000C105F" w:rsidRPr="00CF516D">
        <w:rPr>
          <w:szCs w:val="18"/>
        </w:rPr>
        <w:t>rá</w:t>
      </w:r>
      <w:r w:rsidRPr="00CF516D">
        <w:rPr>
          <w:szCs w:val="18"/>
        </w:rPr>
        <w:t xml:space="preserve"> remitir una justificación que explique las razones para</w:t>
      </w:r>
      <w:r w:rsidR="00351B31" w:rsidRPr="00CF516D">
        <w:rPr>
          <w:szCs w:val="18"/>
        </w:rPr>
        <w:t xml:space="preserve"> no haber realizado las pruebas</w:t>
      </w:r>
      <w:r w:rsidR="009527BA" w:rsidRPr="00CF516D">
        <w:rPr>
          <w:szCs w:val="18"/>
        </w:rPr>
        <w:t>, y</w:t>
      </w:r>
    </w:p>
    <w:p w14:paraId="776A77ED" w14:textId="77777777" w:rsidR="004D2CB4" w:rsidRPr="00CF516D" w:rsidRDefault="007314DF" w:rsidP="0028101C">
      <w:pPr>
        <w:pStyle w:val="Texto"/>
        <w:numPr>
          <w:ilvl w:val="1"/>
          <w:numId w:val="36"/>
        </w:numPr>
        <w:spacing w:before="120" w:after="120" w:line="240" w:lineRule="auto"/>
        <w:ind w:left="1560" w:hanging="426"/>
        <w:rPr>
          <w:szCs w:val="18"/>
        </w:rPr>
      </w:pPr>
      <w:r w:rsidRPr="00CF516D">
        <w:rPr>
          <w:szCs w:val="18"/>
        </w:rPr>
        <w:t xml:space="preserve">Los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o sobrantes deben ser enviados a la Litoteca con copia del reporte documentando la excepción y lo ocurrido</w:t>
      </w:r>
      <w:r w:rsidR="00351B31" w:rsidRPr="00CF516D">
        <w:rPr>
          <w:szCs w:val="18"/>
        </w:rPr>
        <w:t>.</w:t>
      </w:r>
    </w:p>
    <w:p w14:paraId="776A77EE" w14:textId="77777777" w:rsidR="005D013E" w:rsidRPr="00CF516D" w:rsidRDefault="00D02010" w:rsidP="0028101C">
      <w:pPr>
        <w:pStyle w:val="Texto"/>
        <w:numPr>
          <w:ilvl w:val="0"/>
          <w:numId w:val="10"/>
        </w:numPr>
        <w:spacing w:before="120" w:after="120" w:line="240" w:lineRule="auto"/>
        <w:ind w:left="1134" w:hanging="567"/>
        <w:rPr>
          <w:b/>
          <w:szCs w:val="18"/>
        </w:rPr>
      </w:pPr>
      <w:r w:rsidRPr="00CF516D">
        <w:rPr>
          <w:b/>
          <w:szCs w:val="18"/>
        </w:rPr>
        <w:t>Láminas Delgadas</w:t>
      </w:r>
    </w:p>
    <w:p w14:paraId="776A77EF" w14:textId="77777777" w:rsidR="00B0602F" w:rsidRPr="00CF516D" w:rsidRDefault="00B0602F" w:rsidP="0028101C">
      <w:pPr>
        <w:pStyle w:val="Texto"/>
        <w:spacing w:before="120" w:after="120" w:line="240" w:lineRule="auto"/>
        <w:ind w:left="1134" w:firstLine="0"/>
        <w:rPr>
          <w:b/>
          <w:szCs w:val="18"/>
        </w:rPr>
      </w:pPr>
      <w:r w:rsidRPr="00CF516D">
        <w:rPr>
          <w:b/>
          <w:szCs w:val="18"/>
        </w:rPr>
        <w:t xml:space="preserve">Preparación de las Muestras para entrega de </w:t>
      </w:r>
      <w:r w:rsidR="00D02010" w:rsidRPr="00CF516D">
        <w:rPr>
          <w:b/>
          <w:szCs w:val="18"/>
        </w:rPr>
        <w:t>Láminas Delgadas</w:t>
      </w:r>
    </w:p>
    <w:p w14:paraId="776A77F0" w14:textId="77777777" w:rsidR="00C3210C" w:rsidRPr="00CF516D" w:rsidRDefault="00C3210C" w:rsidP="00C3210C">
      <w:pPr>
        <w:pStyle w:val="paragraph"/>
        <w:numPr>
          <w:ilvl w:val="0"/>
          <w:numId w:val="14"/>
        </w:numPr>
        <w:spacing w:before="0" w:beforeAutospacing="0" w:after="0" w:afterAutospacing="0"/>
        <w:ind w:left="1134" w:hanging="567"/>
        <w:jc w:val="both"/>
        <w:textAlignment w:val="baseline"/>
        <w:rPr>
          <w:rFonts w:ascii="Arial" w:hAnsi="Arial" w:cs="Arial"/>
          <w:sz w:val="18"/>
          <w:szCs w:val="18"/>
          <w:lang w:val="es-ES" w:eastAsia="es-ES"/>
        </w:rPr>
      </w:pPr>
      <w:r w:rsidRPr="00CF516D">
        <w:rPr>
          <w:rFonts w:ascii="Arial" w:hAnsi="Arial" w:cs="Arial"/>
          <w:sz w:val="18"/>
          <w:szCs w:val="18"/>
          <w:lang w:val="es-ES" w:eastAsia="es-ES"/>
        </w:rPr>
        <w:t>Todas las Láminas Delgadas</w:t>
      </w:r>
      <w:r w:rsidR="00CB322A" w:rsidRPr="00CF516D">
        <w:rPr>
          <w:rFonts w:ascii="Arial" w:hAnsi="Arial" w:cs="Arial"/>
          <w:sz w:val="18"/>
          <w:szCs w:val="18"/>
          <w:lang w:val="es-ES" w:eastAsia="es-ES"/>
        </w:rPr>
        <w:t xml:space="preserve"> realizadas por el Asignatario,</w:t>
      </w:r>
      <w:r w:rsidRPr="00CF516D">
        <w:rPr>
          <w:rFonts w:ascii="Arial" w:hAnsi="Arial" w:cs="Arial"/>
          <w:sz w:val="18"/>
          <w:szCs w:val="18"/>
          <w:lang w:val="es-ES" w:eastAsia="es-ES"/>
        </w:rPr>
        <w:t xml:space="preserve"> Contratista o Autorizado deberán entregarse a la Litoteca una vez terminado su análisis. La presentación más común para las Láminas Delgadas es con portaobjetos de tamaño 1 x 3 pulgadas (2.54 por 7.62 cm) y 2 x 3 pulgadas (5.08 por 7.62 cm), siendo también posible el uso de portaobjetos de 1 x 2 pulgadas (2.54 por 5.08 cm); </w:t>
      </w:r>
    </w:p>
    <w:p w14:paraId="776A77F1" w14:textId="77777777" w:rsidR="00B0602F" w:rsidRPr="00CF516D" w:rsidRDefault="00592790" w:rsidP="0028101C">
      <w:pPr>
        <w:pStyle w:val="Texto"/>
        <w:numPr>
          <w:ilvl w:val="0"/>
          <w:numId w:val="14"/>
        </w:numPr>
        <w:spacing w:before="120" w:after="120" w:line="240" w:lineRule="auto"/>
        <w:ind w:left="1134" w:hanging="567"/>
        <w:rPr>
          <w:szCs w:val="18"/>
        </w:rPr>
      </w:pPr>
      <w:r w:rsidRPr="00CF516D">
        <w:rPr>
          <w:szCs w:val="18"/>
        </w:rPr>
        <w:lastRenderedPageBreak/>
        <w:t>La</w:t>
      </w:r>
      <w:r w:rsidR="00B0602F" w:rsidRPr="00CF516D">
        <w:rPr>
          <w:szCs w:val="18"/>
        </w:rPr>
        <w:t xml:space="preserve"> prepa</w:t>
      </w:r>
      <w:r w:rsidR="00940218" w:rsidRPr="00CF516D">
        <w:rPr>
          <w:szCs w:val="18"/>
        </w:rPr>
        <w:t>ración y análisis de cualquier Lámina D</w:t>
      </w:r>
      <w:r w:rsidR="00B0602F" w:rsidRPr="00CF516D">
        <w:rPr>
          <w:szCs w:val="18"/>
        </w:rPr>
        <w:t>elgada por parte del</w:t>
      </w:r>
      <w:r w:rsidR="00940218" w:rsidRPr="00CF516D">
        <w:rPr>
          <w:szCs w:val="18"/>
        </w:rPr>
        <w:t xml:space="preserve"> Asignatario,</w:t>
      </w:r>
      <w:r w:rsidR="00B0602F" w:rsidRPr="00CF516D">
        <w:rPr>
          <w:szCs w:val="18"/>
        </w:rPr>
        <w:t xml:space="preserve"> Contratista o Autorizado, deberá ser autorizada por la Comisión y entregada a la Litoteca</w:t>
      </w:r>
      <w:r w:rsidR="00940218" w:rsidRPr="00CF516D">
        <w:rPr>
          <w:szCs w:val="18"/>
        </w:rPr>
        <w:t>. Cada Lámina D</w:t>
      </w:r>
      <w:r w:rsidR="00B0602F" w:rsidRPr="00CF516D">
        <w:rPr>
          <w:szCs w:val="18"/>
        </w:rPr>
        <w:t>elgada contará con una etiqueta que incluirá</w:t>
      </w:r>
      <w:r w:rsidR="00E43C9B" w:rsidRPr="00CF516D">
        <w:rPr>
          <w:szCs w:val="18"/>
        </w:rPr>
        <w:t>:</w:t>
      </w:r>
    </w:p>
    <w:p w14:paraId="776A77F2" w14:textId="77777777" w:rsidR="00B0602F" w:rsidRPr="00CF516D" w:rsidRDefault="00B0602F" w:rsidP="0028101C">
      <w:pPr>
        <w:pStyle w:val="Texto"/>
        <w:numPr>
          <w:ilvl w:val="1"/>
          <w:numId w:val="37"/>
        </w:numPr>
        <w:spacing w:before="120" w:after="120" w:line="240" w:lineRule="auto"/>
        <w:ind w:left="1560" w:hanging="426"/>
        <w:rPr>
          <w:szCs w:val="18"/>
        </w:rPr>
      </w:pPr>
      <w:r w:rsidRPr="00CF516D">
        <w:rPr>
          <w:szCs w:val="18"/>
        </w:rPr>
        <w:t xml:space="preserve">Nombre oficial del </w:t>
      </w:r>
      <w:r w:rsidR="001539CA" w:rsidRPr="00CF516D">
        <w:rPr>
          <w:szCs w:val="18"/>
        </w:rPr>
        <w:t>Pozo</w:t>
      </w:r>
      <w:r w:rsidRPr="00CF516D">
        <w:rPr>
          <w:szCs w:val="18"/>
        </w:rPr>
        <w:t xml:space="preserve"> autorizado por la Comisión</w:t>
      </w:r>
      <w:r w:rsidR="009527BA" w:rsidRPr="00CF516D">
        <w:rPr>
          <w:szCs w:val="18"/>
        </w:rPr>
        <w:t>;</w:t>
      </w:r>
    </w:p>
    <w:p w14:paraId="776A77F3" w14:textId="77777777" w:rsidR="00B0602F" w:rsidRPr="00CF516D" w:rsidRDefault="00B0602F" w:rsidP="0028101C">
      <w:pPr>
        <w:pStyle w:val="Texto"/>
        <w:numPr>
          <w:ilvl w:val="1"/>
          <w:numId w:val="37"/>
        </w:numPr>
        <w:spacing w:before="120" w:after="120" w:line="240" w:lineRule="auto"/>
        <w:ind w:left="1560" w:hanging="426"/>
        <w:rPr>
          <w:szCs w:val="18"/>
        </w:rPr>
      </w:pPr>
      <w:r w:rsidRPr="00CF516D">
        <w:rPr>
          <w:szCs w:val="18"/>
        </w:rPr>
        <w:t>Nomenclatura de la muestra</w:t>
      </w:r>
      <w:r w:rsidR="00F82F1F" w:rsidRPr="00CF516D">
        <w:rPr>
          <w:szCs w:val="18"/>
        </w:rPr>
        <w:t>,</w:t>
      </w:r>
      <w:r w:rsidR="00E43C9B" w:rsidRPr="00CF516D">
        <w:rPr>
          <w:szCs w:val="18"/>
        </w:rPr>
        <w:t xml:space="preserve"> y</w:t>
      </w:r>
    </w:p>
    <w:p w14:paraId="776A77F4" w14:textId="77777777" w:rsidR="00B0602F" w:rsidRPr="00CF516D" w:rsidRDefault="00B0602F" w:rsidP="0028101C">
      <w:pPr>
        <w:pStyle w:val="Texto"/>
        <w:numPr>
          <w:ilvl w:val="1"/>
          <w:numId w:val="37"/>
        </w:numPr>
        <w:spacing w:before="120" w:after="120" w:line="240" w:lineRule="auto"/>
        <w:ind w:left="1560" w:hanging="426"/>
        <w:rPr>
          <w:szCs w:val="18"/>
        </w:rPr>
      </w:pPr>
      <w:r w:rsidRPr="00CF516D">
        <w:rPr>
          <w:szCs w:val="18"/>
        </w:rPr>
        <w:t>Profundidad en metros desarrollados (md)</w:t>
      </w:r>
      <w:r w:rsidR="009527BA" w:rsidRPr="00CF516D">
        <w:rPr>
          <w:szCs w:val="18"/>
        </w:rPr>
        <w:t>.</w:t>
      </w:r>
    </w:p>
    <w:p w14:paraId="776A77F5" w14:textId="77777777" w:rsidR="00B0602F" w:rsidRPr="00CF516D" w:rsidRDefault="00B0602F" w:rsidP="0028101C">
      <w:pPr>
        <w:pStyle w:val="Texto"/>
        <w:numPr>
          <w:ilvl w:val="0"/>
          <w:numId w:val="14"/>
        </w:numPr>
        <w:spacing w:before="120" w:after="120" w:line="240" w:lineRule="auto"/>
        <w:ind w:left="1134" w:hanging="567"/>
        <w:rPr>
          <w:szCs w:val="18"/>
        </w:rPr>
      </w:pPr>
      <w:r w:rsidRPr="00CF516D">
        <w:rPr>
          <w:szCs w:val="18"/>
        </w:rPr>
        <w:t xml:space="preserve">Las </w:t>
      </w:r>
      <w:r w:rsidR="00D02010" w:rsidRPr="00CF516D">
        <w:rPr>
          <w:szCs w:val="18"/>
        </w:rPr>
        <w:t>L</w:t>
      </w:r>
      <w:r w:rsidRPr="00CF516D">
        <w:rPr>
          <w:szCs w:val="18"/>
        </w:rPr>
        <w:t xml:space="preserve">áminas </w:t>
      </w:r>
      <w:r w:rsidR="00D02010" w:rsidRPr="00CF516D">
        <w:rPr>
          <w:szCs w:val="18"/>
        </w:rPr>
        <w:t>D</w:t>
      </w:r>
      <w:r w:rsidRPr="00CF516D">
        <w:rPr>
          <w:szCs w:val="18"/>
        </w:rPr>
        <w:t xml:space="preserve">elgadas se deberán entregar en cajas de cartón doble reforzado con medidas 9.8 </w:t>
      </w:r>
      <w:r w:rsidR="00543506" w:rsidRPr="00CF516D">
        <w:rPr>
          <w:szCs w:val="18"/>
        </w:rPr>
        <w:t xml:space="preserve">cm </w:t>
      </w:r>
      <w:r w:rsidRPr="00CF516D">
        <w:rPr>
          <w:szCs w:val="18"/>
        </w:rPr>
        <w:t xml:space="preserve">de ancho, 3.2 </w:t>
      </w:r>
      <w:r w:rsidR="00543506" w:rsidRPr="00CF516D">
        <w:rPr>
          <w:szCs w:val="18"/>
        </w:rPr>
        <w:t xml:space="preserve">cm </w:t>
      </w:r>
      <w:r w:rsidRPr="00CF516D">
        <w:rPr>
          <w:szCs w:val="18"/>
        </w:rPr>
        <w:t xml:space="preserve">de alto y 15.6 </w:t>
      </w:r>
      <w:r w:rsidR="00543506" w:rsidRPr="00CF516D">
        <w:rPr>
          <w:szCs w:val="18"/>
        </w:rPr>
        <w:t xml:space="preserve">cm </w:t>
      </w:r>
      <w:r w:rsidRPr="00CF516D">
        <w:rPr>
          <w:szCs w:val="18"/>
        </w:rPr>
        <w:t xml:space="preserve">de largo para </w:t>
      </w:r>
      <w:r w:rsidR="00D02010" w:rsidRPr="00CF516D">
        <w:rPr>
          <w:szCs w:val="18"/>
        </w:rPr>
        <w:t>L</w:t>
      </w:r>
      <w:r w:rsidRPr="00CF516D">
        <w:rPr>
          <w:szCs w:val="18"/>
        </w:rPr>
        <w:t xml:space="preserve">áminas </w:t>
      </w:r>
      <w:r w:rsidR="00D02010" w:rsidRPr="00CF516D">
        <w:rPr>
          <w:szCs w:val="18"/>
        </w:rPr>
        <w:t>D</w:t>
      </w:r>
      <w:r w:rsidRPr="00CF516D">
        <w:rPr>
          <w:szCs w:val="18"/>
        </w:rPr>
        <w:t xml:space="preserve">elgadas de 1 x 3 pulgadas; de 9.8 </w:t>
      </w:r>
      <w:r w:rsidR="00543506" w:rsidRPr="00CF516D">
        <w:rPr>
          <w:szCs w:val="18"/>
        </w:rPr>
        <w:t xml:space="preserve">cm </w:t>
      </w:r>
      <w:r w:rsidRPr="00CF516D">
        <w:rPr>
          <w:szCs w:val="18"/>
        </w:rPr>
        <w:t xml:space="preserve">de ancho, 5.1 centímetros de alto y 15.6 </w:t>
      </w:r>
      <w:r w:rsidR="00543506" w:rsidRPr="00CF516D">
        <w:rPr>
          <w:szCs w:val="18"/>
        </w:rPr>
        <w:t xml:space="preserve">cm </w:t>
      </w:r>
      <w:r w:rsidRPr="00CF516D">
        <w:rPr>
          <w:szCs w:val="18"/>
        </w:rPr>
        <w:t xml:space="preserve">de largo para </w:t>
      </w:r>
      <w:r w:rsidR="00D02010" w:rsidRPr="00CF516D">
        <w:rPr>
          <w:szCs w:val="18"/>
        </w:rPr>
        <w:t>L</w:t>
      </w:r>
      <w:r w:rsidRPr="00CF516D">
        <w:rPr>
          <w:szCs w:val="18"/>
        </w:rPr>
        <w:t xml:space="preserve">áminas </w:t>
      </w:r>
      <w:r w:rsidR="00D02010" w:rsidRPr="00CF516D">
        <w:rPr>
          <w:szCs w:val="18"/>
        </w:rPr>
        <w:t>D</w:t>
      </w:r>
      <w:r w:rsidRPr="00CF516D">
        <w:rPr>
          <w:szCs w:val="18"/>
        </w:rPr>
        <w:t xml:space="preserve">elgadas de 2 x 3 pulgadas y </w:t>
      </w:r>
      <w:r w:rsidR="00940218" w:rsidRPr="00CF516D">
        <w:rPr>
          <w:szCs w:val="18"/>
        </w:rPr>
        <w:t xml:space="preserve">de </w:t>
      </w:r>
      <w:r w:rsidRPr="00CF516D">
        <w:rPr>
          <w:szCs w:val="18"/>
        </w:rPr>
        <w:t xml:space="preserve">7 </w:t>
      </w:r>
      <w:r w:rsidR="00543506" w:rsidRPr="00CF516D">
        <w:rPr>
          <w:szCs w:val="18"/>
        </w:rPr>
        <w:t xml:space="preserve">cm </w:t>
      </w:r>
      <w:r w:rsidRPr="00CF516D">
        <w:rPr>
          <w:szCs w:val="18"/>
        </w:rPr>
        <w:t xml:space="preserve">de ancho, 3.2 </w:t>
      </w:r>
      <w:r w:rsidR="00543506" w:rsidRPr="00CF516D">
        <w:rPr>
          <w:szCs w:val="18"/>
        </w:rPr>
        <w:t xml:space="preserve">cm </w:t>
      </w:r>
      <w:r w:rsidRPr="00CF516D">
        <w:rPr>
          <w:szCs w:val="18"/>
        </w:rPr>
        <w:t xml:space="preserve">de alto y 15.6 </w:t>
      </w:r>
      <w:r w:rsidR="00543506" w:rsidRPr="00CF516D">
        <w:rPr>
          <w:szCs w:val="18"/>
        </w:rPr>
        <w:t xml:space="preserve">cm </w:t>
      </w:r>
      <w:r w:rsidRPr="00CF516D">
        <w:rPr>
          <w:szCs w:val="18"/>
        </w:rPr>
        <w:t xml:space="preserve">de largo para </w:t>
      </w:r>
      <w:r w:rsidR="00D02010" w:rsidRPr="00CF516D">
        <w:rPr>
          <w:szCs w:val="18"/>
        </w:rPr>
        <w:t>L</w:t>
      </w:r>
      <w:r w:rsidRPr="00CF516D">
        <w:rPr>
          <w:szCs w:val="18"/>
        </w:rPr>
        <w:t xml:space="preserve">áminas </w:t>
      </w:r>
      <w:r w:rsidR="00D02010" w:rsidRPr="00CF516D">
        <w:rPr>
          <w:szCs w:val="18"/>
        </w:rPr>
        <w:t>D</w:t>
      </w:r>
      <w:r w:rsidRPr="00CF516D">
        <w:rPr>
          <w:szCs w:val="18"/>
        </w:rPr>
        <w:t xml:space="preserve">elgadas de 1 x 2 pulgadas, cada una con capacidad para 25 </w:t>
      </w:r>
      <w:r w:rsidR="00D02010" w:rsidRPr="00CF516D">
        <w:rPr>
          <w:szCs w:val="18"/>
        </w:rPr>
        <w:t>L</w:t>
      </w:r>
      <w:r w:rsidRPr="00CF516D">
        <w:rPr>
          <w:szCs w:val="18"/>
        </w:rPr>
        <w:t xml:space="preserve">áminas </w:t>
      </w:r>
      <w:r w:rsidR="00D02010" w:rsidRPr="00CF516D">
        <w:rPr>
          <w:szCs w:val="18"/>
        </w:rPr>
        <w:t>D</w:t>
      </w:r>
      <w:r w:rsidR="003C390E" w:rsidRPr="00CF516D">
        <w:rPr>
          <w:szCs w:val="18"/>
        </w:rPr>
        <w:t>elgadas. C</w:t>
      </w:r>
      <w:r w:rsidRPr="00CF516D">
        <w:rPr>
          <w:szCs w:val="18"/>
        </w:rPr>
        <w:t>ada caja en su tapa contará con una etiqueta de transferencia térmica con los siguientes datos</w:t>
      </w:r>
      <w:r w:rsidR="00E43C9B" w:rsidRPr="00CF516D">
        <w:rPr>
          <w:szCs w:val="18"/>
        </w:rPr>
        <w:t>:</w:t>
      </w:r>
    </w:p>
    <w:p w14:paraId="776A77F6" w14:textId="77777777" w:rsidR="00B0602F" w:rsidRPr="00CF516D" w:rsidRDefault="00B0602F" w:rsidP="0028101C">
      <w:pPr>
        <w:pStyle w:val="Texto"/>
        <w:numPr>
          <w:ilvl w:val="1"/>
          <w:numId w:val="38"/>
        </w:numPr>
        <w:spacing w:before="120" w:after="120" w:line="240" w:lineRule="auto"/>
        <w:ind w:left="1560" w:hanging="426"/>
        <w:rPr>
          <w:szCs w:val="18"/>
        </w:rPr>
      </w:pPr>
      <w:r w:rsidRPr="00CF516D">
        <w:rPr>
          <w:szCs w:val="18"/>
        </w:rPr>
        <w:t>Nombre del Asignat</w:t>
      </w:r>
      <w:r w:rsidR="003C390E" w:rsidRPr="00CF516D">
        <w:rPr>
          <w:szCs w:val="18"/>
        </w:rPr>
        <w:t>ario,</w:t>
      </w:r>
      <w:r w:rsidR="00F82F1F" w:rsidRPr="00CF516D">
        <w:rPr>
          <w:szCs w:val="18"/>
        </w:rPr>
        <w:t xml:space="preserve"> Contratista o Autorizado</w:t>
      </w:r>
      <w:r w:rsidR="009527BA" w:rsidRPr="00CF516D">
        <w:rPr>
          <w:szCs w:val="18"/>
        </w:rPr>
        <w:t>;</w:t>
      </w:r>
    </w:p>
    <w:p w14:paraId="776A77F7" w14:textId="77777777" w:rsidR="00B0602F" w:rsidRPr="00CF516D" w:rsidRDefault="00B0602F" w:rsidP="0028101C">
      <w:pPr>
        <w:pStyle w:val="Texto"/>
        <w:numPr>
          <w:ilvl w:val="1"/>
          <w:numId w:val="38"/>
        </w:numPr>
        <w:spacing w:before="120" w:after="120" w:line="240" w:lineRule="auto"/>
        <w:ind w:left="1560" w:hanging="426"/>
        <w:rPr>
          <w:szCs w:val="18"/>
        </w:rPr>
      </w:pPr>
      <w:r w:rsidRPr="00CF516D">
        <w:rPr>
          <w:szCs w:val="18"/>
        </w:rPr>
        <w:t>Nombre oficia</w:t>
      </w:r>
      <w:r w:rsidR="00F82F1F" w:rsidRPr="00CF516D">
        <w:rPr>
          <w:szCs w:val="18"/>
        </w:rPr>
        <w:t xml:space="preserve">l del </w:t>
      </w:r>
      <w:r w:rsidR="001539CA" w:rsidRPr="00CF516D">
        <w:rPr>
          <w:szCs w:val="18"/>
        </w:rPr>
        <w:t>Pozo</w:t>
      </w:r>
      <w:r w:rsidR="00F82F1F" w:rsidRPr="00CF516D">
        <w:rPr>
          <w:szCs w:val="18"/>
        </w:rPr>
        <w:t xml:space="preserve"> autorizado por </w:t>
      </w:r>
      <w:r w:rsidR="00704C9C" w:rsidRPr="00CF516D">
        <w:rPr>
          <w:szCs w:val="18"/>
        </w:rPr>
        <w:t>la Comisión</w:t>
      </w:r>
      <w:r w:rsidR="009527BA" w:rsidRPr="00CF516D">
        <w:rPr>
          <w:szCs w:val="18"/>
        </w:rPr>
        <w:t>;</w:t>
      </w:r>
    </w:p>
    <w:p w14:paraId="776A77F8" w14:textId="77777777" w:rsidR="00B0602F" w:rsidRPr="00CF516D" w:rsidRDefault="00B0602F" w:rsidP="0028101C">
      <w:pPr>
        <w:pStyle w:val="Texto"/>
        <w:numPr>
          <w:ilvl w:val="1"/>
          <w:numId w:val="38"/>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9527BA" w:rsidRPr="00CF516D">
        <w:rPr>
          <w:szCs w:val="18"/>
        </w:rPr>
        <w:t>;</w:t>
      </w:r>
    </w:p>
    <w:p w14:paraId="776A77F9" w14:textId="77777777" w:rsidR="00B0602F" w:rsidRPr="00CF516D" w:rsidRDefault="00B0602F" w:rsidP="0028101C">
      <w:pPr>
        <w:pStyle w:val="Texto"/>
        <w:numPr>
          <w:ilvl w:val="1"/>
          <w:numId w:val="38"/>
        </w:numPr>
        <w:spacing w:before="120" w:after="120" w:line="240" w:lineRule="auto"/>
        <w:ind w:left="1560" w:hanging="426"/>
        <w:rPr>
          <w:szCs w:val="18"/>
        </w:rPr>
      </w:pPr>
      <w:r w:rsidRPr="00CF516D">
        <w:rPr>
          <w:szCs w:val="18"/>
        </w:rPr>
        <w:t xml:space="preserve">Nombre del </w:t>
      </w:r>
      <w:r w:rsidR="007E5806" w:rsidRPr="00CF516D">
        <w:rPr>
          <w:szCs w:val="18"/>
        </w:rPr>
        <w:t>Á</w:t>
      </w:r>
      <w:r w:rsidRPr="00CF516D">
        <w:rPr>
          <w:szCs w:val="18"/>
        </w:rPr>
        <w:t xml:space="preserve">rea </w:t>
      </w:r>
      <w:r w:rsidR="007E5806" w:rsidRPr="00CF516D">
        <w:rPr>
          <w:szCs w:val="18"/>
        </w:rPr>
        <w:t>C</w:t>
      </w:r>
      <w:r w:rsidRPr="00CF516D">
        <w:rPr>
          <w:szCs w:val="18"/>
        </w:rPr>
        <w:t xml:space="preserve">ontractual o </w:t>
      </w:r>
      <w:r w:rsidR="007E5806" w:rsidRPr="00CF516D">
        <w:rPr>
          <w:szCs w:val="18"/>
        </w:rPr>
        <w:t>A</w:t>
      </w:r>
      <w:r w:rsidRPr="00CF516D">
        <w:rPr>
          <w:szCs w:val="18"/>
        </w:rPr>
        <w:t xml:space="preserve">signación o </w:t>
      </w:r>
      <w:r w:rsidR="00452D49" w:rsidRPr="00CF516D">
        <w:rPr>
          <w:szCs w:val="18"/>
        </w:rPr>
        <w:t>P</w:t>
      </w:r>
      <w:r w:rsidRPr="00CF516D">
        <w:rPr>
          <w:szCs w:val="18"/>
        </w:rPr>
        <w:t>royecto autorizado</w:t>
      </w:r>
      <w:r w:rsidR="009527BA" w:rsidRPr="00CF516D">
        <w:rPr>
          <w:szCs w:val="18"/>
        </w:rPr>
        <w:t>;</w:t>
      </w:r>
    </w:p>
    <w:p w14:paraId="776A77FA" w14:textId="77777777" w:rsidR="00B0602F" w:rsidRPr="00CF516D" w:rsidRDefault="00B0602F" w:rsidP="0028101C">
      <w:pPr>
        <w:pStyle w:val="Texto"/>
        <w:numPr>
          <w:ilvl w:val="1"/>
          <w:numId w:val="38"/>
        </w:numPr>
        <w:spacing w:before="120" w:after="120" w:line="240" w:lineRule="auto"/>
        <w:ind w:left="1560" w:hanging="426"/>
        <w:rPr>
          <w:szCs w:val="18"/>
        </w:rPr>
      </w:pPr>
      <w:r w:rsidRPr="00CF516D">
        <w:rPr>
          <w:rFonts w:eastAsia="Arial"/>
          <w:spacing w:val="-3"/>
          <w:szCs w:val="18"/>
        </w:rPr>
        <w:t xml:space="preserve">Identificación del tipo de muestra (Número de </w:t>
      </w:r>
      <w:r w:rsidR="00D02010" w:rsidRPr="00CF516D">
        <w:rPr>
          <w:rFonts w:eastAsia="Arial"/>
          <w:spacing w:val="-3"/>
          <w:szCs w:val="18"/>
        </w:rPr>
        <w:t>Núcleo</w:t>
      </w:r>
      <w:r w:rsidRPr="00CF516D">
        <w:rPr>
          <w:rFonts w:eastAsia="Arial"/>
          <w:spacing w:val="-3"/>
          <w:szCs w:val="18"/>
        </w:rPr>
        <w:t xml:space="preserve"> o muestras de canal)</w:t>
      </w:r>
      <w:r w:rsidR="009527BA" w:rsidRPr="00CF516D">
        <w:rPr>
          <w:szCs w:val="18"/>
        </w:rPr>
        <w:t>, y</w:t>
      </w:r>
    </w:p>
    <w:p w14:paraId="776A77FB" w14:textId="77777777" w:rsidR="00B0602F" w:rsidRPr="00CF516D" w:rsidRDefault="003C390E" w:rsidP="0028101C">
      <w:pPr>
        <w:pStyle w:val="Texto"/>
        <w:numPr>
          <w:ilvl w:val="1"/>
          <w:numId w:val="38"/>
        </w:numPr>
        <w:spacing w:before="120" w:after="120" w:line="240" w:lineRule="auto"/>
        <w:ind w:left="1560" w:hanging="426"/>
        <w:rPr>
          <w:szCs w:val="18"/>
        </w:rPr>
      </w:pPr>
      <w:r w:rsidRPr="00CF516D">
        <w:rPr>
          <w:szCs w:val="18"/>
        </w:rPr>
        <w:t>Número total de L</w:t>
      </w:r>
      <w:r w:rsidR="00B0602F" w:rsidRPr="00CF516D">
        <w:rPr>
          <w:szCs w:val="18"/>
        </w:rPr>
        <w:t>áminas</w:t>
      </w:r>
      <w:r w:rsidRPr="00CF516D">
        <w:rPr>
          <w:szCs w:val="18"/>
        </w:rPr>
        <w:t xml:space="preserve"> Delgadas</w:t>
      </w:r>
      <w:r w:rsidR="00B0602F" w:rsidRPr="00CF516D">
        <w:rPr>
          <w:szCs w:val="18"/>
        </w:rPr>
        <w:t xml:space="preserve"> por caja</w:t>
      </w:r>
      <w:r w:rsidR="009527BA" w:rsidRPr="00CF516D">
        <w:rPr>
          <w:szCs w:val="18"/>
        </w:rPr>
        <w:t>.</w:t>
      </w:r>
    </w:p>
    <w:p w14:paraId="776A77FC" w14:textId="77777777" w:rsidR="00B0602F" w:rsidRPr="00CF516D" w:rsidRDefault="00957A53" w:rsidP="0028101C">
      <w:pPr>
        <w:pStyle w:val="Texto"/>
        <w:numPr>
          <w:ilvl w:val="0"/>
          <w:numId w:val="14"/>
        </w:numPr>
        <w:spacing w:before="120" w:after="120" w:line="240" w:lineRule="auto"/>
        <w:ind w:left="1134" w:hanging="567"/>
        <w:rPr>
          <w:szCs w:val="18"/>
        </w:rPr>
      </w:pPr>
      <w:r w:rsidRPr="00CF516D">
        <w:rPr>
          <w:szCs w:val="18"/>
        </w:rPr>
        <w:t>Cada caja deberá cont</w:t>
      </w:r>
      <w:r w:rsidR="003C390E" w:rsidRPr="00CF516D">
        <w:rPr>
          <w:szCs w:val="18"/>
        </w:rPr>
        <w:t>ener las L</w:t>
      </w:r>
      <w:r w:rsidRPr="00CF516D">
        <w:rPr>
          <w:szCs w:val="18"/>
        </w:rPr>
        <w:t>áminas</w:t>
      </w:r>
      <w:r w:rsidR="003C390E" w:rsidRPr="00CF516D">
        <w:rPr>
          <w:szCs w:val="18"/>
        </w:rPr>
        <w:t xml:space="preserve"> Delgadas</w:t>
      </w:r>
      <w:r w:rsidRPr="00CF516D">
        <w:rPr>
          <w:szCs w:val="18"/>
        </w:rPr>
        <w:t xml:space="preserve"> elaboradas de un solo </w:t>
      </w:r>
      <w:r w:rsidR="00D02010" w:rsidRPr="00CF516D">
        <w:rPr>
          <w:szCs w:val="18"/>
        </w:rPr>
        <w:t>Núcleo</w:t>
      </w:r>
      <w:r w:rsidRPr="00CF516D">
        <w:rPr>
          <w:szCs w:val="18"/>
        </w:rPr>
        <w:t xml:space="preserve">, </w:t>
      </w:r>
      <w:r w:rsidR="003C390E" w:rsidRPr="00CF516D">
        <w:rPr>
          <w:szCs w:val="18"/>
        </w:rPr>
        <w:t>o para muestras de canal, solo el intervalo continu</w:t>
      </w:r>
      <w:r w:rsidRPr="00CF516D">
        <w:rPr>
          <w:szCs w:val="18"/>
        </w:rPr>
        <w:t xml:space="preserve">o de un </w:t>
      </w:r>
      <w:r w:rsidR="001539CA" w:rsidRPr="00CF516D">
        <w:rPr>
          <w:szCs w:val="18"/>
        </w:rPr>
        <w:t>Pozo</w:t>
      </w:r>
      <w:r w:rsidRPr="00CF516D">
        <w:rPr>
          <w:szCs w:val="18"/>
        </w:rPr>
        <w:t xml:space="preserve">. </w:t>
      </w:r>
      <w:r w:rsidR="00CB322A" w:rsidRPr="00CF516D">
        <w:rPr>
          <w:szCs w:val="18"/>
        </w:rPr>
        <w:t>En</w:t>
      </w:r>
      <w:r w:rsidR="00C579DB" w:rsidRPr="00CF516D">
        <w:rPr>
          <w:szCs w:val="18"/>
        </w:rPr>
        <w:t xml:space="preserve"> ninguna circunstancia</w:t>
      </w:r>
      <w:r w:rsidR="003C390E" w:rsidRPr="00CF516D">
        <w:rPr>
          <w:szCs w:val="18"/>
        </w:rPr>
        <w:t xml:space="preserve"> se guardarán L</w:t>
      </w:r>
      <w:r w:rsidRPr="00CF516D">
        <w:rPr>
          <w:szCs w:val="18"/>
        </w:rPr>
        <w:t>áminas</w:t>
      </w:r>
      <w:r w:rsidR="00E44584" w:rsidRPr="00CF516D">
        <w:rPr>
          <w:szCs w:val="18"/>
        </w:rPr>
        <w:t xml:space="preserve"> Delgadas</w:t>
      </w:r>
      <w:r w:rsidRPr="00CF516D">
        <w:rPr>
          <w:szCs w:val="18"/>
        </w:rPr>
        <w:t xml:space="preserve"> de dos </w:t>
      </w:r>
      <w:r w:rsidR="001539CA" w:rsidRPr="00CF516D">
        <w:rPr>
          <w:szCs w:val="18"/>
        </w:rPr>
        <w:t>Pozo</w:t>
      </w:r>
      <w:r w:rsidRPr="00CF516D">
        <w:rPr>
          <w:szCs w:val="18"/>
        </w:rPr>
        <w:t xml:space="preserve">s en una sola caja ni </w:t>
      </w:r>
      <w:r w:rsidR="00E44584" w:rsidRPr="00CF516D">
        <w:rPr>
          <w:szCs w:val="18"/>
        </w:rPr>
        <w:t>dos o más L</w:t>
      </w:r>
      <w:r w:rsidRPr="00CF516D">
        <w:rPr>
          <w:szCs w:val="18"/>
        </w:rPr>
        <w:t>áminas</w:t>
      </w:r>
      <w:r w:rsidR="00E44584" w:rsidRPr="00CF516D">
        <w:rPr>
          <w:szCs w:val="18"/>
        </w:rPr>
        <w:t xml:space="preserve"> Delgadas</w:t>
      </w:r>
      <w:r w:rsidRPr="00CF516D">
        <w:rPr>
          <w:szCs w:val="18"/>
        </w:rPr>
        <w:t xml:space="preserve"> en una misma ranura del interior de la caja. Las </w:t>
      </w:r>
      <w:r w:rsidR="00D02010" w:rsidRPr="00CF516D">
        <w:rPr>
          <w:szCs w:val="18"/>
        </w:rPr>
        <w:t>Láminas Delgadas</w:t>
      </w:r>
      <w:r w:rsidRPr="00CF516D">
        <w:rPr>
          <w:szCs w:val="18"/>
        </w:rPr>
        <w:t xml:space="preserve"> de un solo </w:t>
      </w:r>
      <w:r w:rsidR="00D02010" w:rsidRPr="00CF516D">
        <w:rPr>
          <w:szCs w:val="18"/>
        </w:rPr>
        <w:t>Núcleo</w:t>
      </w:r>
      <w:r w:rsidRPr="00CF516D">
        <w:rPr>
          <w:szCs w:val="18"/>
        </w:rPr>
        <w:t xml:space="preserve"> convencional o corrida de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se deben guardar en caja(s) por separado, aunque se dejen espacios vacíos</w:t>
      </w:r>
      <w:r w:rsidR="00B0602F" w:rsidRPr="00CF516D">
        <w:rPr>
          <w:szCs w:val="18"/>
        </w:rPr>
        <w:t>;</w:t>
      </w:r>
    </w:p>
    <w:p w14:paraId="776A77FD" w14:textId="77777777" w:rsidR="00B0602F" w:rsidRPr="00CF516D" w:rsidRDefault="00957A53" w:rsidP="0028101C">
      <w:pPr>
        <w:pStyle w:val="Texto"/>
        <w:numPr>
          <w:ilvl w:val="0"/>
          <w:numId w:val="14"/>
        </w:numPr>
        <w:spacing w:before="120" w:after="120" w:line="240" w:lineRule="auto"/>
        <w:ind w:left="1134" w:hanging="567"/>
        <w:rPr>
          <w:szCs w:val="18"/>
        </w:rPr>
      </w:pPr>
      <w:r w:rsidRPr="00CF516D">
        <w:rPr>
          <w:szCs w:val="18"/>
        </w:rPr>
        <w:t xml:space="preserve">Si las </w:t>
      </w:r>
      <w:r w:rsidR="00D02010" w:rsidRPr="00CF516D">
        <w:rPr>
          <w:szCs w:val="18"/>
        </w:rPr>
        <w:t>L</w:t>
      </w:r>
      <w:r w:rsidRPr="00CF516D">
        <w:rPr>
          <w:szCs w:val="18"/>
        </w:rPr>
        <w:t xml:space="preserve">áminas </w:t>
      </w:r>
      <w:r w:rsidR="00D02010" w:rsidRPr="00CF516D">
        <w:rPr>
          <w:szCs w:val="18"/>
        </w:rPr>
        <w:t>D</w:t>
      </w:r>
      <w:r w:rsidRPr="00CF516D">
        <w:rPr>
          <w:szCs w:val="18"/>
        </w:rPr>
        <w:t>elgadas provienen de prospecc</w:t>
      </w:r>
      <w:r w:rsidR="00053001" w:rsidRPr="00CF516D">
        <w:rPr>
          <w:szCs w:val="18"/>
        </w:rPr>
        <w:t>ión en la superficie</w:t>
      </w:r>
      <w:r w:rsidRPr="00CF516D">
        <w:rPr>
          <w:szCs w:val="18"/>
        </w:rPr>
        <w:t xml:space="preserve"> o levantamientos de campo donde se tomaron </w:t>
      </w:r>
      <w:r w:rsidR="00D02010" w:rsidRPr="00CF516D">
        <w:rPr>
          <w:szCs w:val="18"/>
        </w:rPr>
        <w:t>M</w:t>
      </w:r>
      <w:r w:rsidRPr="00CF516D">
        <w:rPr>
          <w:szCs w:val="18"/>
        </w:rPr>
        <w:t xml:space="preserve">uestras de </w:t>
      </w:r>
      <w:r w:rsidR="00D02010" w:rsidRPr="00CF516D">
        <w:rPr>
          <w:szCs w:val="18"/>
        </w:rPr>
        <w:t>A</w:t>
      </w:r>
      <w:r w:rsidRPr="00CF516D">
        <w:rPr>
          <w:szCs w:val="18"/>
        </w:rPr>
        <w:t xml:space="preserve">floramiento, las </w:t>
      </w:r>
      <w:r w:rsidR="00D02010" w:rsidRPr="00CF516D">
        <w:rPr>
          <w:szCs w:val="18"/>
        </w:rPr>
        <w:t>L</w:t>
      </w:r>
      <w:r w:rsidRPr="00CF516D">
        <w:rPr>
          <w:szCs w:val="18"/>
        </w:rPr>
        <w:t xml:space="preserve">áminas </w:t>
      </w:r>
      <w:r w:rsidR="00D02010" w:rsidRPr="00CF516D">
        <w:rPr>
          <w:szCs w:val="18"/>
        </w:rPr>
        <w:t>D</w:t>
      </w:r>
      <w:r w:rsidRPr="00CF516D">
        <w:rPr>
          <w:szCs w:val="18"/>
        </w:rPr>
        <w:t xml:space="preserve">elgadas deberán tener etiqueta con el nombre o área geográfica del </w:t>
      </w:r>
      <w:r w:rsidR="00452D49" w:rsidRPr="00CF516D">
        <w:rPr>
          <w:szCs w:val="18"/>
        </w:rPr>
        <w:t>P</w:t>
      </w:r>
      <w:r w:rsidR="00053001" w:rsidRPr="00CF516D">
        <w:rPr>
          <w:szCs w:val="18"/>
        </w:rPr>
        <w:t>royecto o afloramiento</w:t>
      </w:r>
      <w:r w:rsidRPr="00CF516D">
        <w:rPr>
          <w:szCs w:val="18"/>
        </w:rPr>
        <w:t xml:space="preserve"> y su número de muestra según la designación dada. La etiqueta de la caja deberá contener la siguiente información</w:t>
      </w:r>
      <w:r w:rsidR="00E43C9B" w:rsidRPr="00CF516D">
        <w:rPr>
          <w:szCs w:val="18"/>
        </w:rPr>
        <w:t>:</w:t>
      </w:r>
    </w:p>
    <w:p w14:paraId="776A77FE" w14:textId="77777777" w:rsidR="00957A53" w:rsidRPr="00CF516D" w:rsidRDefault="00957A53" w:rsidP="0028101C">
      <w:pPr>
        <w:pStyle w:val="Texto"/>
        <w:numPr>
          <w:ilvl w:val="0"/>
          <w:numId w:val="39"/>
        </w:numPr>
        <w:spacing w:before="120" w:after="120" w:line="240" w:lineRule="auto"/>
        <w:ind w:left="1560" w:hanging="426"/>
        <w:rPr>
          <w:szCs w:val="18"/>
        </w:rPr>
      </w:pPr>
      <w:r w:rsidRPr="00CF516D">
        <w:rPr>
          <w:szCs w:val="18"/>
        </w:rPr>
        <w:t>Nombre del Asignat</w:t>
      </w:r>
      <w:r w:rsidR="00053001" w:rsidRPr="00CF516D">
        <w:rPr>
          <w:szCs w:val="18"/>
        </w:rPr>
        <w:t>ario,</w:t>
      </w:r>
      <w:r w:rsidR="00D16B58" w:rsidRPr="00CF516D">
        <w:rPr>
          <w:szCs w:val="18"/>
        </w:rPr>
        <w:t xml:space="preserve"> Contratista o Autorizado</w:t>
      </w:r>
      <w:r w:rsidR="009527BA" w:rsidRPr="00CF516D">
        <w:rPr>
          <w:szCs w:val="18"/>
        </w:rPr>
        <w:t>;</w:t>
      </w:r>
    </w:p>
    <w:p w14:paraId="776A77FF" w14:textId="77777777" w:rsidR="00957A53" w:rsidRPr="00CF516D" w:rsidRDefault="00957A53" w:rsidP="0028101C">
      <w:pPr>
        <w:pStyle w:val="Texto"/>
        <w:numPr>
          <w:ilvl w:val="0"/>
          <w:numId w:val="39"/>
        </w:numPr>
        <w:spacing w:before="120" w:after="120" w:line="240" w:lineRule="auto"/>
        <w:ind w:left="1560" w:hanging="426"/>
        <w:rPr>
          <w:szCs w:val="18"/>
        </w:rPr>
      </w:pPr>
      <w:r w:rsidRPr="00CF516D">
        <w:rPr>
          <w:szCs w:val="18"/>
        </w:rPr>
        <w:t xml:space="preserve">Nombre y ubicación geográfica del </w:t>
      </w:r>
      <w:r w:rsidR="00452D49" w:rsidRPr="00CF516D">
        <w:rPr>
          <w:szCs w:val="18"/>
        </w:rPr>
        <w:t>P</w:t>
      </w:r>
      <w:r w:rsidRPr="00CF516D">
        <w:rPr>
          <w:szCs w:val="18"/>
        </w:rPr>
        <w:t>royecto de campo</w:t>
      </w:r>
      <w:r w:rsidR="009527BA" w:rsidRPr="00CF516D">
        <w:rPr>
          <w:szCs w:val="18"/>
        </w:rPr>
        <w:t>;</w:t>
      </w:r>
    </w:p>
    <w:p w14:paraId="776A7800" w14:textId="77777777" w:rsidR="00957A53" w:rsidRPr="00CF516D" w:rsidRDefault="00957A53" w:rsidP="0028101C">
      <w:pPr>
        <w:pStyle w:val="Texto"/>
        <w:numPr>
          <w:ilvl w:val="0"/>
          <w:numId w:val="39"/>
        </w:numPr>
        <w:spacing w:before="120" w:after="120" w:line="240" w:lineRule="auto"/>
        <w:ind w:left="1560" w:hanging="426"/>
        <w:rPr>
          <w:szCs w:val="18"/>
        </w:rPr>
      </w:pPr>
      <w:r w:rsidRPr="00CF516D">
        <w:rPr>
          <w:szCs w:val="18"/>
        </w:rPr>
        <w:t xml:space="preserve">Nombre del </w:t>
      </w:r>
      <w:r w:rsidR="007E5806" w:rsidRPr="00CF516D">
        <w:rPr>
          <w:szCs w:val="18"/>
        </w:rPr>
        <w:t>Á</w:t>
      </w:r>
      <w:r w:rsidRPr="00CF516D">
        <w:rPr>
          <w:szCs w:val="18"/>
        </w:rPr>
        <w:t xml:space="preserve">rea </w:t>
      </w:r>
      <w:r w:rsidR="007E5806" w:rsidRPr="00CF516D">
        <w:rPr>
          <w:szCs w:val="18"/>
        </w:rPr>
        <w:t>C</w:t>
      </w:r>
      <w:r w:rsidRPr="00CF516D">
        <w:rPr>
          <w:szCs w:val="18"/>
        </w:rPr>
        <w:t xml:space="preserve">ontractual o </w:t>
      </w:r>
      <w:r w:rsidR="007E5806" w:rsidRPr="00CF516D">
        <w:rPr>
          <w:szCs w:val="18"/>
        </w:rPr>
        <w:t>A</w:t>
      </w:r>
      <w:r w:rsidRPr="00CF516D">
        <w:rPr>
          <w:szCs w:val="18"/>
        </w:rPr>
        <w:t xml:space="preserve">signación o </w:t>
      </w:r>
      <w:r w:rsidR="00452D49" w:rsidRPr="00CF516D">
        <w:rPr>
          <w:szCs w:val="18"/>
        </w:rPr>
        <w:t>P</w:t>
      </w:r>
      <w:r w:rsidRPr="00CF516D">
        <w:rPr>
          <w:szCs w:val="18"/>
        </w:rPr>
        <w:t>royecto autorizado o coordenadas del afloramiento donde se tomaron las muestras</w:t>
      </w:r>
      <w:r w:rsidR="009527BA" w:rsidRPr="00CF516D">
        <w:rPr>
          <w:szCs w:val="18"/>
        </w:rPr>
        <w:t>;</w:t>
      </w:r>
    </w:p>
    <w:p w14:paraId="776A7801" w14:textId="77777777" w:rsidR="00957A53" w:rsidRPr="00CF516D" w:rsidRDefault="0028252C" w:rsidP="0028101C">
      <w:pPr>
        <w:pStyle w:val="Texto"/>
        <w:numPr>
          <w:ilvl w:val="0"/>
          <w:numId w:val="39"/>
        </w:numPr>
        <w:spacing w:before="120" w:after="120" w:line="240" w:lineRule="auto"/>
        <w:ind w:left="1560" w:hanging="426"/>
        <w:rPr>
          <w:szCs w:val="18"/>
        </w:rPr>
      </w:pPr>
      <w:r w:rsidRPr="00CF516D">
        <w:rPr>
          <w:szCs w:val="18"/>
        </w:rPr>
        <w:t>Identificador oficial del C</w:t>
      </w:r>
      <w:r w:rsidR="00053001" w:rsidRPr="00CF516D">
        <w:rPr>
          <w:szCs w:val="18"/>
        </w:rPr>
        <w:t>ontrato</w:t>
      </w:r>
      <w:r w:rsidR="00F470FF" w:rsidRPr="00CF516D">
        <w:rPr>
          <w:szCs w:val="18"/>
        </w:rPr>
        <w:t>,</w:t>
      </w:r>
      <w:r w:rsidR="00957A53" w:rsidRPr="00CF516D">
        <w:rPr>
          <w:szCs w:val="18"/>
        </w:rPr>
        <w:t xml:space="preserve"> </w:t>
      </w:r>
      <w:r w:rsidR="007E5806" w:rsidRPr="00CF516D">
        <w:rPr>
          <w:szCs w:val="18"/>
        </w:rPr>
        <w:t>A</w:t>
      </w:r>
      <w:r w:rsidR="00957A53" w:rsidRPr="00CF516D">
        <w:rPr>
          <w:szCs w:val="18"/>
        </w:rPr>
        <w:t xml:space="preserve">signación o </w:t>
      </w:r>
      <w:r w:rsidR="000A717B" w:rsidRPr="00CF516D">
        <w:rPr>
          <w:szCs w:val="18"/>
        </w:rPr>
        <w:t>A</w:t>
      </w:r>
      <w:r w:rsidR="00957A53" w:rsidRPr="00CF516D">
        <w:rPr>
          <w:szCs w:val="18"/>
        </w:rPr>
        <w:t>utorización a que corresponda</w:t>
      </w:r>
      <w:r w:rsidR="009527BA" w:rsidRPr="00CF516D">
        <w:rPr>
          <w:szCs w:val="18"/>
        </w:rPr>
        <w:t>;</w:t>
      </w:r>
    </w:p>
    <w:p w14:paraId="776A7802" w14:textId="77777777" w:rsidR="00957A53" w:rsidRPr="00CF516D" w:rsidRDefault="00957A53" w:rsidP="0028101C">
      <w:pPr>
        <w:pStyle w:val="Texto"/>
        <w:numPr>
          <w:ilvl w:val="0"/>
          <w:numId w:val="39"/>
        </w:numPr>
        <w:spacing w:before="120" w:after="120" w:line="240" w:lineRule="auto"/>
        <w:ind w:left="1560" w:hanging="426"/>
        <w:rPr>
          <w:szCs w:val="18"/>
        </w:rPr>
      </w:pPr>
      <w:r w:rsidRPr="00CF516D">
        <w:rPr>
          <w:szCs w:val="18"/>
        </w:rPr>
        <w:t xml:space="preserve">Referencia de la ubicación geográfica del </w:t>
      </w:r>
      <w:r w:rsidR="00452D49" w:rsidRPr="00CF516D">
        <w:rPr>
          <w:szCs w:val="18"/>
        </w:rPr>
        <w:t>P</w:t>
      </w:r>
      <w:r w:rsidRPr="00CF516D">
        <w:rPr>
          <w:szCs w:val="18"/>
        </w:rPr>
        <w:t>royecto, incluidas en la caja</w:t>
      </w:r>
      <w:r w:rsidR="00D16B58" w:rsidRPr="00CF516D">
        <w:rPr>
          <w:szCs w:val="18"/>
        </w:rPr>
        <w:t xml:space="preserve">, y </w:t>
      </w:r>
    </w:p>
    <w:p w14:paraId="776A7803" w14:textId="77777777" w:rsidR="00957A53" w:rsidRPr="00CF516D" w:rsidRDefault="00957A53" w:rsidP="0028101C">
      <w:pPr>
        <w:pStyle w:val="Texto"/>
        <w:numPr>
          <w:ilvl w:val="0"/>
          <w:numId w:val="39"/>
        </w:numPr>
        <w:spacing w:before="120" w:after="120" w:line="240" w:lineRule="auto"/>
        <w:ind w:left="1560" w:hanging="426"/>
        <w:rPr>
          <w:szCs w:val="18"/>
        </w:rPr>
      </w:pPr>
      <w:r w:rsidRPr="00CF516D">
        <w:rPr>
          <w:szCs w:val="18"/>
        </w:rPr>
        <w:t>Edad</w:t>
      </w:r>
      <w:r w:rsidR="00EF7D3D" w:rsidRPr="00CF516D">
        <w:rPr>
          <w:szCs w:val="18"/>
        </w:rPr>
        <w:t xml:space="preserve"> del Núcleo</w:t>
      </w:r>
      <w:r w:rsidR="009527BA" w:rsidRPr="00CF516D">
        <w:rPr>
          <w:szCs w:val="18"/>
        </w:rPr>
        <w:t>.</w:t>
      </w:r>
    </w:p>
    <w:p w14:paraId="776A7804" w14:textId="77777777" w:rsidR="00B0602F" w:rsidRPr="00CF516D" w:rsidRDefault="00E73CDD" w:rsidP="0028101C">
      <w:pPr>
        <w:pStyle w:val="Texto"/>
        <w:numPr>
          <w:ilvl w:val="0"/>
          <w:numId w:val="14"/>
        </w:numPr>
        <w:spacing w:before="120" w:after="120" w:line="240" w:lineRule="auto"/>
        <w:ind w:left="1134" w:hanging="567"/>
        <w:rPr>
          <w:szCs w:val="18"/>
        </w:rPr>
      </w:pPr>
      <w:r w:rsidRPr="00CF516D">
        <w:rPr>
          <w:szCs w:val="18"/>
        </w:rPr>
        <w:t xml:space="preserve">La Litoteca requerirá para su acervo histórico microfotografías de baja y alta magnificación con propósito de crear una galería virtual de </w:t>
      </w:r>
      <w:r w:rsidR="00D02010" w:rsidRPr="00CF516D">
        <w:rPr>
          <w:szCs w:val="18"/>
        </w:rPr>
        <w:t>Láminas Delgadas</w:t>
      </w:r>
      <w:r w:rsidRPr="00CF516D">
        <w:rPr>
          <w:szCs w:val="18"/>
        </w:rPr>
        <w:t xml:space="preserve"> disponible en </w:t>
      </w:r>
      <w:r w:rsidR="002C23C1" w:rsidRPr="00CF516D">
        <w:rPr>
          <w:szCs w:val="18"/>
        </w:rPr>
        <w:t xml:space="preserve">su </w:t>
      </w:r>
      <w:r w:rsidRPr="00CF516D">
        <w:rPr>
          <w:szCs w:val="18"/>
        </w:rPr>
        <w:t>plataforma digital</w:t>
      </w:r>
      <w:r w:rsidR="00F82F1F" w:rsidRPr="00CF516D">
        <w:rPr>
          <w:szCs w:val="18"/>
        </w:rPr>
        <w:t>;</w:t>
      </w:r>
    </w:p>
    <w:p w14:paraId="776A7805" w14:textId="48E37157" w:rsidR="00B0602F" w:rsidRPr="00CF516D" w:rsidRDefault="00D16B58" w:rsidP="0028101C">
      <w:pPr>
        <w:pStyle w:val="Texto"/>
        <w:numPr>
          <w:ilvl w:val="0"/>
          <w:numId w:val="14"/>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asociada a </w:t>
      </w:r>
      <w:r w:rsidR="00D02010" w:rsidRPr="00CF516D">
        <w:rPr>
          <w:szCs w:val="18"/>
        </w:rPr>
        <w:t>Láminas Delgadas</w:t>
      </w:r>
      <w:r w:rsidRPr="00CF516D">
        <w:rPr>
          <w:szCs w:val="18"/>
        </w:rPr>
        <w:t xml:space="preserve"> deberá ser enviada p</w:t>
      </w:r>
      <w:r w:rsidR="00C26DC3" w:rsidRPr="00CF516D">
        <w:rPr>
          <w:szCs w:val="18"/>
        </w:rPr>
        <w:t>ara su resguardo y acervo tanto</w:t>
      </w:r>
      <w:r w:rsidR="001D7C4F" w:rsidRPr="00CF516D">
        <w:rPr>
          <w:szCs w:val="18"/>
        </w:rPr>
        <w:t xml:space="preserve"> </w:t>
      </w:r>
      <w:r w:rsidRPr="00CF516D">
        <w:rPr>
          <w:szCs w:val="18"/>
        </w:rPr>
        <w:t xml:space="preserve">a la Litoteca como al </w:t>
      </w:r>
      <w:r w:rsidR="00A008D7" w:rsidRPr="00CF516D">
        <w:rPr>
          <w:szCs w:val="18"/>
        </w:rPr>
        <w:t>Centro</w:t>
      </w:r>
      <w:r w:rsidR="00DD3F4F" w:rsidRPr="00CF516D">
        <w:rPr>
          <w:szCs w:val="18"/>
        </w:rPr>
        <w:t>.</w:t>
      </w:r>
      <w:r w:rsidRPr="00CF516D">
        <w:rPr>
          <w:szCs w:val="18"/>
        </w:rPr>
        <w:t xml:space="preserve"> Para la entrega de </w:t>
      </w:r>
      <w:r w:rsidR="0028252C" w:rsidRPr="00CF516D">
        <w:rPr>
          <w:szCs w:val="18"/>
        </w:rPr>
        <w:t>Información Digital</w:t>
      </w:r>
      <w:r w:rsidRPr="00CF516D">
        <w:rPr>
          <w:szCs w:val="18"/>
        </w:rPr>
        <w:t xml:space="preserve"> resultado de los análisis realizados, </w:t>
      </w:r>
      <w:r w:rsidR="00DD3F4F" w:rsidRPr="00CF516D">
        <w:rPr>
          <w:szCs w:val="18"/>
        </w:rPr>
        <w:t xml:space="preserve">esta </w:t>
      </w:r>
      <w:r w:rsidRPr="00CF516D">
        <w:rPr>
          <w:szCs w:val="18"/>
        </w:rPr>
        <w:t xml:space="preserve">deberá estar acompañada por el </w:t>
      </w:r>
      <w:r w:rsidR="004D4D66" w:rsidRPr="00CF516D">
        <w:rPr>
          <w:szCs w:val="18"/>
        </w:rPr>
        <w:t>f</w:t>
      </w:r>
      <w:r w:rsidR="004B2B82" w:rsidRPr="00CF516D">
        <w:rPr>
          <w:szCs w:val="18"/>
        </w:rPr>
        <w:t xml:space="preserve">ormato </w:t>
      </w:r>
      <w:r w:rsidR="006C0D86" w:rsidRPr="00CF516D">
        <w:rPr>
          <w:szCs w:val="18"/>
        </w:rPr>
        <w:t>de la familia de datos correspondiente</w:t>
      </w:r>
      <w:r w:rsidR="004B2B82" w:rsidRPr="00CF516D">
        <w:rPr>
          <w:szCs w:val="18"/>
        </w:rPr>
        <w:t xml:space="preserve">, </w:t>
      </w:r>
      <w:r w:rsidR="00247FC7" w:rsidRPr="00CF516D">
        <w:rPr>
          <w:szCs w:val="18"/>
        </w:rPr>
        <w:t xml:space="preserve">con base en el Anexo II de </w:t>
      </w:r>
      <w:proofErr w:type="spellStart"/>
      <w:r w:rsidR="00247FC7" w:rsidRPr="00CF516D">
        <w:rPr>
          <w:szCs w:val="18"/>
        </w:rPr>
        <w:t>ests</w:t>
      </w:r>
      <w:proofErr w:type="spellEnd"/>
      <w:r w:rsidR="00247FC7" w:rsidRPr="00CF516D">
        <w:rPr>
          <w:szCs w:val="18"/>
        </w:rPr>
        <w:t xml:space="preserve"> Lineamientos y </w:t>
      </w:r>
      <w:r w:rsidR="004B2B82" w:rsidRPr="00CF516D">
        <w:rPr>
          <w:szCs w:val="18"/>
        </w:rPr>
        <w:t>adjunta</w:t>
      </w:r>
      <w:r w:rsidR="00247FC7" w:rsidRPr="00CF516D">
        <w:rPr>
          <w:szCs w:val="18"/>
        </w:rPr>
        <w:t>r</w:t>
      </w:r>
      <w:r w:rsidR="004B2B82" w:rsidRPr="00CF516D">
        <w:rPr>
          <w:szCs w:val="18"/>
        </w:rPr>
        <w:t xml:space="preserve"> la tabla de inventario de información derivada de análisis a las </w:t>
      </w:r>
      <w:r w:rsidR="00452D49" w:rsidRPr="00CF516D">
        <w:rPr>
          <w:szCs w:val="18"/>
        </w:rPr>
        <w:t>Muestras Físicas</w:t>
      </w:r>
      <w:r w:rsidR="00F82F1F" w:rsidRPr="00CF516D">
        <w:rPr>
          <w:szCs w:val="18"/>
        </w:rPr>
        <w:t>;</w:t>
      </w:r>
    </w:p>
    <w:p w14:paraId="776A7806" w14:textId="77777777" w:rsidR="00B0602F" w:rsidRPr="00CF516D" w:rsidRDefault="00E73CDD" w:rsidP="0028101C">
      <w:pPr>
        <w:pStyle w:val="Texto"/>
        <w:numPr>
          <w:ilvl w:val="0"/>
          <w:numId w:val="14"/>
        </w:numPr>
        <w:spacing w:before="120" w:after="120" w:line="240" w:lineRule="auto"/>
        <w:ind w:left="1134" w:hanging="567"/>
        <w:rPr>
          <w:szCs w:val="18"/>
        </w:rPr>
      </w:pPr>
      <w:r w:rsidRPr="00CF516D">
        <w:rPr>
          <w:szCs w:val="18"/>
        </w:rPr>
        <w:t xml:space="preserve">La entrega de </w:t>
      </w:r>
      <w:r w:rsidR="00D02010" w:rsidRPr="00CF516D">
        <w:rPr>
          <w:szCs w:val="18"/>
        </w:rPr>
        <w:t>Láminas Delgadas</w:t>
      </w:r>
      <w:r w:rsidR="00376520" w:rsidRPr="00CF516D">
        <w:rPr>
          <w:szCs w:val="18"/>
        </w:rPr>
        <w:t xml:space="preserve"> a la Litoteca</w:t>
      </w:r>
      <w:r w:rsidRPr="00CF516D">
        <w:rPr>
          <w:szCs w:val="18"/>
        </w:rPr>
        <w:t xml:space="preserve"> deberá ser informada vía correo electrónico (litoteca.nacional@cnh.gob.mx), </w:t>
      </w:r>
      <w:r w:rsidR="00DD3F4F" w:rsidRPr="00CF516D">
        <w:rPr>
          <w:szCs w:val="18"/>
        </w:rPr>
        <w:t xml:space="preserve">en </w:t>
      </w:r>
      <w:r w:rsidRPr="00CF516D">
        <w:rPr>
          <w:szCs w:val="18"/>
        </w:rPr>
        <w:t>el cual</w:t>
      </w:r>
      <w:r w:rsidR="00DD3F4F" w:rsidRPr="00CF516D">
        <w:rPr>
          <w:szCs w:val="18"/>
        </w:rPr>
        <w:t xml:space="preserve"> se</w:t>
      </w:r>
      <w:r w:rsidRPr="00CF516D">
        <w:rPr>
          <w:szCs w:val="18"/>
        </w:rPr>
        <w:t xml:space="preserve"> incluirá la razón</w:t>
      </w:r>
      <w:r w:rsidR="00B573B5" w:rsidRPr="00CF516D">
        <w:rPr>
          <w:szCs w:val="18"/>
        </w:rPr>
        <w:t xml:space="preserve"> social del Asignatario,</w:t>
      </w:r>
      <w:r w:rsidRPr="00CF516D">
        <w:rPr>
          <w:szCs w:val="18"/>
        </w:rPr>
        <w:t xml:space="preserve"> Contratista o Autorizado, nombre del responsable de la entrega, datos generales de la unidad, fecha y hora aproximada de llegada del material y deberá incluir el </w:t>
      </w:r>
      <w:r w:rsidR="004D4D66" w:rsidRPr="00CF516D">
        <w:rPr>
          <w:szCs w:val="18"/>
        </w:rPr>
        <w:t>f</w:t>
      </w:r>
      <w:r w:rsidR="00743602" w:rsidRPr="00CF516D">
        <w:rPr>
          <w:szCs w:val="18"/>
        </w:rPr>
        <w:t>ormato CNIH-EMF</w:t>
      </w:r>
      <w:r w:rsidR="004B2B82" w:rsidRPr="00CF516D">
        <w:rPr>
          <w:szCs w:val="18"/>
        </w:rPr>
        <w:t>, adjuntando la tabla de entrega de lámina delgada</w:t>
      </w:r>
      <w:r w:rsidR="00B573B5" w:rsidRPr="00CF516D">
        <w:rPr>
          <w:szCs w:val="18"/>
        </w:rPr>
        <w:t>. E</w:t>
      </w:r>
      <w:r w:rsidR="004B2B82" w:rsidRPr="00CF516D">
        <w:rPr>
          <w:szCs w:val="18"/>
        </w:rPr>
        <w:t>l</w:t>
      </w:r>
      <w:r w:rsidRPr="00CF516D">
        <w:rPr>
          <w:szCs w:val="18"/>
        </w:rPr>
        <w:t xml:space="preserve"> </w:t>
      </w:r>
      <w:r w:rsidR="00942BAE" w:rsidRPr="00CF516D">
        <w:rPr>
          <w:szCs w:val="18"/>
        </w:rPr>
        <w:t>f</w:t>
      </w:r>
      <w:r w:rsidRPr="00CF516D">
        <w:rPr>
          <w:szCs w:val="18"/>
        </w:rPr>
        <w:t xml:space="preserve">ormato </w:t>
      </w:r>
      <w:r w:rsidR="004B2B82" w:rsidRPr="00CF516D">
        <w:rPr>
          <w:szCs w:val="18"/>
        </w:rPr>
        <w:t xml:space="preserve">y la tabla </w:t>
      </w:r>
      <w:r w:rsidRPr="00CF516D">
        <w:rPr>
          <w:szCs w:val="18"/>
        </w:rPr>
        <w:t>deberá</w:t>
      </w:r>
      <w:r w:rsidR="004B2B82" w:rsidRPr="00CF516D">
        <w:rPr>
          <w:szCs w:val="18"/>
        </w:rPr>
        <w:t>n</w:t>
      </w:r>
      <w:r w:rsidRPr="00CF516D">
        <w:rPr>
          <w:szCs w:val="18"/>
        </w:rPr>
        <w:t xml:space="preserve"> ser entregado</w:t>
      </w:r>
      <w:r w:rsidR="004B2B82" w:rsidRPr="00CF516D">
        <w:rPr>
          <w:szCs w:val="18"/>
        </w:rPr>
        <w:t>s</w:t>
      </w:r>
      <w:r w:rsidRPr="00CF516D">
        <w:rPr>
          <w:szCs w:val="18"/>
        </w:rPr>
        <w:t xml:space="preserve"> en físico por el responsable de la entrega junto con evidencia fotográfica del material transportado para mayor facilidad de inspección. </w:t>
      </w:r>
      <w:r w:rsidR="00B573B5" w:rsidRPr="00CF516D">
        <w:rPr>
          <w:szCs w:val="18"/>
        </w:rPr>
        <w:t>El responsable de la entrega de las muestras deberá estar presente durante todo el proceso de recepción por cualquier posible incumplimiento hacia la normativa</w:t>
      </w:r>
      <w:r w:rsidR="0075093C" w:rsidRPr="00CF516D">
        <w:rPr>
          <w:szCs w:val="18"/>
        </w:rPr>
        <w:t>;</w:t>
      </w:r>
    </w:p>
    <w:p w14:paraId="776A7807" w14:textId="77777777" w:rsidR="00B0602F" w:rsidRPr="00CF516D" w:rsidRDefault="00E73CDD" w:rsidP="0028101C">
      <w:pPr>
        <w:pStyle w:val="Texto"/>
        <w:numPr>
          <w:ilvl w:val="0"/>
          <w:numId w:val="14"/>
        </w:numPr>
        <w:spacing w:before="120" w:after="120" w:line="240" w:lineRule="auto"/>
        <w:ind w:left="1134" w:hanging="567"/>
        <w:rPr>
          <w:szCs w:val="18"/>
        </w:rPr>
      </w:pPr>
      <w:r w:rsidRPr="00CF516D">
        <w:rPr>
          <w:szCs w:val="18"/>
        </w:rPr>
        <w:lastRenderedPageBreak/>
        <w:t xml:space="preserve">La recepción de </w:t>
      </w:r>
      <w:r w:rsidR="00D02010" w:rsidRPr="00CF516D">
        <w:rPr>
          <w:szCs w:val="18"/>
        </w:rPr>
        <w:t>Láminas Delgadas</w:t>
      </w:r>
      <w:r w:rsidRPr="00CF516D">
        <w:rPr>
          <w:szCs w:val="18"/>
        </w:rPr>
        <w:t xml:space="preserve"> en la Litoteca se realizará cotejando el </w:t>
      </w:r>
      <w:r w:rsidR="004D4D66" w:rsidRPr="00CF516D">
        <w:rPr>
          <w:szCs w:val="18"/>
        </w:rPr>
        <w:t>f</w:t>
      </w:r>
      <w:r w:rsidR="00743602" w:rsidRPr="00CF516D">
        <w:rPr>
          <w:szCs w:val="18"/>
        </w:rPr>
        <w:t>ormato CNIH-EMF</w:t>
      </w:r>
      <w:r w:rsidR="004B2B82" w:rsidRPr="00CF516D">
        <w:rPr>
          <w:szCs w:val="18"/>
        </w:rPr>
        <w:t xml:space="preserve"> y la</w:t>
      </w:r>
      <w:r w:rsidR="00B573B5" w:rsidRPr="00CF516D">
        <w:rPr>
          <w:szCs w:val="18"/>
        </w:rPr>
        <w:t xml:space="preserve"> tabla de entrega de Lámina D</w:t>
      </w:r>
      <w:r w:rsidR="004B2B82" w:rsidRPr="00CF516D">
        <w:rPr>
          <w:szCs w:val="18"/>
        </w:rPr>
        <w:t>elgada</w:t>
      </w:r>
      <w:r w:rsidR="004B2B82" w:rsidRPr="00CF516D" w:rsidDel="00743602">
        <w:rPr>
          <w:szCs w:val="18"/>
        </w:rPr>
        <w:t xml:space="preserve"> </w:t>
      </w:r>
      <w:r w:rsidRPr="00CF516D">
        <w:rPr>
          <w:szCs w:val="18"/>
        </w:rPr>
        <w:t xml:space="preserve">y el contenido de las cajas que contienen las </w:t>
      </w:r>
      <w:r w:rsidR="00D02010" w:rsidRPr="00CF516D">
        <w:rPr>
          <w:szCs w:val="18"/>
        </w:rPr>
        <w:t>Láminas Delgadas</w:t>
      </w:r>
      <w:r w:rsidRPr="00CF516D">
        <w:rPr>
          <w:szCs w:val="18"/>
        </w:rPr>
        <w:t xml:space="preserve"> con el objetivo de verificar físicamente el estado de las mismas</w:t>
      </w:r>
      <w:r w:rsidR="008D054B" w:rsidRPr="00CF516D">
        <w:rPr>
          <w:szCs w:val="18"/>
        </w:rPr>
        <w:t>. El responsable de la entrega de las muestras deberá estar presente durante todo el proceso de recepción por cualquier posible incumplimiento hacia la normativa</w:t>
      </w:r>
      <w:r w:rsidRPr="00CF516D">
        <w:rPr>
          <w:szCs w:val="18"/>
        </w:rPr>
        <w:t>. Si en esta inspección física y visual se encontrara alguna muestra rota</w:t>
      </w:r>
      <w:r w:rsidR="008D054B" w:rsidRPr="00CF516D">
        <w:rPr>
          <w:szCs w:val="18"/>
        </w:rPr>
        <w:t>,</w:t>
      </w:r>
      <w:r w:rsidRPr="00CF516D">
        <w:rPr>
          <w:szCs w:val="18"/>
        </w:rPr>
        <w:t xml:space="preserve"> esta será rechazada </w:t>
      </w:r>
      <w:r w:rsidR="008D054B" w:rsidRPr="00CF516D">
        <w:rPr>
          <w:szCs w:val="18"/>
        </w:rPr>
        <w:t>y se solicitará al Asignatario,</w:t>
      </w:r>
      <w:r w:rsidRPr="00CF516D">
        <w:rPr>
          <w:szCs w:val="18"/>
        </w:rPr>
        <w:t xml:space="preserve"> Contratista o Autorizado la reposición de la</w:t>
      </w:r>
      <w:r w:rsidR="008D054B" w:rsidRPr="00CF516D">
        <w:rPr>
          <w:szCs w:val="18"/>
        </w:rPr>
        <w:t>(s)</w:t>
      </w:r>
      <w:r w:rsidRPr="00CF516D">
        <w:rPr>
          <w:szCs w:val="18"/>
        </w:rPr>
        <w:t xml:space="preserve"> misma(s) en un lapso no mayor a 15 días</w:t>
      </w:r>
      <w:r w:rsidR="008D054B" w:rsidRPr="00CF516D">
        <w:rPr>
          <w:szCs w:val="18"/>
        </w:rPr>
        <w:t>,</w:t>
      </w:r>
      <w:r w:rsidRPr="00CF516D">
        <w:rPr>
          <w:szCs w:val="18"/>
        </w:rPr>
        <w:t xml:space="preserve"> incluyendo la captura de nuevas microfotografías de bajo y alto aumento;</w:t>
      </w:r>
    </w:p>
    <w:p w14:paraId="776A7808" w14:textId="77777777" w:rsidR="00B0602F" w:rsidRPr="00CF516D" w:rsidRDefault="00E73CDD" w:rsidP="0028101C">
      <w:pPr>
        <w:pStyle w:val="Texto"/>
        <w:numPr>
          <w:ilvl w:val="0"/>
          <w:numId w:val="14"/>
        </w:numPr>
        <w:spacing w:before="120" w:after="120" w:line="240" w:lineRule="auto"/>
        <w:ind w:left="1134" w:hanging="567"/>
        <w:rPr>
          <w:szCs w:val="18"/>
        </w:rPr>
      </w:pPr>
      <w:r w:rsidRPr="00CF516D">
        <w:rPr>
          <w:szCs w:val="18"/>
        </w:rPr>
        <w:t xml:space="preserve">Únicamente se </w:t>
      </w:r>
      <w:r w:rsidR="008D054B" w:rsidRPr="00CF516D">
        <w:rPr>
          <w:szCs w:val="18"/>
        </w:rPr>
        <w:t>aceptará la entrega de material</w:t>
      </w:r>
      <w:r w:rsidRPr="00CF516D">
        <w:rPr>
          <w:szCs w:val="18"/>
        </w:rPr>
        <w:t>(es) en el horario establecido por la Comisión y por ende se deber</w:t>
      </w:r>
      <w:r w:rsidR="008D054B" w:rsidRPr="00CF516D">
        <w:rPr>
          <w:szCs w:val="18"/>
        </w:rPr>
        <w:t>á coordinar el</w:t>
      </w:r>
      <w:r w:rsidR="00376520" w:rsidRPr="00CF516D">
        <w:rPr>
          <w:szCs w:val="18"/>
        </w:rPr>
        <w:t>(los)</w:t>
      </w:r>
      <w:r w:rsidR="008D054B" w:rsidRPr="00CF516D">
        <w:rPr>
          <w:szCs w:val="18"/>
        </w:rPr>
        <w:t xml:space="preserve"> envío</w:t>
      </w:r>
      <w:r w:rsidRPr="00CF516D">
        <w:rPr>
          <w:szCs w:val="18"/>
        </w:rPr>
        <w:t>(s) a fin de agendar la recepción</w:t>
      </w:r>
      <w:r w:rsidR="009527BA" w:rsidRPr="00CF516D">
        <w:rPr>
          <w:szCs w:val="18"/>
        </w:rPr>
        <w:t>, y</w:t>
      </w:r>
    </w:p>
    <w:p w14:paraId="776A7809" w14:textId="77777777" w:rsidR="00417BAC" w:rsidRPr="00CF516D" w:rsidRDefault="00E73CDD" w:rsidP="0028101C">
      <w:pPr>
        <w:pStyle w:val="Texto"/>
        <w:numPr>
          <w:ilvl w:val="0"/>
          <w:numId w:val="14"/>
        </w:numPr>
        <w:spacing w:before="120" w:after="120" w:line="240" w:lineRule="auto"/>
        <w:ind w:left="1134" w:hanging="567"/>
        <w:rPr>
          <w:szCs w:val="18"/>
        </w:rPr>
      </w:pPr>
      <w:r w:rsidRPr="00CF516D">
        <w:rPr>
          <w:szCs w:val="18"/>
        </w:rPr>
        <w:t xml:space="preserve">Todo </w:t>
      </w:r>
      <w:r w:rsidR="00693329" w:rsidRPr="00CF516D">
        <w:rPr>
          <w:szCs w:val="18"/>
        </w:rPr>
        <w:t>T</w:t>
      </w:r>
      <w:r w:rsidRPr="00CF516D">
        <w:rPr>
          <w:szCs w:val="18"/>
        </w:rPr>
        <w:t xml:space="preserve">ransporte de </w:t>
      </w:r>
      <w:r w:rsidR="00D02010" w:rsidRPr="00CF516D">
        <w:rPr>
          <w:szCs w:val="18"/>
        </w:rPr>
        <w:t>Láminas Delgadas</w:t>
      </w:r>
      <w:r w:rsidRPr="00CF516D">
        <w:rPr>
          <w:szCs w:val="18"/>
        </w:rPr>
        <w:t xml:space="preserve"> será bajo cuenta y riesgo de los Asignatario</w:t>
      </w:r>
      <w:r w:rsidR="00376520" w:rsidRPr="00CF516D">
        <w:rPr>
          <w:szCs w:val="18"/>
        </w:rPr>
        <w:t>s</w:t>
      </w:r>
      <w:r w:rsidRPr="00CF516D">
        <w:rPr>
          <w:szCs w:val="18"/>
        </w:rPr>
        <w:t xml:space="preserve"> o Contratista o Autorizado</w:t>
      </w:r>
      <w:r w:rsidR="007B3FDF" w:rsidRPr="00CF516D">
        <w:rPr>
          <w:szCs w:val="18"/>
        </w:rPr>
        <w:t>.</w:t>
      </w:r>
    </w:p>
    <w:p w14:paraId="776A780A" w14:textId="77777777" w:rsidR="00884954" w:rsidRPr="00CF516D" w:rsidRDefault="00BC7695" w:rsidP="0028101C">
      <w:pPr>
        <w:pStyle w:val="Texto"/>
        <w:numPr>
          <w:ilvl w:val="0"/>
          <w:numId w:val="10"/>
        </w:numPr>
        <w:spacing w:before="120" w:after="120" w:line="240" w:lineRule="auto"/>
        <w:ind w:left="1134" w:hanging="567"/>
        <w:rPr>
          <w:b/>
          <w:szCs w:val="18"/>
        </w:rPr>
      </w:pPr>
      <w:r w:rsidRPr="00CF516D">
        <w:rPr>
          <w:b/>
          <w:szCs w:val="18"/>
        </w:rPr>
        <w:t>Muestras de Hidrocarburos</w:t>
      </w:r>
    </w:p>
    <w:p w14:paraId="776A780B" w14:textId="77777777" w:rsidR="001D7C4F" w:rsidRPr="00CF516D" w:rsidRDefault="00BC7695" w:rsidP="0028101C">
      <w:pPr>
        <w:pStyle w:val="Texto"/>
        <w:spacing w:before="120" w:after="120" w:line="240" w:lineRule="auto"/>
        <w:ind w:left="1134" w:firstLine="0"/>
        <w:rPr>
          <w:b/>
          <w:szCs w:val="18"/>
        </w:rPr>
      </w:pPr>
      <w:r w:rsidRPr="00CF516D">
        <w:rPr>
          <w:b/>
          <w:szCs w:val="18"/>
        </w:rPr>
        <w:t>Preparación de las Muestras para entrega de Muestras de Hidrocarburos</w:t>
      </w:r>
    </w:p>
    <w:p w14:paraId="776A780C" w14:textId="77777777" w:rsidR="00BC7695" w:rsidRPr="00CF516D" w:rsidRDefault="00A17618" w:rsidP="0028101C">
      <w:pPr>
        <w:pStyle w:val="Texto"/>
        <w:numPr>
          <w:ilvl w:val="1"/>
          <w:numId w:val="15"/>
        </w:numPr>
        <w:spacing w:before="120" w:after="120" w:line="240" w:lineRule="auto"/>
        <w:ind w:left="1134" w:hanging="567"/>
        <w:rPr>
          <w:szCs w:val="18"/>
        </w:rPr>
      </w:pPr>
      <w:r w:rsidRPr="00CF516D">
        <w:rPr>
          <w:szCs w:val="18"/>
        </w:rPr>
        <w:t>El Asignatario,</w:t>
      </w:r>
      <w:r w:rsidR="00BC7695" w:rsidRPr="00CF516D">
        <w:rPr>
          <w:szCs w:val="18"/>
        </w:rPr>
        <w:t xml:space="preserve"> Contratista o Autorizado deberá entregar las muestras de los </w:t>
      </w:r>
      <w:r w:rsidR="003C3494" w:rsidRPr="00CF516D">
        <w:rPr>
          <w:szCs w:val="18"/>
        </w:rPr>
        <w:t>H</w:t>
      </w:r>
      <w:r w:rsidR="00BC7695" w:rsidRPr="00CF516D">
        <w:rPr>
          <w:szCs w:val="18"/>
        </w:rPr>
        <w:t>idrocarburos</w:t>
      </w:r>
      <w:r w:rsidR="008E3944" w:rsidRPr="00CF516D">
        <w:rPr>
          <w:szCs w:val="18"/>
        </w:rPr>
        <w:t xml:space="preserve"> </w:t>
      </w:r>
      <w:r w:rsidR="00BC7695" w:rsidRPr="00CF516D">
        <w:rPr>
          <w:szCs w:val="18"/>
        </w:rPr>
        <w:t xml:space="preserve">y </w:t>
      </w:r>
      <w:r w:rsidR="001D7C4F" w:rsidRPr="00CF516D">
        <w:rPr>
          <w:szCs w:val="18"/>
        </w:rPr>
        <w:t>la muestra</w:t>
      </w:r>
      <w:r w:rsidR="00BC7695" w:rsidRPr="00CF516D">
        <w:rPr>
          <w:szCs w:val="18"/>
        </w:rPr>
        <w:t xml:space="preserve"> de agua de </w:t>
      </w:r>
      <w:r w:rsidR="001B0C0C" w:rsidRPr="00CF516D">
        <w:rPr>
          <w:szCs w:val="18"/>
        </w:rPr>
        <w:t>f</w:t>
      </w:r>
      <w:r w:rsidR="00BC7695" w:rsidRPr="00CF516D">
        <w:rPr>
          <w:szCs w:val="18"/>
        </w:rPr>
        <w:t>ormación (congénita) descubiertos. Dichas muestras se enviarán y resguardarán en la Litoteca;</w:t>
      </w:r>
    </w:p>
    <w:p w14:paraId="776A780D" w14:textId="77777777" w:rsidR="00BC7695" w:rsidRPr="00CF516D" w:rsidRDefault="00BC7695" w:rsidP="0028101C">
      <w:pPr>
        <w:pStyle w:val="Texto"/>
        <w:numPr>
          <w:ilvl w:val="1"/>
          <w:numId w:val="15"/>
        </w:numPr>
        <w:spacing w:before="120" w:after="120" w:line="240" w:lineRule="auto"/>
        <w:ind w:left="1134" w:hanging="567"/>
        <w:rPr>
          <w:szCs w:val="18"/>
        </w:rPr>
      </w:pPr>
      <w:r w:rsidRPr="00CF516D">
        <w:rPr>
          <w:szCs w:val="18"/>
        </w:rPr>
        <w:t xml:space="preserve">Es requisito que las botellas en que se entreguen las muestras de </w:t>
      </w:r>
      <w:r w:rsidR="00D02010" w:rsidRPr="00CF516D">
        <w:rPr>
          <w:szCs w:val="18"/>
        </w:rPr>
        <w:t>H</w:t>
      </w:r>
      <w:r w:rsidRPr="00CF516D">
        <w:rPr>
          <w:szCs w:val="18"/>
        </w:rPr>
        <w:t xml:space="preserve">idrocarburos y agua de </w:t>
      </w:r>
      <w:r w:rsidR="001B0C0C" w:rsidRPr="00CF516D">
        <w:rPr>
          <w:szCs w:val="18"/>
        </w:rPr>
        <w:t>f</w:t>
      </w:r>
      <w:r w:rsidRPr="00CF516D">
        <w:rPr>
          <w:szCs w:val="18"/>
        </w:rPr>
        <w:t>ormación (congénita) sean de aluminio puro al 99.5%, con la finalidad de reducir contaminación por otros metales;</w:t>
      </w:r>
    </w:p>
    <w:p w14:paraId="776A780E" w14:textId="77777777" w:rsidR="00BC7695" w:rsidRPr="00CF516D" w:rsidRDefault="00BC7695" w:rsidP="0028101C">
      <w:pPr>
        <w:pStyle w:val="Texto"/>
        <w:numPr>
          <w:ilvl w:val="1"/>
          <w:numId w:val="15"/>
        </w:numPr>
        <w:spacing w:before="120" w:after="120" w:line="240" w:lineRule="auto"/>
        <w:ind w:left="1134" w:hanging="567"/>
        <w:rPr>
          <w:szCs w:val="18"/>
        </w:rPr>
      </w:pPr>
      <w:r w:rsidRPr="00CF516D">
        <w:rPr>
          <w:szCs w:val="18"/>
        </w:rPr>
        <w:t>El volumen entregado a la Litoteca deberá ser de por lo menos 1 litro de fluido recuperado (tanto para aceite</w:t>
      </w:r>
      <w:r w:rsidR="00376520" w:rsidRPr="00CF516D">
        <w:rPr>
          <w:szCs w:val="18"/>
        </w:rPr>
        <w:t xml:space="preserve"> </w:t>
      </w:r>
      <w:r w:rsidRPr="00CF516D">
        <w:rPr>
          <w:szCs w:val="18"/>
        </w:rPr>
        <w:t xml:space="preserve">como para agua de </w:t>
      </w:r>
      <w:r w:rsidR="001B0C0C" w:rsidRPr="00CF516D">
        <w:rPr>
          <w:szCs w:val="18"/>
        </w:rPr>
        <w:t>f</w:t>
      </w:r>
      <w:r w:rsidRPr="00CF516D">
        <w:rPr>
          <w:szCs w:val="18"/>
        </w:rPr>
        <w:t>ormación</w:t>
      </w:r>
      <w:r w:rsidR="00376520" w:rsidRPr="00CF516D">
        <w:rPr>
          <w:szCs w:val="18"/>
        </w:rPr>
        <w:t xml:space="preserve">). </w:t>
      </w:r>
      <w:r w:rsidRPr="00CF516D">
        <w:rPr>
          <w:szCs w:val="18"/>
        </w:rPr>
        <w:t xml:space="preserve">La entrega será en dos botellas de aluminio con capacidad </w:t>
      </w:r>
      <w:r w:rsidR="00025EB2" w:rsidRPr="00CF516D">
        <w:rPr>
          <w:szCs w:val="18"/>
        </w:rPr>
        <w:t>de 600 ml, con tapar</w:t>
      </w:r>
      <w:r w:rsidRPr="00CF516D">
        <w:rPr>
          <w:szCs w:val="18"/>
        </w:rPr>
        <w:t>rosca y dimensiones de 192 mm de altura con cierre y 74 mm de diámetro;</w:t>
      </w:r>
    </w:p>
    <w:p w14:paraId="776A780F" w14:textId="77777777" w:rsidR="00BC7695" w:rsidRPr="00CF516D" w:rsidRDefault="00BC7695" w:rsidP="0028101C">
      <w:pPr>
        <w:pStyle w:val="Texto"/>
        <w:numPr>
          <w:ilvl w:val="1"/>
          <w:numId w:val="15"/>
        </w:numPr>
        <w:spacing w:before="120" w:after="120" w:line="240" w:lineRule="auto"/>
        <w:ind w:left="1134" w:hanging="567"/>
        <w:rPr>
          <w:szCs w:val="18"/>
        </w:rPr>
      </w:pPr>
      <w:r w:rsidRPr="00CF516D">
        <w:rPr>
          <w:szCs w:val="18"/>
        </w:rPr>
        <w:t>Para muestras limitadas a 500 ml</w:t>
      </w:r>
      <w:r w:rsidR="0093443E" w:rsidRPr="00CF516D">
        <w:rPr>
          <w:szCs w:val="18"/>
        </w:rPr>
        <w:t>,</w:t>
      </w:r>
      <w:r w:rsidRPr="00CF516D">
        <w:rPr>
          <w:szCs w:val="18"/>
        </w:rPr>
        <w:t xml:space="preserve"> como las que pueden ser utilizados para estudios de PVT, el sobrante del estudio puede ser despresurizado y envasado en las botellas de aluminio descritas anteriormente;</w:t>
      </w:r>
    </w:p>
    <w:p w14:paraId="776A7810" w14:textId="77777777" w:rsidR="00BC7695" w:rsidRPr="00CF516D" w:rsidRDefault="00BC7695" w:rsidP="0028101C">
      <w:pPr>
        <w:pStyle w:val="Texto"/>
        <w:numPr>
          <w:ilvl w:val="1"/>
          <w:numId w:val="15"/>
        </w:numPr>
        <w:spacing w:before="120" w:after="120" w:line="240" w:lineRule="auto"/>
        <w:ind w:left="1134" w:hanging="567"/>
        <w:rPr>
          <w:szCs w:val="18"/>
        </w:rPr>
      </w:pPr>
      <w:r w:rsidRPr="00CF516D">
        <w:rPr>
          <w:szCs w:val="18"/>
        </w:rPr>
        <w:t xml:space="preserve">Para la entrega de la </w:t>
      </w:r>
      <w:r w:rsidR="008E3944" w:rsidRPr="00CF516D">
        <w:rPr>
          <w:szCs w:val="18"/>
        </w:rPr>
        <w:t>M</w:t>
      </w:r>
      <w:r w:rsidRPr="00CF516D">
        <w:rPr>
          <w:szCs w:val="18"/>
        </w:rPr>
        <w:t xml:space="preserve">uestra de </w:t>
      </w:r>
      <w:r w:rsidR="003C3494" w:rsidRPr="00CF516D">
        <w:rPr>
          <w:szCs w:val="18"/>
        </w:rPr>
        <w:t>H</w:t>
      </w:r>
      <w:r w:rsidRPr="00CF516D">
        <w:rPr>
          <w:szCs w:val="18"/>
        </w:rPr>
        <w:t>idrocarburo (aceite), las botellas deberán llevar una etiqueta de transferencia térmica</w:t>
      </w:r>
      <w:r w:rsidR="00FA473B" w:rsidRPr="00CF516D">
        <w:rPr>
          <w:szCs w:val="18"/>
        </w:rPr>
        <w:t>,</w:t>
      </w:r>
      <w:r w:rsidRPr="00CF516D">
        <w:rPr>
          <w:szCs w:val="18"/>
        </w:rPr>
        <w:t xml:space="preserve"> la cual se pegará centrada en el frasco con los siguientes datos</w:t>
      </w:r>
      <w:r w:rsidR="007B3FDF" w:rsidRPr="00CF516D">
        <w:rPr>
          <w:szCs w:val="18"/>
        </w:rPr>
        <w:t>:</w:t>
      </w:r>
    </w:p>
    <w:p w14:paraId="776A7811" w14:textId="77777777" w:rsidR="00BC7695" w:rsidRPr="00CF516D" w:rsidRDefault="00BC7695" w:rsidP="0028101C">
      <w:pPr>
        <w:pStyle w:val="Texto"/>
        <w:numPr>
          <w:ilvl w:val="1"/>
          <w:numId w:val="40"/>
        </w:numPr>
        <w:spacing w:before="120" w:after="120" w:line="240" w:lineRule="auto"/>
        <w:ind w:left="1560" w:hanging="426"/>
        <w:rPr>
          <w:szCs w:val="18"/>
        </w:rPr>
      </w:pPr>
      <w:r w:rsidRPr="00CF516D">
        <w:rPr>
          <w:szCs w:val="18"/>
        </w:rPr>
        <w:t>Nombre del Asignat</w:t>
      </w:r>
      <w:r w:rsidR="00FA473B" w:rsidRPr="00CF516D">
        <w:rPr>
          <w:szCs w:val="18"/>
        </w:rPr>
        <w:t>ario,</w:t>
      </w:r>
      <w:r w:rsidR="0075093C" w:rsidRPr="00CF516D">
        <w:rPr>
          <w:szCs w:val="18"/>
        </w:rPr>
        <w:t xml:space="preserve"> Contratista o Autorizado</w:t>
      </w:r>
      <w:r w:rsidR="009527BA" w:rsidRPr="00CF516D">
        <w:rPr>
          <w:szCs w:val="18"/>
        </w:rPr>
        <w:t>;</w:t>
      </w:r>
    </w:p>
    <w:p w14:paraId="776A7812" w14:textId="77777777" w:rsidR="00BC7695" w:rsidRPr="00CF516D" w:rsidRDefault="00BC7695" w:rsidP="0028101C">
      <w:pPr>
        <w:pStyle w:val="Texto"/>
        <w:numPr>
          <w:ilvl w:val="1"/>
          <w:numId w:val="40"/>
        </w:numPr>
        <w:spacing w:before="120" w:after="120" w:line="240" w:lineRule="auto"/>
        <w:ind w:left="1560" w:hanging="426"/>
        <w:rPr>
          <w:szCs w:val="18"/>
        </w:rPr>
      </w:pPr>
      <w:r w:rsidRPr="00CF516D">
        <w:rPr>
          <w:szCs w:val="18"/>
        </w:rPr>
        <w:t>Nombre oficia</w:t>
      </w:r>
      <w:r w:rsidR="0075093C" w:rsidRPr="00CF516D">
        <w:rPr>
          <w:szCs w:val="18"/>
        </w:rPr>
        <w:t xml:space="preserve">l del </w:t>
      </w:r>
      <w:r w:rsidR="001539CA" w:rsidRPr="00CF516D">
        <w:rPr>
          <w:szCs w:val="18"/>
        </w:rPr>
        <w:t>Pozo</w:t>
      </w:r>
      <w:r w:rsidR="0075093C" w:rsidRPr="00CF516D">
        <w:rPr>
          <w:szCs w:val="18"/>
        </w:rPr>
        <w:t xml:space="preserve"> autorizado por </w:t>
      </w:r>
      <w:r w:rsidR="00704C9C" w:rsidRPr="00CF516D">
        <w:rPr>
          <w:szCs w:val="18"/>
        </w:rPr>
        <w:t>la Comisión</w:t>
      </w:r>
      <w:r w:rsidR="009527BA" w:rsidRPr="00CF516D">
        <w:rPr>
          <w:szCs w:val="18"/>
        </w:rPr>
        <w:t>;</w:t>
      </w:r>
    </w:p>
    <w:p w14:paraId="776A7813" w14:textId="77777777" w:rsidR="00BC7695" w:rsidRPr="00CF516D" w:rsidRDefault="0075093C" w:rsidP="0028101C">
      <w:pPr>
        <w:pStyle w:val="Texto"/>
        <w:numPr>
          <w:ilvl w:val="1"/>
          <w:numId w:val="40"/>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9527BA" w:rsidRPr="00CF516D">
        <w:rPr>
          <w:szCs w:val="18"/>
        </w:rPr>
        <w:t>;</w:t>
      </w:r>
    </w:p>
    <w:p w14:paraId="776A7814" w14:textId="77777777" w:rsidR="00BC7695" w:rsidRPr="00CF516D" w:rsidRDefault="00BC7695" w:rsidP="0028101C">
      <w:pPr>
        <w:pStyle w:val="Texto"/>
        <w:numPr>
          <w:ilvl w:val="1"/>
          <w:numId w:val="40"/>
        </w:numPr>
        <w:spacing w:before="120" w:after="120" w:line="240" w:lineRule="auto"/>
        <w:ind w:left="1560" w:hanging="426"/>
        <w:rPr>
          <w:szCs w:val="18"/>
        </w:rPr>
      </w:pPr>
      <w:r w:rsidRPr="00CF516D">
        <w:rPr>
          <w:szCs w:val="18"/>
        </w:rPr>
        <w:t xml:space="preserve">Nombre del </w:t>
      </w:r>
      <w:r w:rsidR="007E5806" w:rsidRPr="00CF516D">
        <w:rPr>
          <w:szCs w:val="18"/>
        </w:rPr>
        <w:t>Á</w:t>
      </w:r>
      <w:r w:rsidRPr="00CF516D">
        <w:rPr>
          <w:szCs w:val="18"/>
        </w:rPr>
        <w:t xml:space="preserve">rea </w:t>
      </w:r>
      <w:r w:rsidR="007E5806" w:rsidRPr="00CF516D">
        <w:rPr>
          <w:szCs w:val="18"/>
        </w:rPr>
        <w:t>C</w:t>
      </w:r>
      <w:r w:rsidRPr="00CF516D">
        <w:rPr>
          <w:szCs w:val="18"/>
        </w:rPr>
        <w:t xml:space="preserve">ontractual o </w:t>
      </w:r>
      <w:r w:rsidR="000A717B" w:rsidRPr="00CF516D">
        <w:rPr>
          <w:szCs w:val="18"/>
        </w:rPr>
        <w:t xml:space="preserve">de </w:t>
      </w:r>
      <w:r w:rsidR="007E5806" w:rsidRPr="00CF516D">
        <w:rPr>
          <w:szCs w:val="18"/>
        </w:rPr>
        <w:t>A</w:t>
      </w:r>
      <w:r w:rsidRPr="00CF516D">
        <w:rPr>
          <w:szCs w:val="18"/>
        </w:rPr>
        <w:t xml:space="preserve">signación o </w:t>
      </w:r>
      <w:r w:rsidR="00452D49" w:rsidRPr="00CF516D">
        <w:rPr>
          <w:szCs w:val="18"/>
        </w:rPr>
        <w:t>P</w:t>
      </w:r>
      <w:r w:rsidRPr="00CF516D">
        <w:rPr>
          <w:szCs w:val="18"/>
        </w:rPr>
        <w:t>royecto autorizado</w:t>
      </w:r>
      <w:r w:rsidR="009527BA" w:rsidRPr="00CF516D">
        <w:rPr>
          <w:szCs w:val="18"/>
        </w:rPr>
        <w:t>;</w:t>
      </w:r>
      <w:r w:rsidRPr="00CF516D">
        <w:rPr>
          <w:szCs w:val="18"/>
        </w:rPr>
        <w:t xml:space="preserve"> </w:t>
      </w:r>
    </w:p>
    <w:p w14:paraId="776A7815" w14:textId="77777777" w:rsidR="00BC7695" w:rsidRPr="00CF516D" w:rsidRDefault="00BC7695" w:rsidP="0028101C">
      <w:pPr>
        <w:pStyle w:val="Texto"/>
        <w:numPr>
          <w:ilvl w:val="1"/>
          <w:numId w:val="40"/>
        </w:numPr>
        <w:spacing w:before="120" w:after="120" w:line="240" w:lineRule="auto"/>
        <w:ind w:left="1560" w:hanging="426"/>
        <w:rPr>
          <w:szCs w:val="18"/>
        </w:rPr>
      </w:pPr>
      <w:r w:rsidRPr="00CF516D">
        <w:rPr>
          <w:szCs w:val="18"/>
        </w:rPr>
        <w:t xml:space="preserve">Profundidad del intervalo probado o la profundidad donde se recuperó la </w:t>
      </w:r>
      <w:r w:rsidR="00592790" w:rsidRPr="00CF516D">
        <w:rPr>
          <w:szCs w:val="18"/>
        </w:rPr>
        <w:t>muestra en</w:t>
      </w:r>
      <w:r w:rsidRPr="00CF516D">
        <w:rPr>
          <w:szCs w:val="18"/>
        </w:rPr>
        <w:t xml:space="preserve"> metros desarrollados (md)</w:t>
      </w:r>
      <w:r w:rsidR="009527BA" w:rsidRPr="00CF516D">
        <w:rPr>
          <w:szCs w:val="18"/>
        </w:rPr>
        <w:t>;</w:t>
      </w:r>
    </w:p>
    <w:p w14:paraId="776A7816" w14:textId="77777777" w:rsidR="00BC7695" w:rsidRPr="00CF516D" w:rsidRDefault="005C6DBB" w:rsidP="0028101C">
      <w:pPr>
        <w:pStyle w:val="Texto"/>
        <w:numPr>
          <w:ilvl w:val="1"/>
          <w:numId w:val="40"/>
        </w:numPr>
        <w:spacing w:before="120" w:after="120" w:line="240" w:lineRule="auto"/>
        <w:ind w:left="1560" w:hanging="426"/>
        <w:rPr>
          <w:szCs w:val="18"/>
        </w:rPr>
      </w:pPr>
      <w:r w:rsidRPr="00CF516D">
        <w:rPr>
          <w:szCs w:val="18"/>
        </w:rPr>
        <w:t>Fecha de colecta de la muestra, y</w:t>
      </w:r>
    </w:p>
    <w:p w14:paraId="776A7817" w14:textId="77777777" w:rsidR="00BC7695" w:rsidRPr="00CF516D" w:rsidRDefault="005C6DBB" w:rsidP="0028101C">
      <w:pPr>
        <w:pStyle w:val="Texto"/>
        <w:numPr>
          <w:ilvl w:val="1"/>
          <w:numId w:val="40"/>
        </w:numPr>
        <w:spacing w:before="120" w:after="120" w:line="240" w:lineRule="auto"/>
        <w:ind w:left="1560" w:hanging="426"/>
        <w:rPr>
          <w:szCs w:val="18"/>
        </w:rPr>
      </w:pPr>
      <w:r w:rsidRPr="00CF516D">
        <w:rPr>
          <w:szCs w:val="18"/>
        </w:rPr>
        <w:t>Contenido de ácido sulfhídrico (ppm)</w:t>
      </w:r>
      <w:r w:rsidR="009527BA" w:rsidRPr="00CF516D">
        <w:rPr>
          <w:szCs w:val="18"/>
        </w:rPr>
        <w:t>.</w:t>
      </w:r>
    </w:p>
    <w:p w14:paraId="776A7818" w14:textId="77777777" w:rsidR="00BC7695" w:rsidRPr="00CF516D" w:rsidRDefault="00322C3F" w:rsidP="0028101C">
      <w:pPr>
        <w:pStyle w:val="Texto"/>
        <w:numPr>
          <w:ilvl w:val="1"/>
          <w:numId w:val="15"/>
        </w:numPr>
        <w:spacing w:before="120" w:after="120" w:line="240" w:lineRule="auto"/>
        <w:ind w:left="1134" w:hanging="567"/>
        <w:rPr>
          <w:szCs w:val="18"/>
        </w:rPr>
      </w:pPr>
      <w:r w:rsidRPr="00CF516D">
        <w:rPr>
          <w:szCs w:val="18"/>
        </w:rPr>
        <w:t xml:space="preserve">En el caso de presentarse limitada recuperación de </w:t>
      </w:r>
      <w:r w:rsidR="00D02010" w:rsidRPr="00CF516D">
        <w:rPr>
          <w:szCs w:val="18"/>
        </w:rPr>
        <w:t>M</w:t>
      </w:r>
      <w:r w:rsidRPr="00CF516D">
        <w:rPr>
          <w:szCs w:val="18"/>
        </w:rPr>
        <w:t xml:space="preserve">uestra de </w:t>
      </w:r>
      <w:r w:rsidR="00D02010" w:rsidRPr="00CF516D">
        <w:rPr>
          <w:szCs w:val="18"/>
        </w:rPr>
        <w:t>H</w:t>
      </w:r>
      <w:r w:rsidRPr="00CF516D">
        <w:rPr>
          <w:szCs w:val="18"/>
        </w:rPr>
        <w:t xml:space="preserve">idrocarburo o </w:t>
      </w:r>
      <w:r w:rsidR="00815E5F" w:rsidRPr="00CF516D">
        <w:rPr>
          <w:szCs w:val="18"/>
        </w:rPr>
        <w:t xml:space="preserve">de que </w:t>
      </w:r>
      <w:r w:rsidRPr="00CF516D">
        <w:rPr>
          <w:szCs w:val="18"/>
        </w:rPr>
        <w:t xml:space="preserve">la porción sobrante de un estudio sea menor a 100 ml, se deberá entregar justificación a la </w:t>
      </w:r>
      <w:r w:rsidR="00704C9C" w:rsidRPr="00CF516D">
        <w:rPr>
          <w:szCs w:val="18"/>
        </w:rPr>
        <w:t>Comisión</w:t>
      </w:r>
      <w:r w:rsidRPr="00CF516D">
        <w:rPr>
          <w:szCs w:val="18"/>
        </w:rPr>
        <w:t xml:space="preserve"> y la muestra será entregada en</w:t>
      </w:r>
      <w:r w:rsidR="007B3FDF" w:rsidRPr="00CF516D">
        <w:rPr>
          <w:szCs w:val="18"/>
        </w:rPr>
        <w:t xml:space="preserve"> </w:t>
      </w:r>
      <w:r w:rsidR="001D7C4F" w:rsidRPr="00CF516D">
        <w:rPr>
          <w:szCs w:val="18"/>
        </w:rPr>
        <w:t>b</w:t>
      </w:r>
      <w:r w:rsidRPr="00CF516D">
        <w:rPr>
          <w:szCs w:val="18"/>
        </w:rPr>
        <w:t>otel</w:t>
      </w:r>
      <w:r w:rsidR="007B3FDF" w:rsidRPr="00CF516D">
        <w:rPr>
          <w:szCs w:val="18"/>
        </w:rPr>
        <w:t>las</w:t>
      </w:r>
      <w:r w:rsidR="00924FBD" w:rsidRPr="00CF516D">
        <w:rPr>
          <w:szCs w:val="18"/>
        </w:rPr>
        <w:t xml:space="preserve"> de aluminio con tapar</w:t>
      </w:r>
      <w:r w:rsidRPr="00CF516D">
        <w:rPr>
          <w:szCs w:val="18"/>
        </w:rPr>
        <w:t>rosca</w:t>
      </w:r>
      <w:r w:rsidR="007B3FDF" w:rsidRPr="00CF516D">
        <w:rPr>
          <w:szCs w:val="18"/>
        </w:rPr>
        <w:t>,</w:t>
      </w:r>
      <w:r w:rsidRPr="00CF516D">
        <w:rPr>
          <w:szCs w:val="18"/>
        </w:rPr>
        <w:t xml:space="preserve"> apropiados a la c</w:t>
      </w:r>
      <w:r w:rsidR="00A650CA" w:rsidRPr="00CF516D">
        <w:rPr>
          <w:szCs w:val="18"/>
        </w:rPr>
        <w:t>antidad de muestra recuperada, que</w:t>
      </w:r>
      <w:r w:rsidRPr="00CF516D">
        <w:rPr>
          <w:szCs w:val="18"/>
        </w:rPr>
        <w:t xml:space="preserve"> deberá</w:t>
      </w:r>
      <w:r w:rsidR="00A650CA" w:rsidRPr="00CF516D">
        <w:rPr>
          <w:szCs w:val="18"/>
        </w:rPr>
        <w:t>n</w:t>
      </w:r>
      <w:r w:rsidRPr="00CF516D">
        <w:rPr>
          <w:szCs w:val="18"/>
        </w:rPr>
        <w:t xml:space="preserve"> est</w:t>
      </w:r>
      <w:r w:rsidR="00A650CA" w:rsidRPr="00CF516D">
        <w:rPr>
          <w:szCs w:val="18"/>
        </w:rPr>
        <w:t>ar etiquetadas</w:t>
      </w:r>
      <w:r w:rsidRPr="00CF516D">
        <w:rPr>
          <w:szCs w:val="18"/>
        </w:rPr>
        <w:t xml:space="preserve"> con los datos mencionados anteriormente</w:t>
      </w:r>
      <w:r w:rsidR="00F82F1F" w:rsidRPr="00CF516D">
        <w:rPr>
          <w:szCs w:val="18"/>
        </w:rPr>
        <w:t>;</w:t>
      </w:r>
    </w:p>
    <w:p w14:paraId="776A7819" w14:textId="77777777" w:rsidR="00BC7695" w:rsidRPr="00CF516D" w:rsidRDefault="00322C3F" w:rsidP="0028101C">
      <w:pPr>
        <w:pStyle w:val="Texto"/>
        <w:numPr>
          <w:ilvl w:val="1"/>
          <w:numId w:val="15"/>
        </w:numPr>
        <w:spacing w:before="120" w:after="120" w:line="240" w:lineRule="auto"/>
        <w:ind w:left="1134" w:hanging="567"/>
        <w:rPr>
          <w:szCs w:val="18"/>
        </w:rPr>
      </w:pPr>
      <w:r w:rsidRPr="00CF516D">
        <w:rPr>
          <w:szCs w:val="18"/>
        </w:rPr>
        <w:t xml:space="preserve">Para la entrega de la muestra de agua de </w:t>
      </w:r>
      <w:r w:rsidR="001B0C0C" w:rsidRPr="00CF516D">
        <w:rPr>
          <w:szCs w:val="18"/>
        </w:rPr>
        <w:t>f</w:t>
      </w:r>
      <w:r w:rsidRPr="00CF516D">
        <w:rPr>
          <w:szCs w:val="18"/>
        </w:rPr>
        <w:t>ormación (congénita), las botellas con fluidos deberán llevar una etiqueta de transferencia térmica</w:t>
      </w:r>
      <w:r w:rsidR="00A650CA" w:rsidRPr="00CF516D">
        <w:rPr>
          <w:szCs w:val="18"/>
        </w:rPr>
        <w:t>,</w:t>
      </w:r>
      <w:r w:rsidRPr="00CF516D">
        <w:rPr>
          <w:szCs w:val="18"/>
        </w:rPr>
        <w:t xml:space="preserve"> la cual se pegará centrada en el frasco con los siguientes datos</w:t>
      </w:r>
      <w:r w:rsidR="007B3FDF" w:rsidRPr="00CF516D">
        <w:rPr>
          <w:szCs w:val="18"/>
        </w:rPr>
        <w:t>:</w:t>
      </w:r>
    </w:p>
    <w:p w14:paraId="776A781A" w14:textId="77777777" w:rsidR="00322C3F" w:rsidRPr="00CF516D" w:rsidRDefault="00322C3F" w:rsidP="0028101C">
      <w:pPr>
        <w:pStyle w:val="Texto"/>
        <w:numPr>
          <w:ilvl w:val="3"/>
          <w:numId w:val="41"/>
        </w:numPr>
        <w:spacing w:before="120" w:after="120" w:line="240" w:lineRule="auto"/>
        <w:ind w:left="1560" w:hanging="426"/>
        <w:rPr>
          <w:szCs w:val="18"/>
        </w:rPr>
      </w:pPr>
      <w:r w:rsidRPr="00CF516D">
        <w:rPr>
          <w:szCs w:val="18"/>
        </w:rPr>
        <w:t>Nombre del Asignat</w:t>
      </w:r>
      <w:r w:rsidR="00A650CA" w:rsidRPr="00CF516D">
        <w:rPr>
          <w:szCs w:val="18"/>
        </w:rPr>
        <w:t>ario,</w:t>
      </w:r>
      <w:r w:rsidR="00F82F1F" w:rsidRPr="00CF516D">
        <w:rPr>
          <w:szCs w:val="18"/>
        </w:rPr>
        <w:t xml:space="preserve"> Contratista o Autorizado</w:t>
      </w:r>
      <w:r w:rsidR="009527BA" w:rsidRPr="00CF516D">
        <w:rPr>
          <w:szCs w:val="18"/>
        </w:rPr>
        <w:t>;</w:t>
      </w:r>
    </w:p>
    <w:p w14:paraId="776A781B" w14:textId="77777777" w:rsidR="00322C3F" w:rsidRPr="00CF516D" w:rsidRDefault="00322C3F" w:rsidP="0028101C">
      <w:pPr>
        <w:pStyle w:val="Texto"/>
        <w:numPr>
          <w:ilvl w:val="3"/>
          <w:numId w:val="41"/>
        </w:numPr>
        <w:spacing w:before="120" w:after="120" w:line="240" w:lineRule="auto"/>
        <w:ind w:left="1560" w:hanging="426"/>
        <w:rPr>
          <w:szCs w:val="18"/>
        </w:rPr>
      </w:pPr>
      <w:r w:rsidRPr="00CF516D">
        <w:rPr>
          <w:szCs w:val="18"/>
        </w:rPr>
        <w:t>Nombre ofic</w:t>
      </w:r>
      <w:r w:rsidR="00F82F1F" w:rsidRPr="00CF516D">
        <w:rPr>
          <w:szCs w:val="18"/>
        </w:rPr>
        <w:t xml:space="preserve">ial del </w:t>
      </w:r>
      <w:r w:rsidR="001539CA" w:rsidRPr="00CF516D">
        <w:rPr>
          <w:szCs w:val="18"/>
        </w:rPr>
        <w:t>Pozo</w:t>
      </w:r>
      <w:r w:rsidR="00F82F1F" w:rsidRPr="00CF516D">
        <w:rPr>
          <w:szCs w:val="18"/>
        </w:rPr>
        <w:t xml:space="preserve"> autorizado por </w:t>
      </w:r>
      <w:r w:rsidR="00704C9C" w:rsidRPr="00CF516D">
        <w:rPr>
          <w:szCs w:val="18"/>
        </w:rPr>
        <w:t>la Comisión</w:t>
      </w:r>
      <w:r w:rsidR="009527BA" w:rsidRPr="00CF516D">
        <w:rPr>
          <w:szCs w:val="18"/>
        </w:rPr>
        <w:t>;</w:t>
      </w:r>
    </w:p>
    <w:p w14:paraId="776A781C" w14:textId="77777777" w:rsidR="00322C3F" w:rsidRPr="00CF516D" w:rsidRDefault="00322C3F" w:rsidP="0028101C">
      <w:pPr>
        <w:pStyle w:val="Texto"/>
        <w:numPr>
          <w:ilvl w:val="3"/>
          <w:numId w:val="41"/>
        </w:numPr>
        <w:spacing w:before="120" w:after="120" w:line="240" w:lineRule="auto"/>
        <w:ind w:left="1560" w:hanging="426"/>
        <w:rPr>
          <w:szCs w:val="18"/>
        </w:rPr>
      </w:pPr>
      <w:r w:rsidRPr="00CF516D">
        <w:rPr>
          <w:szCs w:val="18"/>
        </w:rPr>
        <w:t>Identificado</w:t>
      </w:r>
      <w:r w:rsidR="00F82F1F" w:rsidRPr="00CF516D">
        <w:rPr>
          <w:szCs w:val="18"/>
        </w:rPr>
        <w:t xml:space="preserve">r oficial del </w:t>
      </w:r>
      <w:r w:rsidR="001539CA" w:rsidRPr="00CF516D">
        <w:rPr>
          <w:szCs w:val="18"/>
        </w:rPr>
        <w:t>Pozo</w:t>
      </w:r>
      <w:r w:rsidR="009527BA" w:rsidRPr="00CF516D">
        <w:rPr>
          <w:szCs w:val="18"/>
        </w:rPr>
        <w:t>;</w:t>
      </w:r>
    </w:p>
    <w:p w14:paraId="776A781D" w14:textId="77777777" w:rsidR="00322C3F" w:rsidRPr="00CF516D" w:rsidRDefault="00322C3F" w:rsidP="0028101C">
      <w:pPr>
        <w:pStyle w:val="Texto"/>
        <w:numPr>
          <w:ilvl w:val="3"/>
          <w:numId w:val="41"/>
        </w:numPr>
        <w:spacing w:before="120" w:after="120" w:line="240" w:lineRule="auto"/>
        <w:ind w:left="1560" w:hanging="426"/>
        <w:rPr>
          <w:szCs w:val="18"/>
        </w:rPr>
      </w:pPr>
      <w:r w:rsidRPr="00CF516D">
        <w:rPr>
          <w:szCs w:val="18"/>
        </w:rPr>
        <w:lastRenderedPageBreak/>
        <w:t xml:space="preserve">Nombre del </w:t>
      </w:r>
      <w:r w:rsidR="007E5806" w:rsidRPr="00CF516D">
        <w:rPr>
          <w:szCs w:val="18"/>
        </w:rPr>
        <w:t>Á</w:t>
      </w:r>
      <w:r w:rsidRPr="00CF516D">
        <w:rPr>
          <w:szCs w:val="18"/>
        </w:rPr>
        <w:t xml:space="preserve">rea </w:t>
      </w:r>
      <w:r w:rsidR="007E5806" w:rsidRPr="00CF516D">
        <w:rPr>
          <w:szCs w:val="18"/>
        </w:rPr>
        <w:t>C</w:t>
      </w:r>
      <w:r w:rsidRPr="00CF516D">
        <w:rPr>
          <w:szCs w:val="18"/>
        </w:rPr>
        <w:t xml:space="preserve">ontractual o </w:t>
      </w:r>
      <w:r w:rsidR="000A717B" w:rsidRPr="00CF516D">
        <w:rPr>
          <w:szCs w:val="18"/>
        </w:rPr>
        <w:t xml:space="preserve">de </w:t>
      </w:r>
      <w:r w:rsidR="007E5806" w:rsidRPr="00CF516D">
        <w:rPr>
          <w:szCs w:val="18"/>
        </w:rPr>
        <w:t>A</w:t>
      </w:r>
      <w:r w:rsidRPr="00CF516D">
        <w:rPr>
          <w:szCs w:val="18"/>
        </w:rPr>
        <w:t xml:space="preserve">signación o </w:t>
      </w:r>
      <w:r w:rsidR="00452D49" w:rsidRPr="00CF516D">
        <w:rPr>
          <w:szCs w:val="18"/>
        </w:rPr>
        <w:t>P</w:t>
      </w:r>
      <w:r w:rsidRPr="00CF516D">
        <w:rPr>
          <w:szCs w:val="18"/>
        </w:rPr>
        <w:t>royecto autorizado</w:t>
      </w:r>
      <w:r w:rsidR="009527BA" w:rsidRPr="00CF516D">
        <w:rPr>
          <w:szCs w:val="18"/>
        </w:rPr>
        <w:t>;</w:t>
      </w:r>
    </w:p>
    <w:p w14:paraId="776A781E" w14:textId="77777777" w:rsidR="0035652E" w:rsidRPr="00CF516D" w:rsidRDefault="00322C3F" w:rsidP="0028101C">
      <w:pPr>
        <w:pStyle w:val="Texto"/>
        <w:numPr>
          <w:ilvl w:val="3"/>
          <w:numId w:val="41"/>
        </w:numPr>
        <w:spacing w:before="120" w:after="120" w:line="240" w:lineRule="auto"/>
        <w:ind w:left="1560" w:hanging="426"/>
        <w:rPr>
          <w:szCs w:val="18"/>
        </w:rPr>
      </w:pPr>
      <w:r w:rsidRPr="00CF516D">
        <w:rPr>
          <w:szCs w:val="18"/>
        </w:rPr>
        <w:t>Profundidad del intervalo probado o la profundidad donde se recuperó la muestra</w:t>
      </w:r>
      <w:r w:rsidR="009527BA" w:rsidRPr="00CF516D">
        <w:rPr>
          <w:szCs w:val="18"/>
        </w:rPr>
        <w:t>;</w:t>
      </w:r>
      <w:r w:rsidRPr="00CF516D">
        <w:rPr>
          <w:szCs w:val="18"/>
        </w:rPr>
        <w:t xml:space="preserve"> </w:t>
      </w:r>
    </w:p>
    <w:p w14:paraId="776A781F" w14:textId="77777777" w:rsidR="00322C3F" w:rsidRPr="00CF516D" w:rsidRDefault="009527BA" w:rsidP="0028101C">
      <w:pPr>
        <w:pStyle w:val="Texto"/>
        <w:numPr>
          <w:ilvl w:val="3"/>
          <w:numId w:val="41"/>
        </w:numPr>
        <w:spacing w:before="120" w:after="120" w:line="240" w:lineRule="auto"/>
        <w:ind w:left="1560" w:hanging="426"/>
        <w:rPr>
          <w:szCs w:val="18"/>
        </w:rPr>
      </w:pPr>
      <w:r w:rsidRPr="00CF516D">
        <w:rPr>
          <w:szCs w:val="18"/>
        </w:rPr>
        <w:t>E</w:t>
      </w:r>
      <w:r w:rsidR="00322C3F" w:rsidRPr="00CF516D">
        <w:rPr>
          <w:szCs w:val="18"/>
        </w:rPr>
        <w:t>n metros</w:t>
      </w:r>
      <w:r w:rsidR="00910DB6" w:rsidRPr="00CF516D">
        <w:rPr>
          <w:szCs w:val="18"/>
        </w:rPr>
        <w:t xml:space="preserve"> </w:t>
      </w:r>
      <w:r w:rsidR="00322C3F" w:rsidRPr="00CF516D">
        <w:rPr>
          <w:szCs w:val="18"/>
        </w:rPr>
        <w:t>desarrollados (md), y</w:t>
      </w:r>
    </w:p>
    <w:p w14:paraId="776A7820" w14:textId="77777777" w:rsidR="00322C3F" w:rsidRPr="00CF516D" w:rsidRDefault="00322C3F" w:rsidP="0028101C">
      <w:pPr>
        <w:pStyle w:val="Texto"/>
        <w:numPr>
          <w:ilvl w:val="3"/>
          <w:numId w:val="41"/>
        </w:numPr>
        <w:spacing w:before="120" w:after="120" w:line="240" w:lineRule="auto"/>
        <w:ind w:left="1560" w:hanging="426"/>
        <w:rPr>
          <w:szCs w:val="18"/>
        </w:rPr>
      </w:pPr>
      <w:r w:rsidRPr="00CF516D">
        <w:rPr>
          <w:szCs w:val="18"/>
        </w:rPr>
        <w:t>Fecha de colecta de la muestra</w:t>
      </w:r>
      <w:r w:rsidR="009527BA" w:rsidRPr="00CF516D">
        <w:rPr>
          <w:szCs w:val="18"/>
        </w:rPr>
        <w:t>.</w:t>
      </w:r>
    </w:p>
    <w:p w14:paraId="776A7821" w14:textId="77777777" w:rsidR="00BC7695" w:rsidRPr="00CF516D" w:rsidRDefault="004345FE" w:rsidP="0028101C">
      <w:pPr>
        <w:pStyle w:val="Texto"/>
        <w:numPr>
          <w:ilvl w:val="1"/>
          <w:numId w:val="15"/>
        </w:numPr>
        <w:spacing w:before="120" w:after="120" w:line="240" w:lineRule="auto"/>
        <w:ind w:left="1134" w:hanging="567"/>
        <w:rPr>
          <w:szCs w:val="18"/>
        </w:rPr>
      </w:pPr>
      <w:r w:rsidRPr="00CF516D">
        <w:rPr>
          <w:szCs w:val="18"/>
        </w:rPr>
        <w:t xml:space="preserve">En el caso de presentarse limitada recuperación de agua de </w:t>
      </w:r>
      <w:r w:rsidR="001B0C0C" w:rsidRPr="00CF516D">
        <w:rPr>
          <w:szCs w:val="18"/>
        </w:rPr>
        <w:t>f</w:t>
      </w:r>
      <w:r w:rsidRPr="00CF516D">
        <w:rPr>
          <w:szCs w:val="18"/>
        </w:rPr>
        <w:t xml:space="preserve">ormación (congénita) o </w:t>
      </w:r>
      <w:r w:rsidR="00A650CA" w:rsidRPr="00CF516D">
        <w:rPr>
          <w:szCs w:val="18"/>
        </w:rPr>
        <w:t xml:space="preserve">de que </w:t>
      </w:r>
      <w:r w:rsidRPr="00CF516D">
        <w:rPr>
          <w:szCs w:val="18"/>
        </w:rPr>
        <w:t xml:space="preserve">la porción sobrante de un estudio sea menor a 100 ml, se deberá </w:t>
      </w:r>
      <w:r w:rsidR="00AE27A9" w:rsidRPr="00CF516D">
        <w:rPr>
          <w:szCs w:val="18"/>
        </w:rPr>
        <w:t>presentar</w:t>
      </w:r>
      <w:r w:rsidRPr="00CF516D">
        <w:rPr>
          <w:szCs w:val="18"/>
        </w:rPr>
        <w:t xml:space="preserve"> justificación a la </w:t>
      </w:r>
      <w:r w:rsidR="00704C9C" w:rsidRPr="00CF516D">
        <w:rPr>
          <w:szCs w:val="18"/>
        </w:rPr>
        <w:t>Comisión</w:t>
      </w:r>
      <w:r w:rsidRPr="00CF516D">
        <w:rPr>
          <w:szCs w:val="18"/>
        </w:rPr>
        <w:t xml:space="preserve"> y la muestra será entregada e</w:t>
      </w:r>
      <w:r w:rsidR="00924FBD" w:rsidRPr="00CF516D">
        <w:rPr>
          <w:szCs w:val="18"/>
        </w:rPr>
        <w:t>n botellas de aluminio con tapar</w:t>
      </w:r>
      <w:r w:rsidRPr="00CF516D">
        <w:rPr>
          <w:szCs w:val="18"/>
        </w:rPr>
        <w:t xml:space="preserve">rosca apropiados a la </w:t>
      </w:r>
      <w:r w:rsidR="00A650CA" w:rsidRPr="00CF516D">
        <w:rPr>
          <w:szCs w:val="18"/>
        </w:rPr>
        <w:t>cantidad de muestra recuperada</w:t>
      </w:r>
      <w:r w:rsidRPr="00CF516D">
        <w:rPr>
          <w:szCs w:val="18"/>
        </w:rPr>
        <w:t>,</w:t>
      </w:r>
      <w:r w:rsidR="00A650CA" w:rsidRPr="00CF516D">
        <w:rPr>
          <w:szCs w:val="18"/>
        </w:rPr>
        <w:t xml:space="preserve"> que</w:t>
      </w:r>
      <w:r w:rsidRPr="00CF516D">
        <w:rPr>
          <w:szCs w:val="18"/>
        </w:rPr>
        <w:t xml:space="preserve"> deberá</w:t>
      </w:r>
      <w:r w:rsidR="00A650CA" w:rsidRPr="00CF516D">
        <w:rPr>
          <w:szCs w:val="18"/>
        </w:rPr>
        <w:t>n estar etiquetadas</w:t>
      </w:r>
      <w:r w:rsidRPr="00CF516D">
        <w:rPr>
          <w:szCs w:val="18"/>
        </w:rPr>
        <w:t xml:space="preserve"> con los datos mencionados anteriormente;</w:t>
      </w:r>
    </w:p>
    <w:p w14:paraId="776A7822" w14:textId="6C6F56B9" w:rsidR="00BC7695" w:rsidRPr="00CF516D" w:rsidRDefault="004345FE" w:rsidP="0028101C">
      <w:pPr>
        <w:pStyle w:val="Texto"/>
        <w:numPr>
          <w:ilvl w:val="1"/>
          <w:numId w:val="15"/>
        </w:numPr>
        <w:spacing w:before="120" w:after="120" w:line="240" w:lineRule="auto"/>
        <w:ind w:left="1134" w:hanging="567"/>
        <w:rPr>
          <w:szCs w:val="18"/>
        </w:rPr>
      </w:pPr>
      <w:r w:rsidRPr="00CF516D">
        <w:rPr>
          <w:szCs w:val="18"/>
        </w:rPr>
        <w:t xml:space="preserve">Los resultados de los análisis realizados a las muestras de </w:t>
      </w:r>
      <w:r w:rsidR="003C3494" w:rsidRPr="00CF516D">
        <w:rPr>
          <w:szCs w:val="18"/>
        </w:rPr>
        <w:t>H</w:t>
      </w:r>
      <w:r w:rsidRPr="00CF516D">
        <w:rPr>
          <w:szCs w:val="18"/>
        </w:rPr>
        <w:t>idrocarburos</w:t>
      </w:r>
      <w:r w:rsidR="00E0270E" w:rsidRPr="00CF516D">
        <w:rPr>
          <w:szCs w:val="18"/>
        </w:rPr>
        <w:t xml:space="preserve"> </w:t>
      </w:r>
      <w:r w:rsidRPr="00CF516D">
        <w:rPr>
          <w:szCs w:val="18"/>
        </w:rPr>
        <w:t xml:space="preserve">deben ser enviados para su resguardo y acervo tanto a la Litoteca como al </w:t>
      </w:r>
      <w:r w:rsidR="00A008D7" w:rsidRPr="00CF516D">
        <w:rPr>
          <w:szCs w:val="18"/>
        </w:rPr>
        <w:t>Centro</w:t>
      </w:r>
      <w:r w:rsidRPr="00CF516D">
        <w:rPr>
          <w:szCs w:val="18"/>
        </w:rPr>
        <w:t xml:space="preserve">, acompañados </w:t>
      </w:r>
      <w:r w:rsidR="00BE005A" w:rsidRPr="00CF516D">
        <w:rPr>
          <w:szCs w:val="18"/>
        </w:rPr>
        <w:t>d</w:t>
      </w:r>
      <w:r w:rsidRPr="00CF516D">
        <w:rPr>
          <w:szCs w:val="18"/>
        </w:rPr>
        <w:t xml:space="preserve">el </w:t>
      </w:r>
      <w:r w:rsidR="004D4D66" w:rsidRPr="00CF516D">
        <w:rPr>
          <w:szCs w:val="18"/>
        </w:rPr>
        <w:t>f</w:t>
      </w:r>
      <w:r w:rsidR="00C26DC3" w:rsidRPr="00CF516D">
        <w:rPr>
          <w:szCs w:val="18"/>
        </w:rPr>
        <w:t xml:space="preserve">ormato </w:t>
      </w:r>
      <w:r w:rsidR="005932BD" w:rsidRPr="00CF516D">
        <w:rPr>
          <w:szCs w:val="18"/>
        </w:rPr>
        <w:t>de la familia de datos correspondiente</w:t>
      </w:r>
      <w:r w:rsidR="00247FC7" w:rsidRPr="00CF516D">
        <w:rPr>
          <w:szCs w:val="18"/>
        </w:rPr>
        <w:t xml:space="preserve">, de acuerdo con el Anexo II del presente ordenamiento y adjuntar </w:t>
      </w:r>
      <w:r w:rsidR="004B2B82" w:rsidRPr="00CF516D">
        <w:rPr>
          <w:szCs w:val="18"/>
        </w:rPr>
        <w:t xml:space="preserve">la tabla de inventario de información derivada de análisis a las </w:t>
      </w:r>
      <w:r w:rsidR="00452D49" w:rsidRPr="00CF516D">
        <w:rPr>
          <w:szCs w:val="18"/>
        </w:rPr>
        <w:t>Muestras Físicas</w:t>
      </w:r>
      <w:r w:rsidR="007B3FDF" w:rsidRPr="00CF516D">
        <w:rPr>
          <w:szCs w:val="18"/>
        </w:rPr>
        <w:t>;</w:t>
      </w:r>
    </w:p>
    <w:p w14:paraId="776A7823" w14:textId="77777777" w:rsidR="00BC7695" w:rsidRPr="00CF516D" w:rsidRDefault="004345FE" w:rsidP="0028101C">
      <w:pPr>
        <w:pStyle w:val="Texto"/>
        <w:numPr>
          <w:ilvl w:val="1"/>
          <w:numId w:val="15"/>
        </w:numPr>
        <w:spacing w:before="120" w:after="120" w:line="240" w:lineRule="auto"/>
        <w:ind w:left="1134" w:hanging="567"/>
        <w:rPr>
          <w:szCs w:val="18"/>
        </w:rPr>
      </w:pPr>
      <w:bookmarkStart w:id="13" w:name="_Hlk518475834"/>
      <w:r w:rsidRPr="00CF516D">
        <w:rPr>
          <w:szCs w:val="18"/>
        </w:rPr>
        <w:t xml:space="preserve">Para el caso de </w:t>
      </w:r>
      <w:r w:rsidR="00D02010" w:rsidRPr="00CF516D">
        <w:rPr>
          <w:szCs w:val="18"/>
        </w:rPr>
        <w:t>M</w:t>
      </w:r>
      <w:r w:rsidRPr="00CF516D">
        <w:rPr>
          <w:szCs w:val="18"/>
        </w:rPr>
        <w:t xml:space="preserve">uestra de </w:t>
      </w:r>
      <w:r w:rsidR="00D02010" w:rsidRPr="00CF516D">
        <w:rPr>
          <w:szCs w:val="18"/>
        </w:rPr>
        <w:t>H</w:t>
      </w:r>
      <w:r w:rsidRPr="00CF516D">
        <w:rPr>
          <w:szCs w:val="18"/>
        </w:rPr>
        <w:t>idrocarburo (aceite)</w:t>
      </w:r>
      <w:r w:rsidR="00D12070" w:rsidRPr="00CF516D">
        <w:rPr>
          <w:szCs w:val="18"/>
        </w:rPr>
        <w:t>, se</w:t>
      </w:r>
      <w:r w:rsidRPr="00CF516D">
        <w:rPr>
          <w:szCs w:val="18"/>
        </w:rPr>
        <w:t xml:space="preserve"> deberá entregar copia de los </w:t>
      </w:r>
      <w:r w:rsidR="00865C81" w:rsidRPr="00CF516D">
        <w:rPr>
          <w:szCs w:val="18"/>
        </w:rPr>
        <w:t>e</w:t>
      </w:r>
      <w:r w:rsidR="00D12070" w:rsidRPr="00CF516D">
        <w:rPr>
          <w:szCs w:val="18"/>
        </w:rPr>
        <w:t>studios asociados tales como: estudio PVT, cromatografía</w:t>
      </w:r>
      <w:r w:rsidRPr="00CF516D">
        <w:rPr>
          <w:szCs w:val="18"/>
        </w:rPr>
        <w:t xml:space="preserve"> y cualquier otro </w:t>
      </w:r>
      <w:r w:rsidR="00D12070" w:rsidRPr="00CF516D">
        <w:rPr>
          <w:szCs w:val="18"/>
        </w:rPr>
        <w:t>e</w:t>
      </w:r>
      <w:r w:rsidRPr="00CF516D">
        <w:rPr>
          <w:szCs w:val="18"/>
        </w:rPr>
        <w:t>studio</w:t>
      </w:r>
      <w:r w:rsidR="00D12070" w:rsidRPr="00CF516D">
        <w:rPr>
          <w:szCs w:val="18"/>
        </w:rPr>
        <w:t xml:space="preserve"> que el Asignatario,</w:t>
      </w:r>
      <w:r w:rsidRPr="00CF516D">
        <w:rPr>
          <w:szCs w:val="18"/>
        </w:rPr>
        <w:t xml:space="preserve"> Contratista o Autorizado tome o genere</w:t>
      </w:r>
      <w:r w:rsidR="00D12070" w:rsidRPr="00CF516D">
        <w:rPr>
          <w:szCs w:val="18"/>
        </w:rPr>
        <w:t xml:space="preserve">, </w:t>
      </w:r>
      <w:r w:rsidRPr="00CF516D">
        <w:rPr>
          <w:szCs w:val="18"/>
        </w:rPr>
        <w:t>derivado del análisis de la muestra;</w:t>
      </w:r>
    </w:p>
    <w:p w14:paraId="776A7824" w14:textId="77777777" w:rsidR="00BC7695" w:rsidRPr="00CF516D" w:rsidRDefault="004345FE" w:rsidP="0028101C">
      <w:pPr>
        <w:pStyle w:val="Texto"/>
        <w:numPr>
          <w:ilvl w:val="1"/>
          <w:numId w:val="15"/>
        </w:numPr>
        <w:spacing w:before="120" w:after="120" w:line="240" w:lineRule="auto"/>
        <w:ind w:left="1134" w:hanging="567"/>
        <w:rPr>
          <w:szCs w:val="18"/>
        </w:rPr>
      </w:pPr>
      <w:r w:rsidRPr="00CF516D">
        <w:rPr>
          <w:szCs w:val="18"/>
        </w:rPr>
        <w:t xml:space="preserve">Para el caso de la muestra de agua de </w:t>
      </w:r>
      <w:r w:rsidR="001B0C0C" w:rsidRPr="00CF516D">
        <w:rPr>
          <w:szCs w:val="18"/>
        </w:rPr>
        <w:t>f</w:t>
      </w:r>
      <w:r w:rsidRPr="00CF516D">
        <w:rPr>
          <w:szCs w:val="18"/>
        </w:rPr>
        <w:t>ormación (congénita)</w:t>
      </w:r>
      <w:r w:rsidR="00D12070" w:rsidRPr="00CF516D">
        <w:rPr>
          <w:szCs w:val="18"/>
        </w:rPr>
        <w:t xml:space="preserve"> se</w:t>
      </w:r>
      <w:r w:rsidRPr="00CF516D">
        <w:rPr>
          <w:szCs w:val="18"/>
        </w:rPr>
        <w:t xml:space="preserve"> de</w:t>
      </w:r>
      <w:r w:rsidR="00D12070" w:rsidRPr="00CF516D">
        <w:rPr>
          <w:szCs w:val="18"/>
        </w:rPr>
        <w:t xml:space="preserve">berá entregar copia del estudio(s) asociado(s) tal(es) como: </w:t>
      </w:r>
      <w:r w:rsidR="001B0C0C" w:rsidRPr="00CF516D">
        <w:rPr>
          <w:szCs w:val="18"/>
        </w:rPr>
        <w:t>a</w:t>
      </w:r>
      <w:r w:rsidR="00D12070" w:rsidRPr="00CF516D">
        <w:rPr>
          <w:szCs w:val="18"/>
        </w:rPr>
        <w:t>nálisis STIFF y cualquier otro estudio que el Asi</w:t>
      </w:r>
      <w:r w:rsidR="00AE27A9" w:rsidRPr="00CF516D">
        <w:rPr>
          <w:szCs w:val="18"/>
        </w:rPr>
        <w:t xml:space="preserve">gnatario o </w:t>
      </w:r>
      <w:r w:rsidRPr="00CF516D">
        <w:rPr>
          <w:szCs w:val="18"/>
        </w:rPr>
        <w:t xml:space="preserve">Contratista </w:t>
      </w:r>
      <w:r w:rsidR="00D12070" w:rsidRPr="00CF516D">
        <w:rPr>
          <w:szCs w:val="18"/>
        </w:rPr>
        <w:t xml:space="preserve">tome o genere, </w:t>
      </w:r>
      <w:r w:rsidRPr="00CF516D">
        <w:rPr>
          <w:szCs w:val="18"/>
        </w:rPr>
        <w:t>derivado del análisis de la muestra;</w:t>
      </w:r>
    </w:p>
    <w:bookmarkEnd w:id="13"/>
    <w:p w14:paraId="776A7825" w14:textId="77777777" w:rsidR="004345FE" w:rsidRPr="00CF516D" w:rsidRDefault="004345FE" w:rsidP="0028101C">
      <w:pPr>
        <w:pStyle w:val="Texto"/>
        <w:numPr>
          <w:ilvl w:val="1"/>
          <w:numId w:val="15"/>
        </w:numPr>
        <w:spacing w:before="120" w:after="120" w:line="240" w:lineRule="auto"/>
        <w:ind w:left="1134" w:hanging="567"/>
        <w:rPr>
          <w:szCs w:val="18"/>
        </w:rPr>
      </w:pPr>
      <w:r w:rsidRPr="00CF516D">
        <w:rPr>
          <w:szCs w:val="18"/>
        </w:rPr>
        <w:t xml:space="preserve">Las botellas de aluminio </w:t>
      </w:r>
      <w:r w:rsidR="00D12070" w:rsidRPr="00CF516D">
        <w:rPr>
          <w:szCs w:val="18"/>
        </w:rPr>
        <w:t>que contengan</w:t>
      </w:r>
      <w:r w:rsidRPr="00CF516D">
        <w:rPr>
          <w:szCs w:val="18"/>
        </w:rPr>
        <w:t xml:space="preserve"> las muestras de </w:t>
      </w:r>
      <w:r w:rsidR="00D02010" w:rsidRPr="00CF516D">
        <w:rPr>
          <w:szCs w:val="18"/>
        </w:rPr>
        <w:t>H</w:t>
      </w:r>
      <w:r w:rsidRPr="00CF516D">
        <w:rPr>
          <w:szCs w:val="18"/>
        </w:rPr>
        <w:t>idrocarburos</w:t>
      </w:r>
      <w:r w:rsidR="0046561C" w:rsidRPr="00CF516D">
        <w:rPr>
          <w:szCs w:val="18"/>
        </w:rPr>
        <w:t xml:space="preserve"> (aceite)</w:t>
      </w:r>
      <w:r w:rsidRPr="00CF516D">
        <w:rPr>
          <w:szCs w:val="18"/>
        </w:rPr>
        <w:t xml:space="preserve">, deberán </w:t>
      </w:r>
      <w:r w:rsidR="00D12070" w:rsidRPr="00CF516D">
        <w:rPr>
          <w:szCs w:val="18"/>
        </w:rPr>
        <w:t>colocarse</w:t>
      </w:r>
      <w:r w:rsidRPr="00CF516D">
        <w:rPr>
          <w:szCs w:val="18"/>
        </w:rPr>
        <w:t xml:space="preserve"> dentro de bolsas</w:t>
      </w:r>
      <w:r w:rsidR="00D12070" w:rsidRPr="00CF516D">
        <w:rPr>
          <w:szCs w:val="18"/>
        </w:rPr>
        <w:t xml:space="preserve"> con cierre hermético o envueltas</w:t>
      </w:r>
      <w:r w:rsidRPr="00CF516D">
        <w:rPr>
          <w:szCs w:val="18"/>
        </w:rPr>
        <w:t xml:space="preserve"> con papel plástico</w:t>
      </w:r>
      <w:r w:rsidR="00D12070" w:rsidRPr="00CF516D">
        <w:rPr>
          <w:szCs w:val="18"/>
        </w:rPr>
        <w:t>,</w:t>
      </w:r>
      <w:r w:rsidRPr="00CF516D">
        <w:rPr>
          <w:szCs w:val="18"/>
        </w:rPr>
        <w:t xml:space="preserve"> con el objetivo de proteger y evidenciar la presencia de fuga antes de su recepción en la Litoteca</w:t>
      </w:r>
      <w:r w:rsidR="00D12070" w:rsidRPr="00CF516D">
        <w:rPr>
          <w:szCs w:val="18"/>
        </w:rPr>
        <w:t>. E</w:t>
      </w:r>
      <w:r w:rsidR="0046561C" w:rsidRPr="00CF516D">
        <w:rPr>
          <w:szCs w:val="18"/>
        </w:rPr>
        <w:t>n el caso de que el envío cuente con varias muestras, se deberá utilizar una caja de madera, debiendo mantener la caja con las tapas de las bot</w:t>
      </w:r>
      <w:r w:rsidR="00AE27A9" w:rsidRPr="00CF516D">
        <w:rPr>
          <w:szCs w:val="18"/>
        </w:rPr>
        <w:t>ellas hacia arriba. C</w:t>
      </w:r>
      <w:r w:rsidR="0046561C" w:rsidRPr="00CF516D">
        <w:rPr>
          <w:szCs w:val="18"/>
        </w:rPr>
        <w:t>ada botella deberá contar con su etiqueta antes descrita. La caja de madera deberá estar etiquetada con los siguientes datos:</w:t>
      </w:r>
    </w:p>
    <w:p w14:paraId="776A7826" w14:textId="77777777" w:rsidR="0046561C" w:rsidRPr="00CF516D" w:rsidRDefault="002C04E2" w:rsidP="0028101C">
      <w:pPr>
        <w:pStyle w:val="Texto"/>
        <w:numPr>
          <w:ilvl w:val="3"/>
          <w:numId w:val="42"/>
        </w:numPr>
        <w:spacing w:before="120" w:after="120" w:line="240" w:lineRule="auto"/>
        <w:ind w:left="1560" w:hanging="426"/>
        <w:rPr>
          <w:szCs w:val="18"/>
        </w:rPr>
      </w:pPr>
      <w:r w:rsidRPr="00CF516D">
        <w:rPr>
          <w:szCs w:val="18"/>
        </w:rPr>
        <w:t>Nombre del Asignatario,</w:t>
      </w:r>
      <w:r w:rsidR="0046561C" w:rsidRPr="00CF516D">
        <w:rPr>
          <w:szCs w:val="18"/>
        </w:rPr>
        <w:t xml:space="preserve"> Contratista o Autorizado</w:t>
      </w:r>
      <w:r w:rsidR="009527BA" w:rsidRPr="00CF516D">
        <w:rPr>
          <w:szCs w:val="18"/>
        </w:rPr>
        <w:t>;</w:t>
      </w:r>
    </w:p>
    <w:p w14:paraId="776A7827" w14:textId="77777777" w:rsidR="0046561C" w:rsidRPr="00CF516D" w:rsidRDefault="0046561C" w:rsidP="0028101C">
      <w:pPr>
        <w:pStyle w:val="Texto"/>
        <w:numPr>
          <w:ilvl w:val="3"/>
          <w:numId w:val="42"/>
        </w:numPr>
        <w:spacing w:before="120" w:after="120" w:line="240" w:lineRule="auto"/>
        <w:ind w:left="1560" w:hanging="426"/>
        <w:rPr>
          <w:szCs w:val="18"/>
        </w:rPr>
      </w:pPr>
      <w:r w:rsidRPr="00CF516D">
        <w:rPr>
          <w:szCs w:val="18"/>
        </w:rPr>
        <w:t xml:space="preserve">Nombre oficial del </w:t>
      </w:r>
      <w:r w:rsidR="001539CA" w:rsidRPr="00CF516D">
        <w:rPr>
          <w:szCs w:val="18"/>
        </w:rPr>
        <w:t>Pozo</w:t>
      </w:r>
      <w:r w:rsidRPr="00CF516D">
        <w:rPr>
          <w:szCs w:val="18"/>
        </w:rPr>
        <w:t xml:space="preserve"> autorizado por </w:t>
      </w:r>
      <w:r w:rsidR="00704C9C" w:rsidRPr="00CF516D">
        <w:rPr>
          <w:szCs w:val="18"/>
        </w:rPr>
        <w:t>la Comisión</w:t>
      </w:r>
      <w:r w:rsidR="009527BA" w:rsidRPr="00CF516D">
        <w:rPr>
          <w:szCs w:val="18"/>
        </w:rPr>
        <w:t>;</w:t>
      </w:r>
    </w:p>
    <w:p w14:paraId="776A7828" w14:textId="77777777" w:rsidR="0046561C" w:rsidRPr="00CF516D" w:rsidRDefault="0046561C" w:rsidP="0028101C">
      <w:pPr>
        <w:pStyle w:val="Texto"/>
        <w:numPr>
          <w:ilvl w:val="3"/>
          <w:numId w:val="42"/>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9527BA" w:rsidRPr="00CF516D">
        <w:rPr>
          <w:szCs w:val="18"/>
        </w:rPr>
        <w:t>;</w:t>
      </w:r>
    </w:p>
    <w:p w14:paraId="776A7829" w14:textId="77777777" w:rsidR="0046561C" w:rsidRPr="00CF516D" w:rsidRDefault="0046561C" w:rsidP="0028101C">
      <w:pPr>
        <w:pStyle w:val="Texto"/>
        <w:numPr>
          <w:ilvl w:val="3"/>
          <w:numId w:val="42"/>
        </w:numPr>
        <w:spacing w:before="120" w:after="120" w:line="240" w:lineRule="auto"/>
        <w:ind w:left="1560" w:hanging="426"/>
        <w:rPr>
          <w:szCs w:val="18"/>
        </w:rPr>
      </w:pPr>
      <w:r w:rsidRPr="00CF516D">
        <w:rPr>
          <w:szCs w:val="18"/>
        </w:rPr>
        <w:t xml:space="preserve">Nombre del </w:t>
      </w:r>
      <w:r w:rsidR="000A717B" w:rsidRPr="00CF516D">
        <w:rPr>
          <w:szCs w:val="18"/>
        </w:rPr>
        <w:t>Á</w:t>
      </w:r>
      <w:r w:rsidRPr="00CF516D">
        <w:rPr>
          <w:szCs w:val="18"/>
        </w:rPr>
        <w:t xml:space="preserve">rea </w:t>
      </w:r>
      <w:r w:rsidR="000A717B" w:rsidRPr="00CF516D">
        <w:rPr>
          <w:szCs w:val="18"/>
        </w:rPr>
        <w:t>C</w:t>
      </w:r>
      <w:r w:rsidRPr="00CF516D">
        <w:rPr>
          <w:szCs w:val="18"/>
        </w:rPr>
        <w:t xml:space="preserve">ontractual o </w:t>
      </w:r>
      <w:r w:rsidR="000A717B" w:rsidRPr="00CF516D">
        <w:rPr>
          <w:szCs w:val="18"/>
        </w:rPr>
        <w:t>de A</w:t>
      </w:r>
      <w:r w:rsidRPr="00CF516D">
        <w:rPr>
          <w:szCs w:val="18"/>
        </w:rPr>
        <w:t xml:space="preserve">signación o </w:t>
      </w:r>
      <w:r w:rsidR="00452D49" w:rsidRPr="00CF516D">
        <w:rPr>
          <w:szCs w:val="18"/>
        </w:rPr>
        <w:t>P</w:t>
      </w:r>
      <w:r w:rsidRPr="00CF516D">
        <w:rPr>
          <w:szCs w:val="18"/>
        </w:rPr>
        <w:t>royecto autorizado</w:t>
      </w:r>
      <w:r w:rsidR="009527BA" w:rsidRPr="00CF516D">
        <w:rPr>
          <w:szCs w:val="18"/>
        </w:rPr>
        <w:t>;</w:t>
      </w:r>
    </w:p>
    <w:p w14:paraId="776A782A" w14:textId="77777777" w:rsidR="0046561C" w:rsidRPr="00CF516D" w:rsidRDefault="0046561C" w:rsidP="0028101C">
      <w:pPr>
        <w:pStyle w:val="Texto"/>
        <w:numPr>
          <w:ilvl w:val="3"/>
          <w:numId w:val="42"/>
        </w:numPr>
        <w:spacing w:before="120" w:after="120" w:line="240" w:lineRule="auto"/>
        <w:ind w:left="1560" w:hanging="426"/>
        <w:rPr>
          <w:szCs w:val="18"/>
        </w:rPr>
      </w:pPr>
      <w:r w:rsidRPr="00CF516D">
        <w:rPr>
          <w:szCs w:val="18"/>
        </w:rPr>
        <w:t>Fecha de colecta de la muestra</w:t>
      </w:r>
      <w:r w:rsidR="0066379E" w:rsidRPr="00CF516D">
        <w:rPr>
          <w:szCs w:val="18"/>
        </w:rPr>
        <w:t>,</w:t>
      </w:r>
      <w:r w:rsidR="009527BA" w:rsidRPr="00CF516D">
        <w:rPr>
          <w:szCs w:val="18"/>
        </w:rPr>
        <w:t xml:space="preserve"> y</w:t>
      </w:r>
    </w:p>
    <w:p w14:paraId="776A782B" w14:textId="77777777" w:rsidR="0066379E" w:rsidRPr="00CF516D" w:rsidRDefault="00A750E2" w:rsidP="0028101C">
      <w:pPr>
        <w:pStyle w:val="Texto"/>
        <w:numPr>
          <w:ilvl w:val="3"/>
          <w:numId w:val="42"/>
        </w:numPr>
        <w:spacing w:before="120" w:after="120" w:line="240" w:lineRule="auto"/>
        <w:ind w:left="1560" w:hanging="426"/>
        <w:rPr>
          <w:szCs w:val="18"/>
        </w:rPr>
      </w:pPr>
      <w:r w:rsidRPr="00CF516D">
        <w:rPr>
          <w:szCs w:val="18"/>
        </w:rPr>
        <w:t>Contenido</w:t>
      </w:r>
      <w:r w:rsidR="0066379E" w:rsidRPr="00CF516D">
        <w:rPr>
          <w:szCs w:val="18"/>
        </w:rPr>
        <w:t xml:space="preserve"> de ácido sulfhídrico (ppm)</w:t>
      </w:r>
      <w:r w:rsidR="009527BA" w:rsidRPr="00CF516D">
        <w:rPr>
          <w:szCs w:val="18"/>
        </w:rPr>
        <w:t>.</w:t>
      </w:r>
    </w:p>
    <w:p w14:paraId="776A782C" w14:textId="77777777" w:rsidR="00A750E2" w:rsidRPr="00CF516D" w:rsidRDefault="0046561C" w:rsidP="0028101C">
      <w:pPr>
        <w:pStyle w:val="Texto"/>
        <w:numPr>
          <w:ilvl w:val="1"/>
          <w:numId w:val="15"/>
        </w:numPr>
        <w:spacing w:before="120" w:after="120" w:line="240" w:lineRule="auto"/>
        <w:ind w:left="1134" w:hanging="567"/>
        <w:rPr>
          <w:szCs w:val="18"/>
        </w:rPr>
      </w:pPr>
      <w:r w:rsidRPr="00CF516D">
        <w:rPr>
          <w:szCs w:val="18"/>
        </w:rPr>
        <w:t xml:space="preserve">Las botellas de aluminio </w:t>
      </w:r>
      <w:r w:rsidR="006604A4" w:rsidRPr="00CF516D">
        <w:rPr>
          <w:szCs w:val="18"/>
        </w:rPr>
        <w:t>que contengan</w:t>
      </w:r>
      <w:r w:rsidRPr="00CF516D">
        <w:rPr>
          <w:szCs w:val="18"/>
        </w:rPr>
        <w:t xml:space="preserve"> las muestras de agua de </w:t>
      </w:r>
      <w:r w:rsidR="001B0C0C" w:rsidRPr="00CF516D">
        <w:rPr>
          <w:szCs w:val="18"/>
        </w:rPr>
        <w:t>f</w:t>
      </w:r>
      <w:r w:rsidR="00AE27A9" w:rsidRPr="00CF516D">
        <w:rPr>
          <w:szCs w:val="18"/>
        </w:rPr>
        <w:t>ormación (congénita)</w:t>
      </w:r>
      <w:r w:rsidRPr="00CF516D">
        <w:rPr>
          <w:szCs w:val="18"/>
        </w:rPr>
        <w:t xml:space="preserve"> deberá</w:t>
      </w:r>
      <w:r w:rsidR="006604A4" w:rsidRPr="00CF516D">
        <w:rPr>
          <w:szCs w:val="18"/>
        </w:rPr>
        <w:t>n</w:t>
      </w:r>
      <w:r w:rsidRPr="00CF516D">
        <w:rPr>
          <w:szCs w:val="18"/>
        </w:rPr>
        <w:t xml:space="preserve"> estar colocada</w:t>
      </w:r>
      <w:r w:rsidR="006604A4" w:rsidRPr="00CF516D">
        <w:rPr>
          <w:szCs w:val="18"/>
        </w:rPr>
        <w:t>s</w:t>
      </w:r>
      <w:r w:rsidRPr="00CF516D">
        <w:rPr>
          <w:szCs w:val="18"/>
        </w:rPr>
        <w:t xml:space="preserve"> dentro de una bolsa co</w:t>
      </w:r>
      <w:r w:rsidR="006604A4" w:rsidRPr="00CF516D">
        <w:rPr>
          <w:szCs w:val="18"/>
        </w:rPr>
        <w:t>n cierre hermético o envueltas</w:t>
      </w:r>
      <w:r w:rsidRPr="00CF516D">
        <w:rPr>
          <w:szCs w:val="18"/>
        </w:rPr>
        <w:t xml:space="preserve"> con papel plástico</w:t>
      </w:r>
      <w:r w:rsidR="006604A4" w:rsidRPr="00CF516D">
        <w:rPr>
          <w:szCs w:val="18"/>
        </w:rPr>
        <w:t>,</w:t>
      </w:r>
      <w:r w:rsidRPr="00CF516D">
        <w:rPr>
          <w:szCs w:val="18"/>
        </w:rPr>
        <w:t xml:space="preserve"> con el objetivo de proteger y evidenciar presencia de fuga antes de su recepción en la Litoteca</w:t>
      </w:r>
      <w:r w:rsidR="006604A4" w:rsidRPr="00CF516D">
        <w:rPr>
          <w:szCs w:val="18"/>
        </w:rPr>
        <w:t>. E</w:t>
      </w:r>
      <w:r w:rsidR="00A750E2" w:rsidRPr="00CF516D">
        <w:rPr>
          <w:szCs w:val="18"/>
        </w:rPr>
        <w:t xml:space="preserve">n el caso de que el envío cuente con varias muestras, se deberá utilizar una caja de madera, debiendo mantener la caja con las tapas </w:t>
      </w:r>
      <w:r w:rsidR="00AE27A9" w:rsidRPr="00CF516D">
        <w:rPr>
          <w:szCs w:val="18"/>
        </w:rPr>
        <w:t>de las botellas hacia arriba. C</w:t>
      </w:r>
      <w:r w:rsidR="00A750E2" w:rsidRPr="00CF516D">
        <w:rPr>
          <w:szCs w:val="18"/>
        </w:rPr>
        <w:t>ada botella deberá contar con su etiqueta antes descrita. La caja de madera deberá estar etiquetada con los siguientes datos:</w:t>
      </w:r>
    </w:p>
    <w:p w14:paraId="776A782D" w14:textId="77777777" w:rsidR="0046561C" w:rsidRPr="00CF516D" w:rsidRDefault="006604A4" w:rsidP="0028101C">
      <w:pPr>
        <w:pStyle w:val="Texto"/>
        <w:numPr>
          <w:ilvl w:val="3"/>
          <w:numId w:val="43"/>
        </w:numPr>
        <w:spacing w:before="120" w:after="120" w:line="240" w:lineRule="auto"/>
        <w:ind w:left="1560" w:hanging="426"/>
        <w:rPr>
          <w:szCs w:val="18"/>
        </w:rPr>
      </w:pPr>
      <w:r w:rsidRPr="00CF516D">
        <w:rPr>
          <w:szCs w:val="18"/>
        </w:rPr>
        <w:t>Nombre del Asignatario,</w:t>
      </w:r>
      <w:r w:rsidR="0046561C" w:rsidRPr="00CF516D">
        <w:rPr>
          <w:szCs w:val="18"/>
        </w:rPr>
        <w:t xml:space="preserve"> Contratista o Autorizado</w:t>
      </w:r>
      <w:r w:rsidR="009527BA" w:rsidRPr="00CF516D">
        <w:rPr>
          <w:szCs w:val="18"/>
        </w:rPr>
        <w:t>;</w:t>
      </w:r>
    </w:p>
    <w:p w14:paraId="776A782E" w14:textId="77777777" w:rsidR="0046561C" w:rsidRPr="00CF516D" w:rsidRDefault="0046561C" w:rsidP="0028101C">
      <w:pPr>
        <w:pStyle w:val="Texto"/>
        <w:numPr>
          <w:ilvl w:val="3"/>
          <w:numId w:val="43"/>
        </w:numPr>
        <w:spacing w:before="120" w:after="120" w:line="240" w:lineRule="auto"/>
        <w:ind w:left="1560" w:hanging="426"/>
        <w:rPr>
          <w:szCs w:val="18"/>
        </w:rPr>
      </w:pPr>
      <w:r w:rsidRPr="00CF516D">
        <w:rPr>
          <w:szCs w:val="18"/>
        </w:rPr>
        <w:t xml:space="preserve">Nombre oficial del </w:t>
      </w:r>
      <w:r w:rsidR="001539CA" w:rsidRPr="00CF516D">
        <w:rPr>
          <w:szCs w:val="18"/>
        </w:rPr>
        <w:t>Pozo</w:t>
      </w:r>
      <w:r w:rsidRPr="00CF516D">
        <w:rPr>
          <w:szCs w:val="18"/>
        </w:rPr>
        <w:t xml:space="preserve"> autorizado por </w:t>
      </w:r>
      <w:r w:rsidR="00704C9C" w:rsidRPr="00CF516D">
        <w:rPr>
          <w:szCs w:val="18"/>
        </w:rPr>
        <w:t>la Comisión</w:t>
      </w:r>
      <w:r w:rsidR="009527BA" w:rsidRPr="00CF516D">
        <w:rPr>
          <w:szCs w:val="18"/>
        </w:rPr>
        <w:t>;</w:t>
      </w:r>
    </w:p>
    <w:p w14:paraId="776A782F" w14:textId="77777777" w:rsidR="0046561C" w:rsidRPr="00CF516D" w:rsidRDefault="0046561C" w:rsidP="0028101C">
      <w:pPr>
        <w:pStyle w:val="Texto"/>
        <w:numPr>
          <w:ilvl w:val="3"/>
          <w:numId w:val="43"/>
        </w:numPr>
        <w:spacing w:before="120" w:after="120" w:line="240" w:lineRule="auto"/>
        <w:ind w:left="1560" w:hanging="426"/>
        <w:rPr>
          <w:szCs w:val="18"/>
        </w:rPr>
      </w:pPr>
      <w:r w:rsidRPr="00CF516D">
        <w:rPr>
          <w:szCs w:val="18"/>
        </w:rPr>
        <w:t xml:space="preserve">Identificador oficial del </w:t>
      </w:r>
      <w:r w:rsidR="001539CA" w:rsidRPr="00CF516D">
        <w:rPr>
          <w:szCs w:val="18"/>
        </w:rPr>
        <w:t>Pozo</w:t>
      </w:r>
      <w:r w:rsidR="009527BA" w:rsidRPr="00CF516D">
        <w:rPr>
          <w:szCs w:val="18"/>
        </w:rPr>
        <w:t>;</w:t>
      </w:r>
    </w:p>
    <w:p w14:paraId="776A7830" w14:textId="77777777" w:rsidR="0046561C" w:rsidRPr="00CF516D" w:rsidRDefault="0046561C" w:rsidP="0028101C">
      <w:pPr>
        <w:pStyle w:val="Texto"/>
        <w:numPr>
          <w:ilvl w:val="3"/>
          <w:numId w:val="43"/>
        </w:numPr>
        <w:spacing w:before="120" w:after="120" w:line="240" w:lineRule="auto"/>
        <w:ind w:left="1560" w:hanging="426"/>
        <w:rPr>
          <w:szCs w:val="18"/>
        </w:rPr>
      </w:pPr>
      <w:r w:rsidRPr="00CF516D">
        <w:rPr>
          <w:szCs w:val="18"/>
        </w:rPr>
        <w:t xml:space="preserve">Nombre del </w:t>
      </w:r>
      <w:r w:rsidR="00F15078" w:rsidRPr="00CF516D">
        <w:rPr>
          <w:szCs w:val="18"/>
        </w:rPr>
        <w:t>Á</w:t>
      </w:r>
      <w:r w:rsidRPr="00CF516D">
        <w:rPr>
          <w:szCs w:val="18"/>
        </w:rPr>
        <w:t xml:space="preserve">rea </w:t>
      </w:r>
      <w:r w:rsidR="00F15078" w:rsidRPr="00CF516D">
        <w:rPr>
          <w:szCs w:val="18"/>
        </w:rPr>
        <w:t>C</w:t>
      </w:r>
      <w:r w:rsidRPr="00CF516D">
        <w:rPr>
          <w:szCs w:val="18"/>
        </w:rPr>
        <w:t xml:space="preserve">ontractual o </w:t>
      </w:r>
      <w:r w:rsidR="00794250" w:rsidRPr="00CF516D">
        <w:rPr>
          <w:szCs w:val="18"/>
        </w:rPr>
        <w:t xml:space="preserve">de </w:t>
      </w:r>
      <w:r w:rsidR="00F15078" w:rsidRPr="00CF516D">
        <w:rPr>
          <w:szCs w:val="18"/>
        </w:rPr>
        <w:t>A</w:t>
      </w:r>
      <w:r w:rsidRPr="00CF516D">
        <w:rPr>
          <w:szCs w:val="18"/>
        </w:rPr>
        <w:t xml:space="preserve">signación o </w:t>
      </w:r>
      <w:r w:rsidR="00452D49" w:rsidRPr="00CF516D">
        <w:rPr>
          <w:szCs w:val="18"/>
        </w:rPr>
        <w:t>P</w:t>
      </w:r>
      <w:r w:rsidRPr="00CF516D">
        <w:rPr>
          <w:szCs w:val="18"/>
        </w:rPr>
        <w:t>royecto autorizado</w:t>
      </w:r>
      <w:r w:rsidR="009527BA" w:rsidRPr="00CF516D">
        <w:rPr>
          <w:szCs w:val="18"/>
        </w:rPr>
        <w:t>;</w:t>
      </w:r>
      <w:r w:rsidRPr="00CF516D">
        <w:rPr>
          <w:szCs w:val="18"/>
        </w:rPr>
        <w:t xml:space="preserve"> </w:t>
      </w:r>
    </w:p>
    <w:p w14:paraId="776A7831" w14:textId="77777777" w:rsidR="0035652E" w:rsidRPr="00CF516D" w:rsidRDefault="00007EFF" w:rsidP="0028101C">
      <w:pPr>
        <w:pStyle w:val="Texto"/>
        <w:numPr>
          <w:ilvl w:val="3"/>
          <w:numId w:val="43"/>
        </w:numPr>
        <w:spacing w:before="120" w:after="120" w:line="240" w:lineRule="auto"/>
        <w:ind w:left="1560" w:hanging="426"/>
        <w:rPr>
          <w:szCs w:val="18"/>
        </w:rPr>
      </w:pPr>
      <w:r w:rsidRPr="00CF516D">
        <w:rPr>
          <w:szCs w:val="18"/>
        </w:rPr>
        <w:t>Profundidad del intervalo probado o la profundidad donde s</w:t>
      </w:r>
      <w:r w:rsidR="00910DB6" w:rsidRPr="00CF516D">
        <w:rPr>
          <w:szCs w:val="18"/>
        </w:rPr>
        <w:t>e recuperó la muestra</w:t>
      </w:r>
      <w:r w:rsidR="009527BA" w:rsidRPr="00CF516D">
        <w:rPr>
          <w:szCs w:val="18"/>
        </w:rPr>
        <w:t>;</w:t>
      </w:r>
      <w:r w:rsidR="00910DB6" w:rsidRPr="00CF516D">
        <w:rPr>
          <w:szCs w:val="18"/>
        </w:rPr>
        <w:t xml:space="preserve"> </w:t>
      </w:r>
    </w:p>
    <w:p w14:paraId="776A7832" w14:textId="77777777" w:rsidR="00007EFF" w:rsidRPr="00CF516D" w:rsidRDefault="00001303" w:rsidP="0028101C">
      <w:pPr>
        <w:pStyle w:val="Texto"/>
        <w:numPr>
          <w:ilvl w:val="3"/>
          <w:numId w:val="43"/>
        </w:numPr>
        <w:spacing w:before="120" w:after="120" w:line="240" w:lineRule="auto"/>
        <w:ind w:left="1560" w:hanging="426"/>
        <w:rPr>
          <w:szCs w:val="18"/>
        </w:rPr>
      </w:pPr>
      <w:r w:rsidRPr="00CF516D">
        <w:rPr>
          <w:szCs w:val="18"/>
        </w:rPr>
        <w:t>en metros</w:t>
      </w:r>
      <w:r w:rsidR="00910DB6" w:rsidRPr="00CF516D">
        <w:rPr>
          <w:szCs w:val="18"/>
        </w:rPr>
        <w:t xml:space="preserve"> </w:t>
      </w:r>
      <w:r w:rsidR="00007EFF" w:rsidRPr="00CF516D">
        <w:rPr>
          <w:szCs w:val="18"/>
        </w:rPr>
        <w:t>desarrollados (md)</w:t>
      </w:r>
      <w:r w:rsidR="00C45C24" w:rsidRPr="00CF516D">
        <w:rPr>
          <w:szCs w:val="18"/>
        </w:rPr>
        <w:t>, y</w:t>
      </w:r>
    </w:p>
    <w:p w14:paraId="776A7833" w14:textId="77777777" w:rsidR="0046561C" w:rsidRPr="00CF516D" w:rsidRDefault="0046561C" w:rsidP="0028101C">
      <w:pPr>
        <w:pStyle w:val="Texto"/>
        <w:numPr>
          <w:ilvl w:val="3"/>
          <w:numId w:val="43"/>
        </w:numPr>
        <w:spacing w:before="120" w:after="120" w:line="240" w:lineRule="auto"/>
        <w:ind w:left="1560" w:hanging="426"/>
        <w:rPr>
          <w:szCs w:val="18"/>
        </w:rPr>
      </w:pPr>
      <w:r w:rsidRPr="00CF516D">
        <w:rPr>
          <w:szCs w:val="18"/>
        </w:rPr>
        <w:t>Fecha de colecta de la muestra</w:t>
      </w:r>
      <w:r w:rsidR="009527BA" w:rsidRPr="00CF516D">
        <w:rPr>
          <w:szCs w:val="18"/>
        </w:rPr>
        <w:t>.</w:t>
      </w:r>
    </w:p>
    <w:p w14:paraId="776A7834" w14:textId="77777777" w:rsidR="00C45C24" w:rsidRPr="00CF516D" w:rsidRDefault="00C45C24" w:rsidP="0028101C">
      <w:pPr>
        <w:pStyle w:val="Texto"/>
        <w:numPr>
          <w:ilvl w:val="1"/>
          <w:numId w:val="15"/>
        </w:numPr>
        <w:spacing w:before="120" w:after="120" w:line="240" w:lineRule="auto"/>
        <w:ind w:left="1134" w:hanging="567"/>
        <w:rPr>
          <w:szCs w:val="18"/>
        </w:rPr>
      </w:pPr>
      <w:r w:rsidRPr="00CF516D">
        <w:rPr>
          <w:szCs w:val="18"/>
        </w:rPr>
        <w:t xml:space="preserve">Cada envío deberá estar acompañado por el </w:t>
      </w:r>
      <w:r w:rsidR="004D4D66" w:rsidRPr="00CF516D">
        <w:rPr>
          <w:szCs w:val="18"/>
        </w:rPr>
        <w:t>f</w:t>
      </w:r>
      <w:r w:rsidR="00743602" w:rsidRPr="00CF516D">
        <w:rPr>
          <w:szCs w:val="18"/>
        </w:rPr>
        <w:t>ormato CNIH-EMF</w:t>
      </w:r>
      <w:r w:rsidR="00BE005A" w:rsidRPr="00CF516D">
        <w:rPr>
          <w:szCs w:val="18"/>
        </w:rPr>
        <w:t xml:space="preserve">, adjuntando la tabla </w:t>
      </w:r>
      <w:bookmarkStart w:id="14" w:name="_Hlk519163714"/>
      <w:r w:rsidR="00BE005A" w:rsidRPr="00CF516D">
        <w:rPr>
          <w:szCs w:val="18"/>
        </w:rPr>
        <w:t>de entrega de fluidos</w:t>
      </w:r>
      <w:bookmarkEnd w:id="14"/>
      <w:r w:rsidR="00272B88" w:rsidRPr="00CF516D">
        <w:rPr>
          <w:szCs w:val="18"/>
        </w:rPr>
        <w:t>,</w:t>
      </w:r>
      <w:r w:rsidRPr="00CF516D">
        <w:rPr>
          <w:szCs w:val="18"/>
        </w:rPr>
        <w:t xml:space="preserve"> así como evidencia fotográfica del material con el propósito de facilitar su inspección y entrega. Al despachar el envío, se deberá informar por correo electrónico a la dirección: litoteca.nacional@cnh.gob.mx, incluyendo l</w:t>
      </w:r>
      <w:r w:rsidR="00272B88" w:rsidRPr="00CF516D">
        <w:rPr>
          <w:szCs w:val="18"/>
        </w:rPr>
        <w:t>a razón social del Asignatario,</w:t>
      </w:r>
      <w:r w:rsidRPr="00CF516D">
        <w:rPr>
          <w:szCs w:val="18"/>
        </w:rPr>
        <w:t xml:space="preserve"> Contratista o Autorizado, fecha y hora aproximada de llegada del material;</w:t>
      </w:r>
    </w:p>
    <w:p w14:paraId="776A7835" w14:textId="77777777" w:rsidR="004345FE" w:rsidRPr="00CF516D" w:rsidRDefault="00C45C24" w:rsidP="0028101C">
      <w:pPr>
        <w:pStyle w:val="Texto"/>
        <w:numPr>
          <w:ilvl w:val="1"/>
          <w:numId w:val="15"/>
        </w:numPr>
        <w:spacing w:before="120" w:after="120" w:line="240" w:lineRule="auto"/>
        <w:ind w:left="1134" w:hanging="567"/>
        <w:rPr>
          <w:szCs w:val="18"/>
        </w:rPr>
      </w:pPr>
      <w:r w:rsidRPr="00CF516D">
        <w:rPr>
          <w:szCs w:val="18"/>
        </w:rPr>
        <w:lastRenderedPageBreak/>
        <w:t xml:space="preserve">La recepción de muestras de Hidrocarburos en la Litoteca se realizará cotejando el </w:t>
      </w:r>
      <w:r w:rsidR="004D4D66" w:rsidRPr="00CF516D">
        <w:rPr>
          <w:szCs w:val="18"/>
        </w:rPr>
        <w:t>f</w:t>
      </w:r>
      <w:r w:rsidR="00743602" w:rsidRPr="00CF516D">
        <w:rPr>
          <w:szCs w:val="18"/>
        </w:rPr>
        <w:t>ormato CNIH-EMF</w:t>
      </w:r>
      <w:r w:rsidR="00272B88" w:rsidRPr="00CF516D">
        <w:rPr>
          <w:szCs w:val="18"/>
        </w:rPr>
        <w:t>,</w:t>
      </w:r>
      <w:r w:rsidR="00BE005A" w:rsidRPr="00CF516D">
        <w:rPr>
          <w:szCs w:val="18"/>
        </w:rPr>
        <w:t xml:space="preserve"> la tabla de entrega de fluidos</w:t>
      </w:r>
      <w:r w:rsidR="00272B88" w:rsidRPr="00CF516D">
        <w:rPr>
          <w:szCs w:val="18"/>
        </w:rPr>
        <w:t xml:space="preserve"> señalada</w:t>
      </w:r>
      <w:r w:rsidR="00A750E2" w:rsidRPr="00CF516D">
        <w:rPr>
          <w:szCs w:val="18"/>
        </w:rPr>
        <w:t xml:space="preserve"> </w:t>
      </w:r>
      <w:r w:rsidR="00272B88" w:rsidRPr="00CF516D">
        <w:rPr>
          <w:szCs w:val="18"/>
        </w:rPr>
        <w:t>anteriormente</w:t>
      </w:r>
      <w:r w:rsidR="009F4007" w:rsidRPr="00CF516D">
        <w:rPr>
          <w:szCs w:val="18"/>
        </w:rPr>
        <w:t xml:space="preserve"> </w:t>
      </w:r>
      <w:r w:rsidRPr="00CF516D">
        <w:rPr>
          <w:szCs w:val="18"/>
        </w:rPr>
        <w:t>y la documentación fotográfica proporc</w:t>
      </w:r>
      <w:r w:rsidR="003566D0" w:rsidRPr="00CF516D">
        <w:rPr>
          <w:szCs w:val="18"/>
        </w:rPr>
        <w:t>ionada por el Asignatario,</w:t>
      </w:r>
      <w:r w:rsidRPr="00CF516D">
        <w:rPr>
          <w:szCs w:val="18"/>
        </w:rPr>
        <w:t xml:space="preserve"> Contratista o Autorizado</w:t>
      </w:r>
      <w:r w:rsidR="003566D0" w:rsidRPr="00CF516D">
        <w:rPr>
          <w:szCs w:val="18"/>
        </w:rPr>
        <w:t>. El responsable de la entrega de las muestras deberá estar presente durante todo el proceso de recepción por cualquier posible incumplimiento hacia la normativa</w:t>
      </w:r>
      <w:r w:rsidRPr="00CF516D">
        <w:rPr>
          <w:szCs w:val="18"/>
        </w:rPr>
        <w:t xml:space="preserve">. Únicamente se </w:t>
      </w:r>
      <w:r w:rsidR="003566D0" w:rsidRPr="00CF516D">
        <w:rPr>
          <w:szCs w:val="18"/>
        </w:rPr>
        <w:t>aceptará la entrega de material</w:t>
      </w:r>
      <w:r w:rsidRPr="00CF516D">
        <w:rPr>
          <w:szCs w:val="18"/>
        </w:rPr>
        <w:t>(es) en el horario establecido por la Comisión y por en</w:t>
      </w:r>
      <w:r w:rsidR="003566D0" w:rsidRPr="00CF516D">
        <w:rPr>
          <w:szCs w:val="18"/>
        </w:rPr>
        <w:t>de se deberá coordinar el</w:t>
      </w:r>
      <w:r w:rsidR="00AE27A9" w:rsidRPr="00CF516D">
        <w:rPr>
          <w:szCs w:val="18"/>
        </w:rPr>
        <w:t>(los)</w:t>
      </w:r>
      <w:r w:rsidR="003566D0" w:rsidRPr="00CF516D">
        <w:rPr>
          <w:szCs w:val="18"/>
        </w:rPr>
        <w:t xml:space="preserve"> envío</w:t>
      </w:r>
      <w:r w:rsidRPr="00CF516D">
        <w:rPr>
          <w:szCs w:val="18"/>
        </w:rPr>
        <w:t>(s) a fin de agendar la recepción;</w:t>
      </w:r>
    </w:p>
    <w:p w14:paraId="776A7836" w14:textId="77777777" w:rsidR="00C45C24" w:rsidRPr="00CF516D" w:rsidRDefault="00C45C24" w:rsidP="0028101C">
      <w:pPr>
        <w:pStyle w:val="Texto"/>
        <w:numPr>
          <w:ilvl w:val="1"/>
          <w:numId w:val="15"/>
        </w:numPr>
        <w:spacing w:before="120" w:after="120" w:line="240" w:lineRule="auto"/>
        <w:ind w:left="1134" w:hanging="567"/>
        <w:rPr>
          <w:szCs w:val="18"/>
        </w:rPr>
      </w:pPr>
      <w:r w:rsidRPr="00CF516D">
        <w:rPr>
          <w:szCs w:val="18"/>
        </w:rPr>
        <w:t>En caso de que el Asignatario</w:t>
      </w:r>
      <w:r w:rsidR="003566D0" w:rsidRPr="00CF516D">
        <w:rPr>
          <w:szCs w:val="18"/>
        </w:rPr>
        <w:t>,</w:t>
      </w:r>
      <w:r w:rsidRPr="00CF516D">
        <w:rPr>
          <w:szCs w:val="18"/>
        </w:rPr>
        <w:t xml:space="preserve"> Contratista o Autorizado no cumpla con la normativa de entrega, </w:t>
      </w:r>
      <w:r w:rsidR="00704C9C" w:rsidRPr="00CF516D">
        <w:rPr>
          <w:szCs w:val="18"/>
        </w:rPr>
        <w:t>l</w:t>
      </w:r>
      <w:r w:rsidRPr="00CF516D">
        <w:rPr>
          <w:szCs w:val="18"/>
        </w:rPr>
        <w:t xml:space="preserve">a Comisión podrá rechazar o devolver las muestras que lleguen a la Litoteca y </w:t>
      </w:r>
      <w:r w:rsidR="003566D0" w:rsidRPr="00CF516D">
        <w:rPr>
          <w:szCs w:val="18"/>
        </w:rPr>
        <w:t xml:space="preserve">se contará </w:t>
      </w:r>
      <w:r w:rsidRPr="00CF516D">
        <w:rPr>
          <w:szCs w:val="18"/>
        </w:rPr>
        <w:t>con un lapso de 15 días para subsanar las observaciones emitidas y volver a agendar la entrega;</w:t>
      </w:r>
    </w:p>
    <w:p w14:paraId="776A7837" w14:textId="77777777" w:rsidR="00C45C24" w:rsidRPr="00CF516D" w:rsidRDefault="003566D0" w:rsidP="0028101C">
      <w:pPr>
        <w:pStyle w:val="Texto"/>
        <w:numPr>
          <w:ilvl w:val="1"/>
          <w:numId w:val="15"/>
        </w:numPr>
        <w:spacing w:before="120" w:after="120" w:line="240" w:lineRule="auto"/>
        <w:ind w:left="1134" w:hanging="567"/>
        <w:rPr>
          <w:szCs w:val="18"/>
        </w:rPr>
      </w:pPr>
      <w:r w:rsidRPr="00CF516D">
        <w:rPr>
          <w:szCs w:val="18"/>
        </w:rPr>
        <w:t>Todo T</w:t>
      </w:r>
      <w:r w:rsidR="00C45C24" w:rsidRPr="00CF516D">
        <w:rPr>
          <w:szCs w:val="18"/>
        </w:rPr>
        <w:t xml:space="preserve">ransporte de </w:t>
      </w:r>
      <w:r w:rsidR="00D02010" w:rsidRPr="00CF516D">
        <w:rPr>
          <w:szCs w:val="18"/>
        </w:rPr>
        <w:t>M</w:t>
      </w:r>
      <w:r w:rsidR="00C45C24" w:rsidRPr="00CF516D">
        <w:rPr>
          <w:szCs w:val="18"/>
        </w:rPr>
        <w:t xml:space="preserve">uestra de </w:t>
      </w:r>
      <w:r w:rsidR="00D02010" w:rsidRPr="00CF516D">
        <w:rPr>
          <w:szCs w:val="18"/>
        </w:rPr>
        <w:t>H</w:t>
      </w:r>
      <w:r w:rsidR="00C45C24" w:rsidRPr="00CF516D">
        <w:rPr>
          <w:szCs w:val="18"/>
        </w:rPr>
        <w:t>idrocarburos será bajo c</w:t>
      </w:r>
      <w:r w:rsidRPr="00CF516D">
        <w:rPr>
          <w:szCs w:val="18"/>
        </w:rPr>
        <w:t>uenta y riesgo del Asignatario,</w:t>
      </w:r>
      <w:r w:rsidR="00C45C24" w:rsidRPr="00CF516D">
        <w:rPr>
          <w:szCs w:val="18"/>
        </w:rPr>
        <w:t xml:space="preserve"> Contratista o Autorizado</w:t>
      </w:r>
      <w:r w:rsidR="009527BA" w:rsidRPr="00CF516D">
        <w:rPr>
          <w:szCs w:val="18"/>
        </w:rPr>
        <w:t>;</w:t>
      </w:r>
    </w:p>
    <w:p w14:paraId="776A7838" w14:textId="77777777" w:rsidR="00BC7695" w:rsidRPr="00CF516D" w:rsidRDefault="00BC7695" w:rsidP="0028101C">
      <w:pPr>
        <w:pStyle w:val="Texto"/>
        <w:numPr>
          <w:ilvl w:val="1"/>
          <w:numId w:val="15"/>
        </w:numPr>
        <w:spacing w:before="120" w:after="120" w:line="240" w:lineRule="auto"/>
        <w:ind w:left="1134" w:hanging="567"/>
        <w:rPr>
          <w:szCs w:val="18"/>
        </w:rPr>
      </w:pPr>
      <w:r w:rsidRPr="00CF516D">
        <w:rPr>
          <w:szCs w:val="18"/>
        </w:rPr>
        <w:t>Excepciones:</w:t>
      </w:r>
    </w:p>
    <w:p w14:paraId="776A7839" w14:textId="77777777" w:rsidR="00C45C24" w:rsidRPr="00CF516D" w:rsidRDefault="00C45C24" w:rsidP="0028101C">
      <w:pPr>
        <w:pStyle w:val="Texto"/>
        <w:numPr>
          <w:ilvl w:val="3"/>
          <w:numId w:val="44"/>
        </w:numPr>
        <w:spacing w:before="120" w:after="120" w:line="240" w:lineRule="auto"/>
        <w:ind w:left="1560" w:hanging="426"/>
        <w:rPr>
          <w:szCs w:val="18"/>
        </w:rPr>
      </w:pPr>
      <w:r w:rsidRPr="00CF516D">
        <w:rPr>
          <w:szCs w:val="18"/>
        </w:rPr>
        <w:t xml:space="preserve">Fluidos consumidos en el análisis: Debido a la recuperación incierta de fluidos durante algunas pruebas, se puede dar el caso que los fluidos útiles sean consumidos por todas las pruebas realizadas a los mismos. Para evitar esta </w:t>
      </w:r>
      <w:r w:rsidR="00E610FB" w:rsidRPr="00CF516D">
        <w:rPr>
          <w:szCs w:val="18"/>
        </w:rPr>
        <w:t>situación, el Asignatario,</w:t>
      </w:r>
      <w:r w:rsidRPr="00CF516D">
        <w:rPr>
          <w:szCs w:val="18"/>
        </w:rPr>
        <w:t xml:space="preserve"> Contratista </w:t>
      </w:r>
      <w:r w:rsidR="00E610FB" w:rsidRPr="00CF516D">
        <w:rPr>
          <w:szCs w:val="18"/>
        </w:rPr>
        <w:t xml:space="preserve">o Autorizado </w:t>
      </w:r>
      <w:r w:rsidRPr="00CF516D">
        <w:rPr>
          <w:szCs w:val="18"/>
        </w:rPr>
        <w:t xml:space="preserve">deberá planear la toma de fluidos por duplicado, </w:t>
      </w:r>
      <w:r w:rsidR="00294A69" w:rsidRPr="00CF516D">
        <w:rPr>
          <w:szCs w:val="18"/>
        </w:rPr>
        <w:t xml:space="preserve">asegurándose </w:t>
      </w:r>
      <w:r w:rsidRPr="00CF516D">
        <w:rPr>
          <w:szCs w:val="18"/>
        </w:rPr>
        <w:t>que aún con contaminación, haya suficiente fluido para realizar los análisis y enviar el volumen requerido por la Litoteca sin contaminante</w:t>
      </w:r>
      <w:r w:rsidR="009527BA" w:rsidRPr="00CF516D">
        <w:rPr>
          <w:szCs w:val="18"/>
        </w:rPr>
        <w:t>, y</w:t>
      </w:r>
    </w:p>
    <w:p w14:paraId="776A783A" w14:textId="77777777" w:rsidR="00BC7695" w:rsidRPr="00CF516D" w:rsidRDefault="00C45C24" w:rsidP="0028101C">
      <w:pPr>
        <w:pStyle w:val="Texto"/>
        <w:numPr>
          <w:ilvl w:val="3"/>
          <w:numId w:val="44"/>
        </w:numPr>
        <w:spacing w:before="120" w:after="120" w:line="240" w:lineRule="auto"/>
        <w:ind w:left="1560" w:hanging="426"/>
        <w:rPr>
          <w:szCs w:val="18"/>
        </w:rPr>
      </w:pPr>
      <w:r w:rsidRPr="00CF516D">
        <w:rPr>
          <w:szCs w:val="18"/>
        </w:rPr>
        <w:t xml:space="preserve">Si se presentara un caso no mencionado en </w:t>
      </w:r>
      <w:r w:rsidR="00294A69" w:rsidRPr="00CF516D">
        <w:rPr>
          <w:szCs w:val="18"/>
        </w:rPr>
        <w:t>la presente sección</w:t>
      </w:r>
      <w:r w:rsidR="00EB3242" w:rsidRPr="00CF516D">
        <w:rPr>
          <w:szCs w:val="18"/>
        </w:rPr>
        <w:t xml:space="preserve">, se deberá enviar </w:t>
      </w:r>
      <w:r w:rsidR="00592790" w:rsidRPr="00CF516D">
        <w:rPr>
          <w:szCs w:val="18"/>
        </w:rPr>
        <w:t>un</w:t>
      </w:r>
      <w:r w:rsidR="00A67977" w:rsidRPr="00CF516D">
        <w:rPr>
          <w:szCs w:val="18"/>
        </w:rPr>
        <w:t>a justificación</w:t>
      </w:r>
      <w:r w:rsidR="0077626C" w:rsidRPr="00CF516D">
        <w:rPr>
          <w:szCs w:val="18"/>
        </w:rPr>
        <w:t xml:space="preserve"> </w:t>
      </w:r>
      <w:r w:rsidR="004C2F70" w:rsidRPr="00CF516D">
        <w:rPr>
          <w:szCs w:val="18"/>
        </w:rPr>
        <w:t>la ausencia de muestra para entrega a La Litoteca.</w:t>
      </w:r>
    </w:p>
    <w:p w14:paraId="776A783B" w14:textId="77777777" w:rsidR="00884954" w:rsidRPr="00CF516D" w:rsidRDefault="00EB3242" w:rsidP="0028101C">
      <w:pPr>
        <w:pStyle w:val="Texto"/>
        <w:numPr>
          <w:ilvl w:val="0"/>
          <w:numId w:val="10"/>
        </w:numPr>
        <w:spacing w:before="120" w:after="120" w:line="240" w:lineRule="auto"/>
        <w:ind w:left="1134" w:hanging="567"/>
        <w:rPr>
          <w:b/>
          <w:szCs w:val="18"/>
        </w:rPr>
      </w:pPr>
      <w:r w:rsidRPr="00CF516D">
        <w:rPr>
          <w:b/>
          <w:szCs w:val="18"/>
        </w:rPr>
        <w:t>Muestras de Afloramiento</w:t>
      </w:r>
    </w:p>
    <w:p w14:paraId="776A783C" w14:textId="77777777" w:rsidR="00EB3242" w:rsidRPr="00CF516D" w:rsidRDefault="00EB3242" w:rsidP="0028101C">
      <w:pPr>
        <w:pStyle w:val="Texto"/>
        <w:spacing w:before="120" w:after="120" w:line="240" w:lineRule="auto"/>
        <w:ind w:left="1134" w:firstLine="0"/>
        <w:rPr>
          <w:b/>
          <w:szCs w:val="18"/>
        </w:rPr>
      </w:pPr>
      <w:r w:rsidRPr="00CF516D">
        <w:rPr>
          <w:b/>
          <w:szCs w:val="18"/>
        </w:rPr>
        <w:t>Preparación de las Muestras para entrega de Muestras de Afloramientos</w:t>
      </w:r>
    </w:p>
    <w:p w14:paraId="776A783D" w14:textId="77777777" w:rsidR="00EB3242" w:rsidRPr="00CF516D" w:rsidRDefault="00EB3242" w:rsidP="0028101C">
      <w:pPr>
        <w:pStyle w:val="Texto"/>
        <w:numPr>
          <w:ilvl w:val="1"/>
          <w:numId w:val="16"/>
        </w:numPr>
        <w:spacing w:before="120" w:after="120" w:line="240" w:lineRule="auto"/>
        <w:ind w:left="1134" w:hanging="567"/>
        <w:rPr>
          <w:szCs w:val="18"/>
        </w:rPr>
      </w:pPr>
      <w:r w:rsidRPr="00CF516D">
        <w:rPr>
          <w:szCs w:val="18"/>
        </w:rPr>
        <w:t xml:space="preserve">Para la entrega de </w:t>
      </w:r>
      <w:r w:rsidR="00D02010" w:rsidRPr="00CF516D">
        <w:rPr>
          <w:szCs w:val="18"/>
        </w:rPr>
        <w:t>M</w:t>
      </w:r>
      <w:r w:rsidRPr="00CF516D">
        <w:rPr>
          <w:szCs w:val="18"/>
        </w:rPr>
        <w:t xml:space="preserve">uestras de </w:t>
      </w:r>
      <w:r w:rsidR="00D02010" w:rsidRPr="00CF516D">
        <w:rPr>
          <w:szCs w:val="18"/>
        </w:rPr>
        <w:t>A</w:t>
      </w:r>
      <w:r w:rsidRPr="00CF516D">
        <w:rPr>
          <w:szCs w:val="18"/>
        </w:rPr>
        <w:t xml:space="preserve">floramiento, se deben considerar muestras con un tamaño mínimo aproximado de 10 x 10 x 10 </w:t>
      </w:r>
      <w:r w:rsidR="00543506" w:rsidRPr="00CF516D">
        <w:rPr>
          <w:szCs w:val="18"/>
        </w:rPr>
        <w:t>cm</w:t>
      </w:r>
      <w:r w:rsidR="004B60BB" w:rsidRPr="00CF516D">
        <w:rPr>
          <w:szCs w:val="18"/>
        </w:rPr>
        <w:t>. E</w:t>
      </w:r>
      <w:r w:rsidRPr="00CF516D">
        <w:rPr>
          <w:szCs w:val="18"/>
        </w:rPr>
        <w:t>ste tamaño puede variar, considerando las medidas esp</w:t>
      </w:r>
      <w:r w:rsidR="004B60BB" w:rsidRPr="00CF516D">
        <w:rPr>
          <w:szCs w:val="18"/>
        </w:rPr>
        <w:t>ecificadas como valores mínimos,</w:t>
      </w:r>
      <w:r w:rsidRPr="00CF516D">
        <w:rPr>
          <w:szCs w:val="18"/>
        </w:rPr>
        <w:t xml:space="preserve"> de </w:t>
      </w:r>
      <w:r w:rsidR="004B60BB" w:rsidRPr="00CF516D">
        <w:rPr>
          <w:szCs w:val="18"/>
        </w:rPr>
        <w:t>tal forma que se considerará</w:t>
      </w:r>
      <w:r w:rsidRPr="00CF516D">
        <w:rPr>
          <w:szCs w:val="18"/>
        </w:rPr>
        <w:t>n muestras que en su volumen que se encuentre entre los 250 y 500 gramos de peso;</w:t>
      </w:r>
    </w:p>
    <w:p w14:paraId="776A783E" w14:textId="77777777" w:rsidR="00EB3242" w:rsidRPr="00CF516D" w:rsidRDefault="00EB3242" w:rsidP="0028101C">
      <w:pPr>
        <w:pStyle w:val="Texto"/>
        <w:numPr>
          <w:ilvl w:val="1"/>
          <w:numId w:val="16"/>
        </w:numPr>
        <w:spacing w:before="120" w:after="120" w:line="240" w:lineRule="auto"/>
        <w:ind w:left="1134" w:hanging="567"/>
        <w:rPr>
          <w:szCs w:val="18"/>
        </w:rPr>
      </w:pPr>
      <w:r w:rsidRPr="00CF516D">
        <w:rPr>
          <w:szCs w:val="18"/>
        </w:rPr>
        <w:t xml:space="preserve">Las </w:t>
      </w:r>
      <w:r w:rsidR="00D02010" w:rsidRPr="00CF516D">
        <w:rPr>
          <w:szCs w:val="18"/>
        </w:rPr>
        <w:t>M</w:t>
      </w:r>
      <w:r w:rsidRPr="00CF516D">
        <w:rPr>
          <w:szCs w:val="18"/>
        </w:rPr>
        <w:t xml:space="preserve">uestras de </w:t>
      </w:r>
      <w:r w:rsidR="00D02010" w:rsidRPr="00CF516D">
        <w:rPr>
          <w:szCs w:val="18"/>
        </w:rPr>
        <w:t>A</w:t>
      </w:r>
      <w:r w:rsidRPr="00CF516D">
        <w:rPr>
          <w:szCs w:val="18"/>
        </w:rPr>
        <w:t>floramientos deberán rotularse sobre la roca con marcador indeleble, colocando: su posición estratigráfica, su dirección de sedimentación (</w:t>
      </w:r>
      <w:r w:rsidR="00021F63" w:rsidRPr="00CF516D">
        <w:rPr>
          <w:szCs w:val="18"/>
        </w:rPr>
        <w:t>C</w:t>
      </w:r>
      <w:r w:rsidRPr="00CF516D">
        <w:rPr>
          <w:szCs w:val="18"/>
        </w:rPr>
        <w:t xml:space="preserve">ima y </w:t>
      </w:r>
      <w:r w:rsidR="00021F63" w:rsidRPr="00CF516D">
        <w:rPr>
          <w:szCs w:val="18"/>
        </w:rPr>
        <w:t>B</w:t>
      </w:r>
      <w:r w:rsidRPr="00CF516D">
        <w:rPr>
          <w:szCs w:val="18"/>
        </w:rPr>
        <w:t xml:space="preserve">ase), así como su rumbo, </w:t>
      </w:r>
      <w:r w:rsidR="00B95696" w:rsidRPr="00CF516D">
        <w:rPr>
          <w:szCs w:val="18"/>
        </w:rPr>
        <w:t>E</w:t>
      </w:r>
      <w:r w:rsidRPr="00CF516D">
        <w:rPr>
          <w:szCs w:val="18"/>
        </w:rPr>
        <w:t>chado, localización geográfica y al menos las iniciales del nombre del geólogo que tomó la muestra;</w:t>
      </w:r>
    </w:p>
    <w:p w14:paraId="776A783F" w14:textId="77777777" w:rsidR="00EB3242" w:rsidRPr="00CF516D" w:rsidRDefault="00EB3242" w:rsidP="0028101C">
      <w:pPr>
        <w:pStyle w:val="Texto"/>
        <w:numPr>
          <w:ilvl w:val="1"/>
          <w:numId w:val="16"/>
        </w:numPr>
        <w:spacing w:before="120" w:after="120" w:line="240" w:lineRule="auto"/>
        <w:ind w:left="1134" w:hanging="567"/>
        <w:rPr>
          <w:szCs w:val="18"/>
        </w:rPr>
      </w:pPr>
      <w:r w:rsidRPr="00CF516D">
        <w:rPr>
          <w:szCs w:val="18"/>
        </w:rPr>
        <w:t>Dicha muestra se envolverá en papel aluminio y posteriormente se empacará en bolsas plásticas selladas (preferiblement</w:t>
      </w:r>
      <w:r w:rsidR="004B60BB" w:rsidRPr="00CF516D">
        <w:rPr>
          <w:szCs w:val="18"/>
        </w:rPr>
        <w:t>e con cierre hermético). Deberá</w:t>
      </w:r>
      <w:r w:rsidRPr="00CF516D">
        <w:rPr>
          <w:szCs w:val="18"/>
        </w:rPr>
        <w:t xml:space="preserve"> colocarse dentro de una bolsa de tela de hilatura de polipropileno con etiqueta externa; ambas bolsas deberán contar con etiquetas laminadas en plástico transparente con los siguientes datos:</w:t>
      </w:r>
    </w:p>
    <w:p w14:paraId="776A7840" w14:textId="77777777" w:rsidR="00EB3242" w:rsidRPr="00CF516D" w:rsidRDefault="00EB3242" w:rsidP="0028101C">
      <w:pPr>
        <w:pStyle w:val="Texto"/>
        <w:numPr>
          <w:ilvl w:val="3"/>
          <w:numId w:val="45"/>
        </w:numPr>
        <w:spacing w:before="120" w:after="120" w:line="240" w:lineRule="auto"/>
        <w:ind w:left="1560" w:hanging="426"/>
        <w:rPr>
          <w:szCs w:val="18"/>
        </w:rPr>
      </w:pPr>
      <w:r w:rsidRPr="00CF516D">
        <w:rPr>
          <w:szCs w:val="18"/>
        </w:rPr>
        <w:t>Nombre del Asignat</w:t>
      </w:r>
      <w:r w:rsidR="004B60BB" w:rsidRPr="00CF516D">
        <w:rPr>
          <w:szCs w:val="18"/>
        </w:rPr>
        <w:t>ario,</w:t>
      </w:r>
      <w:r w:rsidR="00FB6B61" w:rsidRPr="00CF516D">
        <w:rPr>
          <w:szCs w:val="18"/>
        </w:rPr>
        <w:t xml:space="preserve"> Contratista o Autorizado,</w:t>
      </w:r>
    </w:p>
    <w:p w14:paraId="776A7841" w14:textId="77777777" w:rsidR="00EB3242" w:rsidRPr="00CF516D" w:rsidRDefault="00EB3242" w:rsidP="0028101C">
      <w:pPr>
        <w:pStyle w:val="Texto"/>
        <w:numPr>
          <w:ilvl w:val="3"/>
          <w:numId w:val="45"/>
        </w:numPr>
        <w:spacing w:before="120" w:after="120" w:line="240" w:lineRule="auto"/>
        <w:ind w:left="1560" w:hanging="426"/>
        <w:rPr>
          <w:szCs w:val="18"/>
        </w:rPr>
      </w:pPr>
      <w:r w:rsidRPr="00CF516D">
        <w:rPr>
          <w:szCs w:val="18"/>
        </w:rPr>
        <w:t>Nombre del área, ubicación geográfica o coordenadas en ITRF-2008 (o Sistema de Referencia Oficial para México, de acuerdo con las normas del INEGI) del afloramiento donde se tomó la muestra</w:t>
      </w:r>
      <w:r w:rsidR="00FB6B61" w:rsidRPr="00CF516D">
        <w:rPr>
          <w:szCs w:val="18"/>
        </w:rPr>
        <w:t>, y</w:t>
      </w:r>
    </w:p>
    <w:p w14:paraId="776A7842" w14:textId="5FE6322F" w:rsidR="00EB3242" w:rsidRPr="00CF516D" w:rsidRDefault="00EB3242" w:rsidP="0028101C">
      <w:pPr>
        <w:pStyle w:val="Texto"/>
        <w:numPr>
          <w:ilvl w:val="3"/>
          <w:numId w:val="45"/>
        </w:numPr>
        <w:spacing w:before="120" w:after="120" w:line="240" w:lineRule="auto"/>
        <w:ind w:left="1560" w:hanging="426"/>
        <w:rPr>
          <w:szCs w:val="18"/>
        </w:rPr>
      </w:pPr>
      <w:r w:rsidRPr="00CF516D">
        <w:rPr>
          <w:szCs w:val="18"/>
        </w:rPr>
        <w:t>Nombre de la muestra según el levantamiento (debe ser registrado en un plano del levantamiento incluyendo evidencia fotográfica de la extracción de la muestra, todo incl</w:t>
      </w:r>
      <w:r w:rsidR="004C2F70" w:rsidRPr="00CF516D">
        <w:rPr>
          <w:szCs w:val="18"/>
        </w:rPr>
        <w:t>uido en el reporte remitido al</w:t>
      </w:r>
      <w:r w:rsidRPr="00CF516D">
        <w:rPr>
          <w:szCs w:val="18"/>
        </w:rPr>
        <w:t xml:space="preserve"> </w:t>
      </w:r>
      <w:r w:rsidR="00A008D7" w:rsidRPr="00CF516D">
        <w:rPr>
          <w:szCs w:val="18"/>
        </w:rPr>
        <w:t>Centro</w:t>
      </w:r>
      <w:r w:rsidRPr="00CF516D">
        <w:rPr>
          <w:szCs w:val="18"/>
        </w:rPr>
        <w:t>)</w:t>
      </w:r>
      <w:r w:rsidR="004C2F70" w:rsidRPr="00CF516D">
        <w:rPr>
          <w:szCs w:val="18"/>
        </w:rPr>
        <w:t>.</w:t>
      </w:r>
    </w:p>
    <w:p w14:paraId="776A7843" w14:textId="77777777" w:rsidR="001156DA" w:rsidRPr="00CF516D" w:rsidRDefault="001156DA" w:rsidP="0028101C">
      <w:pPr>
        <w:pStyle w:val="Texto"/>
        <w:numPr>
          <w:ilvl w:val="1"/>
          <w:numId w:val="16"/>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asociada a las </w:t>
      </w:r>
      <w:r w:rsidR="00D02010" w:rsidRPr="00CF516D">
        <w:rPr>
          <w:szCs w:val="18"/>
        </w:rPr>
        <w:t>M</w:t>
      </w:r>
      <w:r w:rsidRPr="00CF516D">
        <w:rPr>
          <w:szCs w:val="18"/>
        </w:rPr>
        <w:t xml:space="preserve">uestras de </w:t>
      </w:r>
      <w:r w:rsidR="00D02010" w:rsidRPr="00CF516D">
        <w:rPr>
          <w:szCs w:val="18"/>
        </w:rPr>
        <w:t>A</w:t>
      </w:r>
      <w:r w:rsidRPr="00CF516D">
        <w:rPr>
          <w:szCs w:val="18"/>
        </w:rPr>
        <w:t>floramiento incluye</w:t>
      </w:r>
      <w:r w:rsidR="00F52343" w:rsidRPr="00CF516D">
        <w:rPr>
          <w:szCs w:val="18"/>
        </w:rPr>
        <w:t>,</w:t>
      </w:r>
      <w:r w:rsidRPr="00CF516D">
        <w:rPr>
          <w:szCs w:val="18"/>
        </w:rPr>
        <w:t xml:space="preserve"> más no se limita</w:t>
      </w:r>
      <w:r w:rsidR="00F52343" w:rsidRPr="00CF516D">
        <w:rPr>
          <w:szCs w:val="18"/>
        </w:rPr>
        <w:t>,</w:t>
      </w:r>
      <w:r w:rsidRPr="00CF516D">
        <w:rPr>
          <w:szCs w:val="18"/>
        </w:rPr>
        <w:t xml:space="preserve"> a lo siguiente: Para adquisición de la muestra:</w:t>
      </w:r>
    </w:p>
    <w:p w14:paraId="776A7844" w14:textId="77777777" w:rsidR="001156DA" w:rsidRPr="00CF516D" w:rsidRDefault="001156DA" w:rsidP="0028101C">
      <w:pPr>
        <w:pStyle w:val="Texto"/>
        <w:numPr>
          <w:ilvl w:val="0"/>
          <w:numId w:val="46"/>
        </w:numPr>
        <w:spacing w:before="120" w:after="120" w:line="240" w:lineRule="auto"/>
        <w:ind w:left="1560" w:hanging="426"/>
        <w:rPr>
          <w:szCs w:val="18"/>
        </w:rPr>
      </w:pPr>
      <w:r w:rsidRPr="00CF516D">
        <w:rPr>
          <w:szCs w:val="18"/>
        </w:rPr>
        <w:t xml:space="preserve">Datos generales de </w:t>
      </w:r>
      <w:r w:rsidR="00F52343" w:rsidRPr="00CF516D">
        <w:rPr>
          <w:szCs w:val="18"/>
        </w:rPr>
        <w:t>la adquisición: El Asignatario,</w:t>
      </w:r>
      <w:r w:rsidRPr="00CF516D">
        <w:rPr>
          <w:szCs w:val="18"/>
        </w:rPr>
        <w:t xml:space="preserve"> Contratista o Autorizad</w:t>
      </w:r>
      <w:r w:rsidR="0028252C" w:rsidRPr="00CF516D">
        <w:rPr>
          <w:szCs w:val="18"/>
        </w:rPr>
        <w:t>o, área (</w:t>
      </w:r>
      <w:r w:rsidR="00F15078" w:rsidRPr="00CF516D">
        <w:rPr>
          <w:szCs w:val="18"/>
        </w:rPr>
        <w:t>A</w:t>
      </w:r>
      <w:r w:rsidR="0028252C" w:rsidRPr="00CF516D">
        <w:rPr>
          <w:szCs w:val="18"/>
        </w:rPr>
        <w:t>signación, C</w:t>
      </w:r>
      <w:r w:rsidRPr="00CF516D">
        <w:rPr>
          <w:szCs w:val="18"/>
        </w:rPr>
        <w:t xml:space="preserve">ontrato o número de </w:t>
      </w:r>
      <w:r w:rsidR="00452D49" w:rsidRPr="00CF516D">
        <w:rPr>
          <w:szCs w:val="18"/>
        </w:rPr>
        <w:t>A</w:t>
      </w:r>
      <w:r w:rsidRPr="00CF516D">
        <w:rPr>
          <w:szCs w:val="18"/>
        </w:rPr>
        <w:t xml:space="preserve">utorización, según sea el caso), ubicación, coordenadas, número o nombre dado a la muestra por el </w:t>
      </w:r>
      <w:r w:rsidR="00452D49" w:rsidRPr="00CF516D">
        <w:rPr>
          <w:szCs w:val="18"/>
        </w:rPr>
        <w:t>P</w:t>
      </w:r>
      <w:r w:rsidRPr="00CF516D">
        <w:rPr>
          <w:szCs w:val="18"/>
        </w:rPr>
        <w:t xml:space="preserve">royecto, </w:t>
      </w:r>
      <w:r w:rsidR="00452D49" w:rsidRPr="00CF516D">
        <w:rPr>
          <w:szCs w:val="18"/>
        </w:rPr>
        <w:t>P</w:t>
      </w:r>
      <w:r w:rsidRPr="00CF516D">
        <w:rPr>
          <w:szCs w:val="18"/>
        </w:rPr>
        <w:t>royecto al que pertenece, peso original de la muestra, otra información general de la adquisición de la muestra;</w:t>
      </w:r>
    </w:p>
    <w:p w14:paraId="776A7845" w14:textId="77777777" w:rsidR="001156DA" w:rsidRPr="00CF516D" w:rsidRDefault="001156DA" w:rsidP="0028101C">
      <w:pPr>
        <w:pStyle w:val="Texto"/>
        <w:numPr>
          <w:ilvl w:val="0"/>
          <w:numId w:val="46"/>
        </w:numPr>
        <w:spacing w:before="120" w:after="120" w:line="240" w:lineRule="auto"/>
        <w:ind w:left="1560" w:hanging="426"/>
        <w:rPr>
          <w:szCs w:val="18"/>
        </w:rPr>
      </w:pPr>
      <w:r w:rsidRPr="00CF516D">
        <w:rPr>
          <w:szCs w:val="18"/>
        </w:rPr>
        <w:t>Foto-documentación;</w:t>
      </w:r>
    </w:p>
    <w:p w14:paraId="776A7846" w14:textId="77777777" w:rsidR="001156DA" w:rsidRPr="00CF516D" w:rsidRDefault="001156DA" w:rsidP="0028101C">
      <w:pPr>
        <w:pStyle w:val="Texto"/>
        <w:numPr>
          <w:ilvl w:val="0"/>
          <w:numId w:val="46"/>
        </w:numPr>
        <w:spacing w:before="120" w:after="120" w:line="240" w:lineRule="auto"/>
        <w:ind w:left="1560" w:hanging="426"/>
        <w:rPr>
          <w:szCs w:val="18"/>
        </w:rPr>
      </w:pPr>
      <w:r w:rsidRPr="00CF516D">
        <w:rPr>
          <w:szCs w:val="18"/>
        </w:rPr>
        <w:lastRenderedPageBreak/>
        <w:t xml:space="preserve">Reporte del Proyecto/Afloramiento/Muestra (Incluye la descripción litológica megascópica y si se decide la elaboración de </w:t>
      </w:r>
      <w:r w:rsidR="00D02010" w:rsidRPr="00CF516D">
        <w:rPr>
          <w:szCs w:val="18"/>
        </w:rPr>
        <w:t>Láminas Delgadas</w:t>
      </w:r>
      <w:r w:rsidRPr="00CF516D">
        <w:rPr>
          <w:szCs w:val="18"/>
        </w:rPr>
        <w:t xml:space="preserve"> y la descripción microscópica, se deberá atender a lo especificado </w:t>
      </w:r>
      <w:r w:rsidR="004C2F70" w:rsidRPr="00CF516D">
        <w:rPr>
          <w:szCs w:val="18"/>
        </w:rPr>
        <w:t xml:space="preserve">a la entrega de </w:t>
      </w:r>
      <w:r w:rsidR="00D02010" w:rsidRPr="00CF516D">
        <w:rPr>
          <w:szCs w:val="18"/>
        </w:rPr>
        <w:t>Láminas Delgadas</w:t>
      </w:r>
      <w:r w:rsidRPr="00CF516D">
        <w:rPr>
          <w:szCs w:val="18"/>
        </w:rPr>
        <w:t xml:space="preserve"> </w:t>
      </w:r>
      <w:r w:rsidR="004C2F70" w:rsidRPr="00CF516D">
        <w:rPr>
          <w:szCs w:val="18"/>
        </w:rPr>
        <w:t>señalado anteriormente</w:t>
      </w:r>
      <w:r w:rsidRPr="00CF516D">
        <w:rPr>
          <w:szCs w:val="18"/>
        </w:rPr>
        <w:t xml:space="preserve"> </w:t>
      </w:r>
      <w:r w:rsidR="004C2F70" w:rsidRPr="00CF516D">
        <w:rPr>
          <w:szCs w:val="18"/>
        </w:rPr>
        <w:t xml:space="preserve">en el </w:t>
      </w:r>
      <w:r w:rsidRPr="00CF516D">
        <w:rPr>
          <w:szCs w:val="18"/>
        </w:rPr>
        <w:t xml:space="preserve">presente </w:t>
      </w:r>
      <w:r w:rsidR="00667F61" w:rsidRPr="00CF516D">
        <w:rPr>
          <w:szCs w:val="18"/>
        </w:rPr>
        <w:t>Anexo</w:t>
      </w:r>
      <w:r w:rsidRPr="00CF516D">
        <w:rPr>
          <w:szCs w:val="18"/>
        </w:rPr>
        <w:t>;</w:t>
      </w:r>
    </w:p>
    <w:p w14:paraId="776A7847" w14:textId="77777777" w:rsidR="001156DA" w:rsidRPr="00CF516D" w:rsidRDefault="001156DA" w:rsidP="0028101C">
      <w:pPr>
        <w:pStyle w:val="Texto"/>
        <w:numPr>
          <w:ilvl w:val="0"/>
          <w:numId w:val="46"/>
        </w:numPr>
        <w:spacing w:before="120" w:after="120" w:line="240" w:lineRule="auto"/>
        <w:ind w:left="1560" w:hanging="426"/>
        <w:rPr>
          <w:szCs w:val="18"/>
        </w:rPr>
      </w:pPr>
      <w:r w:rsidRPr="00CF516D">
        <w:rPr>
          <w:szCs w:val="18"/>
        </w:rPr>
        <w:t>Mapas digitales de los afloramientos</w:t>
      </w:r>
      <w:r w:rsidR="00E54450" w:rsidRPr="00CF516D">
        <w:rPr>
          <w:szCs w:val="18"/>
        </w:rPr>
        <w:t>, y</w:t>
      </w:r>
    </w:p>
    <w:p w14:paraId="776A7848" w14:textId="77777777" w:rsidR="001156DA" w:rsidRPr="00CF516D" w:rsidRDefault="001156DA" w:rsidP="0028101C">
      <w:pPr>
        <w:pStyle w:val="Texto"/>
        <w:numPr>
          <w:ilvl w:val="0"/>
          <w:numId w:val="46"/>
        </w:numPr>
        <w:spacing w:before="120" w:after="120" w:line="240" w:lineRule="auto"/>
        <w:ind w:left="1560" w:hanging="426"/>
        <w:rPr>
          <w:szCs w:val="18"/>
        </w:rPr>
      </w:pPr>
      <w:r w:rsidRPr="00CF516D">
        <w:rPr>
          <w:szCs w:val="18"/>
        </w:rPr>
        <w:t>Reporte de las actividades de levantamientos superficiales.</w:t>
      </w:r>
    </w:p>
    <w:p w14:paraId="776A7849" w14:textId="77777777" w:rsidR="001156DA" w:rsidRPr="00CF516D" w:rsidRDefault="001156DA" w:rsidP="0028101C">
      <w:pPr>
        <w:pStyle w:val="Texto"/>
        <w:numPr>
          <w:ilvl w:val="1"/>
          <w:numId w:val="16"/>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asociada a las </w:t>
      </w:r>
      <w:r w:rsidR="00D02010" w:rsidRPr="00CF516D">
        <w:rPr>
          <w:szCs w:val="18"/>
        </w:rPr>
        <w:t>M</w:t>
      </w:r>
      <w:r w:rsidRPr="00CF516D">
        <w:rPr>
          <w:szCs w:val="18"/>
        </w:rPr>
        <w:t xml:space="preserve">uestras de </w:t>
      </w:r>
      <w:r w:rsidR="00D02010" w:rsidRPr="00CF516D">
        <w:rPr>
          <w:szCs w:val="18"/>
        </w:rPr>
        <w:t>A</w:t>
      </w:r>
      <w:r w:rsidRPr="00CF516D">
        <w:rPr>
          <w:szCs w:val="18"/>
        </w:rPr>
        <w:t>floramiento incluye</w:t>
      </w:r>
      <w:r w:rsidR="00F52343" w:rsidRPr="00CF516D">
        <w:rPr>
          <w:szCs w:val="18"/>
        </w:rPr>
        <w:t>,</w:t>
      </w:r>
      <w:r w:rsidRPr="00CF516D">
        <w:rPr>
          <w:szCs w:val="18"/>
        </w:rPr>
        <w:t xml:space="preserve"> más no se limita</w:t>
      </w:r>
      <w:r w:rsidR="00F52343" w:rsidRPr="00CF516D">
        <w:rPr>
          <w:szCs w:val="18"/>
        </w:rPr>
        <w:t>,</w:t>
      </w:r>
      <w:r w:rsidRPr="00CF516D">
        <w:rPr>
          <w:szCs w:val="18"/>
        </w:rPr>
        <w:t xml:space="preserve"> a lo siguiente: En el caso de que se realicen análisis</w:t>
      </w:r>
      <w:r w:rsidR="008D2EF8" w:rsidRPr="00CF516D">
        <w:rPr>
          <w:szCs w:val="18"/>
        </w:rPr>
        <w:t xml:space="preserve"> de la muestra</w:t>
      </w:r>
      <w:r w:rsidRPr="00CF516D">
        <w:rPr>
          <w:szCs w:val="18"/>
        </w:rPr>
        <w:t>:</w:t>
      </w:r>
    </w:p>
    <w:p w14:paraId="776A784A" w14:textId="77777777" w:rsidR="001156DA" w:rsidRPr="00CF516D" w:rsidRDefault="00A94925" w:rsidP="0028101C">
      <w:pPr>
        <w:pStyle w:val="Texto"/>
        <w:numPr>
          <w:ilvl w:val="0"/>
          <w:numId w:val="47"/>
        </w:numPr>
        <w:spacing w:before="120" w:after="120" w:line="240" w:lineRule="auto"/>
        <w:ind w:left="1560" w:hanging="426"/>
        <w:rPr>
          <w:szCs w:val="18"/>
        </w:rPr>
      </w:pPr>
      <w:r w:rsidRPr="00CF516D">
        <w:rPr>
          <w:szCs w:val="18"/>
        </w:rPr>
        <w:t xml:space="preserve">Petrofísica </w:t>
      </w:r>
      <w:r w:rsidR="00D02010" w:rsidRPr="00CF516D">
        <w:rPr>
          <w:szCs w:val="18"/>
        </w:rPr>
        <w:t>B</w:t>
      </w:r>
      <w:r w:rsidRPr="00CF516D">
        <w:rPr>
          <w:szCs w:val="18"/>
        </w:rPr>
        <w:t xml:space="preserve">ásica con descripción litológica, obteniendo mediciones de </w:t>
      </w:r>
      <w:r w:rsidR="00D02010" w:rsidRPr="00CF516D">
        <w:rPr>
          <w:szCs w:val="18"/>
        </w:rPr>
        <w:t>P</w:t>
      </w:r>
      <w:r w:rsidRPr="00CF516D">
        <w:rPr>
          <w:szCs w:val="18"/>
        </w:rPr>
        <w:t xml:space="preserve">orosidad, </w:t>
      </w:r>
      <w:r w:rsidR="00D02010" w:rsidRPr="00CF516D">
        <w:rPr>
          <w:szCs w:val="18"/>
        </w:rPr>
        <w:t>Permeabilidad</w:t>
      </w:r>
      <w:r w:rsidRPr="00CF516D">
        <w:rPr>
          <w:szCs w:val="18"/>
        </w:rPr>
        <w:t xml:space="preserve"> y densidad de grano</w:t>
      </w:r>
      <w:r w:rsidR="001156DA" w:rsidRPr="00CF516D">
        <w:rPr>
          <w:szCs w:val="18"/>
        </w:rPr>
        <w:t>;</w:t>
      </w:r>
    </w:p>
    <w:p w14:paraId="776A784B" w14:textId="77777777" w:rsidR="001156DA" w:rsidRPr="00CF516D" w:rsidRDefault="00A94925" w:rsidP="0028101C">
      <w:pPr>
        <w:pStyle w:val="Texto"/>
        <w:numPr>
          <w:ilvl w:val="0"/>
          <w:numId w:val="47"/>
        </w:numPr>
        <w:spacing w:before="120" w:after="120" w:line="240" w:lineRule="auto"/>
        <w:ind w:left="1560" w:hanging="426"/>
        <w:rPr>
          <w:szCs w:val="18"/>
        </w:rPr>
      </w:pPr>
      <w:r w:rsidRPr="00CF516D">
        <w:rPr>
          <w:szCs w:val="18"/>
        </w:rPr>
        <w:t xml:space="preserve">Bioestratigrafía básica y de alta resolución con la descripción de las unidades </w:t>
      </w:r>
      <w:proofErr w:type="spellStart"/>
      <w:r w:rsidRPr="00CF516D">
        <w:rPr>
          <w:szCs w:val="18"/>
        </w:rPr>
        <w:t>bioestratigráficas</w:t>
      </w:r>
      <w:proofErr w:type="spellEnd"/>
      <w:r w:rsidRPr="00CF516D">
        <w:rPr>
          <w:szCs w:val="18"/>
        </w:rPr>
        <w:t xml:space="preserve"> presentes y la interpretación de su ambiente de depósito (y facies de ser posible), así como de su edad correspondiente</w:t>
      </w:r>
      <w:r w:rsidR="001156DA" w:rsidRPr="00CF516D">
        <w:rPr>
          <w:szCs w:val="18"/>
        </w:rPr>
        <w:t>;</w:t>
      </w:r>
    </w:p>
    <w:p w14:paraId="776A784C" w14:textId="77777777" w:rsidR="001156DA" w:rsidRPr="00CF516D" w:rsidRDefault="00A94925" w:rsidP="0028101C">
      <w:pPr>
        <w:pStyle w:val="Texto"/>
        <w:numPr>
          <w:ilvl w:val="0"/>
          <w:numId w:val="47"/>
        </w:numPr>
        <w:spacing w:before="120" w:after="120" w:line="240" w:lineRule="auto"/>
        <w:ind w:left="1560" w:hanging="426"/>
        <w:rPr>
          <w:szCs w:val="18"/>
        </w:rPr>
      </w:pPr>
      <w:r w:rsidRPr="00CF516D">
        <w:rPr>
          <w:szCs w:val="18"/>
        </w:rPr>
        <w:t xml:space="preserve">Geoquímica orgánica con resultados de pirolisis y petrografía orgánica y, en el caso de ser sometidas a extracción de </w:t>
      </w:r>
      <w:r w:rsidR="00D02010" w:rsidRPr="00CF516D">
        <w:rPr>
          <w:szCs w:val="18"/>
        </w:rPr>
        <w:t>H</w:t>
      </w:r>
      <w:r w:rsidRPr="00CF516D">
        <w:rPr>
          <w:szCs w:val="18"/>
        </w:rPr>
        <w:t>idrocarburos</w:t>
      </w:r>
      <w:r w:rsidR="00F52343" w:rsidRPr="00CF516D">
        <w:rPr>
          <w:szCs w:val="18"/>
        </w:rPr>
        <w:t>,</w:t>
      </w:r>
      <w:r w:rsidRPr="00CF516D">
        <w:rPr>
          <w:szCs w:val="18"/>
        </w:rPr>
        <w:t xml:space="preserve"> los resultados de análisis cromatográficos y de espectrometría de masas (en caso de ser aplicadas estas técnicas</w:t>
      </w:r>
      <w:r w:rsidR="00F52343" w:rsidRPr="00CF516D">
        <w:rPr>
          <w:szCs w:val="18"/>
        </w:rPr>
        <w:t>)</w:t>
      </w:r>
      <w:r w:rsidR="001156DA" w:rsidRPr="00CF516D">
        <w:rPr>
          <w:szCs w:val="18"/>
        </w:rPr>
        <w:t>;</w:t>
      </w:r>
    </w:p>
    <w:p w14:paraId="776A784D" w14:textId="77777777" w:rsidR="00A94925" w:rsidRPr="00CF516D" w:rsidRDefault="00A94925" w:rsidP="0028101C">
      <w:pPr>
        <w:pStyle w:val="Texto"/>
        <w:numPr>
          <w:ilvl w:val="0"/>
          <w:numId w:val="47"/>
        </w:numPr>
        <w:spacing w:before="120" w:after="120" w:line="240" w:lineRule="auto"/>
        <w:ind w:left="1560" w:hanging="426"/>
        <w:rPr>
          <w:szCs w:val="18"/>
        </w:rPr>
      </w:pPr>
      <w:r w:rsidRPr="00CF516D">
        <w:rPr>
          <w:szCs w:val="18"/>
        </w:rPr>
        <w:t xml:space="preserve">Servicios geológicos, incluyendo descripción de </w:t>
      </w:r>
      <w:r w:rsidR="00D02010" w:rsidRPr="00CF516D">
        <w:rPr>
          <w:szCs w:val="18"/>
        </w:rPr>
        <w:t>Láminas Delgadas</w:t>
      </w:r>
      <w:r w:rsidR="009527BA" w:rsidRPr="00CF516D">
        <w:rPr>
          <w:szCs w:val="18"/>
        </w:rPr>
        <w:t>, y</w:t>
      </w:r>
    </w:p>
    <w:p w14:paraId="776A784E" w14:textId="77777777" w:rsidR="00A94925" w:rsidRPr="00CF516D" w:rsidRDefault="00A94925" w:rsidP="0028101C">
      <w:pPr>
        <w:pStyle w:val="Texto"/>
        <w:numPr>
          <w:ilvl w:val="0"/>
          <w:numId w:val="47"/>
        </w:numPr>
        <w:spacing w:before="120" w:after="120" w:line="240" w:lineRule="auto"/>
        <w:ind w:left="1560" w:hanging="426"/>
        <w:rPr>
          <w:szCs w:val="18"/>
        </w:rPr>
      </w:pPr>
      <w:r w:rsidRPr="00CF516D">
        <w:rPr>
          <w:szCs w:val="18"/>
        </w:rPr>
        <w:t>Reporte del análisis.</w:t>
      </w:r>
    </w:p>
    <w:p w14:paraId="776A784F" w14:textId="6A349FC5" w:rsidR="00EB3242" w:rsidRPr="00CF516D" w:rsidRDefault="008D2EF8" w:rsidP="0028101C">
      <w:pPr>
        <w:pStyle w:val="Texto"/>
        <w:numPr>
          <w:ilvl w:val="1"/>
          <w:numId w:val="16"/>
        </w:numPr>
        <w:spacing w:before="120" w:after="120" w:line="240" w:lineRule="auto"/>
        <w:ind w:left="1134" w:hanging="567"/>
        <w:rPr>
          <w:szCs w:val="18"/>
        </w:rPr>
      </w:pPr>
      <w:r w:rsidRPr="00CF516D">
        <w:rPr>
          <w:szCs w:val="18"/>
        </w:rPr>
        <w:t xml:space="preserve">La </w:t>
      </w:r>
      <w:r w:rsidR="0028252C" w:rsidRPr="00CF516D">
        <w:rPr>
          <w:szCs w:val="18"/>
        </w:rPr>
        <w:t>Información Digital</w:t>
      </w:r>
      <w:r w:rsidRPr="00CF516D">
        <w:rPr>
          <w:szCs w:val="18"/>
        </w:rPr>
        <w:t xml:space="preserve"> </w:t>
      </w:r>
      <w:r w:rsidR="002F49FC" w:rsidRPr="00CF516D">
        <w:rPr>
          <w:szCs w:val="18"/>
        </w:rPr>
        <w:t xml:space="preserve">asociada a la adquisición y la </w:t>
      </w:r>
      <w:r w:rsidR="0028252C" w:rsidRPr="00CF516D">
        <w:rPr>
          <w:szCs w:val="18"/>
        </w:rPr>
        <w:t>Información Digital</w:t>
      </w:r>
      <w:r w:rsidR="002F49FC" w:rsidRPr="00CF516D">
        <w:rPr>
          <w:szCs w:val="18"/>
        </w:rPr>
        <w:t xml:space="preserve"> resultado de los análisis realizados </w:t>
      </w:r>
      <w:r w:rsidRPr="00CF516D">
        <w:rPr>
          <w:szCs w:val="18"/>
        </w:rPr>
        <w:t xml:space="preserve">debe ser enviada para su resguardo y acervo tanto a la Litoteca como al </w:t>
      </w:r>
      <w:r w:rsidR="00A008D7" w:rsidRPr="00CF516D">
        <w:rPr>
          <w:szCs w:val="18"/>
        </w:rPr>
        <w:t>Centro</w:t>
      </w:r>
      <w:r w:rsidRPr="00CF516D">
        <w:rPr>
          <w:szCs w:val="18"/>
        </w:rPr>
        <w:t xml:space="preserve">, acompañada por </w:t>
      </w:r>
      <w:r w:rsidR="004D4D66" w:rsidRPr="00CF516D">
        <w:rPr>
          <w:szCs w:val="18"/>
        </w:rPr>
        <w:t>el f</w:t>
      </w:r>
      <w:r w:rsidR="00743602" w:rsidRPr="00CF516D">
        <w:rPr>
          <w:szCs w:val="18"/>
        </w:rPr>
        <w:t xml:space="preserve">ormato </w:t>
      </w:r>
      <w:r w:rsidR="00E87E0D" w:rsidRPr="00CF516D">
        <w:rPr>
          <w:szCs w:val="18"/>
        </w:rPr>
        <w:t>de la familia de datos correspondiente</w:t>
      </w:r>
      <w:r w:rsidR="00247FC7" w:rsidRPr="00CF516D">
        <w:rPr>
          <w:szCs w:val="18"/>
        </w:rPr>
        <w:t>, establecido en el Anexo II de estos Lineamientos</w:t>
      </w:r>
      <w:r w:rsidR="002F49FC" w:rsidRPr="00CF516D">
        <w:rPr>
          <w:szCs w:val="18"/>
        </w:rPr>
        <w:t>, adjuntando</w:t>
      </w:r>
      <w:r w:rsidR="00BE005A" w:rsidRPr="00CF516D">
        <w:rPr>
          <w:szCs w:val="18"/>
        </w:rPr>
        <w:t xml:space="preserve"> la tabla </w:t>
      </w:r>
      <w:r w:rsidR="00E87E0D" w:rsidRPr="00CF516D">
        <w:rPr>
          <w:szCs w:val="18"/>
        </w:rPr>
        <w:t>pertinente al tipo de Información Digital</w:t>
      </w:r>
      <w:r w:rsidR="00853C7A" w:rsidRPr="00CF516D">
        <w:rPr>
          <w:szCs w:val="18"/>
        </w:rPr>
        <w:t>;</w:t>
      </w:r>
    </w:p>
    <w:p w14:paraId="776A7850" w14:textId="77777777" w:rsidR="00EB3242" w:rsidRPr="00CF516D" w:rsidRDefault="008D2EF8" w:rsidP="0028101C">
      <w:pPr>
        <w:pStyle w:val="Texto"/>
        <w:numPr>
          <w:ilvl w:val="1"/>
          <w:numId w:val="16"/>
        </w:numPr>
        <w:spacing w:before="120" w:after="120" w:line="240" w:lineRule="auto"/>
        <w:ind w:left="1134" w:hanging="567"/>
        <w:rPr>
          <w:szCs w:val="18"/>
        </w:rPr>
      </w:pPr>
      <w:r w:rsidRPr="00CF516D">
        <w:rPr>
          <w:szCs w:val="18"/>
        </w:rPr>
        <w:t xml:space="preserve">Las muestras se entregarán en cajas de madera con las siguientes dimensiones: 50 x 50 x 50 </w:t>
      </w:r>
      <w:r w:rsidR="00543506" w:rsidRPr="00CF516D">
        <w:rPr>
          <w:szCs w:val="18"/>
        </w:rPr>
        <w:t>cm</w:t>
      </w:r>
      <w:r w:rsidRPr="00CF516D">
        <w:rPr>
          <w:szCs w:val="18"/>
        </w:rPr>
        <w:t xml:space="preserve">. El </w:t>
      </w:r>
      <w:r w:rsidR="00693329" w:rsidRPr="00CF516D">
        <w:rPr>
          <w:szCs w:val="18"/>
        </w:rPr>
        <w:t>T</w:t>
      </w:r>
      <w:r w:rsidRPr="00CF516D">
        <w:rPr>
          <w:szCs w:val="18"/>
        </w:rPr>
        <w:t>ransporte de las muestras es a cuenta</w:t>
      </w:r>
      <w:r w:rsidR="003D12B4" w:rsidRPr="00CF516D">
        <w:rPr>
          <w:szCs w:val="18"/>
        </w:rPr>
        <w:t xml:space="preserve"> y riesgo del Asignatario o</w:t>
      </w:r>
      <w:r w:rsidRPr="00CF516D">
        <w:rPr>
          <w:szCs w:val="18"/>
        </w:rPr>
        <w:t xml:space="preserve"> Contratista</w:t>
      </w:r>
      <w:r w:rsidR="00EB3242" w:rsidRPr="00CF516D">
        <w:rPr>
          <w:szCs w:val="18"/>
        </w:rPr>
        <w:t>;</w:t>
      </w:r>
    </w:p>
    <w:p w14:paraId="776A7851" w14:textId="77777777" w:rsidR="00EB3242" w:rsidRPr="00CF516D" w:rsidRDefault="008D2EF8" w:rsidP="0028101C">
      <w:pPr>
        <w:pStyle w:val="Texto"/>
        <w:numPr>
          <w:ilvl w:val="1"/>
          <w:numId w:val="16"/>
        </w:numPr>
        <w:spacing w:before="120" w:after="120" w:line="240" w:lineRule="auto"/>
        <w:ind w:left="1134" w:hanging="567"/>
        <w:rPr>
          <w:szCs w:val="18"/>
        </w:rPr>
      </w:pPr>
      <w:r w:rsidRPr="00CF516D">
        <w:rPr>
          <w:szCs w:val="18"/>
        </w:rPr>
        <w:t xml:space="preserve">Cada entrega a la Litoteca, deberá ser informada vía correo electrónico (litoteca.nacional@cnh.gob.mx), </w:t>
      </w:r>
      <w:r w:rsidR="008C6D26" w:rsidRPr="00CF516D">
        <w:rPr>
          <w:szCs w:val="18"/>
        </w:rPr>
        <w:t xml:space="preserve">en </w:t>
      </w:r>
      <w:r w:rsidRPr="00CF516D">
        <w:rPr>
          <w:szCs w:val="18"/>
        </w:rPr>
        <w:t>el cual</w:t>
      </w:r>
      <w:r w:rsidR="008C6D26" w:rsidRPr="00CF516D">
        <w:rPr>
          <w:szCs w:val="18"/>
        </w:rPr>
        <w:t xml:space="preserve"> se</w:t>
      </w:r>
      <w:r w:rsidR="003D12B4" w:rsidRPr="00CF516D">
        <w:rPr>
          <w:szCs w:val="18"/>
        </w:rPr>
        <w:t xml:space="preserve"> incluirá la razón social del</w:t>
      </w:r>
      <w:r w:rsidRPr="00CF516D">
        <w:rPr>
          <w:szCs w:val="18"/>
        </w:rPr>
        <w:t xml:space="preserve"> Contratista o Asignatario, nombre del responsable de la entrega, datos generales de la unidad, fecha y hora aproximada de llegada del material y deberá incluir el </w:t>
      </w:r>
      <w:r w:rsidR="004D4D66" w:rsidRPr="00CF516D">
        <w:rPr>
          <w:szCs w:val="18"/>
        </w:rPr>
        <w:t>f</w:t>
      </w:r>
      <w:r w:rsidR="00743602" w:rsidRPr="00CF516D">
        <w:rPr>
          <w:szCs w:val="18"/>
        </w:rPr>
        <w:t>ormato CNIH-EMF</w:t>
      </w:r>
      <w:r w:rsidR="002F49FC" w:rsidRPr="00CF516D">
        <w:rPr>
          <w:szCs w:val="18"/>
        </w:rPr>
        <w:t>, adjuntando la tabla entrega de muestras de superficie</w:t>
      </w:r>
      <w:r w:rsidRPr="00CF516D">
        <w:rPr>
          <w:szCs w:val="18"/>
        </w:rPr>
        <w:t xml:space="preserve">; este mismo formato deberá ser entregado en físico por el responsable de la entrega junto con evidencia fotográfica del material para mayor facilidad de recepción. </w:t>
      </w:r>
      <w:r w:rsidR="008C6D26" w:rsidRPr="00CF516D">
        <w:rPr>
          <w:szCs w:val="18"/>
        </w:rPr>
        <w:t xml:space="preserve">El responsable de la entrega de las muestras deberá estar presente durante todo el proceso de recepción por cualquier posible incumplimiento hacia la normativa. </w:t>
      </w:r>
      <w:r w:rsidRPr="00CF516D">
        <w:rPr>
          <w:szCs w:val="18"/>
        </w:rPr>
        <w:t xml:space="preserve">Únicamente se </w:t>
      </w:r>
      <w:r w:rsidR="008C6D26" w:rsidRPr="00CF516D">
        <w:rPr>
          <w:szCs w:val="18"/>
        </w:rPr>
        <w:t>aceptará la entrega de material</w:t>
      </w:r>
      <w:r w:rsidRPr="00CF516D">
        <w:rPr>
          <w:szCs w:val="18"/>
        </w:rPr>
        <w:t>(es) en el horario establecido por la Comisión y por ende se deberá coo</w:t>
      </w:r>
      <w:r w:rsidR="00154824" w:rsidRPr="00CF516D">
        <w:rPr>
          <w:szCs w:val="18"/>
        </w:rPr>
        <w:t>rdinar el</w:t>
      </w:r>
      <w:r w:rsidR="003D12B4" w:rsidRPr="00CF516D">
        <w:rPr>
          <w:szCs w:val="18"/>
        </w:rPr>
        <w:t xml:space="preserve">(los) </w:t>
      </w:r>
      <w:r w:rsidR="008C6D26" w:rsidRPr="00CF516D">
        <w:rPr>
          <w:szCs w:val="18"/>
        </w:rPr>
        <w:t>envío</w:t>
      </w:r>
      <w:r w:rsidRPr="00CF516D">
        <w:rPr>
          <w:szCs w:val="18"/>
        </w:rPr>
        <w:t>(s) a fin de agendar la recepción</w:t>
      </w:r>
      <w:r w:rsidR="009527BA" w:rsidRPr="00CF516D">
        <w:rPr>
          <w:szCs w:val="18"/>
        </w:rPr>
        <w:t>;</w:t>
      </w:r>
    </w:p>
    <w:p w14:paraId="776A7852" w14:textId="77777777" w:rsidR="00EB3242" w:rsidRPr="00CF516D" w:rsidRDefault="008D2EF8" w:rsidP="0028101C">
      <w:pPr>
        <w:pStyle w:val="Texto"/>
        <w:numPr>
          <w:ilvl w:val="1"/>
          <w:numId w:val="16"/>
        </w:numPr>
        <w:spacing w:before="120" w:after="120" w:line="240" w:lineRule="auto"/>
        <w:ind w:left="1134" w:hanging="567"/>
        <w:rPr>
          <w:szCs w:val="18"/>
        </w:rPr>
      </w:pPr>
      <w:r w:rsidRPr="00CF516D">
        <w:rPr>
          <w:szCs w:val="18"/>
        </w:rPr>
        <w:t xml:space="preserve">Las Muestras </w:t>
      </w:r>
      <w:r w:rsidR="003D12B4" w:rsidRPr="00CF516D">
        <w:rPr>
          <w:szCs w:val="18"/>
        </w:rPr>
        <w:t xml:space="preserve">Físicas </w:t>
      </w:r>
      <w:r w:rsidRPr="00CF516D">
        <w:rPr>
          <w:szCs w:val="18"/>
        </w:rPr>
        <w:t>que lleguen a la Litoteca sin la identificación requerida, serán rechazadas y devueltas al Asignatario</w:t>
      </w:r>
      <w:r w:rsidR="003D12B4" w:rsidRPr="00CF516D">
        <w:rPr>
          <w:szCs w:val="18"/>
        </w:rPr>
        <w:t xml:space="preserve"> o</w:t>
      </w:r>
      <w:r w:rsidRPr="00CF516D">
        <w:rPr>
          <w:szCs w:val="18"/>
        </w:rPr>
        <w:t xml:space="preserve">, Contratista o Autorizado, teniendo </w:t>
      </w:r>
      <w:r w:rsidR="00B640AE" w:rsidRPr="00CF516D">
        <w:rPr>
          <w:szCs w:val="18"/>
        </w:rPr>
        <w:t xml:space="preserve">este </w:t>
      </w:r>
      <w:r w:rsidRPr="00CF516D">
        <w:rPr>
          <w:szCs w:val="18"/>
        </w:rPr>
        <w:t xml:space="preserve">un lapso de 15 días para preparar las muestras de manera conveniente de acuerdo con el presente </w:t>
      </w:r>
      <w:r w:rsidR="00667F61" w:rsidRPr="00CF516D">
        <w:rPr>
          <w:szCs w:val="18"/>
        </w:rPr>
        <w:t>Anexo</w:t>
      </w:r>
      <w:r w:rsidRPr="00CF516D">
        <w:rPr>
          <w:szCs w:val="18"/>
        </w:rPr>
        <w:t>, para su entrega</w:t>
      </w:r>
      <w:r w:rsidR="009527BA" w:rsidRPr="00CF516D">
        <w:rPr>
          <w:szCs w:val="18"/>
        </w:rPr>
        <w:t>, y</w:t>
      </w:r>
    </w:p>
    <w:p w14:paraId="776A7853" w14:textId="77777777" w:rsidR="00EB3242" w:rsidRPr="00CF516D" w:rsidRDefault="008D2EF8" w:rsidP="0028101C">
      <w:pPr>
        <w:pStyle w:val="Texto"/>
        <w:numPr>
          <w:ilvl w:val="1"/>
          <w:numId w:val="16"/>
        </w:numPr>
        <w:spacing w:before="120" w:after="120" w:line="240" w:lineRule="auto"/>
        <w:ind w:left="1134" w:hanging="567"/>
        <w:rPr>
          <w:szCs w:val="18"/>
        </w:rPr>
      </w:pPr>
      <w:r w:rsidRPr="00CF516D">
        <w:rPr>
          <w:szCs w:val="18"/>
        </w:rPr>
        <w:t xml:space="preserve">Del mismo modo, deberá </w:t>
      </w:r>
      <w:r w:rsidR="00154824" w:rsidRPr="00CF516D">
        <w:rPr>
          <w:szCs w:val="18"/>
        </w:rPr>
        <w:t>entregarse</w:t>
      </w:r>
      <w:r w:rsidR="006242D1" w:rsidRPr="00CF516D">
        <w:rPr>
          <w:szCs w:val="18"/>
        </w:rPr>
        <w:t xml:space="preserve"> a la Litoteca</w:t>
      </w:r>
      <w:r w:rsidRPr="00CF516D">
        <w:rPr>
          <w:szCs w:val="18"/>
        </w:rPr>
        <w:t xml:space="preserve"> el </w:t>
      </w:r>
      <w:r w:rsidR="004D4D66" w:rsidRPr="00CF516D">
        <w:rPr>
          <w:szCs w:val="18"/>
        </w:rPr>
        <w:t>f</w:t>
      </w:r>
      <w:r w:rsidR="00762852" w:rsidRPr="00CF516D">
        <w:rPr>
          <w:szCs w:val="18"/>
        </w:rPr>
        <w:t xml:space="preserve">ormato </w:t>
      </w:r>
      <w:r w:rsidR="007771EE" w:rsidRPr="00CF516D">
        <w:rPr>
          <w:szCs w:val="18"/>
        </w:rPr>
        <w:t xml:space="preserve">establecido en el Anexo II de estos Lineamiento, correspondiente a </w:t>
      </w:r>
      <w:r w:rsidR="001B18F6" w:rsidRPr="00CF516D">
        <w:rPr>
          <w:szCs w:val="18"/>
        </w:rPr>
        <w:t xml:space="preserve">la familia de datos </w:t>
      </w:r>
      <w:r w:rsidR="007771EE" w:rsidRPr="00CF516D">
        <w:rPr>
          <w:szCs w:val="18"/>
        </w:rPr>
        <w:t>de que se trate</w:t>
      </w:r>
      <w:r w:rsidR="002F49FC" w:rsidRPr="00CF516D">
        <w:rPr>
          <w:szCs w:val="18"/>
        </w:rPr>
        <w:t xml:space="preserve">, adjuntando la tabla de </w:t>
      </w:r>
      <w:r w:rsidR="0028252C" w:rsidRPr="00CF516D">
        <w:rPr>
          <w:szCs w:val="18"/>
        </w:rPr>
        <w:t>Información Digital</w:t>
      </w:r>
      <w:r w:rsidR="002F49FC" w:rsidRPr="00CF516D">
        <w:rPr>
          <w:szCs w:val="18"/>
        </w:rPr>
        <w:t xml:space="preserve"> asociada a la adquisición de </w:t>
      </w:r>
      <w:r w:rsidR="00452D49" w:rsidRPr="00CF516D">
        <w:rPr>
          <w:szCs w:val="18"/>
        </w:rPr>
        <w:t>Muestras Físicas</w:t>
      </w:r>
      <w:r w:rsidR="005E0859" w:rsidRPr="00CF516D">
        <w:rPr>
          <w:szCs w:val="18"/>
        </w:rPr>
        <w:t xml:space="preserve"> </w:t>
      </w:r>
      <w:r w:rsidRPr="00CF516D">
        <w:rPr>
          <w:szCs w:val="18"/>
        </w:rPr>
        <w:t xml:space="preserve">con la </w:t>
      </w:r>
      <w:r w:rsidR="0028252C" w:rsidRPr="00CF516D">
        <w:rPr>
          <w:szCs w:val="18"/>
        </w:rPr>
        <w:t>Información Digital</w:t>
      </w:r>
      <w:r w:rsidRPr="00CF516D">
        <w:rPr>
          <w:szCs w:val="18"/>
        </w:rPr>
        <w:t xml:space="preserve"> </w:t>
      </w:r>
      <w:r w:rsidR="00890432" w:rsidRPr="00CF516D">
        <w:rPr>
          <w:szCs w:val="18"/>
        </w:rPr>
        <w:t>pertinente</w:t>
      </w:r>
      <w:r w:rsidR="00853C7A" w:rsidRPr="00CF516D">
        <w:rPr>
          <w:szCs w:val="18"/>
        </w:rPr>
        <w:t>.</w:t>
      </w:r>
    </w:p>
    <w:p w14:paraId="776A7854" w14:textId="77777777" w:rsidR="003D12B4" w:rsidRPr="00CF516D" w:rsidRDefault="003D12B4" w:rsidP="00154824">
      <w:pPr>
        <w:pStyle w:val="Texto"/>
        <w:numPr>
          <w:ilvl w:val="0"/>
          <w:numId w:val="69"/>
        </w:numPr>
        <w:spacing w:before="120" w:after="120" w:line="240" w:lineRule="auto"/>
        <w:jc w:val="center"/>
        <w:rPr>
          <w:b/>
          <w:szCs w:val="18"/>
        </w:rPr>
      </w:pPr>
      <w:r w:rsidRPr="00CF516D">
        <w:rPr>
          <w:b/>
          <w:szCs w:val="18"/>
        </w:rPr>
        <w:t>Uso de Muestras Físicas</w:t>
      </w:r>
    </w:p>
    <w:p w14:paraId="776A7855" w14:textId="77777777" w:rsidR="008C7241" w:rsidRPr="00CF516D" w:rsidRDefault="007A0114" w:rsidP="0028101C">
      <w:pPr>
        <w:pStyle w:val="Texto"/>
        <w:numPr>
          <w:ilvl w:val="0"/>
          <w:numId w:val="6"/>
        </w:numPr>
        <w:spacing w:before="120" w:after="120" w:line="240" w:lineRule="auto"/>
        <w:ind w:left="567" w:hanging="567"/>
        <w:rPr>
          <w:szCs w:val="18"/>
        </w:rPr>
      </w:pPr>
      <w:r w:rsidRPr="00CF516D">
        <w:rPr>
          <w:b/>
          <w:szCs w:val="18"/>
        </w:rPr>
        <w:t xml:space="preserve">Uso de las Muestras Físicas </w:t>
      </w:r>
      <w:r w:rsidR="00B26DE5" w:rsidRPr="00CF516D">
        <w:rPr>
          <w:b/>
          <w:szCs w:val="18"/>
        </w:rPr>
        <w:t>de acuerdo con</w:t>
      </w:r>
      <w:r w:rsidRPr="00CF516D">
        <w:rPr>
          <w:b/>
          <w:szCs w:val="18"/>
        </w:rPr>
        <w:t xml:space="preserve"> los servicios prestados</w:t>
      </w:r>
      <w:r w:rsidR="00853C7A" w:rsidRPr="00CF516D">
        <w:rPr>
          <w:b/>
          <w:szCs w:val="18"/>
        </w:rPr>
        <w:t xml:space="preserve"> Litoteca</w:t>
      </w:r>
      <w:r w:rsidR="003D12B4" w:rsidRPr="00CF516D">
        <w:rPr>
          <w:b/>
          <w:szCs w:val="18"/>
        </w:rPr>
        <w:t xml:space="preserve">. </w:t>
      </w:r>
    </w:p>
    <w:p w14:paraId="776A7856" w14:textId="3F1DBB1F" w:rsidR="0048405C" w:rsidRPr="00CF516D" w:rsidRDefault="008C7241" w:rsidP="00154824">
      <w:pPr>
        <w:pStyle w:val="Texto"/>
        <w:spacing w:before="120" w:after="120" w:line="240" w:lineRule="auto"/>
        <w:ind w:left="567" w:firstLine="0"/>
        <w:rPr>
          <w:szCs w:val="18"/>
        </w:rPr>
      </w:pPr>
      <w:r w:rsidRPr="00CF516D">
        <w:rPr>
          <w:szCs w:val="18"/>
        </w:rPr>
        <w:t xml:space="preserve">Una vez transcurrido el plazo previsto en </w:t>
      </w:r>
      <w:r w:rsidR="00363589" w:rsidRPr="00CF516D">
        <w:rPr>
          <w:szCs w:val="18"/>
        </w:rPr>
        <w:t>el artículo 6</w:t>
      </w:r>
      <w:r w:rsidR="006242D1" w:rsidRPr="00CF516D">
        <w:rPr>
          <w:szCs w:val="18"/>
        </w:rPr>
        <w:t xml:space="preserve"> de los Lineamientos,</w:t>
      </w:r>
      <w:r w:rsidR="00351184" w:rsidRPr="00CF516D">
        <w:rPr>
          <w:szCs w:val="18"/>
        </w:rPr>
        <w:t xml:space="preserve"> las Muestras Físicas entregadas </w:t>
      </w:r>
      <w:r w:rsidR="00C116F2" w:rsidRPr="00CF516D">
        <w:rPr>
          <w:szCs w:val="18"/>
        </w:rPr>
        <w:t>en términos del apartado A del presente Anexo</w:t>
      </w:r>
      <w:r w:rsidR="00351184" w:rsidRPr="00CF516D">
        <w:rPr>
          <w:szCs w:val="18"/>
        </w:rPr>
        <w:t xml:space="preserve"> podrán ser </w:t>
      </w:r>
      <w:r w:rsidR="001658A7" w:rsidRPr="00CF516D">
        <w:rPr>
          <w:szCs w:val="18"/>
        </w:rPr>
        <w:t xml:space="preserve">objeto de uso a través de los servicios de consulta o préstamo (con excepción del Núcleo en su configuración de 1/3) </w:t>
      </w:r>
      <w:r w:rsidR="00351184" w:rsidRPr="00CF516D">
        <w:rPr>
          <w:szCs w:val="18"/>
        </w:rPr>
        <w:t>por los Autorizados, Contratistas, Asignatarios y Usuarios en general en la</w:t>
      </w:r>
      <w:r w:rsidR="001658A7" w:rsidRPr="00CF516D">
        <w:rPr>
          <w:szCs w:val="18"/>
        </w:rPr>
        <w:t>s instalaciones de la Litoteca</w:t>
      </w:r>
      <w:r w:rsidR="00351184" w:rsidRPr="00CF516D">
        <w:rPr>
          <w:szCs w:val="18"/>
        </w:rPr>
        <w:t>, de conformidad con lo previsto en el presente apartado.</w:t>
      </w:r>
    </w:p>
    <w:p w14:paraId="776A7857" w14:textId="77777777" w:rsidR="0048405C" w:rsidRPr="00CF516D" w:rsidRDefault="001B2327" w:rsidP="0028101C">
      <w:pPr>
        <w:pStyle w:val="Texto"/>
        <w:numPr>
          <w:ilvl w:val="0"/>
          <w:numId w:val="17"/>
        </w:numPr>
        <w:spacing w:before="120" w:after="120" w:line="240" w:lineRule="auto"/>
        <w:ind w:left="1134" w:hanging="567"/>
        <w:rPr>
          <w:b/>
          <w:szCs w:val="18"/>
        </w:rPr>
      </w:pPr>
      <w:bookmarkStart w:id="15" w:name="_Hlk523424459"/>
      <w:r w:rsidRPr="00CF516D">
        <w:rPr>
          <w:b/>
          <w:szCs w:val="18"/>
        </w:rPr>
        <w:t>Exhibición y consulta de muestras geológicas</w:t>
      </w:r>
    </w:p>
    <w:bookmarkEnd w:id="15"/>
    <w:p w14:paraId="776A7858" w14:textId="497AD63B" w:rsidR="004437BF" w:rsidRPr="00CF516D" w:rsidRDefault="3633A2B6" w:rsidP="00C810A1">
      <w:pPr>
        <w:pStyle w:val="Texto"/>
        <w:numPr>
          <w:ilvl w:val="1"/>
          <w:numId w:val="74"/>
        </w:numPr>
        <w:spacing w:before="120" w:after="120" w:line="240" w:lineRule="auto"/>
        <w:ind w:left="1412" w:hanging="704"/>
        <w:rPr>
          <w:szCs w:val="18"/>
        </w:rPr>
      </w:pPr>
      <w:r w:rsidRPr="00CF516D">
        <w:rPr>
          <w:szCs w:val="18"/>
        </w:rPr>
        <w:t xml:space="preserve">Cualquier Usuario que requiera los servicios de “exhibición y consulta de muestras geológicas”, deberá solicitar el servicio a la cuenta de correo electrónico litoteca.nacional@cnh.gob.mx </w:t>
      </w:r>
      <w:r w:rsidRPr="00CF516D">
        <w:rPr>
          <w:szCs w:val="18"/>
        </w:rPr>
        <w:lastRenderedPageBreak/>
        <w:t>indicando la fecha deseada a la Comisión, con una antelación mínima de 5 días hábiles</w:t>
      </w:r>
      <w:r w:rsidR="00391363" w:rsidRPr="00CF516D">
        <w:rPr>
          <w:szCs w:val="18"/>
        </w:rPr>
        <w:t xml:space="preserve"> a aquella</w:t>
      </w:r>
      <w:r w:rsidRPr="00CF516D">
        <w:rPr>
          <w:szCs w:val="18"/>
        </w:rPr>
        <w:t>, adjuntando la tabla denominada solicitud_de_servicios.xls;</w:t>
      </w:r>
    </w:p>
    <w:p w14:paraId="776A7859" w14:textId="77777777" w:rsidR="004437BF" w:rsidRPr="00CF516D" w:rsidRDefault="001B2327" w:rsidP="00D3749E">
      <w:pPr>
        <w:pStyle w:val="Texto"/>
        <w:numPr>
          <w:ilvl w:val="1"/>
          <w:numId w:val="74"/>
        </w:numPr>
        <w:spacing w:before="120" w:after="120" w:line="240" w:lineRule="auto"/>
        <w:ind w:left="1134" w:hanging="426"/>
        <w:rPr>
          <w:szCs w:val="18"/>
        </w:rPr>
      </w:pPr>
      <w:r w:rsidRPr="00CF516D">
        <w:rPr>
          <w:szCs w:val="18"/>
        </w:rPr>
        <w:t>La exhibición de muestras dentro de las instalaciones de la Litoteca se realizará por un tiempo mínimo de 1 día y un máximo de 2 semanas (</w:t>
      </w:r>
      <w:r w:rsidR="00304B56" w:rsidRPr="00CF516D">
        <w:rPr>
          <w:szCs w:val="18"/>
        </w:rPr>
        <w:t xml:space="preserve">10 </w:t>
      </w:r>
      <w:r w:rsidRPr="00CF516D">
        <w:rPr>
          <w:szCs w:val="18"/>
        </w:rPr>
        <w:t xml:space="preserve">días hábiles). En caso de que el </w:t>
      </w:r>
      <w:r w:rsidR="00452D49" w:rsidRPr="00CF516D">
        <w:rPr>
          <w:szCs w:val="18"/>
        </w:rPr>
        <w:t>Usuario</w:t>
      </w:r>
      <w:r w:rsidRPr="00CF516D">
        <w:rPr>
          <w:szCs w:val="18"/>
        </w:rPr>
        <w:t xml:space="preserve"> requiera mayor tiempo en la Litoteca, deberá realizar otra solicitud</w:t>
      </w:r>
      <w:r w:rsidR="0048405C" w:rsidRPr="00CF516D">
        <w:rPr>
          <w:szCs w:val="18"/>
        </w:rPr>
        <w:t>;</w:t>
      </w:r>
    </w:p>
    <w:p w14:paraId="776A785A" w14:textId="24402157" w:rsidR="00D3749E" w:rsidRPr="00CF516D" w:rsidRDefault="3633A2B6" w:rsidP="3633A2B6">
      <w:pPr>
        <w:pStyle w:val="Texto"/>
        <w:numPr>
          <w:ilvl w:val="1"/>
          <w:numId w:val="74"/>
        </w:numPr>
        <w:spacing w:before="120" w:after="120" w:line="240" w:lineRule="auto"/>
        <w:ind w:left="1134" w:hanging="426"/>
        <w:rPr>
          <w:szCs w:val="18"/>
        </w:rPr>
      </w:pPr>
      <w:r w:rsidRPr="00CF516D">
        <w:rPr>
          <w:szCs w:val="18"/>
        </w:rPr>
        <w:t xml:space="preserve">El acceso a Muestras Físicas se deberá solicitar mediante el formato CNIH-SAMF y adjuntar la tabla denominada </w:t>
      </w:r>
      <w:proofErr w:type="spellStart"/>
      <w:r w:rsidRPr="00CF516D">
        <w:rPr>
          <w:szCs w:val="18"/>
        </w:rPr>
        <w:t>solicitud_de_acceso_a</w:t>
      </w:r>
      <w:proofErr w:type="spellEnd"/>
      <w:r w:rsidRPr="00CF516D">
        <w:rPr>
          <w:szCs w:val="18"/>
        </w:rPr>
        <w:t xml:space="preserve"> _muestras_físicas.xls</w:t>
      </w:r>
      <w:r w:rsidR="001658A7" w:rsidRPr="00CF516D">
        <w:rPr>
          <w:szCs w:val="18"/>
        </w:rPr>
        <w:t>.</w:t>
      </w:r>
      <w:r w:rsidR="00ED5B9D" w:rsidRPr="00CF516D">
        <w:rPr>
          <w:szCs w:val="18"/>
        </w:rPr>
        <w:t xml:space="preserve"> En caso de requerir </w:t>
      </w:r>
      <w:r w:rsidR="001658A7" w:rsidRPr="00CF516D">
        <w:rPr>
          <w:szCs w:val="18"/>
        </w:rPr>
        <w:t xml:space="preserve">el servicio de </w:t>
      </w:r>
      <w:r w:rsidR="00ED5B9D" w:rsidRPr="00CF516D">
        <w:rPr>
          <w:szCs w:val="18"/>
        </w:rPr>
        <w:t>préstamo</w:t>
      </w:r>
      <w:r w:rsidR="001658A7" w:rsidRPr="00CF516D">
        <w:rPr>
          <w:szCs w:val="18"/>
        </w:rPr>
        <w:t xml:space="preserve"> de Muestras Físicas, será necesario solicitar la Licencia de Uso de Muestras Físicas, prevista en la fracción VI del artículo 10 de los Lineamientos mediante el citado formato CNIH-SAMF, completando la sección correspondiente y adjuntando la información requerida</w:t>
      </w:r>
      <w:r w:rsidRPr="00CF516D">
        <w:rPr>
          <w:szCs w:val="18"/>
        </w:rPr>
        <w:t>;</w:t>
      </w:r>
    </w:p>
    <w:p w14:paraId="776A785B" w14:textId="77777777" w:rsidR="00D3749E" w:rsidRPr="00CF516D" w:rsidRDefault="00377DAD" w:rsidP="00D3749E">
      <w:pPr>
        <w:pStyle w:val="Texto"/>
        <w:numPr>
          <w:ilvl w:val="1"/>
          <w:numId w:val="74"/>
        </w:numPr>
        <w:spacing w:before="120" w:after="120" w:line="240" w:lineRule="auto"/>
        <w:ind w:left="1134" w:hanging="426"/>
        <w:rPr>
          <w:szCs w:val="18"/>
        </w:rPr>
      </w:pPr>
      <w:r w:rsidRPr="00CF516D">
        <w:rPr>
          <w:szCs w:val="18"/>
        </w:rPr>
        <w:t>Los servicios ofrecidos por la Litoteca son los siguientes:</w:t>
      </w:r>
      <w:r w:rsidR="00D3749E" w:rsidRPr="00CF516D">
        <w:rPr>
          <w:szCs w:val="18"/>
        </w:rPr>
        <w:t xml:space="preserve"> </w:t>
      </w:r>
    </w:p>
    <w:p w14:paraId="776A785C" w14:textId="77777777" w:rsidR="000C5051" w:rsidRPr="00CF516D" w:rsidRDefault="007E545D" w:rsidP="00D3749E">
      <w:pPr>
        <w:pStyle w:val="Texto"/>
        <w:numPr>
          <w:ilvl w:val="0"/>
          <w:numId w:val="71"/>
        </w:numPr>
        <w:spacing w:before="120" w:after="120" w:line="240" w:lineRule="auto"/>
        <w:ind w:left="1560" w:hanging="426"/>
        <w:rPr>
          <w:szCs w:val="18"/>
        </w:rPr>
      </w:pPr>
      <w:r w:rsidRPr="00CF516D">
        <w:rPr>
          <w:szCs w:val="18"/>
        </w:rPr>
        <w:t>Uso d</w:t>
      </w:r>
      <w:r w:rsidR="000C5051" w:rsidRPr="00CF516D">
        <w:rPr>
          <w:szCs w:val="18"/>
        </w:rPr>
        <w:t>e mesa para realizar consultas;</w:t>
      </w:r>
    </w:p>
    <w:p w14:paraId="776A785D" w14:textId="77777777" w:rsidR="000C5051" w:rsidRPr="00CF516D" w:rsidRDefault="007E545D" w:rsidP="00D3749E">
      <w:pPr>
        <w:pStyle w:val="Texto"/>
        <w:numPr>
          <w:ilvl w:val="0"/>
          <w:numId w:val="71"/>
        </w:numPr>
        <w:spacing w:before="120" w:after="120" w:line="240" w:lineRule="auto"/>
        <w:ind w:left="1560" w:hanging="426"/>
        <w:rPr>
          <w:szCs w:val="18"/>
        </w:rPr>
      </w:pPr>
      <w:r w:rsidRPr="00CF516D">
        <w:rPr>
          <w:szCs w:val="18"/>
        </w:rPr>
        <w:t>Uso del microscopio es</w:t>
      </w:r>
      <w:r w:rsidR="000C5051" w:rsidRPr="00CF516D">
        <w:rPr>
          <w:szCs w:val="18"/>
        </w:rPr>
        <w:t>tereoscópico en mesa u oficina;</w:t>
      </w:r>
    </w:p>
    <w:p w14:paraId="776A785E" w14:textId="77777777" w:rsidR="000C5051" w:rsidRPr="00CF516D" w:rsidRDefault="007E545D" w:rsidP="00D3749E">
      <w:pPr>
        <w:pStyle w:val="Texto"/>
        <w:numPr>
          <w:ilvl w:val="0"/>
          <w:numId w:val="71"/>
        </w:numPr>
        <w:spacing w:before="120" w:after="120" w:line="240" w:lineRule="auto"/>
        <w:ind w:left="1560" w:hanging="426"/>
        <w:rPr>
          <w:szCs w:val="18"/>
        </w:rPr>
      </w:pPr>
      <w:r w:rsidRPr="00CF516D">
        <w:rPr>
          <w:szCs w:val="18"/>
        </w:rPr>
        <w:t>Disposición de muestras de canal en l</w:t>
      </w:r>
      <w:r w:rsidR="000C5051" w:rsidRPr="00CF516D">
        <w:rPr>
          <w:szCs w:val="18"/>
        </w:rPr>
        <w:t>a mesa u</w:t>
      </w:r>
      <w:r w:rsidRPr="00CF516D">
        <w:rPr>
          <w:szCs w:val="18"/>
        </w:rPr>
        <w:t xml:space="preserve"> oficina; </w:t>
      </w:r>
    </w:p>
    <w:p w14:paraId="776A785F" w14:textId="77777777" w:rsidR="000C5051" w:rsidRPr="00CF516D" w:rsidRDefault="00E40D0F" w:rsidP="00D3749E">
      <w:pPr>
        <w:pStyle w:val="Texto"/>
        <w:numPr>
          <w:ilvl w:val="0"/>
          <w:numId w:val="71"/>
        </w:numPr>
        <w:spacing w:before="120" w:after="120" w:line="240" w:lineRule="auto"/>
        <w:ind w:left="1560" w:hanging="426"/>
        <w:rPr>
          <w:szCs w:val="18"/>
        </w:rPr>
      </w:pPr>
      <w:r w:rsidRPr="00CF516D">
        <w:rPr>
          <w:szCs w:val="18"/>
        </w:rPr>
        <w:t>Disposición de caja de N</w:t>
      </w:r>
      <w:r w:rsidR="007E545D" w:rsidRPr="00CF516D">
        <w:rPr>
          <w:szCs w:val="18"/>
        </w:rPr>
        <w:t xml:space="preserve">úcleo en la mesa; </w:t>
      </w:r>
    </w:p>
    <w:p w14:paraId="776A7860" w14:textId="77777777" w:rsidR="000C5051" w:rsidRPr="00CF516D" w:rsidRDefault="007E545D" w:rsidP="00D3749E">
      <w:pPr>
        <w:pStyle w:val="Texto"/>
        <w:numPr>
          <w:ilvl w:val="0"/>
          <w:numId w:val="71"/>
        </w:numPr>
        <w:spacing w:before="120" w:after="120" w:line="240" w:lineRule="auto"/>
        <w:ind w:left="1560" w:hanging="426"/>
        <w:rPr>
          <w:szCs w:val="18"/>
        </w:rPr>
      </w:pPr>
      <w:r w:rsidRPr="00CF516D">
        <w:rPr>
          <w:szCs w:val="18"/>
        </w:rPr>
        <w:t>Disposició</w:t>
      </w:r>
      <w:r w:rsidR="000C5051" w:rsidRPr="00CF516D">
        <w:rPr>
          <w:szCs w:val="18"/>
        </w:rPr>
        <w:t>n d</w:t>
      </w:r>
      <w:r w:rsidR="00E40D0F" w:rsidRPr="00CF516D">
        <w:rPr>
          <w:szCs w:val="18"/>
        </w:rPr>
        <w:t>e Láminas D</w:t>
      </w:r>
      <w:r w:rsidR="000C5051" w:rsidRPr="00CF516D">
        <w:rPr>
          <w:szCs w:val="18"/>
        </w:rPr>
        <w:t>elgadas/</w:t>
      </w:r>
      <w:r w:rsidR="00E40D0F" w:rsidRPr="00CF516D">
        <w:rPr>
          <w:szCs w:val="18"/>
        </w:rPr>
        <w:t>T</w:t>
      </w:r>
      <w:r w:rsidRPr="00CF516D">
        <w:rPr>
          <w:szCs w:val="18"/>
        </w:rPr>
        <w:t xml:space="preserve">apones en la mesa u oficina; </w:t>
      </w:r>
    </w:p>
    <w:p w14:paraId="776A7861" w14:textId="77777777" w:rsidR="00842C09" w:rsidRPr="00CF516D" w:rsidRDefault="00842C09" w:rsidP="00D3749E">
      <w:pPr>
        <w:pStyle w:val="Texto"/>
        <w:numPr>
          <w:ilvl w:val="0"/>
          <w:numId w:val="71"/>
        </w:numPr>
        <w:spacing w:before="120" w:after="120" w:line="240" w:lineRule="auto"/>
        <w:ind w:left="1560" w:hanging="426"/>
        <w:rPr>
          <w:szCs w:val="18"/>
        </w:rPr>
      </w:pPr>
      <w:r w:rsidRPr="00CF516D">
        <w:rPr>
          <w:szCs w:val="18"/>
        </w:rPr>
        <w:t>Uso de módulo de consulta con microscopio estereoscópico</w:t>
      </w:r>
    </w:p>
    <w:p w14:paraId="776A7862" w14:textId="77777777" w:rsidR="000C5051" w:rsidRPr="00CF516D" w:rsidRDefault="007E545D" w:rsidP="00D3749E">
      <w:pPr>
        <w:pStyle w:val="Texto"/>
        <w:numPr>
          <w:ilvl w:val="0"/>
          <w:numId w:val="71"/>
        </w:numPr>
        <w:spacing w:before="120" w:after="120" w:line="240" w:lineRule="auto"/>
        <w:ind w:left="1560" w:hanging="426"/>
        <w:rPr>
          <w:szCs w:val="18"/>
        </w:rPr>
      </w:pPr>
      <w:r w:rsidRPr="00CF516D">
        <w:rPr>
          <w:szCs w:val="18"/>
        </w:rPr>
        <w:t xml:space="preserve">Uso de módulo de consulta con microscopio petrográfico; </w:t>
      </w:r>
    </w:p>
    <w:p w14:paraId="776A7863" w14:textId="77777777" w:rsidR="00D407E0" w:rsidRPr="00CF516D" w:rsidRDefault="00D407E0" w:rsidP="00D3749E">
      <w:pPr>
        <w:pStyle w:val="Texto"/>
        <w:numPr>
          <w:ilvl w:val="0"/>
          <w:numId w:val="71"/>
        </w:numPr>
        <w:spacing w:before="120" w:after="120" w:line="240" w:lineRule="auto"/>
        <w:ind w:left="1560" w:hanging="426"/>
        <w:rPr>
          <w:szCs w:val="18"/>
        </w:rPr>
      </w:pPr>
      <w:r w:rsidRPr="00CF516D">
        <w:rPr>
          <w:szCs w:val="18"/>
        </w:rPr>
        <w:t>Uso de oficina;</w:t>
      </w:r>
    </w:p>
    <w:p w14:paraId="776A7864" w14:textId="77777777" w:rsidR="00D407E0" w:rsidRPr="00CF516D" w:rsidRDefault="00D407E0" w:rsidP="00D3749E">
      <w:pPr>
        <w:pStyle w:val="Texto"/>
        <w:numPr>
          <w:ilvl w:val="0"/>
          <w:numId w:val="71"/>
        </w:numPr>
        <w:spacing w:before="120" w:after="120" w:line="240" w:lineRule="auto"/>
        <w:ind w:left="1560" w:hanging="426"/>
        <w:rPr>
          <w:szCs w:val="18"/>
        </w:rPr>
      </w:pPr>
      <w:r w:rsidRPr="00CF516D">
        <w:rPr>
          <w:szCs w:val="18"/>
        </w:rPr>
        <w:t>Uso de salón múltiple;</w:t>
      </w:r>
    </w:p>
    <w:p w14:paraId="776A7865" w14:textId="77777777" w:rsidR="00D407E0" w:rsidRPr="00CF516D" w:rsidRDefault="00D407E0" w:rsidP="00D3749E">
      <w:pPr>
        <w:pStyle w:val="Texto"/>
        <w:numPr>
          <w:ilvl w:val="0"/>
          <w:numId w:val="71"/>
        </w:numPr>
        <w:spacing w:before="120" w:after="120" w:line="240" w:lineRule="auto"/>
        <w:ind w:left="1560" w:hanging="426"/>
        <w:rPr>
          <w:szCs w:val="18"/>
        </w:rPr>
      </w:pPr>
      <w:r w:rsidRPr="00CF516D">
        <w:rPr>
          <w:szCs w:val="18"/>
        </w:rPr>
        <w:t>Uso de proyector;</w:t>
      </w:r>
    </w:p>
    <w:p w14:paraId="776A7866" w14:textId="77777777" w:rsidR="000C5051" w:rsidRPr="00CF516D" w:rsidRDefault="00E40D0F" w:rsidP="00D3749E">
      <w:pPr>
        <w:pStyle w:val="Texto"/>
        <w:numPr>
          <w:ilvl w:val="0"/>
          <w:numId w:val="71"/>
        </w:numPr>
        <w:spacing w:before="120" w:after="120" w:line="240" w:lineRule="auto"/>
        <w:ind w:left="1560" w:hanging="426"/>
        <w:rPr>
          <w:szCs w:val="18"/>
        </w:rPr>
      </w:pPr>
      <w:r w:rsidRPr="00CF516D">
        <w:rPr>
          <w:szCs w:val="18"/>
        </w:rPr>
        <w:t>Disposición de corte de Tapón y almohadilla de N</w:t>
      </w:r>
      <w:r w:rsidR="007E545D" w:rsidRPr="00CF516D">
        <w:rPr>
          <w:szCs w:val="18"/>
        </w:rPr>
        <w:t xml:space="preserve">úcleos; </w:t>
      </w:r>
    </w:p>
    <w:p w14:paraId="776A7867" w14:textId="77777777" w:rsidR="000C5051" w:rsidRPr="00CF516D" w:rsidRDefault="00E40D0F" w:rsidP="00D3749E">
      <w:pPr>
        <w:pStyle w:val="Texto"/>
        <w:numPr>
          <w:ilvl w:val="0"/>
          <w:numId w:val="71"/>
        </w:numPr>
        <w:spacing w:before="120" w:after="120" w:line="240" w:lineRule="auto"/>
        <w:ind w:left="1560" w:hanging="426"/>
        <w:rPr>
          <w:szCs w:val="18"/>
        </w:rPr>
      </w:pPr>
      <w:r w:rsidRPr="00CF516D">
        <w:rPr>
          <w:szCs w:val="18"/>
        </w:rPr>
        <w:t>Elaboración de Lámina D</w:t>
      </w:r>
      <w:r w:rsidR="007E545D" w:rsidRPr="00CF516D">
        <w:rPr>
          <w:szCs w:val="18"/>
        </w:rPr>
        <w:t xml:space="preserve">elgada; </w:t>
      </w:r>
    </w:p>
    <w:p w14:paraId="776A7868" w14:textId="77777777" w:rsidR="000C5051" w:rsidRPr="00CF516D" w:rsidRDefault="007E545D" w:rsidP="00D3749E">
      <w:pPr>
        <w:pStyle w:val="Texto"/>
        <w:numPr>
          <w:ilvl w:val="0"/>
          <w:numId w:val="71"/>
        </w:numPr>
        <w:spacing w:before="120" w:after="120" w:line="240" w:lineRule="auto"/>
        <w:ind w:left="1560" w:hanging="426"/>
        <w:rPr>
          <w:szCs w:val="18"/>
        </w:rPr>
      </w:pPr>
      <w:r w:rsidRPr="00CF516D">
        <w:rPr>
          <w:szCs w:val="18"/>
        </w:rPr>
        <w:t>Toma de imagen digital de alta resolu</w:t>
      </w:r>
      <w:r w:rsidR="009B674A" w:rsidRPr="00CF516D">
        <w:rPr>
          <w:szCs w:val="18"/>
        </w:rPr>
        <w:t>ción de núcleo, y</w:t>
      </w:r>
    </w:p>
    <w:p w14:paraId="776A7869" w14:textId="77777777" w:rsidR="00486AB1" w:rsidRPr="00CF516D" w:rsidRDefault="007E545D" w:rsidP="00D3749E">
      <w:pPr>
        <w:pStyle w:val="Texto"/>
        <w:numPr>
          <w:ilvl w:val="0"/>
          <w:numId w:val="71"/>
        </w:numPr>
        <w:spacing w:before="120" w:after="120" w:line="240" w:lineRule="auto"/>
        <w:ind w:left="1560" w:hanging="426"/>
        <w:rPr>
          <w:szCs w:val="18"/>
        </w:rPr>
      </w:pPr>
      <w:r w:rsidRPr="00CF516D">
        <w:rPr>
          <w:szCs w:val="18"/>
        </w:rPr>
        <w:t>Toma de imagen digital de alta resolución de lámina delgada</w:t>
      </w:r>
      <w:r w:rsidR="000C5051" w:rsidRPr="00CF516D">
        <w:rPr>
          <w:szCs w:val="18"/>
        </w:rPr>
        <w:t>,</w:t>
      </w:r>
      <w:r w:rsidRPr="00CF516D">
        <w:rPr>
          <w:szCs w:val="18"/>
        </w:rPr>
        <w:t xml:space="preserve"> y </w:t>
      </w:r>
    </w:p>
    <w:p w14:paraId="776A786A" w14:textId="77777777" w:rsidR="00377DAD" w:rsidRPr="00CF516D" w:rsidRDefault="00377DAD" w:rsidP="00C67F1A">
      <w:pPr>
        <w:pStyle w:val="Texto"/>
        <w:spacing w:before="120" w:after="120" w:line="240" w:lineRule="auto"/>
        <w:ind w:left="1134" w:firstLine="0"/>
        <w:rPr>
          <w:szCs w:val="18"/>
        </w:rPr>
      </w:pPr>
      <w:r w:rsidRPr="00CF516D">
        <w:rPr>
          <w:szCs w:val="18"/>
        </w:rPr>
        <w:t xml:space="preserve">Para el uso de cualquiera de los servicios requeridos deberá adjuntarse el </w:t>
      </w:r>
      <w:r w:rsidR="00FA1B1B" w:rsidRPr="00CF516D">
        <w:rPr>
          <w:szCs w:val="18"/>
        </w:rPr>
        <w:t xml:space="preserve">correspondiente </w:t>
      </w:r>
      <w:r w:rsidRPr="00CF516D">
        <w:rPr>
          <w:szCs w:val="18"/>
        </w:rPr>
        <w:t>comproba</w:t>
      </w:r>
      <w:r w:rsidR="00FA1B1B" w:rsidRPr="00CF516D">
        <w:rPr>
          <w:szCs w:val="18"/>
        </w:rPr>
        <w:t>nte del pago de aprovechamiento</w:t>
      </w:r>
      <w:r w:rsidRPr="00CF516D">
        <w:rPr>
          <w:szCs w:val="18"/>
        </w:rPr>
        <w:t>.</w:t>
      </w:r>
    </w:p>
    <w:p w14:paraId="776A786B" w14:textId="77777777" w:rsidR="00D3749E" w:rsidRPr="00CF516D" w:rsidRDefault="00986546" w:rsidP="00D3749E">
      <w:pPr>
        <w:pStyle w:val="Texto"/>
        <w:numPr>
          <w:ilvl w:val="1"/>
          <w:numId w:val="74"/>
        </w:numPr>
        <w:spacing w:before="120" w:after="120" w:line="240" w:lineRule="auto"/>
        <w:ind w:left="1134" w:hanging="426"/>
        <w:rPr>
          <w:szCs w:val="18"/>
        </w:rPr>
      </w:pPr>
      <w:r w:rsidRPr="00CF516D">
        <w:rPr>
          <w:szCs w:val="18"/>
        </w:rPr>
        <w:t>Solo se permite el acceso de hasta ocho Usuarios por visita. En caso de exceder este número, se deberán presentar tantas solicitudes de visita com</w:t>
      </w:r>
      <w:r w:rsidR="004D4D66" w:rsidRPr="00CF516D">
        <w:rPr>
          <w:szCs w:val="18"/>
        </w:rPr>
        <w:t>o sean necesarias, mediante el f</w:t>
      </w:r>
      <w:r w:rsidRPr="00CF516D">
        <w:rPr>
          <w:szCs w:val="18"/>
        </w:rPr>
        <w:t>ormato CNIH-SAMF.</w:t>
      </w:r>
      <w:r w:rsidR="00D3749E" w:rsidRPr="00CF516D">
        <w:rPr>
          <w:szCs w:val="18"/>
        </w:rPr>
        <w:t xml:space="preserve"> </w:t>
      </w:r>
    </w:p>
    <w:p w14:paraId="776A786C" w14:textId="77777777" w:rsidR="00D3749E" w:rsidRPr="00CF516D" w:rsidRDefault="001B2327" w:rsidP="00D3749E">
      <w:pPr>
        <w:pStyle w:val="Texto"/>
        <w:numPr>
          <w:ilvl w:val="1"/>
          <w:numId w:val="74"/>
        </w:numPr>
        <w:spacing w:before="120" w:after="120" w:line="240" w:lineRule="auto"/>
        <w:ind w:left="1134" w:hanging="426"/>
        <w:rPr>
          <w:szCs w:val="18"/>
        </w:rPr>
      </w:pPr>
      <w:r w:rsidRPr="00CF516D">
        <w:rPr>
          <w:szCs w:val="18"/>
        </w:rPr>
        <w:t xml:space="preserve">Los </w:t>
      </w:r>
      <w:r w:rsidR="00452D49" w:rsidRPr="00CF516D">
        <w:rPr>
          <w:szCs w:val="18"/>
        </w:rPr>
        <w:t>Usuario</w:t>
      </w:r>
      <w:r w:rsidRPr="00CF516D">
        <w:rPr>
          <w:szCs w:val="18"/>
        </w:rPr>
        <w:t>s que soliciten el servicio de “</w:t>
      </w:r>
      <w:r w:rsidR="00D60000" w:rsidRPr="00CF516D">
        <w:rPr>
          <w:szCs w:val="18"/>
        </w:rPr>
        <w:t>e</w:t>
      </w:r>
      <w:r w:rsidRPr="00CF516D">
        <w:rPr>
          <w:szCs w:val="18"/>
        </w:rPr>
        <w:t xml:space="preserve">xhibición y consulta de muestras geológicas”, al ingresar al área </w:t>
      </w:r>
      <w:r w:rsidR="00645323" w:rsidRPr="00CF516D">
        <w:rPr>
          <w:szCs w:val="18"/>
        </w:rPr>
        <w:t>de consulta firmarán de recibida</w:t>
      </w:r>
      <w:r w:rsidRPr="00CF516D">
        <w:rPr>
          <w:szCs w:val="18"/>
        </w:rPr>
        <w:t xml:space="preserve"> la relación de muestras que tienen a su disposición autorizada por la Comisión</w:t>
      </w:r>
      <w:r w:rsidR="00704C9C" w:rsidRPr="00CF516D">
        <w:rPr>
          <w:szCs w:val="18"/>
        </w:rPr>
        <w:t xml:space="preserve"> </w:t>
      </w:r>
      <w:r w:rsidRPr="00CF516D">
        <w:rPr>
          <w:szCs w:val="18"/>
        </w:rPr>
        <w:t>y a</w:t>
      </w:r>
      <w:r w:rsidR="0023551B" w:rsidRPr="00CF516D">
        <w:rPr>
          <w:szCs w:val="18"/>
        </w:rPr>
        <w:t>l concluir la sesión de trabajo</w:t>
      </w:r>
      <w:r w:rsidRPr="00CF516D">
        <w:rPr>
          <w:szCs w:val="18"/>
        </w:rPr>
        <w:t xml:space="preserve"> deberán regresar las muestras geológicas a </w:t>
      </w:r>
      <w:r w:rsidR="00704C9C" w:rsidRPr="00CF516D">
        <w:rPr>
          <w:szCs w:val="18"/>
        </w:rPr>
        <w:t>la Comisión</w:t>
      </w:r>
      <w:r w:rsidRPr="00CF516D">
        <w:rPr>
          <w:szCs w:val="18"/>
        </w:rPr>
        <w:t>, quien firmará de recibido</w:t>
      </w:r>
      <w:r w:rsidR="009527BA" w:rsidRPr="00CF516D">
        <w:rPr>
          <w:szCs w:val="18"/>
        </w:rPr>
        <w:t>, y</w:t>
      </w:r>
    </w:p>
    <w:p w14:paraId="776A786D" w14:textId="77777777" w:rsidR="00D3749E" w:rsidRPr="00CF516D" w:rsidRDefault="001B2327" w:rsidP="00D3749E">
      <w:pPr>
        <w:pStyle w:val="Texto"/>
        <w:numPr>
          <w:ilvl w:val="1"/>
          <w:numId w:val="74"/>
        </w:numPr>
        <w:spacing w:before="120" w:after="120" w:line="240" w:lineRule="auto"/>
        <w:ind w:left="1134" w:hanging="426"/>
        <w:rPr>
          <w:szCs w:val="18"/>
        </w:rPr>
      </w:pPr>
      <w:r w:rsidRPr="00CF516D">
        <w:rPr>
          <w:szCs w:val="18"/>
        </w:rPr>
        <w:t>Los resultados generados del servicio de “</w:t>
      </w:r>
      <w:r w:rsidR="00D60000" w:rsidRPr="00CF516D">
        <w:rPr>
          <w:szCs w:val="18"/>
        </w:rPr>
        <w:t>e</w:t>
      </w:r>
      <w:r w:rsidRPr="00CF516D">
        <w:rPr>
          <w:szCs w:val="18"/>
        </w:rPr>
        <w:t xml:space="preserve">xhibición y consulta de muestras geológicas” deberán entregarse a la Comisión vía Oficialía de Partes (de manera digital </w:t>
      </w:r>
      <w:r w:rsidR="00351184" w:rsidRPr="00CF516D">
        <w:rPr>
          <w:szCs w:val="18"/>
        </w:rPr>
        <w:t xml:space="preserve">o </w:t>
      </w:r>
      <w:r w:rsidRPr="00CF516D">
        <w:rPr>
          <w:szCs w:val="18"/>
        </w:rPr>
        <w:t>a través del med</w:t>
      </w:r>
      <w:r w:rsidR="00A31E95" w:rsidRPr="00CF516D">
        <w:rPr>
          <w:szCs w:val="18"/>
        </w:rPr>
        <w:t xml:space="preserve">io físico correspondiente) </w:t>
      </w:r>
      <w:r w:rsidR="005D3242" w:rsidRPr="00CF516D">
        <w:rPr>
          <w:szCs w:val="18"/>
        </w:rPr>
        <w:t xml:space="preserve">o </w:t>
      </w:r>
      <w:r w:rsidR="00351184" w:rsidRPr="00CF516D">
        <w:rPr>
          <w:szCs w:val="18"/>
        </w:rPr>
        <w:t xml:space="preserve">mediante </w:t>
      </w:r>
      <w:r w:rsidR="005D3242" w:rsidRPr="00CF516D">
        <w:rPr>
          <w:szCs w:val="18"/>
        </w:rPr>
        <w:t>e</w:t>
      </w:r>
      <w:r w:rsidRPr="00CF516D">
        <w:rPr>
          <w:szCs w:val="18"/>
        </w:rPr>
        <w:t xml:space="preserve">l Portal de </w:t>
      </w:r>
      <w:r w:rsidR="00E72676" w:rsidRPr="00CF516D">
        <w:rPr>
          <w:szCs w:val="18"/>
        </w:rPr>
        <w:t>Entrega</w:t>
      </w:r>
      <w:r w:rsidR="00351184" w:rsidRPr="00CF516D">
        <w:rPr>
          <w:szCs w:val="18"/>
        </w:rPr>
        <w:t>, lo cual</w:t>
      </w:r>
      <w:r w:rsidRPr="00CF516D">
        <w:rPr>
          <w:szCs w:val="18"/>
        </w:rPr>
        <w:t xml:space="preserve"> deberá notificar</w:t>
      </w:r>
      <w:r w:rsidR="00351184" w:rsidRPr="00CF516D">
        <w:rPr>
          <w:szCs w:val="18"/>
        </w:rPr>
        <w:t>se</w:t>
      </w:r>
      <w:r w:rsidRPr="00CF516D">
        <w:rPr>
          <w:szCs w:val="18"/>
        </w:rPr>
        <w:t xml:space="preserve"> a la Litotec</w:t>
      </w:r>
      <w:r w:rsidR="00D3749E" w:rsidRPr="00CF516D">
        <w:rPr>
          <w:szCs w:val="18"/>
        </w:rPr>
        <w:t>a vía correo</w:t>
      </w:r>
      <w:r w:rsidR="00351184" w:rsidRPr="00CF516D">
        <w:rPr>
          <w:szCs w:val="18"/>
        </w:rPr>
        <w:t xml:space="preserve"> electrónico (</w:t>
      </w:r>
      <w:hyperlink r:id="rId13" w:history="1">
        <w:r w:rsidR="00351184" w:rsidRPr="00CF516D">
          <w:rPr>
            <w:rStyle w:val="Hipervnculo"/>
            <w:szCs w:val="18"/>
          </w:rPr>
          <w:t>litoteca.nacional@cnh.gob.mx</w:t>
        </w:r>
      </w:hyperlink>
      <w:r w:rsidR="00351184" w:rsidRPr="00CF516D">
        <w:rPr>
          <w:szCs w:val="18"/>
        </w:rPr>
        <w:t xml:space="preserve">) </w:t>
      </w:r>
      <w:r w:rsidRPr="00CF516D">
        <w:rPr>
          <w:szCs w:val="18"/>
        </w:rPr>
        <w:t xml:space="preserve">en un plazo máximo de 30 días naturales posteriores a la visita, </w:t>
      </w:r>
      <w:r w:rsidR="00986546" w:rsidRPr="00CF516D">
        <w:rPr>
          <w:szCs w:val="18"/>
        </w:rPr>
        <w:t>de conformidad con</w:t>
      </w:r>
      <w:r w:rsidRPr="00CF516D">
        <w:rPr>
          <w:szCs w:val="18"/>
        </w:rPr>
        <w:t xml:space="preserve"> lo descrito en </w:t>
      </w:r>
      <w:r w:rsidR="00452010" w:rsidRPr="00CF516D">
        <w:rPr>
          <w:szCs w:val="18"/>
        </w:rPr>
        <w:t>el Anexo II de los Lineamientos</w:t>
      </w:r>
      <w:r w:rsidR="00C70497" w:rsidRPr="00CF516D">
        <w:rPr>
          <w:szCs w:val="18"/>
        </w:rPr>
        <w:t>.</w:t>
      </w:r>
      <w:r w:rsidR="00D3749E" w:rsidRPr="00CF516D">
        <w:rPr>
          <w:szCs w:val="18"/>
        </w:rPr>
        <w:t xml:space="preserve"> </w:t>
      </w:r>
    </w:p>
    <w:p w14:paraId="776A786E" w14:textId="77777777" w:rsidR="000C5051" w:rsidRPr="00CF516D" w:rsidRDefault="000C5051" w:rsidP="00D3749E">
      <w:pPr>
        <w:pStyle w:val="Texto"/>
        <w:spacing w:before="120" w:after="120" w:line="240" w:lineRule="auto"/>
        <w:ind w:left="1134" w:firstLine="0"/>
        <w:rPr>
          <w:szCs w:val="18"/>
        </w:rPr>
      </w:pPr>
    </w:p>
    <w:p w14:paraId="776A786F" w14:textId="77777777" w:rsidR="001B2327" w:rsidRPr="00CF516D" w:rsidRDefault="00977C03" w:rsidP="0028101C">
      <w:pPr>
        <w:pStyle w:val="Texto"/>
        <w:numPr>
          <w:ilvl w:val="1"/>
          <w:numId w:val="1"/>
        </w:numPr>
        <w:spacing w:before="120" w:after="120" w:line="240" w:lineRule="auto"/>
        <w:ind w:left="1560" w:hanging="426"/>
        <w:rPr>
          <w:b/>
          <w:szCs w:val="18"/>
        </w:rPr>
      </w:pPr>
      <w:r w:rsidRPr="00CF516D">
        <w:rPr>
          <w:b/>
          <w:szCs w:val="18"/>
        </w:rPr>
        <w:t xml:space="preserve">Para </w:t>
      </w:r>
      <w:r w:rsidR="00D02010" w:rsidRPr="00CF516D">
        <w:rPr>
          <w:b/>
          <w:szCs w:val="18"/>
        </w:rPr>
        <w:t>Núcleo</w:t>
      </w:r>
      <w:r w:rsidR="001B2327" w:rsidRPr="00CF516D">
        <w:rPr>
          <w:b/>
          <w:szCs w:val="18"/>
        </w:rPr>
        <w:t>s Convencionales</w:t>
      </w:r>
    </w:p>
    <w:p w14:paraId="776A7870" w14:textId="77777777" w:rsidR="0048405C" w:rsidRPr="00CF516D" w:rsidRDefault="001B2327" w:rsidP="0028101C">
      <w:pPr>
        <w:pStyle w:val="Texto"/>
        <w:numPr>
          <w:ilvl w:val="1"/>
          <w:numId w:val="48"/>
        </w:numPr>
        <w:spacing w:before="120" w:after="120" w:line="240" w:lineRule="auto"/>
        <w:ind w:left="1560" w:hanging="426"/>
        <w:rPr>
          <w:szCs w:val="18"/>
        </w:rPr>
      </w:pPr>
      <w:r w:rsidRPr="00CF516D">
        <w:rPr>
          <w:szCs w:val="18"/>
        </w:rPr>
        <w:t xml:space="preserve">La exhibición de </w:t>
      </w:r>
      <w:r w:rsidR="00D02010" w:rsidRPr="00CF516D">
        <w:rPr>
          <w:szCs w:val="18"/>
        </w:rPr>
        <w:t>Núcleo</w:t>
      </w:r>
      <w:r w:rsidRPr="00CF516D">
        <w:rPr>
          <w:szCs w:val="18"/>
        </w:rPr>
        <w:t>s será bajo solicitud de servicio, pago de aprovechamientos y previa aprobación de la Comisión</w:t>
      </w:r>
      <w:r w:rsidR="00E826CF" w:rsidRPr="00CF516D">
        <w:rPr>
          <w:szCs w:val="18"/>
        </w:rPr>
        <w:t>;</w:t>
      </w:r>
    </w:p>
    <w:p w14:paraId="776A7871" w14:textId="77777777" w:rsidR="0048405C" w:rsidRPr="00CF516D" w:rsidRDefault="001B2327" w:rsidP="0028101C">
      <w:pPr>
        <w:pStyle w:val="Texto"/>
        <w:numPr>
          <w:ilvl w:val="1"/>
          <w:numId w:val="48"/>
        </w:numPr>
        <w:spacing w:before="120" w:after="120" w:line="240" w:lineRule="auto"/>
        <w:ind w:left="1560" w:hanging="426"/>
        <w:rPr>
          <w:szCs w:val="18"/>
        </w:rPr>
      </w:pPr>
      <w:r w:rsidRPr="00CF516D">
        <w:rPr>
          <w:szCs w:val="18"/>
        </w:rPr>
        <w:lastRenderedPageBreak/>
        <w:t xml:space="preserve">El material destinado para exhibición con propósito de realizar descripciones megascópicas y/o descripciones sedimentarias será el </w:t>
      </w:r>
      <w:r w:rsidR="00D02010" w:rsidRPr="00CF516D">
        <w:rPr>
          <w:szCs w:val="18"/>
        </w:rPr>
        <w:t>Núcleo</w:t>
      </w:r>
      <w:r w:rsidRPr="00CF516D">
        <w:rPr>
          <w:szCs w:val="18"/>
        </w:rPr>
        <w:t xml:space="preserve"> en su configuración de </w:t>
      </w:r>
      <w:r w:rsidR="00C86C47" w:rsidRPr="00CF516D">
        <w:rPr>
          <w:szCs w:val="18"/>
        </w:rPr>
        <w:t>1/3 del diámetro (cajas planas) y este será exhibido</w:t>
      </w:r>
      <w:r w:rsidRPr="00CF516D">
        <w:rPr>
          <w:szCs w:val="18"/>
        </w:rPr>
        <w:t xml:space="preserve"> en el lugar asignado por la </w:t>
      </w:r>
      <w:r w:rsidR="00704C9C" w:rsidRPr="00CF516D">
        <w:rPr>
          <w:szCs w:val="18"/>
        </w:rPr>
        <w:t>C</w:t>
      </w:r>
      <w:r w:rsidRPr="00CF516D">
        <w:rPr>
          <w:szCs w:val="18"/>
        </w:rPr>
        <w:t>omisión por el tiempo determinado por la misma</w:t>
      </w:r>
      <w:r w:rsidR="0048405C" w:rsidRPr="00CF516D">
        <w:rPr>
          <w:szCs w:val="18"/>
        </w:rPr>
        <w:t>;</w:t>
      </w:r>
    </w:p>
    <w:p w14:paraId="776A7872" w14:textId="77777777" w:rsidR="0048405C" w:rsidRPr="00CF516D" w:rsidRDefault="001B2327" w:rsidP="0028101C">
      <w:pPr>
        <w:pStyle w:val="Texto"/>
        <w:numPr>
          <w:ilvl w:val="1"/>
          <w:numId w:val="48"/>
        </w:numPr>
        <w:spacing w:before="120" w:after="120" w:line="240" w:lineRule="auto"/>
        <w:ind w:left="1560" w:hanging="426"/>
        <w:rPr>
          <w:szCs w:val="18"/>
        </w:rPr>
      </w:pPr>
      <w:r w:rsidRPr="00CF516D">
        <w:rPr>
          <w:szCs w:val="18"/>
        </w:rPr>
        <w:t xml:space="preserve">El máximo de cajas por mesa son 20 de </w:t>
      </w:r>
      <w:r w:rsidR="00D02010" w:rsidRPr="00CF516D">
        <w:rPr>
          <w:szCs w:val="18"/>
        </w:rPr>
        <w:t>Núcleo</w:t>
      </w:r>
      <w:r w:rsidRPr="00CF516D">
        <w:rPr>
          <w:szCs w:val="18"/>
        </w:rPr>
        <w:t xml:space="preserve"> convencional o bien 6 de </w:t>
      </w:r>
      <w:r w:rsidR="00AE27BC" w:rsidRPr="00CF516D">
        <w:rPr>
          <w:szCs w:val="18"/>
        </w:rPr>
        <w:t>“</w:t>
      </w:r>
      <w:proofErr w:type="spellStart"/>
      <w:r w:rsidRPr="00CF516D">
        <w:rPr>
          <w:i/>
          <w:szCs w:val="18"/>
        </w:rPr>
        <w:t>slab</w:t>
      </w:r>
      <w:proofErr w:type="spellEnd"/>
      <w:r w:rsidR="00AE27BC" w:rsidRPr="00CF516D">
        <w:rPr>
          <w:szCs w:val="18"/>
        </w:rPr>
        <w:t>”</w:t>
      </w:r>
      <w:r w:rsidR="0048405C" w:rsidRPr="00CF516D">
        <w:rPr>
          <w:szCs w:val="18"/>
        </w:rPr>
        <w:t>;</w:t>
      </w:r>
    </w:p>
    <w:p w14:paraId="776A7873" w14:textId="77777777" w:rsidR="002E14CA" w:rsidRPr="00CF516D" w:rsidRDefault="002E14CA" w:rsidP="002E14CA">
      <w:pPr>
        <w:pStyle w:val="Texto"/>
        <w:numPr>
          <w:ilvl w:val="1"/>
          <w:numId w:val="48"/>
        </w:numPr>
        <w:spacing w:before="120" w:after="120" w:line="240" w:lineRule="auto"/>
        <w:ind w:left="1560" w:hanging="426"/>
        <w:rPr>
          <w:szCs w:val="18"/>
        </w:rPr>
      </w:pPr>
      <w:r w:rsidRPr="00CF516D">
        <w:rPr>
          <w:szCs w:val="18"/>
        </w:rPr>
        <w:t xml:space="preserve">En caso de que se solicite una consulta o adquisición </w:t>
      </w:r>
      <w:r w:rsidR="00FA1B1B" w:rsidRPr="00CF516D">
        <w:rPr>
          <w:szCs w:val="18"/>
        </w:rPr>
        <w:t xml:space="preserve">de la muestra </w:t>
      </w:r>
      <w:r w:rsidRPr="00CF516D">
        <w:rPr>
          <w:szCs w:val="18"/>
        </w:rPr>
        <w:t xml:space="preserve">del Núcleo de sal, el </w:t>
      </w:r>
      <w:r w:rsidR="001B3438" w:rsidRPr="00CF516D">
        <w:rPr>
          <w:szCs w:val="18"/>
        </w:rPr>
        <w:t>Usuario</w:t>
      </w:r>
      <w:r w:rsidRPr="00CF516D">
        <w:rPr>
          <w:szCs w:val="18"/>
        </w:rPr>
        <w:t xml:space="preserve"> deberá proveer lo necesario para preservar nuevamente el Núcleo de sal al vacío. En caso de que no le sea posible, no se realizará el préstamo o consulta. </w:t>
      </w:r>
    </w:p>
    <w:p w14:paraId="776A7874" w14:textId="77777777" w:rsidR="0048405C" w:rsidRPr="00CF516D" w:rsidRDefault="001B2327" w:rsidP="0028101C">
      <w:pPr>
        <w:pStyle w:val="Texto"/>
        <w:numPr>
          <w:ilvl w:val="1"/>
          <w:numId w:val="48"/>
        </w:numPr>
        <w:spacing w:before="120" w:after="120" w:line="240" w:lineRule="auto"/>
        <w:ind w:left="1560" w:hanging="426"/>
        <w:rPr>
          <w:szCs w:val="18"/>
        </w:rPr>
      </w:pPr>
      <w:r w:rsidRPr="00CF516D">
        <w:rPr>
          <w:szCs w:val="18"/>
        </w:rPr>
        <w:t xml:space="preserve">En la exhibición de </w:t>
      </w:r>
      <w:r w:rsidR="00D02010" w:rsidRPr="00CF516D">
        <w:rPr>
          <w:szCs w:val="18"/>
        </w:rPr>
        <w:t>Núcleo</w:t>
      </w:r>
      <w:r w:rsidRPr="00CF516D">
        <w:rPr>
          <w:szCs w:val="18"/>
        </w:rPr>
        <w:t xml:space="preserve"> en su configuración de 1/3 del diámetro estará prohibido realizar cualquier trabajo sobre la superficie pulida del </w:t>
      </w:r>
      <w:r w:rsidR="00D02010" w:rsidRPr="00CF516D">
        <w:rPr>
          <w:szCs w:val="18"/>
        </w:rPr>
        <w:t>Núcleo</w:t>
      </w:r>
      <w:r w:rsidR="008B3FF9" w:rsidRPr="00CF516D">
        <w:rPr>
          <w:szCs w:val="18"/>
        </w:rPr>
        <w:t>,</w:t>
      </w:r>
      <w:r w:rsidRPr="00CF516D">
        <w:rPr>
          <w:szCs w:val="18"/>
        </w:rPr>
        <w:t xml:space="preserve"> incluyendo la colocación de cual</w:t>
      </w:r>
      <w:r w:rsidR="008B3FF9" w:rsidRPr="00CF516D">
        <w:rPr>
          <w:szCs w:val="18"/>
        </w:rPr>
        <w:t>quier tipo de marca o ralladura. Asimismo,</w:t>
      </w:r>
      <w:r w:rsidRPr="00CF516D">
        <w:rPr>
          <w:szCs w:val="18"/>
        </w:rPr>
        <w:t xml:space="preserve"> no se deberá emplear ningún tipo de solvente y/o reactivo sobre la cara pulida del </w:t>
      </w:r>
      <w:r w:rsidR="00D02010" w:rsidRPr="00CF516D">
        <w:rPr>
          <w:szCs w:val="18"/>
        </w:rPr>
        <w:t>Núcleo</w:t>
      </w:r>
      <w:r w:rsidR="008B3FF9" w:rsidRPr="00CF516D">
        <w:rPr>
          <w:szCs w:val="18"/>
        </w:rPr>
        <w:t>,</w:t>
      </w:r>
      <w:r w:rsidRPr="00CF516D">
        <w:rPr>
          <w:szCs w:val="18"/>
        </w:rPr>
        <w:t xml:space="preserve"> siendo permitido el uso limitante de los siguientes reactivos: alcohol, ácido clorhídrico 5-10%, salmueras y agua sobre la superficie redondeada del </w:t>
      </w:r>
      <w:r w:rsidR="00D02010" w:rsidRPr="00CF516D">
        <w:rPr>
          <w:szCs w:val="18"/>
        </w:rPr>
        <w:t>Núcleo</w:t>
      </w:r>
      <w:r w:rsidR="008B3FF9" w:rsidRPr="00CF516D">
        <w:rPr>
          <w:szCs w:val="18"/>
        </w:rPr>
        <w:t>, dependiendo</w:t>
      </w:r>
      <w:r w:rsidRPr="00CF516D">
        <w:rPr>
          <w:szCs w:val="18"/>
        </w:rPr>
        <w:t xml:space="preserve"> </w:t>
      </w:r>
      <w:r w:rsidR="00C45473" w:rsidRPr="00CF516D">
        <w:rPr>
          <w:szCs w:val="18"/>
        </w:rPr>
        <w:t xml:space="preserve">el uso de estos reactivos </w:t>
      </w:r>
      <w:r w:rsidRPr="00CF516D">
        <w:rPr>
          <w:szCs w:val="18"/>
        </w:rPr>
        <w:t xml:space="preserve">de la naturaleza propia del </w:t>
      </w:r>
      <w:r w:rsidR="00D02010" w:rsidRPr="00CF516D">
        <w:rPr>
          <w:szCs w:val="18"/>
        </w:rPr>
        <w:t>Núcleo</w:t>
      </w:r>
      <w:r w:rsidRPr="00CF516D">
        <w:rPr>
          <w:szCs w:val="18"/>
        </w:rPr>
        <w:t>. El empleo de agua quedará restringido</w:t>
      </w:r>
      <w:r w:rsidR="008B3FF9" w:rsidRPr="00CF516D">
        <w:rPr>
          <w:szCs w:val="18"/>
        </w:rPr>
        <w:t xml:space="preserve"> en formaciones arcillosas. Asi</w:t>
      </w:r>
      <w:r w:rsidRPr="00CF516D">
        <w:rPr>
          <w:szCs w:val="18"/>
        </w:rPr>
        <w:t>mismo</w:t>
      </w:r>
      <w:r w:rsidR="008B3FF9" w:rsidRPr="00CF516D">
        <w:rPr>
          <w:szCs w:val="18"/>
        </w:rPr>
        <w:t>,</w:t>
      </w:r>
      <w:r w:rsidRPr="00CF516D">
        <w:rPr>
          <w:szCs w:val="18"/>
        </w:rPr>
        <w:t xml:space="preserve"> el uso de cualquiera de los reactivos anteriormente mencionados será bajo aprobación y supervisión de personal designado por la Comisión;</w:t>
      </w:r>
    </w:p>
    <w:p w14:paraId="776A7875" w14:textId="77777777" w:rsidR="0048405C" w:rsidRPr="00CF516D" w:rsidRDefault="001B2327" w:rsidP="0028101C">
      <w:pPr>
        <w:pStyle w:val="Texto"/>
        <w:numPr>
          <w:ilvl w:val="1"/>
          <w:numId w:val="48"/>
        </w:numPr>
        <w:spacing w:before="120" w:after="120" w:line="240" w:lineRule="auto"/>
        <w:ind w:left="1560" w:hanging="426"/>
        <w:rPr>
          <w:szCs w:val="18"/>
        </w:rPr>
      </w:pPr>
      <w:r w:rsidRPr="00CF516D">
        <w:rPr>
          <w:szCs w:val="18"/>
        </w:rPr>
        <w:t xml:space="preserve">Los </w:t>
      </w:r>
      <w:r w:rsidR="00452D49" w:rsidRPr="00CF516D">
        <w:rPr>
          <w:szCs w:val="18"/>
        </w:rPr>
        <w:t>Usuario</w:t>
      </w:r>
      <w:r w:rsidRPr="00CF516D">
        <w:rPr>
          <w:szCs w:val="18"/>
        </w:rPr>
        <w:t xml:space="preserve">s no podrán alterar el orden de los </w:t>
      </w:r>
      <w:r w:rsidR="00D02010" w:rsidRPr="00CF516D">
        <w:rPr>
          <w:szCs w:val="18"/>
        </w:rPr>
        <w:t>Fragmento</w:t>
      </w:r>
      <w:r w:rsidRPr="00CF516D">
        <w:rPr>
          <w:szCs w:val="18"/>
        </w:rPr>
        <w:t xml:space="preserve">s que componen al </w:t>
      </w:r>
      <w:r w:rsidR="00D02010" w:rsidRPr="00CF516D">
        <w:rPr>
          <w:szCs w:val="18"/>
        </w:rPr>
        <w:t>Núcleo</w:t>
      </w:r>
      <w:r w:rsidRPr="00CF516D">
        <w:rPr>
          <w:szCs w:val="18"/>
        </w:rPr>
        <w:t xml:space="preserve"> y no deberán por ningún motivo realizar ningún tipo de muestreo sobre este </w:t>
      </w:r>
      <w:r w:rsidR="00D02010" w:rsidRPr="00CF516D">
        <w:rPr>
          <w:szCs w:val="18"/>
        </w:rPr>
        <w:t>Núcleo</w:t>
      </w:r>
      <w:r w:rsidR="008B3FF9" w:rsidRPr="00CF516D">
        <w:rPr>
          <w:szCs w:val="18"/>
        </w:rPr>
        <w:t>. Si requiere</w:t>
      </w:r>
      <w:r w:rsidRPr="00CF516D">
        <w:rPr>
          <w:szCs w:val="18"/>
        </w:rPr>
        <w:t xml:space="preserve"> la adquisición de alguna muestra para estudio, el </w:t>
      </w:r>
      <w:r w:rsidR="00452D49" w:rsidRPr="00CF516D">
        <w:rPr>
          <w:szCs w:val="18"/>
        </w:rPr>
        <w:t>Usuario</w:t>
      </w:r>
      <w:r w:rsidRPr="00CF516D">
        <w:rPr>
          <w:szCs w:val="18"/>
        </w:rPr>
        <w:t xml:space="preserve"> deberá solicitar a la </w:t>
      </w:r>
      <w:r w:rsidR="00704C9C" w:rsidRPr="00CF516D">
        <w:rPr>
          <w:szCs w:val="18"/>
        </w:rPr>
        <w:t>C</w:t>
      </w:r>
      <w:r w:rsidRPr="00CF516D">
        <w:rPr>
          <w:szCs w:val="18"/>
        </w:rPr>
        <w:t xml:space="preserve">omisión la exhibición de la configuración de 2/3 de </w:t>
      </w:r>
      <w:r w:rsidR="00D02010" w:rsidRPr="00CF516D">
        <w:rPr>
          <w:szCs w:val="18"/>
        </w:rPr>
        <w:t>Núcleo</w:t>
      </w:r>
      <w:r w:rsidR="008B3FF9" w:rsidRPr="00CF516D">
        <w:rPr>
          <w:szCs w:val="18"/>
        </w:rPr>
        <w:t xml:space="preserve"> para adquirir muestras, </w:t>
      </w:r>
      <w:r w:rsidRPr="00CF516D">
        <w:rPr>
          <w:szCs w:val="18"/>
        </w:rPr>
        <w:t xml:space="preserve">previa solicitud y aprobación de la </w:t>
      </w:r>
      <w:r w:rsidR="00370844" w:rsidRPr="00CF516D">
        <w:rPr>
          <w:szCs w:val="18"/>
        </w:rPr>
        <w:t>Comisión</w:t>
      </w:r>
      <w:r w:rsidR="002C4804" w:rsidRPr="00CF516D">
        <w:rPr>
          <w:szCs w:val="18"/>
        </w:rPr>
        <w:t>, y</w:t>
      </w:r>
    </w:p>
    <w:p w14:paraId="776A7876" w14:textId="77777777" w:rsidR="00D53204" w:rsidRPr="00CF516D" w:rsidRDefault="001B2327" w:rsidP="00D9521C">
      <w:pPr>
        <w:pStyle w:val="Texto"/>
        <w:numPr>
          <w:ilvl w:val="1"/>
          <w:numId w:val="48"/>
        </w:numPr>
        <w:spacing w:before="120" w:after="120" w:line="240" w:lineRule="auto"/>
        <w:ind w:left="1560" w:hanging="426"/>
        <w:rPr>
          <w:szCs w:val="18"/>
        </w:rPr>
      </w:pPr>
      <w:r w:rsidRPr="00CF516D">
        <w:rPr>
          <w:szCs w:val="18"/>
        </w:rPr>
        <w:t xml:space="preserve">El </w:t>
      </w:r>
      <w:r w:rsidR="00D02010" w:rsidRPr="00CF516D">
        <w:rPr>
          <w:szCs w:val="18"/>
        </w:rPr>
        <w:t>Núcleo</w:t>
      </w:r>
      <w:r w:rsidR="00502768" w:rsidRPr="00CF516D">
        <w:rPr>
          <w:szCs w:val="18"/>
        </w:rPr>
        <w:t xml:space="preserve"> en su configuración 1/3 y 2/3</w:t>
      </w:r>
      <w:r w:rsidRPr="00CF516D">
        <w:rPr>
          <w:szCs w:val="18"/>
        </w:rPr>
        <w:t xml:space="preserve"> solo podrá ser consultado en las instalaciones de l</w:t>
      </w:r>
      <w:r w:rsidR="0067582A" w:rsidRPr="00CF516D">
        <w:rPr>
          <w:szCs w:val="18"/>
        </w:rPr>
        <w:t>a Litoteca. P</w:t>
      </w:r>
      <w:r w:rsidRPr="00CF516D">
        <w:rPr>
          <w:szCs w:val="18"/>
        </w:rPr>
        <w:t>or ningún motivo se permitirá la salida de esta</w:t>
      </w:r>
      <w:r w:rsidR="005458F7" w:rsidRPr="00CF516D">
        <w:rPr>
          <w:szCs w:val="18"/>
        </w:rPr>
        <w:t>s</w:t>
      </w:r>
      <w:r w:rsidRPr="00CF516D">
        <w:rPr>
          <w:szCs w:val="18"/>
        </w:rPr>
        <w:t xml:space="preserve"> muestra</w:t>
      </w:r>
      <w:r w:rsidR="005458F7" w:rsidRPr="00CF516D">
        <w:rPr>
          <w:szCs w:val="18"/>
        </w:rPr>
        <w:t>s.</w:t>
      </w:r>
      <w:r w:rsidRPr="00CF516D">
        <w:rPr>
          <w:szCs w:val="18"/>
        </w:rPr>
        <w:t xml:space="preserve"> </w:t>
      </w:r>
    </w:p>
    <w:p w14:paraId="776A7877" w14:textId="77777777" w:rsidR="00C73C0E" w:rsidRPr="00CF516D" w:rsidRDefault="239E2EDC" w:rsidP="239E2EDC">
      <w:pPr>
        <w:pStyle w:val="Texto"/>
        <w:spacing w:before="120" w:after="120" w:line="240" w:lineRule="auto"/>
        <w:ind w:left="1560" w:firstLine="0"/>
        <w:rPr>
          <w:szCs w:val="18"/>
        </w:rPr>
      </w:pPr>
      <w:r w:rsidRPr="00CF516D">
        <w:rPr>
          <w:szCs w:val="18"/>
        </w:rPr>
        <w:t>En caso de que el Usuario requiera un muestreo del Núcleo (únicamente en la configuración 2/3), deberá solicitarlo de conformidad con lo señalado en la sección de “Servicios especiales”.</w:t>
      </w:r>
    </w:p>
    <w:p w14:paraId="776A7878" w14:textId="77777777" w:rsidR="00C73C0E" w:rsidRPr="00CF516D" w:rsidRDefault="00977C03" w:rsidP="0028101C">
      <w:pPr>
        <w:pStyle w:val="Texto"/>
        <w:numPr>
          <w:ilvl w:val="1"/>
          <w:numId w:val="1"/>
        </w:numPr>
        <w:spacing w:before="120" w:after="120" w:line="240" w:lineRule="auto"/>
        <w:ind w:left="1560" w:hanging="426"/>
        <w:rPr>
          <w:b/>
          <w:szCs w:val="18"/>
        </w:rPr>
      </w:pPr>
      <w:r w:rsidRPr="00CF516D">
        <w:rPr>
          <w:b/>
          <w:szCs w:val="18"/>
        </w:rPr>
        <w:t xml:space="preserve">Para </w:t>
      </w:r>
      <w:r w:rsidR="00903094" w:rsidRPr="00CF516D">
        <w:rPr>
          <w:b/>
          <w:szCs w:val="18"/>
        </w:rPr>
        <w:t>Recortes de Perforación</w:t>
      </w:r>
    </w:p>
    <w:p w14:paraId="776A7879" w14:textId="77777777" w:rsidR="00C73C0E" w:rsidRPr="00CF516D" w:rsidRDefault="00C73C0E" w:rsidP="0028101C">
      <w:pPr>
        <w:pStyle w:val="Texto"/>
        <w:numPr>
          <w:ilvl w:val="0"/>
          <w:numId w:val="49"/>
        </w:numPr>
        <w:spacing w:before="120" w:after="120" w:line="240" w:lineRule="auto"/>
        <w:ind w:left="1560" w:hanging="426"/>
        <w:rPr>
          <w:szCs w:val="18"/>
        </w:rPr>
      </w:pPr>
      <w:r w:rsidRPr="00CF516D">
        <w:rPr>
          <w:szCs w:val="18"/>
        </w:rPr>
        <w:t>La exhibición de muestras de canal será bajo solicitud de servicio, pago de aprovechamientos y previa aprobación de la Comisión</w:t>
      </w:r>
      <w:r w:rsidR="00A628A1" w:rsidRPr="00CF516D">
        <w:rPr>
          <w:szCs w:val="18"/>
        </w:rPr>
        <w:t>;</w:t>
      </w:r>
    </w:p>
    <w:p w14:paraId="776A787A" w14:textId="77777777" w:rsidR="00C73C0E" w:rsidRPr="00CF516D" w:rsidRDefault="00C73C0E" w:rsidP="0028101C">
      <w:pPr>
        <w:pStyle w:val="Texto"/>
        <w:numPr>
          <w:ilvl w:val="0"/>
          <w:numId w:val="49"/>
        </w:numPr>
        <w:spacing w:before="120" w:after="120" w:line="240" w:lineRule="auto"/>
        <w:ind w:left="1560" w:hanging="426"/>
        <w:rPr>
          <w:szCs w:val="18"/>
        </w:rPr>
      </w:pPr>
      <w:r w:rsidRPr="00CF516D">
        <w:rPr>
          <w:szCs w:val="18"/>
        </w:rPr>
        <w:t xml:space="preserve">Los </w:t>
      </w:r>
      <w:r w:rsidR="00452D49" w:rsidRPr="00CF516D">
        <w:rPr>
          <w:szCs w:val="18"/>
        </w:rPr>
        <w:t>Usuario</w:t>
      </w:r>
      <w:r w:rsidRPr="00CF516D">
        <w:rPr>
          <w:szCs w:val="18"/>
        </w:rPr>
        <w:t>s deberán proporcionar los intervalos de i</w:t>
      </w:r>
      <w:r w:rsidR="003A7661" w:rsidRPr="00CF516D">
        <w:rPr>
          <w:szCs w:val="18"/>
        </w:rPr>
        <w:t>nterés que requieran observar. E</w:t>
      </w:r>
      <w:r w:rsidRPr="00CF516D">
        <w:rPr>
          <w:szCs w:val="18"/>
        </w:rPr>
        <w:t xml:space="preserve">l </w:t>
      </w:r>
      <w:r w:rsidR="00452D49" w:rsidRPr="00CF516D">
        <w:rPr>
          <w:szCs w:val="18"/>
        </w:rPr>
        <w:t>Usuario</w:t>
      </w:r>
      <w:r w:rsidRPr="00CF516D">
        <w:rPr>
          <w:szCs w:val="18"/>
        </w:rPr>
        <w:t xml:space="preserve"> estará obligado a mantener el orden en que se entreguen las muestras;</w:t>
      </w:r>
    </w:p>
    <w:p w14:paraId="776A787B" w14:textId="77777777" w:rsidR="00C73C0E" w:rsidRPr="00CF516D" w:rsidRDefault="00C73C0E" w:rsidP="0028101C">
      <w:pPr>
        <w:pStyle w:val="Texto"/>
        <w:numPr>
          <w:ilvl w:val="0"/>
          <w:numId w:val="49"/>
        </w:numPr>
        <w:spacing w:before="120" w:after="120" w:line="240" w:lineRule="auto"/>
        <w:ind w:left="1560" w:hanging="426"/>
        <w:rPr>
          <w:szCs w:val="18"/>
        </w:rPr>
      </w:pPr>
      <w:r w:rsidRPr="00CF516D">
        <w:rPr>
          <w:szCs w:val="18"/>
        </w:rPr>
        <w:t>Está prohibido el uso de cualquier solvente sobre las muestras de canal</w:t>
      </w:r>
      <w:r w:rsidR="00C70497" w:rsidRPr="00CF516D">
        <w:rPr>
          <w:szCs w:val="18"/>
        </w:rPr>
        <w:t>,</w:t>
      </w:r>
      <w:r w:rsidRPr="00CF516D">
        <w:rPr>
          <w:szCs w:val="18"/>
        </w:rPr>
        <w:t xml:space="preserve"> a menos que se obtenga autorización por escrito del personal de la </w:t>
      </w:r>
      <w:r w:rsidR="00704C9C" w:rsidRPr="00CF516D">
        <w:rPr>
          <w:szCs w:val="18"/>
        </w:rPr>
        <w:t>Comisión</w:t>
      </w:r>
      <w:r w:rsidRPr="00CF516D">
        <w:rPr>
          <w:szCs w:val="18"/>
        </w:rPr>
        <w:t>;</w:t>
      </w:r>
    </w:p>
    <w:p w14:paraId="776A787C" w14:textId="77777777" w:rsidR="00C73C0E" w:rsidRPr="00CF516D" w:rsidRDefault="00C73C0E" w:rsidP="0028101C">
      <w:pPr>
        <w:pStyle w:val="Texto"/>
        <w:numPr>
          <w:ilvl w:val="0"/>
          <w:numId w:val="49"/>
        </w:numPr>
        <w:spacing w:before="120" w:after="120" w:line="240" w:lineRule="auto"/>
        <w:ind w:left="1560" w:hanging="426"/>
        <w:rPr>
          <w:szCs w:val="18"/>
        </w:rPr>
      </w:pPr>
      <w:r w:rsidRPr="00CF516D">
        <w:rPr>
          <w:szCs w:val="18"/>
        </w:rPr>
        <w:t xml:space="preserve">Si el </w:t>
      </w:r>
      <w:r w:rsidR="00452D49" w:rsidRPr="00CF516D">
        <w:rPr>
          <w:szCs w:val="18"/>
        </w:rPr>
        <w:t>Usuario</w:t>
      </w:r>
      <w:r w:rsidRPr="00CF516D">
        <w:rPr>
          <w:szCs w:val="18"/>
        </w:rPr>
        <w:t xml:space="preserve"> requiriera realizar análisis de laboratorio sobre alguna muestra de canal, </w:t>
      </w:r>
      <w:r w:rsidR="0073446F" w:rsidRPr="00CF516D">
        <w:rPr>
          <w:szCs w:val="18"/>
        </w:rPr>
        <w:t>deberá solicitarlo</w:t>
      </w:r>
      <w:r w:rsidRPr="00CF516D">
        <w:rPr>
          <w:szCs w:val="18"/>
        </w:rPr>
        <w:t xml:space="preserve"> a la Comisión, la cual analizará la factibilidad de otorgar una porción de muestra tomando en cuenta la cantidad de muestra existente y el propósito de estudio</w:t>
      </w:r>
      <w:r w:rsidR="002C4804" w:rsidRPr="00CF516D">
        <w:rPr>
          <w:szCs w:val="18"/>
        </w:rPr>
        <w:t>, y</w:t>
      </w:r>
    </w:p>
    <w:p w14:paraId="776A787D" w14:textId="77777777" w:rsidR="00493956" w:rsidRPr="00CF516D" w:rsidRDefault="00C73C0E" w:rsidP="00C70497">
      <w:pPr>
        <w:pStyle w:val="Texto"/>
        <w:numPr>
          <w:ilvl w:val="0"/>
          <w:numId w:val="49"/>
        </w:numPr>
        <w:spacing w:before="120" w:after="120" w:line="240" w:lineRule="auto"/>
        <w:ind w:left="1560" w:hanging="426"/>
        <w:rPr>
          <w:szCs w:val="18"/>
        </w:rPr>
      </w:pPr>
      <w:r w:rsidRPr="00CF516D">
        <w:rPr>
          <w:szCs w:val="18"/>
        </w:rPr>
        <w:t>La cantidad de muestra a préstamo para análisis dependerá de la cantidad de muestra existente y del propósito del estudio</w:t>
      </w:r>
      <w:r w:rsidR="00A628A1" w:rsidRPr="00CF516D">
        <w:rPr>
          <w:szCs w:val="18"/>
        </w:rPr>
        <w:t>.</w:t>
      </w:r>
    </w:p>
    <w:p w14:paraId="776A787E" w14:textId="77777777" w:rsidR="00B51F16" w:rsidRPr="00CF516D" w:rsidRDefault="00977C03" w:rsidP="0028101C">
      <w:pPr>
        <w:pStyle w:val="Texto"/>
        <w:numPr>
          <w:ilvl w:val="1"/>
          <w:numId w:val="1"/>
        </w:numPr>
        <w:spacing w:before="120" w:after="120" w:line="240" w:lineRule="auto"/>
        <w:ind w:left="1560" w:hanging="426"/>
        <w:rPr>
          <w:b/>
          <w:szCs w:val="18"/>
        </w:rPr>
      </w:pPr>
      <w:r w:rsidRPr="00CF516D">
        <w:rPr>
          <w:b/>
          <w:szCs w:val="18"/>
        </w:rPr>
        <w:t xml:space="preserve">Para </w:t>
      </w:r>
      <w:r w:rsidR="00B51F16" w:rsidRPr="00CF516D">
        <w:rPr>
          <w:b/>
          <w:szCs w:val="18"/>
        </w:rPr>
        <w:t xml:space="preserve">Tapones de </w:t>
      </w:r>
      <w:r w:rsidR="00D02010" w:rsidRPr="00CF516D">
        <w:rPr>
          <w:b/>
          <w:szCs w:val="18"/>
        </w:rPr>
        <w:t>Núcleo</w:t>
      </w:r>
      <w:r w:rsidR="00B51F16" w:rsidRPr="00CF516D">
        <w:rPr>
          <w:b/>
          <w:szCs w:val="18"/>
        </w:rPr>
        <w:t xml:space="preserve"> y </w:t>
      </w:r>
      <w:r w:rsidR="00D02010" w:rsidRPr="00CF516D">
        <w:rPr>
          <w:b/>
          <w:szCs w:val="18"/>
        </w:rPr>
        <w:t>Núcleo</w:t>
      </w:r>
      <w:r w:rsidR="00B51F16" w:rsidRPr="00CF516D">
        <w:rPr>
          <w:b/>
          <w:szCs w:val="18"/>
        </w:rPr>
        <w:t xml:space="preserve">s de </w:t>
      </w:r>
      <w:r w:rsidR="00D02010" w:rsidRPr="00CF516D">
        <w:rPr>
          <w:b/>
          <w:szCs w:val="18"/>
        </w:rPr>
        <w:t>Pared</w:t>
      </w:r>
    </w:p>
    <w:p w14:paraId="776A787F" w14:textId="77777777" w:rsidR="00B51F16" w:rsidRPr="00CF516D" w:rsidRDefault="00B51F16" w:rsidP="0028101C">
      <w:pPr>
        <w:pStyle w:val="Texto"/>
        <w:numPr>
          <w:ilvl w:val="0"/>
          <w:numId w:val="50"/>
        </w:numPr>
        <w:spacing w:before="120" w:after="120" w:line="240" w:lineRule="auto"/>
        <w:ind w:left="1560" w:hanging="426"/>
        <w:rPr>
          <w:szCs w:val="18"/>
        </w:rPr>
      </w:pPr>
      <w:r w:rsidRPr="00CF516D">
        <w:rPr>
          <w:szCs w:val="18"/>
        </w:rPr>
        <w:t xml:space="preserve">La exhibición de Tapones de </w:t>
      </w:r>
      <w:r w:rsidR="00D02010" w:rsidRPr="00CF516D">
        <w:rPr>
          <w:szCs w:val="18"/>
        </w:rPr>
        <w:t>Núcleo</w:t>
      </w:r>
      <w:r w:rsidRPr="00CF516D">
        <w:rPr>
          <w:szCs w:val="18"/>
        </w:rPr>
        <w:t xml:space="preserve"> y </w:t>
      </w:r>
      <w:r w:rsidR="00D02010" w:rsidRPr="00CF516D">
        <w:rPr>
          <w:szCs w:val="18"/>
        </w:rPr>
        <w:t>Núcleo</w:t>
      </w:r>
      <w:r w:rsidRPr="00CF516D">
        <w:rPr>
          <w:szCs w:val="18"/>
        </w:rPr>
        <w:t xml:space="preserve">s de </w:t>
      </w:r>
      <w:r w:rsidR="00D02010" w:rsidRPr="00CF516D">
        <w:rPr>
          <w:szCs w:val="18"/>
        </w:rPr>
        <w:t>Pared</w:t>
      </w:r>
      <w:r w:rsidRPr="00CF516D">
        <w:rPr>
          <w:szCs w:val="18"/>
        </w:rPr>
        <w:t xml:space="preserve"> será bajo solicitud de servicio, pago de aprovechamientos y previa aprobación de la Comisión</w:t>
      </w:r>
      <w:r w:rsidR="00493956" w:rsidRPr="00CF516D">
        <w:rPr>
          <w:szCs w:val="18"/>
        </w:rPr>
        <w:t>;</w:t>
      </w:r>
    </w:p>
    <w:p w14:paraId="776A7880" w14:textId="77777777" w:rsidR="00B51F16" w:rsidRPr="00CF516D" w:rsidRDefault="00B51F16" w:rsidP="0028101C">
      <w:pPr>
        <w:pStyle w:val="Texto"/>
        <w:numPr>
          <w:ilvl w:val="0"/>
          <w:numId w:val="50"/>
        </w:numPr>
        <w:spacing w:before="120" w:after="120" w:line="240" w:lineRule="auto"/>
        <w:ind w:left="1560" w:hanging="426"/>
        <w:rPr>
          <w:szCs w:val="18"/>
        </w:rPr>
      </w:pPr>
      <w:r w:rsidRPr="00CF516D">
        <w:rPr>
          <w:szCs w:val="18"/>
        </w:rPr>
        <w:t xml:space="preserve">Los </w:t>
      </w:r>
      <w:r w:rsidR="00452D49" w:rsidRPr="00CF516D">
        <w:rPr>
          <w:szCs w:val="18"/>
        </w:rPr>
        <w:t>Usuario</w:t>
      </w:r>
      <w:r w:rsidRPr="00CF516D">
        <w:rPr>
          <w:szCs w:val="18"/>
        </w:rPr>
        <w:t>s deberán de proporcionar los intervalos de i</w:t>
      </w:r>
      <w:r w:rsidR="0073446F" w:rsidRPr="00CF516D">
        <w:rPr>
          <w:szCs w:val="18"/>
        </w:rPr>
        <w:t>nterés que requieran observar. E</w:t>
      </w:r>
      <w:r w:rsidRPr="00CF516D">
        <w:rPr>
          <w:szCs w:val="18"/>
        </w:rPr>
        <w:t xml:space="preserve">l </w:t>
      </w:r>
      <w:r w:rsidR="00452D49" w:rsidRPr="00CF516D">
        <w:rPr>
          <w:szCs w:val="18"/>
        </w:rPr>
        <w:t>Usuario</w:t>
      </w:r>
      <w:r w:rsidRPr="00CF516D">
        <w:rPr>
          <w:szCs w:val="18"/>
        </w:rPr>
        <w:t xml:space="preserve"> estará obligado a mantener el orden en que se entreguen las muestras</w:t>
      </w:r>
      <w:r w:rsidR="002C4804" w:rsidRPr="00CF516D">
        <w:rPr>
          <w:szCs w:val="18"/>
        </w:rPr>
        <w:t>, y</w:t>
      </w:r>
    </w:p>
    <w:p w14:paraId="776A7881" w14:textId="77777777" w:rsidR="00B51F16" w:rsidRPr="00CF516D" w:rsidRDefault="00B51F16" w:rsidP="0028101C">
      <w:pPr>
        <w:pStyle w:val="Texto"/>
        <w:numPr>
          <w:ilvl w:val="0"/>
          <w:numId w:val="50"/>
        </w:numPr>
        <w:spacing w:before="120" w:after="120" w:line="240" w:lineRule="auto"/>
        <w:ind w:left="1560" w:hanging="426"/>
        <w:rPr>
          <w:szCs w:val="18"/>
        </w:rPr>
      </w:pPr>
      <w:r w:rsidRPr="00CF516D">
        <w:rPr>
          <w:szCs w:val="18"/>
        </w:rPr>
        <w:t xml:space="preserve">Si el </w:t>
      </w:r>
      <w:r w:rsidR="00452D49" w:rsidRPr="00CF516D">
        <w:rPr>
          <w:szCs w:val="18"/>
        </w:rPr>
        <w:t>Usuario</w:t>
      </w:r>
      <w:r w:rsidRPr="00CF516D">
        <w:rPr>
          <w:szCs w:val="18"/>
        </w:rPr>
        <w:t xml:space="preserve"> requiere realizar análisis de laboratorio sobre algunas muestras, deberá solicitar la salida de las muestras a la Litoteca, la cual analizará la factibilidad de otorgar la muestra dependiendo el tipo de análisis a realizar. Para la salida de las muestras, el </w:t>
      </w:r>
      <w:r w:rsidR="00452D49" w:rsidRPr="00CF516D">
        <w:rPr>
          <w:szCs w:val="18"/>
        </w:rPr>
        <w:t>Usuario</w:t>
      </w:r>
      <w:r w:rsidRPr="00CF516D">
        <w:rPr>
          <w:szCs w:val="18"/>
        </w:rPr>
        <w:t xml:space="preserve"> deberá firmar un acta responsiva.</w:t>
      </w:r>
    </w:p>
    <w:p w14:paraId="776A7882" w14:textId="77777777" w:rsidR="00B51F16" w:rsidRPr="00CF516D" w:rsidRDefault="00977C03" w:rsidP="0028101C">
      <w:pPr>
        <w:pStyle w:val="Texto"/>
        <w:numPr>
          <w:ilvl w:val="1"/>
          <w:numId w:val="1"/>
        </w:numPr>
        <w:spacing w:before="120" w:after="120" w:line="240" w:lineRule="auto"/>
        <w:ind w:left="1560" w:hanging="426"/>
        <w:rPr>
          <w:b/>
          <w:szCs w:val="18"/>
        </w:rPr>
      </w:pPr>
      <w:r w:rsidRPr="00CF516D">
        <w:rPr>
          <w:b/>
          <w:szCs w:val="18"/>
        </w:rPr>
        <w:t xml:space="preserve">Para </w:t>
      </w:r>
      <w:r w:rsidR="00D02010" w:rsidRPr="00CF516D">
        <w:rPr>
          <w:b/>
          <w:szCs w:val="18"/>
        </w:rPr>
        <w:t>Láminas Delgadas</w:t>
      </w:r>
    </w:p>
    <w:p w14:paraId="776A7883" w14:textId="77777777" w:rsidR="00B51F16" w:rsidRPr="00CF516D" w:rsidRDefault="00561BF8" w:rsidP="0028101C">
      <w:pPr>
        <w:pStyle w:val="Texto"/>
        <w:numPr>
          <w:ilvl w:val="0"/>
          <w:numId w:val="51"/>
        </w:numPr>
        <w:spacing w:before="120" w:after="120" w:line="240" w:lineRule="auto"/>
        <w:ind w:left="1560" w:hanging="426"/>
        <w:rPr>
          <w:szCs w:val="18"/>
        </w:rPr>
      </w:pPr>
      <w:r w:rsidRPr="00CF516D">
        <w:rPr>
          <w:szCs w:val="18"/>
        </w:rPr>
        <w:t xml:space="preserve">La exhibición de </w:t>
      </w:r>
      <w:r w:rsidR="00D02010" w:rsidRPr="00CF516D">
        <w:rPr>
          <w:szCs w:val="18"/>
        </w:rPr>
        <w:t>Láminas Delgadas</w:t>
      </w:r>
      <w:r w:rsidRPr="00CF516D">
        <w:rPr>
          <w:szCs w:val="18"/>
        </w:rPr>
        <w:t xml:space="preserve"> será bajo solicitud de servicio, pago de aprovechamientos y previa aprobación de la Comisión;</w:t>
      </w:r>
    </w:p>
    <w:p w14:paraId="776A7884" w14:textId="77777777" w:rsidR="00B51F16" w:rsidRPr="00CF516D" w:rsidRDefault="00561BF8" w:rsidP="0028101C">
      <w:pPr>
        <w:pStyle w:val="Texto"/>
        <w:numPr>
          <w:ilvl w:val="0"/>
          <w:numId w:val="51"/>
        </w:numPr>
        <w:spacing w:before="120" w:after="120" w:line="240" w:lineRule="auto"/>
        <w:ind w:left="1560" w:hanging="426"/>
        <w:rPr>
          <w:szCs w:val="18"/>
        </w:rPr>
      </w:pPr>
      <w:r w:rsidRPr="00CF516D">
        <w:rPr>
          <w:szCs w:val="18"/>
        </w:rPr>
        <w:lastRenderedPageBreak/>
        <w:t xml:space="preserve">Los </w:t>
      </w:r>
      <w:r w:rsidR="00452D49" w:rsidRPr="00CF516D">
        <w:rPr>
          <w:szCs w:val="18"/>
        </w:rPr>
        <w:t>Usuario</w:t>
      </w:r>
      <w:r w:rsidRPr="00CF516D">
        <w:rPr>
          <w:szCs w:val="18"/>
        </w:rPr>
        <w:t>s deberán proporcionar los intervalos de interés que requiera</w:t>
      </w:r>
      <w:r w:rsidR="00C54093" w:rsidRPr="00CF516D">
        <w:rPr>
          <w:szCs w:val="18"/>
        </w:rPr>
        <w:t>n observar. E</w:t>
      </w:r>
      <w:r w:rsidRPr="00CF516D">
        <w:rPr>
          <w:szCs w:val="18"/>
        </w:rPr>
        <w:t xml:space="preserve">l </w:t>
      </w:r>
      <w:r w:rsidR="00452D49" w:rsidRPr="00CF516D">
        <w:rPr>
          <w:szCs w:val="18"/>
        </w:rPr>
        <w:t>Usuario</w:t>
      </w:r>
      <w:r w:rsidRPr="00CF516D">
        <w:rPr>
          <w:szCs w:val="18"/>
        </w:rPr>
        <w:t xml:space="preserve"> estará obligado a mantener el orden en que se entreguen las muestras</w:t>
      </w:r>
      <w:r w:rsidR="002C4804" w:rsidRPr="00CF516D">
        <w:rPr>
          <w:szCs w:val="18"/>
        </w:rPr>
        <w:t>, y</w:t>
      </w:r>
    </w:p>
    <w:p w14:paraId="776A7885" w14:textId="77777777" w:rsidR="00B51F16" w:rsidRPr="00CF516D" w:rsidRDefault="00561BF8" w:rsidP="0028101C">
      <w:pPr>
        <w:pStyle w:val="Texto"/>
        <w:numPr>
          <w:ilvl w:val="0"/>
          <w:numId w:val="51"/>
        </w:numPr>
        <w:spacing w:before="120" w:after="120" w:line="240" w:lineRule="auto"/>
        <w:ind w:left="1560" w:hanging="426"/>
        <w:rPr>
          <w:szCs w:val="18"/>
        </w:rPr>
      </w:pPr>
      <w:r w:rsidRPr="00CF516D">
        <w:rPr>
          <w:szCs w:val="18"/>
        </w:rPr>
        <w:t xml:space="preserve">El análisis de </w:t>
      </w:r>
      <w:r w:rsidR="00D02010" w:rsidRPr="00CF516D">
        <w:rPr>
          <w:szCs w:val="18"/>
        </w:rPr>
        <w:t>Láminas Delgadas</w:t>
      </w:r>
      <w:r w:rsidRPr="00CF516D">
        <w:rPr>
          <w:szCs w:val="18"/>
        </w:rPr>
        <w:t xml:space="preserve"> será exclusivamente en las instalaciones de la Comisión. En caso de requerir la salida de la lámina deberá solicitarlo a la </w:t>
      </w:r>
      <w:r w:rsidR="00704C9C" w:rsidRPr="00CF516D">
        <w:rPr>
          <w:szCs w:val="18"/>
        </w:rPr>
        <w:t>Comisión</w:t>
      </w:r>
      <w:r w:rsidRPr="00CF516D">
        <w:rPr>
          <w:szCs w:val="18"/>
        </w:rPr>
        <w:t xml:space="preserve"> con la justificación de salida. Para la salida de las muestras, el </w:t>
      </w:r>
      <w:r w:rsidR="00452D49" w:rsidRPr="00CF516D">
        <w:rPr>
          <w:szCs w:val="18"/>
        </w:rPr>
        <w:t>Usuario</w:t>
      </w:r>
      <w:r w:rsidRPr="00CF516D">
        <w:rPr>
          <w:szCs w:val="18"/>
        </w:rPr>
        <w:t xml:space="preserve"> deberá firmar un acta responsiva</w:t>
      </w:r>
      <w:r w:rsidR="00B51F16" w:rsidRPr="00CF516D">
        <w:rPr>
          <w:szCs w:val="18"/>
        </w:rPr>
        <w:t>.</w:t>
      </w:r>
    </w:p>
    <w:p w14:paraId="776A7886" w14:textId="77777777" w:rsidR="00561BF8" w:rsidRPr="00CF516D" w:rsidRDefault="00977C03" w:rsidP="0028101C">
      <w:pPr>
        <w:pStyle w:val="Texto"/>
        <w:numPr>
          <w:ilvl w:val="1"/>
          <w:numId w:val="1"/>
        </w:numPr>
        <w:spacing w:before="120" w:after="120" w:line="240" w:lineRule="auto"/>
        <w:ind w:left="1560" w:hanging="426"/>
        <w:rPr>
          <w:b/>
          <w:szCs w:val="18"/>
        </w:rPr>
      </w:pPr>
      <w:r w:rsidRPr="00CF516D">
        <w:rPr>
          <w:b/>
          <w:szCs w:val="18"/>
        </w:rPr>
        <w:t xml:space="preserve">Para </w:t>
      </w:r>
      <w:r w:rsidR="00561BF8" w:rsidRPr="00CF516D">
        <w:rPr>
          <w:b/>
          <w:szCs w:val="18"/>
        </w:rPr>
        <w:t>Muestras de Fluidos</w:t>
      </w:r>
    </w:p>
    <w:p w14:paraId="776A7887" w14:textId="77777777" w:rsidR="00561BF8" w:rsidRPr="00CF516D" w:rsidRDefault="00561BF8" w:rsidP="0028101C">
      <w:pPr>
        <w:pStyle w:val="Texto"/>
        <w:numPr>
          <w:ilvl w:val="0"/>
          <w:numId w:val="52"/>
        </w:numPr>
        <w:spacing w:before="120" w:after="120" w:line="240" w:lineRule="auto"/>
        <w:ind w:left="1560" w:hanging="426"/>
        <w:rPr>
          <w:szCs w:val="18"/>
        </w:rPr>
      </w:pPr>
      <w:r w:rsidRPr="00CF516D">
        <w:rPr>
          <w:szCs w:val="18"/>
        </w:rPr>
        <w:t>El acceso a muestras de fluidos se realizará bajo solicitud de servicio, pago de aprovechamientos y previa aprobación de la Comisión;</w:t>
      </w:r>
    </w:p>
    <w:p w14:paraId="776A7888" w14:textId="77777777" w:rsidR="002A4B4C" w:rsidRPr="00CF516D" w:rsidRDefault="00561BF8" w:rsidP="002E14CA">
      <w:pPr>
        <w:pStyle w:val="Texto"/>
        <w:numPr>
          <w:ilvl w:val="0"/>
          <w:numId w:val="52"/>
        </w:numPr>
        <w:spacing w:before="120" w:after="120" w:line="240" w:lineRule="auto"/>
        <w:ind w:left="1560" w:hanging="426"/>
        <w:rPr>
          <w:szCs w:val="18"/>
        </w:rPr>
      </w:pPr>
      <w:r w:rsidRPr="00CF516D">
        <w:rPr>
          <w:szCs w:val="18"/>
        </w:rPr>
        <w:t xml:space="preserve">La cantidad de muestra que puede solicitar el </w:t>
      </w:r>
      <w:r w:rsidR="00452D49" w:rsidRPr="00CF516D">
        <w:rPr>
          <w:szCs w:val="18"/>
        </w:rPr>
        <w:t>Usuario</w:t>
      </w:r>
      <w:r w:rsidRPr="00CF516D">
        <w:rPr>
          <w:szCs w:val="18"/>
        </w:rPr>
        <w:t xml:space="preserve"> para análisis dependerá de la cantidad de muestra existente y del propósito del estudio. En caso de requerir la salida de las muestras de fluidos </w:t>
      </w:r>
      <w:r w:rsidR="00C54093" w:rsidRPr="00CF516D">
        <w:rPr>
          <w:szCs w:val="18"/>
        </w:rPr>
        <w:t xml:space="preserve">se </w:t>
      </w:r>
      <w:r w:rsidRPr="00CF516D">
        <w:rPr>
          <w:szCs w:val="18"/>
        </w:rPr>
        <w:t xml:space="preserve">deberá solicitarlo a la </w:t>
      </w:r>
      <w:r w:rsidR="00704C9C" w:rsidRPr="00CF516D">
        <w:rPr>
          <w:szCs w:val="18"/>
        </w:rPr>
        <w:t>Comisión</w:t>
      </w:r>
      <w:r w:rsidRPr="00CF516D">
        <w:rPr>
          <w:szCs w:val="18"/>
        </w:rPr>
        <w:t xml:space="preserve"> con la justificación de salida. Para la salida de las muestras, el </w:t>
      </w:r>
      <w:r w:rsidR="00452D49" w:rsidRPr="00CF516D">
        <w:rPr>
          <w:szCs w:val="18"/>
        </w:rPr>
        <w:t>Usuario</w:t>
      </w:r>
      <w:r w:rsidRPr="00CF516D">
        <w:rPr>
          <w:szCs w:val="18"/>
        </w:rPr>
        <w:t xml:space="preserve"> deberá firmar un acta responsiva</w:t>
      </w:r>
      <w:r w:rsidR="002C4804" w:rsidRPr="00CF516D">
        <w:rPr>
          <w:szCs w:val="18"/>
        </w:rPr>
        <w:t>, y</w:t>
      </w:r>
    </w:p>
    <w:p w14:paraId="3244B78C" w14:textId="77777777" w:rsidR="006645FD" w:rsidRPr="00CF516D" w:rsidRDefault="006645FD" w:rsidP="006645FD">
      <w:pPr>
        <w:pStyle w:val="Texto"/>
        <w:spacing w:before="120" w:after="120" w:line="240" w:lineRule="auto"/>
        <w:rPr>
          <w:szCs w:val="18"/>
        </w:rPr>
      </w:pPr>
    </w:p>
    <w:p w14:paraId="35A83257" w14:textId="77777777" w:rsidR="006645FD" w:rsidRPr="00CF516D" w:rsidRDefault="006645FD" w:rsidP="006645FD">
      <w:pPr>
        <w:pStyle w:val="Texto"/>
        <w:spacing w:before="120" w:after="120" w:line="240" w:lineRule="auto"/>
        <w:rPr>
          <w:szCs w:val="18"/>
        </w:rPr>
      </w:pPr>
    </w:p>
    <w:p w14:paraId="776A7889" w14:textId="77777777" w:rsidR="00756E95" w:rsidRPr="00CF516D" w:rsidRDefault="00756E95" w:rsidP="0028101C">
      <w:pPr>
        <w:pStyle w:val="Texto"/>
        <w:numPr>
          <w:ilvl w:val="0"/>
          <w:numId w:val="1"/>
        </w:numPr>
        <w:spacing w:before="120" w:after="120" w:line="240" w:lineRule="auto"/>
        <w:ind w:left="1134" w:hanging="567"/>
        <w:rPr>
          <w:b/>
          <w:szCs w:val="18"/>
        </w:rPr>
      </w:pPr>
      <w:r w:rsidRPr="00CF516D">
        <w:rPr>
          <w:b/>
          <w:szCs w:val="18"/>
        </w:rPr>
        <w:t>Servicios Especiales</w:t>
      </w:r>
    </w:p>
    <w:p w14:paraId="776A788A"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 xml:space="preserve">Cualquier tipo de solicitud que incluya toma de muestra </w:t>
      </w:r>
      <w:r w:rsidR="005C7B3A" w:rsidRPr="00CF516D">
        <w:rPr>
          <w:szCs w:val="18"/>
        </w:rPr>
        <w:t>para</w:t>
      </w:r>
      <w:r w:rsidRPr="00CF516D">
        <w:rPr>
          <w:szCs w:val="18"/>
        </w:rPr>
        <w:t xml:space="preserve"> </w:t>
      </w:r>
      <w:r w:rsidR="00C70497" w:rsidRPr="00CF516D">
        <w:rPr>
          <w:szCs w:val="18"/>
        </w:rPr>
        <w:t>elaboración de Lámina D</w:t>
      </w:r>
      <w:r w:rsidRPr="00CF516D">
        <w:rPr>
          <w:szCs w:val="18"/>
        </w:rPr>
        <w:t xml:space="preserve">elgada </w:t>
      </w:r>
      <w:r w:rsidR="005C7B3A" w:rsidRPr="00CF516D">
        <w:rPr>
          <w:szCs w:val="18"/>
        </w:rPr>
        <w:t>(ya se d</w:t>
      </w:r>
      <w:r w:rsidRPr="00CF516D">
        <w:rPr>
          <w:szCs w:val="18"/>
        </w:rPr>
        <w:t xml:space="preserve">el </w:t>
      </w:r>
      <w:r w:rsidR="00D02010" w:rsidRPr="00CF516D">
        <w:rPr>
          <w:szCs w:val="18"/>
        </w:rPr>
        <w:t>Núcleo</w:t>
      </w:r>
      <w:r w:rsidR="00C70497" w:rsidRPr="00CF516D">
        <w:rPr>
          <w:szCs w:val="18"/>
        </w:rPr>
        <w:t xml:space="preserve"> o </w:t>
      </w:r>
      <w:r w:rsidRPr="00CF516D">
        <w:rPr>
          <w:szCs w:val="18"/>
        </w:rPr>
        <w:t xml:space="preserve">de </w:t>
      </w:r>
      <w:r w:rsidR="00903094" w:rsidRPr="00CF516D">
        <w:rPr>
          <w:szCs w:val="18"/>
        </w:rPr>
        <w:t>Recortes de Perforación</w:t>
      </w:r>
      <w:r w:rsidR="005C7B3A" w:rsidRPr="00CF516D">
        <w:rPr>
          <w:szCs w:val="18"/>
        </w:rPr>
        <w:t>)</w:t>
      </w:r>
      <w:r w:rsidRPr="00CF516D">
        <w:rPr>
          <w:szCs w:val="18"/>
        </w:rPr>
        <w:t xml:space="preserve"> deberá ser realizado en las instalaciones de la Litoteca, para lo cual deberá</w:t>
      </w:r>
      <w:r w:rsidR="009F4007" w:rsidRPr="00CF516D">
        <w:rPr>
          <w:szCs w:val="18"/>
        </w:rPr>
        <w:t xml:space="preserve"> llenar</w:t>
      </w:r>
      <w:r w:rsidR="008E71F1" w:rsidRPr="00CF516D">
        <w:rPr>
          <w:szCs w:val="18"/>
        </w:rPr>
        <w:t>se</w:t>
      </w:r>
      <w:r w:rsidR="009F4007" w:rsidRPr="00CF516D">
        <w:rPr>
          <w:szCs w:val="18"/>
        </w:rPr>
        <w:t xml:space="preserve"> el </w:t>
      </w:r>
      <w:r w:rsidR="004D4D66" w:rsidRPr="00CF516D">
        <w:rPr>
          <w:szCs w:val="18"/>
        </w:rPr>
        <w:t>f</w:t>
      </w:r>
      <w:r w:rsidR="008B5187" w:rsidRPr="00CF516D">
        <w:rPr>
          <w:szCs w:val="18"/>
        </w:rPr>
        <w:t xml:space="preserve">ormato </w:t>
      </w:r>
      <w:r w:rsidR="008B5187" w:rsidRPr="00CF516D">
        <w:rPr>
          <w:rStyle w:val="normaltextrun"/>
          <w:color w:val="000000"/>
          <w:szCs w:val="18"/>
          <w:shd w:val="clear" w:color="auto" w:fill="FFFFFF"/>
        </w:rPr>
        <w:t>CNIH-SAMF</w:t>
      </w:r>
      <w:r w:rsidRPr="00CF516D">
        <w:rPr>
          <w:szCs w:val="18"/>
        </w:rPr>
        <w:t>;</w:t>
      </w:r>
    </w:p>
    <w:p w14:paraId="776A788B"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 xml:space="preserve">Por toma de muestra se </w:t>
      </w:r>
      <w:r w:rsidR="00E3096D" w:rsidRPr="00CF516D">
        <w:rPr>
          <w:szCs w:val="18"/>
        </w:rPr>
        <w:t>entenderá</w:t>
      </w:r>
      <w:r w:rsidRPr="00CF516D">
        <w:rPr>
          <w:szCs w:val="18"/>
        </w:rPr>
        <w:t xml:space="preserve"> lo siguiente:</w:t>
      </w:r>
    </w:p>
    <w:p w14:paraId="776A788C" w14:textId="77777777" w:rsidR="00756E95" w:rsidRPr="00CF516D" w:rsidRDefault="00756E95" w:rsidP="0028101C">
      <w:pPr>
        <w:numPr>
          <w:ilvl w:val="0"/>
          <w:numId w:val="53"/>
        </w:numPr>
        <w:spacing w:before="120" w:after="120"/>
        <w:ind w:left="1560" w:hanging="426"/>
        <w:rPr>
          <w:rFonts w:ascii="Arial" w:eastAsia="Arial" w:hAnsi="Arial" w:cs="Arial"/>
          <w:sz w:val="18"/>
          <w:szCs w:val="18"/>
        </w:rPr>
      </w:pPr>
      <w:r w:rsidRPr="00CF516D">
        <w:rPr>
          <w:rFonts w:ascii="Arial" w:eastAsia="Arial" w:hAnsi="Arial" w:cs="Arial"/>
          <w:sz w:val="18"/>
          <w:szCs w:val="18"/>
        </w:rPr>
        <w:t xml:space="preserve">Corte de muestra de </w:t>
      </w:r>
      <w:r w:rsidR="00F8190C" w:rsidRPr="00CF516D">
        <w:rPr>
          <w:rFonts w:ascii="Arial" w:eastAsia="Arial" w:hAnsi="Arial" w:cs="Arial"/>
          <w:sz w:val="18"/>
          <w:szCs w:val="18"/>
        </w:rPr>
        <w:t>Tapón</w:t>
      </w:r>
      <w:r w:rsidRPr="00CF516D">
        <w:rPr>
          <w:rFonts w:ascii="Arial" w:eastAsia="Arial" w:hAnsi="Arial" w:cs="Arial"/>
          <w:sz w:val="18"/>
          <w:szCs w:val="18"/>
        </w:rPr>
        <w:t xml:space="preserve"> y almohadilla de </w:t>
      </w:r>
      <w:r w:rsidR="00D02010" w:rsidRPr="00CF516D">
        <w:rPr>
          <w:rFonts w:ascii="Arial" w:eastAsia="Arial" w:hAnsi="Arial" w:cs="Arial"/>
          <w:sz w:val="18"/>
          <w:szCs w:val="18"/>
        </w:rPr>
        <w:t>Núcleo</w:t>
      </w:r>
      <w:r w:rsidRPr="00CF516D">
        <w:rPr>
          <w:rFonts w:ascii="Arial" w:eastAsia="Arial" w:hAnsi="Arial" w:cs="Arial"/>
          <w:sz w:val="18"/>
          <w:szCs w:val="18"/>
        </w:rPr>
        <w:t>s</w:t>
      </w:r>
      <w:r w:rsidR="002C4804" w:rsidRPr="00CF516D">
        <w:rPr>
          <w:rFonts w:ascii="Arial" w:eastAsia="Arial" w:hAnsi="Arial" w:cs="Arial"/>
          <w:sz w:val="18"/>
          <w:szCs w:val="18"/>
        </w:rPr>
        <w:t>;</w:t>
      </w:r>
    </w:p>
    <w:p w14:paraId="776A788D" w14:textId="77777777" w:rsidR="00756E95" w:rsidRPr="00CF516D" w:rsidRDefault="00756E95" w:rsidP="0028101C">
      <w:pPr>
        <w:numPr>
          <w:ilvl w:val="0"/>
          <w:numId w:val="53"/>
        </w:numPr>
        <w:spacing w:before="120" w:after="120"/>
        <w:ind w:left="1560" w:hanging="426"/>
        <w:rPr>
          <w:rFonts w:ascii="Arial" w:eastAsia="Arial" w:hAnsi="Arial" w:cs="Arial"/>
          <w:sz w:val="18"/>
          <w:szCs w:val="18"/>
        </w:rPr>
      </w:pPr>
      <w:r w:rsidRPr="00CF516D">
        <w:rPr>
          <w:rFonts w:ascii="Arial" w:eastAsia="Arial" w:hAnsi="Arial" w:cs="Arial"/>
          <w:sz w:val="18"/>
          <w:szCs w:val="18"/>
        </w:rPr>
        <w:t>El</w:t>
      </w:r>
      <w:r w:rsidR="008E71F1" w:rsidRPr="00CF516D">
        <w:rPr>
          <w:rFonts w:ascii="Arial" w:eastAsia="Arial" w:hAnsi="Arial" w:cs="Arial"/>
          <w:sz w:val="18"/>
          <w:szCs w:val="18"/>
        </w:rPr>
        <w:t>aboración de Lámina D</w:t>
      </w:r>
      <w:r w:rsidRPr="00CF516D">
        <w:rPr>
          <w:rFonts w:ascii="Arial" w:eastAsia="Arial" w:hAnsi="Arial" w:cs="Arial"/>
          <w:sz w:val="18"/>
          <w:szCs w:val="18"/>
        </w:rPr>
        <w:t xml:space="preserve">elgada (de </w:t>
      </w:r>
      <w:r w:rsidR="00D02010" w:rsidRPr="00CF516D">
        <w:rPr>
          <w:rFonts w:ascii="Arial" w:eastAsia="Arial" w:hAnsi="Arial" w:cs="Arial"/>
          <w:sz w:val="18"/>
          <w:szCs w:val="18"/>
        </w:rPr>
        <w:t>Núcleo</w:t>
      </w:r>
      <w:r w:rsidRPr="00CF516D">
        <w:rPr>
          <w:rFonts w:ascii="Arial" w:eastAsia="Arial" w:hAnsi="Arial" w:cs="Arial"/>
          <w:sz w:val="18"/>
          <w:szCs w:val="18"/>
        </w:rPr>
        <w:t xml:space="preserve">, y/o de </w:t>
      </w:r>
      <w:r w:rsidR="00E3096D" w:rsidRPr="00CF516D">
        <w:rPr>
          <w:rFonts w:ascii="Arial" w:eastAsia="Arial" w:hAnsi="Arial" w:cs="Arial"/>
          <w:sz w:val="18"/>
          <w:szCs w:val="18"/>
        </w:rPr>
        <w:t>Recorte</w:t>
      </w:r>
      <w:r w:rsidRPr="00CF516D">
        <w:rPr>
          <w:rFonts w:ascii="Arial" w:eastAsia="Arial" w:hAnsi="Arial" w:cs="Arial"/>
          <w:sz w:val="18"/>
          <w:szCs w:val="18"/>
        </w:rPr>
        <w:t xml:space="preserve"> de </w:t>
      </w:r>
      <w:r w:rsidR="00E3096D" w:rsidRPr="00CF516D">
        <w:rPr>
          <w:rFonts w:ascii="Arial" w:eastAsia="Arial" w:hAnsi="Arial" w:cs="Arial"/>
          <w:sz w:val="18"/>
          <w:szCs w:val="18"/>
        </w:rPr>
        <w:t>P</w:t>
      </w:r>
      <w:r w:rsidRPr="00CF516D">
        <w:rPr>
          <w:rFonts w:ascii="Arial" w:eastAsia="Arial" w:hAnsi="Arial" w:cs="Arial"/>
          <w:sz w:val="18"/>
          <w:szCs w:val="18"/>
        </w:rPr>
        <w:t>erforación)</w:t>
      </w:r>
      <w:r w:rsidR="002C4804" w:rsidRPr="00CF516D">
        <w:rPr>
          <w:rFonts w:ascii="Arial" w:eastAsia="Arial" w:hAnsi="Arial" w:cs="Arial"/>
          <w:sz w:val="18"/>
          <w:szCs w:val="18"/>
        </w:rPr>
        <w:t>;</w:t>
      </w:r>
    </w:p>
    <w:p w14:paraId="776A788E" w14:textId="77777777" w:rsidR="00756E95" w:rsidRPr="00CF516D" w:rsidRDefault="00756E95" w:rsidP="0028101C">
      <w:pPr>
        <w:numPr>
          <w:ilvl w:val="0"/>
          <w:numId w:val="53"/>
        </w:numPr>
        <w:spacing w:before="120" w:after="120"/>
        <w:ind w:left="1560" w:hanging="426"/>
        <w:rPr>
          <w:rFonts w:ascii="Arial" w:eastAsia="Arial" w:hAnsi="Arial" w:cs="Arial"/>
          <w:sz w:val="18"/>
          <w:szCs w:val="18"/>
        </w:rPr>
      </w:pPr>
      <w:r w:rsidRPr="00CF516D">
        <w:rPr>
          <w:rFonts w:ascii="Arial" w:eastAsia="Arial" w:hAnsi="Arial" w:cs="Arial"/>
          <w:sz w:val="18"/>
          <w:szCs w:val="18"/>
        </w:rPr>
        <w:t xml:space="preserve">Toma de imagen digital de alta resolución de </w:t>
      </w:r>
      <w:r w:rsidR="00D02010" w:rsidRPr="00CF516D">
        <w:rPr>
          <w:rFonts w:ascii="Arial" w:eastAsia="Arial" w:hAnsi="Arial" w:cs="Arial"/>
          <w:sz w:val="18"/>
          <w:szCs w:val="18"/>
        </w:rPr>
        <w:t>Núcleo</w:t>
      </w:r>
      <w:r w:rsidR="002C4804" w:rsidRPr="00CF516D">
        <w:rPr>
          <w:rFonts w:ascii="Arial" w:eastAsia="Arial" w:hAnsi="Arial" w:cs="Arial"/>
          <w:sz w:val="18"/>
          <w:szCs w:val="18"/>
        </w:rPr>
        <w:t>, y</w:t>
      </w:r>
    </w:p>
    <w:p w14:paraId="776A788F" w14:textId="77777777" w:rsidR="00756E95" w:rsidRPr="00CF516D" w:rsidRDefault="00756E95" w:rsidP="0028101C">
      <w:pPr>
        <w:numPr>
          <w:ilvl w:val="0"/>
          <w:numId w:val="53"/>
        </w:numPr>
        <w:spacing w:before="120" w:after="120"/>
        <w:ind w:left="1560" w:hanging="426"/>
        <w:rPr>
          <w:rFonts w:ascii="Arial" w:eastAsia="Arial" w:hAnsi="Arial" w:cs="Arial"/>
          <w:sz w:val="18"/>
          <w:szCs w:val="18"/>
        </w:rPr>
      </w:pPr>
      <w:r w:rsidRPr="00CF516D">
        <w:rPr>
          <w:rFonts w:ascii="Arial" w:eastAsia="Arial" w:hAnsi="Arial" w:cs="Arial"/>
          <w:sz w:val="18"/>
          <w:szCs w:val="18"/>
        </w:rPr>
        <w:t>Toma de imagen</w:t>
      </w:r>
      <w:r w:rsidR="008E71F1" w:rsidRPr="00CF516D">
        <w:rPr>
          <w:rFonts w:ascii="Arial" w:eastAsia="Arial" w:hAnsi="Arial" w:cs="Arial"/>
          <w:sz w:val="18"/>
          <w:szCs w:val="18"/>
        </w:rPr>
        <w:t xml:space="preserve"> digital de alta resolución de Lámina D</w:t>
      </w:r>
      <w:r w:rsidRPr="00CF516D">
        <w:rPr>
          <w:rFonts w:ascii="Arial" w:eastAsia="Arial" w:hAnsi="Arial" w:cs="Arial"/>
          <w:sz w:val="18"/>
          <w:szCs w:val="18"/>
        </w:rPr>
        <w:t>elgada</w:t>
      </w:r>
      <w:r w:rsidR="002C4804" w:rsidRPr="00CF516D">
        <w:rPr>
          <w:rFonts w:ascii="Arial" w:eastAsia="Arial" w:hAnsi="Arial" w:cs="Arial"/>
          <w:sz w:val="18"/>
          <w:szCs w:val="18"/>
        </w:rPr>
        <w:t>.</w:t>
      </w:r>
    </w:p>
    <w:p w14:paraId="776A7890"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C</w:t>
      </w:r>
      <w:r w:rsidR="008E71F1" w:rsidRPr="00CF516D">
        <w:rPr>
          <w:szCs w:val="18"/>
        </w:rPr>
        <w:t xml:space="preserve">uando el </w:t>
      </w:r>
      <w:r w:rsidR="00E3096D" w:rsidRPr="00CF516D">
        <w:rPr>
          <w:szCs w:val="18"/>
        </w:rPr>
        <w:t>Usuario</w:t>
      </w:r>
      <w:r w:rsidRPr="00CF516D">
        <w:rPr>
          <w:szCs w:val="18"/>
        </w:rPr>
        <w:t xml:space="preserve"> requi</w:t>
      </w:r>
      <w:r w:rsidR="008E71F1" w:rsidRPr="00CF516D">
        <w:rPr>
          <w:szCs w:val="18"/>
        </w:rPr>
        <w:t>era estos servicios deberá</w:t>
      </w:r>
      <w:r w:rsidRPr="00CF516D">
        <w:rPr>
          <w:szCs w:val="18"/>
        </w:rPr>
        <w:t xml:space="preserve"> tramitar la solicitud de servicio y el pago correspondiente, así como contar con la aprobación de la Litoteca;</w:t>
      </w:r>
    </w:p>
    <w:p w14:paraId="776A7891"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Qued</w:t>
      </w:r>
      <w:r w:rsidR="00667B2C" w:rsidRPr="00CF516D">
        <w:rPr>
          <w:szCs w:val="18"/>
        </w:rPr>
        <w:t>ará bajo</w:t>
      </w:r>
      <w:r w:rsidR="008E71F1" w:rsidRPr="00CF516D">
        <w:rPr>
          <w:szCs w:val="18"/>
        </w:rPr>
        <w:t xml:space="preserve"> resguardo del </w:t>
      </w:r>
      <w:r w:rsidR="00E3096D" w:rsidRPr="00CF516D">
        <w:rPr>
          <w:szCs w:val="18"/>
        </w:rPr>
        <w:t>Usuario</w:t>
      </w:r>
      <w:r w:rsidRPr="00CF516D">
        <w:rPr>
          <w:szCs w:val="18"/>
        </w:rPr>
        <w:t xml:space="preserve"> qu</w:t>
      </w:r>
      <w:r w:rsidR="00C70497" w:rsidRPr="00CF516D">
        <w:rPr>
          <w:szCs w:val="18"/>
        </w:rPr>
        <w:t>e solicitó</w:t>
      </w:r>
      <w:r w:rsidRPr="00CF516D">
        <w:rPr>
          <w:szCs w:val="18"/>
        </w:rPr>
        <w:t xml:space="preserve"> los servicios (Corte de muestra de </w:t>
      </w:r>
      <w:r w:rsidR="00F8190C" w:rsidRPr="00CF516D">
        <w:rPr>
          <w:szCs w:val="18"/>
        </w:rPr>
        <w:t>Tapón</w:t>
      </w:r>
      <w:r w:rsidRPr="00CF516D">
        <w:rPr>
          <w:szCs w:val="18"/>
        </w:rPr>
        <w:t xml:space="preserve"> y almohadilla de </w:t>
      </w:r>
      <w:r w:rsidR="00D02010" w:rsidRPr="00CF516D">
        <w:rPr>
          <w:szCs w:val="18"/>
        </w:rPr>
        <w:t>Núcleo</w:t>
      </w:r>
      <w:r w:rsidRPr="00CF516D">
        <w:rPr>
          <w:szCs w:val="18"/>
        </w:rPr>
        <w:t>s y elabor</w:t>
      </w:r>
      <w:r w:rsidR="00107780" w:rsidRPr="00CF516D">
        <w:rPr>
          <w:szCs w:val="18"/>
        </w:rPr>
        <w:t>ación de Lámina D</w:t>
      </w:r>
      <w:r w:rsidR="008E71F1" w:rsidRPr="00CF516D">
        <w:rPr>
          <w:szCs w:val="18"/>
        </w:rPr>
        <w:t>elgada) la muestra obtenida</w:t>
      </w:r>
      <w:r w:rsidRPr="00CF516D">
        <w:rPr>
          <w:szCs w:val="18"/>
        </w:rPr>
        <w:t xml:space="preserve"> y será respo</w:t>
      </w:r>
      <w:r w:rsidR="00107780" w:rsidRPr="00CF516D">
        <w:rPr>
          <w:szCs w:val="18"/>
        </w:rPr>
        <w:t>nsable de la integridad de esta(s), la</w:t>
      </w:r>
      <w:r w:rsidR="00667B2C" w:rsidRPr="00CF516D">
        <w:rPr>
          <w:szCs w:val="18"/>
        </w:rPr>
        <w:t>(s)</w:t>
      </w:r>
      <w:r w:rsidR="00107780" w:rsidRPr="00CF516D">
        <w:rPr>
          <w:szCs w:val="18"/>
        </w:rPr>
        <w:t xml:space="preserve"> cual(es) regresará</w:t>
      </w:r>
      <w:r w:rsidRPr="00CF516D">
        <w:rPr>
          <w:szCs w:val="18"/>
        </w:rPr>
        <w:t xml:space="preserve"> a la Litoteca</w:t>
      </w:r>
      <w:r w:rsidR="00370844" w:rsidRPr="00CF516D">
        <w:rPr>
          <w:szCs w:val="18"/>
        </w:rPr>
        <w:t xml:space="preserve"> </w:t>
      </w:r>
      <w:r w:rsidR="00107780" w:rsidRPr="00CF516D">
        <w:rPr>
          <w:szCs w:val="18"/>
        </w:rPr>
        <w:t>con</w:t>
      </w:r>
      <w:r w:rsidRPr="00CF516D">
        <w:rPr>
          <w:szCs w:val="18"/>
        </w:rPr>
        <w:t xml:space="preserve"> apego a los plazos establecidos </w:t>
      </w:r>
      <w:r w:rsidR="006175FE" w:rsidRPr="00CF516D">
        <w:rPr>
          <w:szCs w:val="18"/>
        </w:rPr>
        <w:t>en el</w:t>
      </w:r>
      <w:r w:rsidR="0071783B" w:rsidRPr="00CF516D">
        <w:rPr>
          <w:szCs w:val="18"/>
        </w:rPr>
        <w:t xml:space="preserve"> Anexo I</w:t>
      </w:r>
      <w:r w:rsidR="006175FE" w:rsidRPr="00CF516D">
        <w:rPr>
          <w:szCs w:val="18"/>
        </w:rPr>
        <w:t xml:space="preserve"> de los Lineamientos</w:t>
      </w:r>
      <w:r w:rsidRPr="00CF516D">
        <w:rPr>
          <w:szCs w:val="18"/>
        </w:rPr>
        <w:t>;</w:t>
      </w:r>
    </w:p>
    <w:p w14:paraId="776A7892"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 xml:space="preserve">Los análisis básicos y especiales realizados a las </w:t>
      </w:r>
      <w:r w:rsidR="00452D49" w:rsidRPr="00CF516D">
        <w:rPr>
          <w:szCs w:val="18"/>
        </w:rPr>
        <w:t>Muestras Físicas</w:t>
      </w:r>
      <w:r w:rsidRPr="00CF516D">
        <w:rPr>
          <w:szCs w:val="18"/>
        </w:rPr>
        <w:t xml:space="preserve"> deberán </w:t>
      </w:r>
      <w:r w:rsidR="001948A9" w:rsidRPr="00CF516D">
        <w:rPr>
          <w:szCs w:val="18"/>
        </w:rPr>
        <w:t>ser entregados a la Litoteca</w:t>
      </w:r>
      <w:r w:rsidRPr="00CF516D">
        <w:rPr>
          <w:szCs w:val="18"/>
        </w:rPr>
        <w:t xml:space="preserve">, </w:t>
      </w:r>
      <w:r w:rsidR="00107780" w:rsidRPr="00CF516D">
        <w:rPr>
          <w:szCs w:val="18"/>
        </w:rPr>
        <w:t xml:space="preserve">de conformidad con </w:t>
      </w:r>
      <w:r w:rsidRPr="00CF516D">
        <w:rPr>
          <w:szCs w:val="18"/>
        </w:rPr>
        <w:t xml:space="preserve">lo descrito en </w:t>
      </w:r>
      <w:r w:rsidR="00692459" w:rsidRPr="00CF516D">
        <w:rPr>
          <w:szCs w:val="18"/>
        </w:rPr>
        <w:t>el presente Anexo.</w:t>
      </w:r>
    </w:p>
    <w:p w14:paraId="776A7893"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Al concluir los análisis básicos y especiales que no incluyan pruebas de</w:t>
      </w:r>
      <w:r w:rsidR="004A7DA6" w:rsidRPr="00CF516D">
        <w:rPr>
          <w:szCs w:val="18"/>
        </w:rPr>
        <w:t>structivas deberán ser regresada</w:t>
      </w:r>
      <w:r w:rsidRPr="00CF516D">
        <w:rPr>
          <w:szCs w:val="18"/>
        </w:rPr>
        <w:t>s a la Litoteca las muestras en la misma condición física en la que fueron otorgados en préstamo y en el empa</w:t>
      </w:r>
      <w:r w:rsidR="004A7DA6" w:rsidRPr="00CF516D">
        <w:rPr>
          <w:szCs w:val="18"/>
        </w:rPr>
        <w:t>que</w:t>
      </w:r>
      <w:r w:rsidRPr="00CF516D">
        <w:rPr>
          <w:szCs w:val="18"/>
        </w:rPr>
        <w:t xml:space="preserve"> correspondiente al tipo de muestra;</w:t>
      </w:r>
    </w:p>
    <w:p w14:paraId="776A7894"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Para el caso de los derivados de los servicios especiales, de igual forma deberán</w:t>
      </w:r>
      <w:r w:rsidR="00667B2C" w:rsidRPr="00CF516D">
        <w:rPr>
          <w:szCs w:val="18"/>
        </w:rPr>
        <w:t xml:space="preserve"> ser regresados a la Litoteca. P</w:t>
      </w:r>
      <w:r w:rsidRPr="00CF516D">
        <w:rPr>
          <w:szCs w:val="18"/>
        </w:rPr>
        <w:t>ara el caso de análisis destructivos</w:t>
      </w:r>
      <w:r w:rsidR="004A7DA6" w:rsidRPr="00CF516D">
        <w:rPr>
          <w:szCs w:val="18"/>
        </w:rPr>
        <w:t>,</w:t>
      </w:r>
      <w:r w:rsidRPr="00CF516D">
        <w:rPr>
          <w:szCs w:val="18"/>
        </w:rPr>
        <w:t xml:space="preserve"> el </w:t>
      </w:r>
      <w:r w:rsidR="00452D49" w:rsidRPr="00CF516D">
        <w:rPr>
          <w:szCs w:val="18"/>
        </w:rPr>
        <w:t>Usuario</w:t>
      </w:r>
      <w:r w:rsidRPr="00CF516D">
        <w:rPr>
          <w:szCs w:val="18"/>
        </w:rPr>
        <w:t xml:space="preserve"> está obligado a regresar los sobrantes de la muestra (</w:t>
      </w:r>
      <w:r w:rsidR="004F0BEA" w:rsidRPr="00CF516D">
        <w:rPr>
          <w:szCs w:val="18"/>
        </w:rPr>
        <w:t xml:space="preserve">de conformidad con lo </w:t>
      </w:r>
      <w:r w:rsidR="00DB63F3" w:rsidRPr="00CF516D">
        <w:rPr>
          <w:szCs w:val="18"/>
        </w:rPr>
        <w:t xml:space="preserve">señalado en los </w:t>
      </w:r>
      <w:r w:rsidRPr="00CF516D">
        <w:rPr>
          <w:szCs w:val="18"/>
        </w:rPr>
        <w:t>artículo</w:t>
      </w:r>
      <w:r w:rsidR="00DB63F3" w:rsidRPr="00CF516D">
        <w:rPr>
          <w:szCs w:val="18"/>
        </w:rPr>
        <w:t>s</w:t>
      </w:r>
      <w:r w:rsidRPr="00CF516D">
        <w:rPr>
          <w:szCs w:val="18"/>
        </w:rPr>
        <w:t xml:space="preserve"> 32 y 35 de la Ley de Hidrocarburos) en el empaque correspondiente al tipo de muestra. </w:t>
      </w:r>
      <w:r w:rsidR="006D32AA" w:rsidRPr="00CF516D">
        <w:rPr>
          <w:szCs w:val="18"/>
        </w:rPr>
        <w:t>La única excepción será</w:t>
      </w:r>
      <w:r w:rsidRPr="00CF516D">
        <w:rPr>
          <w:szCs w:val="18"/>
        </w:rPr>
        <w:t xml:space="preserve"> para muestras contaminadas por mercurio;</w:t>
      </w:r>
    </w:p>
    <w:p w14:paraId="776A7895" w14:textId="77777777" w:rsidR="00756E95" w:rsidRPr="00CF516D" w:rsidRDefault="00756E95" w:rsidP="0028101C">
      <w:pPr>
        <w:pStyle w:val="Texto"/>
        <w:numPr>
          <w:ilvl w:val="1"/>
          <w:numId w:val="19"/>
        </w:numPr>
        <w:spacing w:before="120" w:after="120" w:line="240" w:lineRule="auto"/>
        <w:ind w:left="1134" w:hanging="567"/>
        <w:rPr>
          <w:szCs w:val="18"/>
        </w:rPr>
      </w:pPr>
      <w:r w:rsidRPr="00CF516D">
        <w:rPr>
          <w:szCs w:val="18"/>
        </w:rPr>
        <w:t xml:space="preserve">La Comisión se reservará el derecho de realizar servicios de corte de muestra de </w:t>
      </w:r>
      <w:r w:rsidR="00F8190C" w:rsidRPr="00CF516D">
        <w:rPr>
          <w:szCs w:val="18"/>
        </w:rPr>
        <w:t>Tapón</w:t>
      </w:r>
      <w:r w:rsidRPr="00CF516D">
        <w:rPr>
          <w:szCs w:val="18"/>
        </w:rPr>
        <w:t xml:space="preserve"> y almohadilla de </w:t>
      </w:r>
      <w:r w:rsidR="00D02010" w:rsidRPr="00CF516D">
        <w:rPr>
          <w:szCs w:val="18"/>
        </w:rPr>
        <w:t>Núcleo</w:t>
      </w:r>
      <w:r w:rsidRPr="00CF516D">
        <w:rPr>
          <w:szCs w:val="18"/>
        </w:rPr>
        <w:t>s, así como de elaboraci</w:t>
      </w:r>
      <w:r w:rsidR="006D32AA" w:rsidRPr="00CF516D">
        <w:rPr>
          <w:szCs w:val="18"/>
        </w:rPr>
        <w:t>ón de Lámina D</w:t>
      </w:r>
      <w:r w:rsidR="00072BE4" w:rsidRPr="00CF516D">
        <w:rPr>
          <w:szCs w:val="18"/>
        </w:rPr>
        <w:t>elgada</w:t>
      </w:r>
      <w:r w:rsidRPr="00CF516D">
        <w:rPr>
          <w:szCs w:val="18"/>
        </w:rPr>
        <w:t xml:space="preserve"> en casos en que la muestra geológica se encuentre muy deteriorada o no se conserve suficiente muestra</w:t>
      </w:r>
      <w:r w:rsidR="002C4804" w:rsidRPr="00CF516D">
        <w:rPr>
          <w:szCs w:val="18"/>
        </w:rPr>
        <w:t>, y</w:t>
      </w:r>
    </w:p>
    <w:p w14:paraId="776A7896" w14:textId="77777777" w:rsidR="00756E95" w:rsidRPr="00CF516D" w:rsidRDefault="00072BE4" w:rsidP="00D9521C">
      <w:pPr>
        <w:pStyle w:val="Texto"/>
        <w:numPr>
          <w:ilvl w:val="1"/>
          <w:numId w:val="19"/>
        </w:numPr>
        <w:spacing w:before="120" w:after="120" w:line="240" w:lineRule="auto"/>
        <w:ind w:left="1134" w:hanging="567"/>
        <w:rPr>
          <w:szCs w:val="18"/>
        </w:rPr>
      </w:pPr>
      <w:r w:rsidRPr="00CF516D">
        <w:rPr>
          <w:szCs w:val="18"/>
        </w:rPr>
        <w:t>El servicio</w:t>
      </w:r>
      <w:r w:rsidR="00756E95" w:rsidRPr="00CF516D">
        <w:rPr>
          <w:szCs w:val="18"/>
        </w:rPr>
        <w:t xml:space="preserve"> de </w:t>
      </w:r>
      <w:r w:rsidR="001302BC" w:rsidRPr="00CF516D">
        <w:rPr>
          <w:szCs w:val="18"/>
        </w:rPr>
        <w:t>digitalización de i</w:t>
      </w:r>
      <w:r w:rsidR="00756E95" w:rsidRPr="00CF516D">
        <w:rPr>
          <w:szCs w:val="18"/>
        </w:rPr>
        <w:t>mágenes de alta</w:t>
      </w:r>
      <w:r w:rsidR="00AE3373" w:rsidRPr="00CF516D">
        <w:rPr>
          <w:szCs w:val="18"/>
        </w:rPr>
        <w:t xml:space="preserve"> </w:t>
      </w:r>
      <w:r w:rsidR="00A254E6" w:rsidRPr="00CF516D">
        <w:rPr>
          <w:szCs w:val="18"/>
        </w:rPr>
        <w:t>resolución</w:t>
      </w:r>
      <w:r w:rsidR="00667B2C" w:rsidRPr="00CF516D">
        <w:rPr>
          <w:szCs w:val="18"/>
        </w:rPr>
        <w:t xml:space="preserve"> </w:t>
      </w:r>
      <w:r w:rsidR="00756E95" w:rsidRPr="00CF516D">
        <w:rPr>
          <w:szCs w:val="18"/>
        </w:rPr>
        <w:t xml:space="preserve">se realizará bajo solicitud del </w:t>
      </w:r>
      <w:r w:rsidR="00452D49" w:rsidRPr="00CF516D">
        <w:rPr>
          <w:szCs w:val="18"/>
        </w:rPr>
        <w:t>Usuario</w:t>
      </w:r>
      <w:r w:rsidR="00756E95" w:rsidRPr="00CF516D">
        <w:rPr>
          <w:szCs w:val="18"/>
        </w:rPr>
        <w:t xml:space="preserve">, con 10 </w:t>
      </w:r>
      <w:r w:rsidRPr="00CF516D">
        <w:rPr>
          <w:szCs w:val="18"/>
        </w:rPr>
        <w:t xml:space="preserve">días </w:t>
      </w:r>
      <w:r w:rsidR="00E3096D" w:rsidRPr="00CF516D">
        <w:rPr>
          <w:szCs w:val="18"/>
        </w:rPr>
        <w:t>hábiles</w:t>
      </w:r>
      <w:r w:rsidRPr="00CF516D">
        <w:rPr>
          <w:szCs w:val="18"/>
        </w:rPr>
        <w:t xml:space="preserve"> de anticipación</w:t>
      </w:r>
      <w:r w:rsidR="00756E95" w:rsidRPr="00CF516D">
        <w:rPr>
          <w:szCs w:val="18"/>
        </w:rPr>
        <w:t xml:space="preserve"> y se debe</w:t>
      </w:r>
      <w:r w:rsidRPr="00CF516D">
        <w:rPr>
          <w:szCs w:val="18"/>
        </w:rPr>
        <w:t>n</w:t>
      </w:r>
      <w:r w:rsidR="00756E95" w:rsidRPr="00CF516D">
        <w:rPr>
          <w:szCs w:val="18"/>
        </w:rPr>
        <w:t xml:space="preserve"> considerar 10 días hábiles para tener disponible la imagen</w:t>
      </w:r>
      <w:r w:rsidR="005E319A" w:rsidRPr="00CF516D">
        <w:rPr>
          <w:szCs w:val="18"/>
        </w:rPr>
        <w:t>.</w:t>
      </w:r>
    </w:p>
    <w:p w14:paraId="776A7897" w14:textId="77777777" w:rsidR="00457268" w:rsidRPr="00CF516D" w:rsidRDefault="00457268" w:rsidP="0028101C">
      <w:pPr>
        <w:pStyle w:val="Texto"/>
        <w:numPr>
          <w:ilvl w:val="0"/>
          <w:numId w:val="1"/>
        </w:numPr>
        <w:spacing w:before="120" w:after="120" w:line="240" w:lineRule="auto"/>
        <w:ind w:left="1134" w:hanging="567"/>
        <w:rPr>
          <w:b/>
          <w:szCs w:val="18"/>
        </w:rPr>
      </w:pPr>
      <w:r w:rsidRPr="00CF516D">
        <w:rPr>
          <w:b/>
          <w:szCs w:val="18"/>
        </w:rPr>
        <w:t>Términos y Condiciones para el Préstamo de Muestras Físicas</w:t>
      </w:r>
    </w:p>
    <w:p w14:paraId="776A7898" w14:textId="77777777" w:rsidR="00756E95" w:rsidRPr="00CF516D" w:rsidRDefault="00977C03" w:rsidP="0028101C">
      <w:pPr>
        <w:pStyle w:val="Texto"/>
        <w:numPr>
          <w:ilvl w:val="1"/>
          <w:numId w:val="20"/>
        </w:numPr>
        <w:spacing w:before="120" w:after="120" w:line="240" w:lineRule="auto"/>
        <w:ind w:left="1134" w:hanging="567"/>
        <w:rPr>
          <w:szCs w:val="18"/>
        </w:rPr>
      </w:pPr>
      <w:r w:rsidRPr="00CF516D">
        <w:rPr>
          <w:szCs w:val="18"/>
        </w:rPr>
        <w:lastRenderedPageBreak/>
        <w:t xml:space="preserve">El </w:t>
      </w:r>
      <w:r w:rsidR="00452D49" w:rsidRPr="00CF516D">
        <w:rPr>
          <w:szCs w:val="18"/>
        </w:rPr>
        <w:t>Usuario</w:t>
      </w:r>
      <w:r w:rsidRPr="00CF516D">
        <w:rPr>
          <w:szCs w:val="18"/>
        </w:rPr>
        <w:t xml:space="preserve"> </w:t>
      </w:r>
      <w:r w:rsidR="00667B2C" w:rsidRPr="00CF516D">
        <w:rPr>
          <w:szCs w:val="18"/>
        </w:rPr>
        <w:t>podrá solicitar el préstamo de M</w:t>
      </w:r>
      <w:r w:rsidRPr="00CF516D">
        <w:rPr>
          <w:szCs w:val="18"/>
        </w:rPr>
        <w:t>uestras</w:t>
      </w:r>
      <w:r w:rsidR="00667B2C" w:rsidRPr="00CF516D">
        <w:rPr>
          <w:szCs w:val="18"/>
        </w:rPr>
        <w:t xml:space="preserve"> Físicas</w:t>
      </w:r>
      <w:r w:rsidRPr="00CF516D">
        <w:rPr>
          <w:szCs w:val="18"/>
        </w:rPr>
        <w:t xml:space="preserve"> para la realización de análisis básicos, servicio en el cual el </w:t>
      </w:r>
      <w:r w:rsidR="00452D49" w:rsidRPr="00CF516D">
        <w:rPr>
          <w:szCs w:val="18"/>
        </w:rPr>
        <w:t>Usuario</w:t>
      </w:r>
      <w:r w:rsidRPr="00CF516D">
        <w:rPr>
          <w:szCs w:val="18"/>
        </w:rPr>
        <w:t xml:space="preserve"> selecciona el tipo de mues</w:t>
      </w:r>
      <w:r w:rsidR="00A254E6" w:rsidRPr="00CF516D">
        <w:rPr>
          <w:szCs w:val="18"/>
        </w:rPr>
        <w:t>tra y el intervalo de interés. E</w:t>
      </w:r>
      <w:r w:rsidRPr="00CF516D">
        <w:rPr>
          <w:szCs w:val="18"/>
        </w:rPr>
        <w:t xml:space="preserve">l servicio básico de consulta incluye uso de microscopio y </w:t>
      </w:r>
      <w:r w:rsidR="001302BC" w:rsidRPr="00CF516D">
        <w:rPr>
          <w:szCs w:val="18"/>
        </w:rPr>
        <w:t>k</w:t>
      </w:r>
      <w:r w:rsidRPr="00CF516D">
        <w:rPr>
          <w:szCs w:val="18"/>
        </w:rPr>
        <w:t>it básico para descripción de muestras geológicas (charola, aguj</w:t>
      </w:r>
      <w:r w:rsidR="00A254E6" w:rsidRPr="00CF516D">
        <w:rPr>
          <w:szCs w:val="18"/>
        </w:rPr>
        <w:t>a de disección, pinzas y</w:t>
      </w:r>
      <w:r w:rsidRPr="00CF516D">
        <w:rPr>
          <w:szCs w:val="18"/>
        </w:rPr>
        <w:t xml:space="preserve"> ácido clorhídrico al 10%)</w:t>
      </w:r>
      <w:r w:rsidR="00D0421B" w:rsidRPr="00CF516D">
        <w:rPr>
          <w:szCs w:val="18"/>
        </w:rPr>
        <w:t>;</w:t>
      </w:r>
    </w:p>
    <w:p w14:paraId="776A7899" w14:textId="77777777" w:rsidR="00756E95" w:rsidRPr="00CF516D" w:rsidRDefault="006C6F49" w:rsidP="00491119">
      <w:pPr>
        <w:pStyle w:val="Texto"/>
        <w:numPr>
          <w:ilvl w:val="1"/>
          <w:numId w:val="20"/>
        </w:numPr>
        <w:spacing w:before="120" w:after="120" w:line="240" w:lineRule="auto"/>
        <w:ind w:left="1134" w:hanging="567"/>
        <w:rPr>
          <w:szCs w:val="18"/>
        </w:rPr>
      </w:pPr>
      <w:r w:rsidRPr="00CF516D">
        <w:rPr>
          <w:rStyle w:val="normaltextrun"/>
          <w:color w:val="000000"/>
          <w:szCs w:val="18"/>
          <w:shd w:val="clear" w:color="auto" w:fill="FFFFFF"/>
        </w:rPr>
        <w:t>Para la realización de análisis especiales tales como: corte de mu</w:t>
      </w:r>
      <w:r w:rsidR="00491119" w:rsidRPr="00CF516D">
        <w:rPr>
          <w:rStyle w:val="normaltextrun"/>
          <w:color w:val="000000"/>
          <w:szCs w:val="18"/>
          <w:shd w:val="clear" w:color="auto" w:fill="FFFFFF"/>
        </w:rPr>
        <w:t xml:space="preserve">estra de Tapón y almohadilla de </w:t>
      </w:r>
      <w:r w:rsidRPr="00CF516D">
        <w:rPr>
          <w:rStyle w:val="normaltextrun"/>
          <w:color w:val="000000"/>
          <w:szCs w:val="18"/>
          <w:shd w:val="clear" w:color="auto" w:fill="FFFFFF"/>
        </w:rPr>
        <w:t>Núcleos, elaboración de Lámina Delgada, toma de image</w:t>
      </w:r>
      <w:r w:rsidR="00491119" w:rsidRPr="00CF516D">
        <w:rPr>
          <w:rStyle w:val="normaltextrun"/>
          <w:color w:val="000000"/>
          <w:szCs w:val="18"/>
          <w:shd w:val="clear" w:color="auto" w:fill="FFFFFF"/>
        </w:rPr>
        <w:t>n digital de alta resolución de Núcleo, y</w:t>
      </w:r>
      <w:r w:rsidR="00491119" w:rsidRPr="00CF516D">
        <w:rPr>
          <w:rStyle w:val="normaltextrun"/>
          <w:szCs w:val="18"/>
        </w:rPr>
        <w:t xml:space="preserve"> </w:t>
      </w:r>
      <w:r w:rsidRPr="00CF516D">
        <w:rPr>
          <w:rStyle w:val="normaltextrun"/>
          <w:color w:val="000000"/>
          <w:szCs w:val="18"/>
          <w:shd w:val="clear" w:color="auto" w:fill="FFFFFF"/>
        </w:rPr>
        <w:t>toma de imagen digital de alta resolución de Lámina Delgada, el préstamo de mue</w:t>
      </w:r>
      <w:r w:rsidR="004D4D66" w:rsidRPr="00CF516D">
        <w:rPr>
          <w:rStyle w:val="normaltextrun"/>
          <w:color w:val="000000"/>
          <w:szCs w:val="18"/>
          <w:shd w:val="clear" w:color="auto" w:fill="FFFFFF"/>
        </w:rPr>
        <w:t>stras se realizará con base al f</w:t>
      </w:r>
      <w:r w:rsidRPr="00CF516D">
        <w:rPr>
          <w:rStyle w:val="normaltextrun"/>
          <w:color w:val="000000"/>
          <w:szCs w:val="18"/>
          <w:shd w:val="clear" w:color="auto" w:fill="FFFFFF"/>
        </w:rPr>
        <w:t>ormato CNIH-SAMF adju</w:t>
      </w:r>
      <w:r w:rsidR="00491119" w:rsidRPr="00CF516D">
        <w:rPr>
          <w:rStyle w:val="normaltextrun"/>
          <w:color w:val="000000"/>
          <w:szCs w:val="18"/>
          <w:shd w:val="clear" w:color="auto" w:fill="FFFFFF"/>
        </w:rPr>
        <w:t xml:space="preserve">ntando la Tabla de Solicitud de </w:t>
      </w:r>
      <w:r w:rsidRPr="00CF516D">
        <w:rPr>
          <w:rStyle w:val="normaltextrun"/>
          <w:color w:val="000000"/>
          <w:szCs w:val="18"/>
          <w:shd w:val="clear" w:color="auto" w:fill="FFFFFF"/>
        </w:rPr>
        <w:t>Servicios</w:t>
      </w:r>
      <w:r w:rsidR="00E826CF" w:rsidRPr="00CF516D">
        <w:rPr>
          <w:szCs w:val="18"/>
        </w:rPr>
        <w:t>;</w:t>
      </w:r>
    </w:p>
    <w:p w14:paraId="776A789A" w14:textId="77777777" w:rsidR="00756E95" w:rsidRPr="00CF516D" w:rsidRDefault="00977C03" w:rsidP="0028101C">
      <w:pPr>
        <w:pStyle w:val="Texto"/>
        <w:numPr>
          <w:ilvl w:val="1"/>
          <w:numId w:val="20"/>
        </w:numPr>
        <w:spacing w:before="120" w:after="120" w:line="240" w:lineRule="auto"/>
        <w:ind w:left="1134" w:hanging="567"/>
        <w:rPr>
          <w:szCs w:val="18"/>
        </w:rPr>
      </w:pPr>
      <w:r w:rsidRPr="00CF516D">
        <w:rPr>
          <w:szCs w:val="18"/>
        </w:rPr>
        <w:t xml:space="preserve">El </w:t>
      </w:r>
      <w:r w:rsidR="00452D49" w:rsidRPr="00CF516D">
        <w:rPr>
          <w:szCs w:val="18"/>
        </w:rPr>
        <w:t>Usuario</w:t>
      </w:r>
      <w:r w:rsidRPr="00CF516D">
        <w:rPr>
          <w:szCs w:val="18"/>
        </w:rPr>
        <w:t xml:space="preserve"> es responsable de la integridad de la muestra durante el proceso de movimiento y traslado al laboratorio que realizará los análisis especiales, </w:t>
      </w:r>
      <w:r w:rsidR="00EA6857" w:rsidRPr="00CF516D">
        <w:rPr>
          <w:szCs w:val="18"/>
        </w:rPr>
        <w:t>lo cual</w:t>
      </w:r>
      <w:r w:rsidRPr="00CF516D">
        <w:rPr>
          <w:szCs w:val="18"/>
        </w:rPr>
        <w:t xml:space="preserve"> deberá estar previamente autorizado por la Litoteca.</w:t>
      </w:r>
      <w:r w:rsidR="00EA6857" w:rsidRPr="00CF516D">
        <w:rPr>
          <w:szCs w:val="18"/>
        </w:rPr>
        <w:t xml:space="preserve"> Para tal efecto, se deberá emplear</w:t>
      </w:r>
      <w:r w:rsidRPr="00CF516D">
        <w:rPr>
          <w:szCs w:val="18"/>
        </w:rPr>
        <w:t xml:space="preserve"> una paquetería certificada que asegure el correcto traslado de la </w:t>
      </w:r>
      <w:r w:rsidR="00452D49" w:rsidRPr="00CF516D">
        <w:rPr>
          <w:szCs w:val="18"/>
        </w:rPr>
        <w:t>Muestra Física</w:t>
      </w:r>
      <w:r w:rsidR="00756E95" w:rsidRPr="00CF516D">
        <w:rPr>
          <w:szCs w:val="18"/>
        </w:rPr>
        <w:t>;</w:t>
      </w:r>
    </w:p>
    <w:p w14:paraId="776A789C" w14:textId="7C971699" w:rsidR="00756E95" w:rsidRPr="00CF516D" w:rsidRDefault="07653AF9" w:rsidP="07653AF9">
      <w:pPr>
        <w:pStyle w:val="Texto"/>
        <w:numPr>
          <w:ilvl w:val="1"/>
          <w:numId w:val="20"/>
        </w:numPr>
        <w:spacing w:before="120" w:after="120" w:line="240" w:lineRule="auto"/>
        <w:ind w:left="1134" w:hanging="567"/>
        <w:rPr>
          <w:szCs w:val="18"/>
        </w:rPr>
      </w:pPr>
      <w:r w:rsidRPr="00CF516D">
        <w:rPr>
          <w:szCs w:val="18"/>
        </w:rPr>
        <w:t xml:space="preserve">El préstamo de muestras para realización de análisis será por un periodo máximo de seis meses. Sin embargo, el periodo de préstamo efectivo en cada caso, será determinado por la Litoteca, en función del tipo de análisis que se pretenda realizar a las Muestras Físicas. </w:t>
      </w:r>
    </w:p>
    <w:p w14:paraId="776A789D" w14:textId="4DC319AF" w:rsidR="00DC58DC" w:rsidRPr="00CF516D" w:rsidRDefault="00977C03" w:rsidP="00D9521C">
      <w:pPr>
        <w:pStyle w:val="Texto"/>
        <w:numPr>
          <w:ilvl w:val="1"/>
          <w:numId w:val="20"/>
        </w:numPr>
        <w:spacing w:before="120" w:after="120" w:line="240" w:lineRule="auto"/>
        <w:ind w:left="1134" w:hanging="567"/>
        <w:rPr>
          <w:szCs w:val="18"/>
        </w:rPr>
      </w:pPr>
      <w:r w:rsidRPr="00CF516D">
        <w:rPr>
          <w:szCs w:val="18"/>
        </w:rPr>
        <w:t xml:space="preserve">Para los casos de préstamos de análisis que no impliquen pruebas destructivas, si el </w:t>
      </w:r>
      <w:r w:rsidR="00452D49" w:rsidRPr="00CF516D">
        <w:rPr>
          <w:szCs w:val="18"/>
        </w:rPr>
        <w:t>Usuario</w:t>
      </w:r>
      <w:r w:rsidRPr="00CF516D">
        <w:rPr>
          <w:szCs w:val="18"/>
        </w:rPr>
        <w:t xml:space="preserve"> llegara a extraviar o no entregar la(s) muestra(s) física(s) en idénticas condiciones a las cuales le</w:t>
      </w:r>
      <w:r w:rsidR="005C7A2B" w:rsidRPr="00CF516D">
        <w:rPr>
          <w:szCs w:val="18"/>
        </w:rPr>
        <w:t xml:space="preserve"> fue(ron) otorgadas en préstamo(s),</w:t>
      </w:r>
      <w:r w:rsidRPr="00CF516D">
        <w:rPr>
          <w:szCs w:val="18"/>
        </w:rPr>
        <w:t xml:space="preserve"> se hará acreedor a la suspensión de los servicios subsecuentes que solicite a la Litoteca y, por ende, a la empresa que representa;</w:t>
      </w:r>
    </w:p>
    <w:p w14:paraId="50BD2DE2" w14:textId="77777777" w:rsidR="00F25027" w:rsidRPr="00CF516D" w:rsidRDefault="00F25027" w:rsidP="00467C30">
      <w:pPr>
        <w:pStyle w:val="Texto"/>
        <w:spacing w:before="120" w:after="120" w:line="240" w:lineRule="auto"/>
        <w:ind w:left="1134" w:firstLine="0"/>
        <w:rPr>
          <w:szCs w:val="18"/>
        </w:rPr>
      </w:pPr>
    </w:p>
    <w:p w14:paraId="776A789E" w14:textId="77777777" w:rsidR="00793600" w:rsidRPr="00CF516D" w:rsidRDefault="00E404E2" w:rsidP="0028101C">
      <w:pPr>
        <w:pStyle w:val="Texto"/>
        <w:numPr>
          <w:ilvl w:val="0"/>
          <w:numId w:val="1"/>
        </w:numPr>
        <w:spacing w:before="120" w:after="120" w:line="240" w:lineRule="auto"/>
        <w:ind w:left="1134" w:hanging="567"/>
        <w:rPr>
          <w:b/>
          <w:szCs w:val="18"/>
        </w:rPr>
      </w:pPr>
      <w:r w:rsidRPr="00CF516D">
        <w:rPr>
          <w:b/>
          <w:szCs w:val="18"/>
        </w:rPr>
        <w:t>Restricciones y Supuestos</w:t>
      </w:r>
    </w:p>
    <w:p w14:paraId="776A789F" w14:textId="77777777" w:rsidR="00F84C03" w:rsidRPr="00CF516D" w:rsidRDefault="00E404E2" w:rsidP="0028101C">
      <w:pPr>
        <w:pStyle w:val="Texto"/>
        <w:spacing w:before="120" w:after="120" w:line="240" w:lineRule="auto"/>
        <w:ind w:left="1134" w:firstLine="0"/>
        <w:rPr>
          <w:b/>
          <w:szCs w:val="18"/>
        </w:rPr>
      </w:pPr>
      <w:r w:rsidRPr="00CF516D">
        <w:rPr>
          <w:szCs w:val="18"/>
        </w:rPr>
        <w:t>La Comisión</w:t>
      </w:r>
      <w:r w:rsidR="00704C9C" w:rsidRPr="00CF516D">
        <w:rPr>
          <w:szCs w:val="18"/>
        </w:rPr>
        <w:t xml:space="preserve">, </w:t>
      </w:r>
      <w:r w:rsidRPr="00CF516D">
        <w:rPr>
          <w:szCs w:val="18"/>
        </w:rPr>
        <w:t>a través de la Litoteca</w:t>
      </w:r>
      <w:r w:rsidR="00667B2C" w:rsidRPr="00CF516D">
        <w:rPr>
          <w:szCs w:val="18"/>
        </w:rPr>
        <w:t>,</w:t>
      </w:r>
      <w:r w:rsidRPr="00CF516D">
        <w:rPr>
          <w:szCs w:val="18"/>
        </w:rPr>
        <w:t xml:space="preserve"> se reserva el derecho de mantener una porción representativa de </w:t>
      </w:r>
      <w:r w:rsidR="00452D49" w:rsidRPr="00CF516D">
        <w:rPr>
          <w:szCs w:val="18"/>
        </w:rPr>
        <w:t>Muestra Física</w:t>
      </w:r>
      <w:r w:rsidRPr="00CF516D">
        <w:rPr>
          <w:szCs w:val="18"/>
        </w:rPr>
        <w:t xml:space="preserve"> como a continuación se cita:</w:t>
      </w:r>
    </w:p>
    <w:p w14:paraId="776A78A0" w14:textId="77777777" w:rsidR="00793600" w:rsidRPr="00CF516D" w:rsidRDefault="00E404E2" w:rsidP="0028101C">
      <w:pPr>
        <w:numPr>
          <w:ilvl w:val="0"/>
          <w:numId w:val="2"/>
        </w:numPr>
        <w:spacing w:before="120" w:after="120"/>
        <w:ind w:left="1134" w:hanging="567"/>
        <w:jc w:val="both"/>
        <w:rPr>
          <w:rFonts w:ascii="Arial" w:eastAsia="Arial" w:hAnsi="Arial" w:cs="Arial"/>
          <w:b/>
          <w:sz w:val="18"/>
          <w:szCs w:val="18"/>
        </w:rPr>
      </w:pPr>
      <w:r w:rsidRPr="00CF516D">
        <w:rPr>
          <w:rFonts w:ascii="Arial" w:eastAsia="Arial" w:hAnsi="Arial" w:cs="Arial"/>
          <w:b/>
          <w:sz w:val="18"/>
          <w:szCs w:val="18"/>
        </w:rPr>
        <w:t xml:space="preserve">Para Muestra </w:t>
      </w:r>
      <w:r w:rsidR="00D02010" w:rsidRPr="00CF516D">
        <w:rPr>
          <w:rFonts w:ascii="Arial" w:eastAsia="Arial" w:hAnsi="Arial" w:cs="Arial"/>
          <w:b/>
          <w:sz w:val="18"/>
          <w:szCs w:val="18"/>
        </w:rPr>
        <w:t>R</w:t>
      </w:r>
      <w:r w:rsidRPr="00CF516D">
        <w:rPr>
          <w:rFonts w:ascii="Arial" w:eastAsia="Arial" w:hAnsi="Arial" w:cs="Arial"/>
          <w:b/>
          <w:sz w:val="18"/>
          <w:szCs w:val="18"/>
        </w:rPr>
        <w:t>epresentativa</w:t>
      </w:r>
    </w:p>
    <w:p w14:paraId="776A78A1" w14:textId="77777777" w:rsidR="00E404E2" w:rsidRPr="00CF516D" w:rsidRDefault="00D02010" w:rsidP="0028101C">
      <w:pPr>
        <w:numPr>
          <w:ilvl w:val="2"/>
          <w:numId w:val="54"/>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Núcleo</w:t>
      </w:r>
      <w:r w:rsidR="00E404E2" w:rsidRPr="00CF516D">
        <w:rPr>
          <w:rFonts w:ascii="Arial" w:eastAsia="Arial" w:hAnsi="Arial" w:cs="Arial"/>
          <w:sz w:val="18"/>
          <w:szCs w:val="18"/>
        </w:rPr>
        <w:t xml:space="preserve"> convencional (porción 1/3)</w:t>
      </w:r>
      <w:r w:rsidR="00D62256" w:rsidRPr="00CF516D">
        <w:rPr>
          <w:rFonts w:ascii="Arial" w:eastAsia="Arial" w:hAnsi="Arial" w:cs="Arial"/>
          <w:sz w:val="18"/>
          <w:szCs w:val="18"/>
        </w:rPr>
        <w:t>:</w:t>
      </w:r>
      <w:r w:rsidR="00E404E2" w:rsidRPr="00CF516D">
        <w:rPr>
          <w:rFonts w:ascii="Arial" w:eastAsia="Arial" w:hAnsi="Arial" w:cs="Arial"/>
          <w:sz w:val="18"/>
          <w:szCs w:val="18"/>
        </w:rPr>
        <w:t xml:space="preserve"> no se prestará para estudios</w:t>
      </w:r>
      <w:r w:rsidR="00C303F5" w:rsidRPr="00CF516D">
        <w:rPr>
          <w:rFonts w:ascii="Arial" w:eastAsia="Arial" w:hAnsi="Arial" w:cs="Arial"/>
          <w:sz w:val="18"/>
          <w:szCs w:val="18"/>
        </w:rPr>
        <w:t>;</w:t>
      </w:r>
    </w:p>
    <w:p w14:paraId="776A78A2" w14:textId="77777777" w:rsidR="00E404E2" w:rsidRPr="00CF516D" w:rsidRDefault="00D02010" w:rsidP="0028101C">
      <w:pPr>
        <w:numPr>
          <w:ilvl w:val="2"/>
          <w:numId w:val="54"/>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Núcleo</w:t>
      </w:r>
      <w:r w:rsidR="00E404E2" w:rsidRPr="00CF516D">
        <w:rPr>
          <w:rFonts w:ascii="Arial" w:eastAsia="Arial" w:hAnsi="Arial" w:cs="Arial"/>
          <w:sz w:val="18"/>
          <w:szCs w:val="18"/>
        </w:rPr>
        <w:t xml:space="preserve"> convencional (porción 2/3)</w:t>
      </w:r>
      <w:r w:rsidR="00D62256" w:rsidRPr="00CF516D">
        <w:rPr>
          <w:rFonts w:ascii="Arial" w:eastAsia="Arial" w:hAnsi="Arial" w:cs="Arial"/>
          <w:sz w:val="18"/>
          <w:szCs w:val="18"/>
        </w:rPr>
        <w:t>:</w:t>
      </w:r>
      <w:r w:rsidR="00E404E2" w:rsidRPr="00CF516D">
        <w:rPr>
          <w:rFonts w:ascii="Arial" w:eastAsia="Arial" w:hAnsi="Arial" w:cs="Arial"/>
          <w:sz w:val="18"/>
          <w:szCs w:val="18"/>
        </w:rPr>
        <w:t xml:space="preserve"> se resguardará ¼ del mismo</w:t>
      </w:r>
      <w:r w:rsidR="002C4804" w:rsidRPr="00CF516D">
        <w:rPr>
          <w:rFonts w:ascii="Arial" w:eastAsia="Arial" w:hAnsi="Arial" w:cs="Arial"/>
          <w:sz w:val="18"/>
          <w:szCs w:val="18"/>
        </w:rPr>
        <w:t>, y</w:t>
      </w:r>
    </w:p>
    <w:p w14:paraId="776A78A3" w14:textId="77777777" w:rsidR="00E404E2" w:rsidRPr="00CF516D" w:rsidRDefault="00E404E2" w:rsidP="0028101C">
      <w:pPr>
        <w:numPr>
          <w:ilvl w:val="2"/>
          <w:numId w:val="54"/>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Recorte de perforación porción de 15</w:t>
      </w:r>
      <w:r w:rsidR="001948A9" w:rsidRPr="00CF516D">
        <w:rPr>
          <w:rFonts w:ascii="Arial" w:eastAsia="Arial" w:hAnsi="Arial" w:cs="Arial"/>
          <w:sz w:val="18"/>
          <w:szCs w:val="18"/>
        </w:rPr>
        <w:t xml:space="preserve"> </w:t>
      </w:r>
      <w:r w:rsidRPr="00CF516D">
        <w:rPr>
          <w:rFonts w:ascii="Arial" w:eastAsia="Arial" w:hAnsi="Arial" w:cs="Arial"/>
          <w:sz w:val="18"/>
          <w:szCs w:val="18"/>
        </w:rPr>
        <w:t>gr</w:t>
      </w:r>
      <w:r w:rsidR="001948A9" w:rsidRPr="00CF516D">
        <w:rPr>
          <w:rFonts w:ascii="Arial" w:eastAsia="Arial" w:hAnsi="Arial" w:cs="Arial"/>
          <w:sz w:val="18"/>
          <w:szCs w:val="18"/>
        </w:rPr>
        <w:t>amos</w:t>
      </w:r>
      <w:r w:rsidRPr="00CF516D">
        <w:rPr>
          <w:rFonts w:ascii="Arial" w:eastAsia="Arial" w:hAnsi="Arial" w:cs="Arial"/>
          <w:sz w:val="18"/>
          <w:szCs w:val="18"/>
        </w:rPr>
        <w:t xml:space="preserve"> (litología, paleontología y geoquímica)</w:t>
      </w:r>
      <w:r w:rsidR="00C303F5" w:rsidRPr="00CF516D">
        <w:rPr>
          <w:rFonts w:ascii="Arial" w:eastAsia="Arial" w:hAnsi="Arial" w:cs="Arial"/>
          <w:sz w:val="18"/>
          <w:szCs w:val="18"/>
        </w:rPr>
        <w:t>.</w:t>
      </w:r>
    </w:p>
    <w:p w14:paraId="776A78A4" w14:textId="77777777" w:rsidR="00E404E2" w:rsidRPr="00CF516D" w:rsidRDefault="00E404E2" w:rsidP="0028101C">
      <w:pPr>
        <w:numPr>
          <w:ilvl w:val="0"/>
          <w:numId w:val="2"/>
        </w:numPr>
        <w:spacing w:before="120" w:after="120"/>
        <w:ind w:left="1134" w:hanging="567"/>
        <w:jc w:val="both"/>
        <w:rPr>
          <w:rFonts w:ascii="Arial" w:eastAsia="Arial" w:hAnsi="Arial" w:cs="Arial"/>
          <w:b/>
          <w:sz w:val="18"/>
          <w:szCs w:val="18"/>
        </w:rPr>
      </w:pPr>
      <w:r w:rsidRPr="00CF516D">
        <w:rPr>
          <w:rFonts w:ascii="Arial" w:eastAsia="Arial" w:hAnsi="Arial" w:cs="Arial"/>
          <w:b/>
          <w:sz w:val="18"/>
          <w:szCs w:val="18"/>
        </w:rPr>
        <w:t xml:space="preserve">Autorizaciones de Reconocimiento </w:t>
      </w:r>
      <w:r w:rsidR="00452D49" w:rsidRPr="00CF516D">
        <w:rPr>
          <w:rFonts w:ascii="Arial" w:eastAsia="Arial" w:hAnsi="Arial" w:cs="Arial"/>
          <w:b/>
          <w:sz w:val="18"/>
          <w:szCs w:val="18"/>
        </w:rPr>
        <w:t xml:space="preserve">y Exploración </w:t>
      </w:r>
      <w:r w:rsidRPr="00CF516D">
        <w:rPr>
          <w:rFonts w:ascii="Arial" w:eastAsia="Arial" w:hAnsi="Arial" w:cs="Arial"/>
          <w:b/>
          <w:sz w:val="18"/>
          <w:szCs w:val="18"/>
        </w:rPr>
        <w:t xml:space="preserve">Superficial </w:t>
      </w:r>
      <w:r w:rsidR="001302BC" w:rsidRPr="00CF516D">
        <w:rPr>
          <w:rFonts w:ascii="Arial" w:eastAsia="Arial" w:hAnsi="Arial" w:cs="Arial"/>
          <w:b/>
          <w:sz w:val="18"/>
          <w:szCs w:val="18"/>
        </w:rPr>
        <w:t>en la modalidad que no i</w:t>
      </w:r>
      <w:r w:rsidR="00452D49" w:rsidRPr="00CF516D">
        <w:rPr>
          <w:rFonts w:ascii="Arial" w:eastAsia="Arial" w:hAnsi="Arial" w:cs="Arial"/>
          <w:b/>
          <w:sz w:val="18"/>
          <w:szCs w:val="18"/>
        </w:rPr>
        <w:t>ncl</w:t>
      </w:r>
      <w:r w:rsidR="001302BC" w:rsidRPr="00CF516D">
        <w:rPr>
          <w:rFonts w:ascii="Arial" w:eastAsia="Arial" w:hAnsi="Arial" w:cs="Arial"/>
          <w:b/>
          <w:sz w:val="18"/>
          <w:szCs w:val="18"/>
        </w:rPr>
        <w:t>uye la adquisición de d</w:t>
      </w:r>
      <w:r w:rsidR="00452D49" w:rsidRPr="00CF516D">
        <w:rPr>
          <w:rFonts w:ascii="Arial" w:eastAsia="Arial" w:hAnsi="Arial" w:cs="Arial"/>
          <w:b/>
          <w:sz w:val="18"/>
          <w:szCs w:val="18"/>
        </w:rPr>
        <w:t>atos</w:t>
      </w:r>
      <w:r w:rsidR="001302BC" w:rsidRPr="00CF516D">
        <w:rPr>
          <w:rFonts w:ascii="Arial" w:eastAsia="Arial" w:hAnsi="Arial" w:cs="Arial"/>
          <w:b/>
          <w:sz w:val="18"/>
          <w:szCs w:val="18"/>
        </w:rPr>
        <w:t xml:space="preserve"> de campo y que consiste en el procesamiento, r</w:t>
      </w:r>
      <w:r w:rsidR="00452D49" w:rsidRPr="00CF516D">
        <w:rPr>
          <w:rFonts w:ascii="Arial" w:eastAsia="Arial" w:hAnsi="Arial" w:cs="Arial"/>
          <w:b/>
          <w:sz w:val="18"/>
          <w:szCs w:val="18"/>
        </w:rPr>
        <w:t xml:space="preserve">eprocesamiento y/o </w:t>
      </w:r>
      <w:r w:rsidR="001302BC" w:rsidRPr="00CF516D">
        <w:rPr>
          <w:rFonts w:ascii="Arial" w:eastAsia="Arial" w:hAnsi="Arial" w:cs="Arial"/>
          <w:b/>
          <w:sz w:val="18"/>
          <w:szCs w:val="18"/>
        </w:rPr>
        <w:t>i</w:t>
      </w:r>
      <w:r w:rsidR="00452D49" w:rsidRPr="00CF516D">
        <w:rPr>
          <w:rFonts w:ascii="Arial" w:eastAsia="Arial" w:hAnsi="Arial" w:cs="Arial"/>
          <w:b/>
          <w:sz w:val="18"/>
          <w:szCs w:val="18"/>
        </w:rPr>
        <w:t>nterpretación de información de</w:t>
      </w:r>
      <w:r w:rsidRPr="00CF516D">
        <w:rPr>
          <w:rFonts w:ascii="Arial" w:eastAsia="Arial" w:hAnsi="Arial" w:cs="Arial"/>
          <w:b/>
          <w:sz w:val="18"/>
          <w:szCs w:val="18"/>
        </w:rPr>
        <w:t xml:space="preserve"> </w:t>
      </w:r>
      <w:r w:rsidR="001539CA" w:rsidRPr="00CF516D">
        <w:rPr>
          <w:rFonts w:ascii="Arial" w:eastAsia="Arial" w:hAnsi="Arial" w:cs="Arial"/>
          <w:b/>
          <w:sz w:val="18"/>
          <w:szCs w:val="18"/>
        </w:rPr>
        <w:t>Pozo</w:t>
      </w:r>
      <w:r w:rsidR="001F0545" w:rsidRPr="00CF516D">
        <w:rPr>
          <w:rFonts w:ascii="Arial" w:eastAsia="Arial" w:hAnsi="Arial" w:cs="Arial"/>
          <w:b/>
          <w:sz w:val="18"/>
          <w:szCs w:val="18"/>
        </w:rPr>
        <w:t>, previamente adquirida</w:t>
      </w:r>
    </w:p>
    <w:p w14:paraId="776A78A5" w14:textId="77777777" w:rsidR="00E404E2" w:rsidRPr="00CF516D" w:rsidRDefault="00E404E2" w:rsidP="0028101C">
      <w:pPr>
        <w:numPr>
          <w:ilvl w:val="0"/>
          <w:numId w:val="55"/>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Cuando el Autorizado requiera generar un Estud</w:t>
      </w:r>
      <w:r w:rsidR="00A83601" w:rsidRPr="00CF516D">
        <w:rPr>
          <w:rFonts w:ascii="Arial" w:eastAsia="Arial" w:hAnsi="Arial" w:cs="Arial"/>
          <w:sz w:val="18"/>
          <w:szCs w:val="18"/>
        </w:rPr>
        <w:t xml:space="preserve">io Especial ya existente, no se </w:t>
      </w:r>
      <w:r w:rsidR="00D2065F" w:rsidRPr="00CF516D">
        <w:rPr>
          <w:rFonts w:ascii="Arial" w:eastAsia="Arial" w:hAnsi="Arial" w:cs="Arial"/>
          <w:sz w:val="18"/>
          <w:szCs w:val="18"/>
        </w:rPr>
        <w:t>otorgará préstamo de muestra</w:t>
      </w:r>
      <w:r w:rsidRPr="00CF516D">
        <w:rPr>
          <w:rFonts w:ascii="Arial" w:eastAsia="Arial" w:hAnsi="Arial" w:cs="Arial"/>
          <w:sz w:val="18"/>
          <w:szCs w:val="18"/>
        </w:rPr>
        <w:t>(s) para realizar el mismo Estudio;</w:t>
      </w:r>
    </w:p>
    <w:p w14:paraId="776A78A6" w14:textId="77777777" w:rsidR="00E404E2" w:rsidRPr="00CF516D" w:rsidRDefault="00E404E2" w:rsidP="0028101C">
      <w:pPr>
        <w:numPr>
          <w:ilvl w:val="0"/>
          <w:numId w:val="55"/>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Cuando se autorice</w:t>
      </w:r>
      <w:r w:rsidR="00452D49" w:rsidRPr="00CF516D">
        <w:rPr>
          <w:rFonts w:ascii="Arial" w:eastAsia="Arial" w:hAnsi="Arial" w:cs="Arial"/>
          <w:sz w:val="18"/>
          <w:szCs w:val="18"/>
        </w:rPr>
        <w:t>n</w:t>
      </w:r>
      <w:r w:rsidRPr="00CF516D">
        <w:rPr>
          <w:rFonts w:ascii="Arial" w:eastAsia="Arial" w:hAnsi="Arial" w:cs="Arial"/>
          <w:sz w:val="18"/>
          <w:szCs w:val="18"/>
        </w:rPr>
        <w:t xml:space="preserve"> </w:t>
      </w:r>
      <w:r w:rsidR="00452D49" w:rsidRPr="00CF516D">
        <w:rPr>
          <w:rFonts w:ascii="Arial" w:eastAsia="Arial" w:hAnsi="Arial" w:cs="Arial"/>
          <w:sz w:val="18"/>
          <w:szCs w:val="18"/>
          <w:lang w:eastAsia="es-MX"/>
        </w:rPr>
        <w:t>actividades de Reconocimiento y Exploración Superficial en</w:t>
      </w:r>
      <w:r w:rsidR="00452D49" w:rsidRPr="00CF516D">
        <w:rPr>
          <w:rFonts w:ascii="Arial" w:eastAsia="Arial" w:hAnsi="Arial" w:cs="Arial"/>
          <w:sz w:val="18"/>
          <w:szCs w:val="18"/>
        </w:rPr>
        <w:t xml:space="preserve"> términos del artículo 15, fracción III de las Disposiciones Administrativas </w:t>
      </w:r>
      <w:r w:rsidRPr="00CF516D">
        <w:rPr>
          <w:rFonts w:ascii="Arial" w:eastAsia="Arial" w:hAnsi="Arial" w:cs="Arial"/>
          <w:sz w:val="18"/>
          <w:szCs w:val="18"/>
        </w:rPr>
        <w:t xml:space="preserve">y exista otro similar ya </w:t>
      </w:r>
      <w:r w:rsidR="00452D49" w:rsidRPr="00CF516D">
        <w:rPr>
          <w:rFonts w:ascii="Arial" w:eastAsia="Arial" w:hAnsi="Arial" w:cs="Arial"/>
          <w:sz w:val="18"/>
          <w:szCs w:val="18"/>
        </w:rPr>
        <w:t>A</w:t>
      </w:r>
      <w:r w:rsidRPr="00CF516D">
        <w:rPr>
          <w:rFonts w:ascii="Arial" w:eastAsia="Arial" w:hAnsi="Arial" w:cs="Arial"/>
          <w:sz w:val="18"/>
          <w:szCs w:val="18"/>
        </w:rPr>
        <w:t>utorizado, no se o</w:t>
      </w:r>
      <w:r w:rsidR="00F1013B" w:rsidRPr="00CF516D">
        <w:rPr>
          <w:rFonts w:ascii="Arial" w:eastAsia="Arial" w:hAnsi="Arial" w:cs="Arial"/>
          <w:sz w:val="18"/>
          <w:szCs w:val="18"/>
        </w:rPr>
        <w:t>torgará préstamo de muestra alguna para generar un Estudio especial similar</w:t>
      </w:r>
      <w:r w:rsidR="00C303F5" w:rsidRPr="00CF516D">
        <w:rPr>
          <w:rFonts w:ascii="Arial" w:eastAsia="Arial" w:hAnsi="Arial" w:cs="Arial"/>
          <w:sz w:val="18"/>
          <w:szCs w:val="18"/>
        </w:rPr>
        <w:t>;</w:t>
      </w:r>
    </w:p>
    <w:p w14:paraId="776A78A7" w14:textId="77777777" w:rsidR="00E404E2" w:rsidRPr="00CF516D" w:rsidRDefault="00F1013B" w:rsidP="0028101C">
      <w:pPr>
        <w:numPr>
          <w:ilvl w:val="0"/>
          <w:numId w:val="55"/>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Cuando exista</w:t>
      </w:r>
      <w:r w:rsidR="00E404E2" w:rsidRPr="00CF516D">
        <w:rPr>
          <w:rFonts w:ascii="Arial" w:eastAsia="Arial" w:hAnsi="Arial" w:cs="Arial"/>
          <w:sz w:val="18"/>
          <w:szCs w:val="18"/>
        </w:rPr>
        <w:t xml:space="preserve"> más de una </w:t>
      </w:r>
      <w:r w:rsidR="00452D49" w:rsidRPr="00CF516D">
        <w:rPr>
          <w:rFonts w:ascii="Arial" w:eastAsia="Arial" w:hAnsi="Arial" w:cs="Arial"/>
          <w:sz w:val="18"/>
          <w:szCs w:val="18"/>
        </w:rPr>
        <w:t>A</w:t>
      </w:r>
      <w:r w:rsidR="00E404E2" w:rsidRPr="00CF516D">
        <w:rPr>
          <w:rFonts w:ascii="Arial" w:eastAsia="Arial" w:hAnsi="Arial" w:cs="Arial"/>
          <w:sz w:val="18"/>
          <w:szCs w:val="18"/>
        </w:rPr>
        <w:t>utorización con el mismo o similar alcance, se dará pref</w:t>
      </w:r>
      <w:r w:rsidRPr="00CF516D">
        <w:rPr>
          <w:rFonts w:ascii="Arial" w:eastAsia="Arial" w:hAnsi="Arial" w:cs="Arial"/>
          <w:sz w:val="18"/>
          <w:szCs w:val="18"/>
        </w:rPr>
        <w:t>erencia al Autorizado, Compañía o</w:t>
      </w:r>
      <w:r w:rsidR="00E404E2" w:rsidRPr="00CF516D">
        <w:rPr>
          <w:rFonts w:ascii="Arial" w:eastAsia="Arial" w:hAnsi="Arial" w:cs="Arial"/>
          <w:sz w:val="18"/>
          <w:szCs w:val="18"/>
        </w:rPr>
        <w:t xml:space="preserve"> Asignatario que haya solicitado primero </w:t>
      </w:r>
      <w:r w:rsidRPr="00CF516D">
        <w:rPr>
          <w:rFonts w:ascii="Arial" w:eastAsia="Arial" w:hAnsi="Arial" w:cs="Arial"/>
          <w:sz w:val="18"/>
          <w:szCs w:val="18"/>
        </w:rPr>
        <w:t>el</w:t>
      </w:r>
      <w:r w:rsidR="00E404E2" w:rsidRPr="00CF516D">
        <w:rPr>
          <w:rFonts w:ascii="Arial" w:eastAsia="Arial" w:hAnsi="Arial" w:cs="Arial"/>
          <w:sz w:val="18"/>
          <w:szCs w:val="18"/>
        </w:rPr>
        <w:t xml:space="preserve"> proceso de </w:t>
      </w:r>
      <w:r w:rsidR="00452D49" w:rsidRPr="00CF516D">
        <w:rPr>
          <w:rFonts w:ascii="Arial" w:eastAsia="Arial" w:hAnsi="Arial" w:cs="Arial"/>
          <w:sz w:val="18"/>
          <w:szCs w:val="18"/>
        </w:rPr>
        <w:t>A</w:t>
      </w:r>
      <w:r w:rsidR="00E404E2" w:rsidRPr="00CF516D">
        <w:rPr>
          <w:rFonts w:ascii="Arial" w:eastAsia="Arial" w:hAnsi="Arial" w:cs="Arial"/>
          <w:sz w:val="18"/>
          <w:szCs w:val="18"/>
        </w:rPr>
        <w:t>utorización y que haya cu</w:t>
      </w:r>
      <w:r w:rsidR="00C303F5" w:rsidRPr="00CF516D">
        <w:rPr>
          <w:rFonts w:ascii="Arial" w:eastAsia="Arial" w:hAnsi="Arial" w:cs="Arial"/>
          <w:sz w:val="18"/>
          <w:szCs w:val="18"/>
        </w:rPr>
        <w:t>mplido con todos los requisitos;</w:t>
      </w:r>
    </w:p>
    <w:p w14:paraId="776A78A8" w14:textId="77777777" w:rsidR="00E404E2" w:rsidRPr="00CF516D" w:rsidRDefault="00B246B1" w:rsidP="0028101C">
      <w:pPr>
        <w:numPr>
          <w:ilvl w:val="0"/>
          <w:numId w:val="55"/>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 xml:space="preserve">Cuando los periodos de confidencialidad de la información no </w:t>
      </w:r>
      <w:r w:rsidR="009C2033" w:rsidRPr="00CF516D">
        <w:rPr>
          <w:rFonts w:ascii="Arial" w:eastAsia="Arial" w:hAnsi="Arial" w:cs="Arial"/>
          <w:sz w:val="18"/>
          <w:szCs w:val="18"/>
        </w:rPr>
        <w:t xml:space="preserve">permitan el préstamo de muestras, estos no se realizarán; </w:t>
      </w:r>
    </w:p>
    <w:p w14:paraId="776A78A9" w14:textId="77777777" w:rsidR="00E404E2" w:rsidRPr="00CF516D" w:rsidRDefault="00B246B1" w:rsidP="0028101C">
      <w:pPr>
        <w:numPr>
          <w:ilvl w:val="0"/>
          <w:numId w:val="55"/>
        </w:numPr>
        <w:spacing w:before="120" w:after="120"/>
        <w:ind w:left="1560" w:hanging="426"/>
        <w:jc w:val="both"/>
        <w:rPr>
          <w:rFonts w:ascii="Arial" w:eastAsia="Arial" w:hAnsi="Arial" w:cs="Arial"/>
          <w:sz w:val="18"/>
          <w:szCs w:val="18"/>
        </w:rPr>
      </w:pPr>
      <w:r w:rsidRPr="00CF516D">
        <w:rPr>
          <w:rFonts w:ascii="Arial" w:eastAsia="Arial" w:hAnsi="Arial" w:cs="Arial"/>
          <w:sz w:val="18"/>
          <w:szCs w:val="18"/>
        </w:rPr>
        <w:t xml:space="preserve">Si en la Litoteca solo existe </w:t>
      </w:r>
      <w:r w:rsidR="00452D49" w:rsidRPr="00CF516D">
        <w:rPr>
          <w:rFonts w:ascii="Arial" w:eastAsia="Arial" w:hAnsi="Arial" w:cs="Arial"/>
          <w:sz w:val="18"/>
          <w:szCs w:val="18"/>
        </w:rPr>
        <w:t>Muestra Física</w:t>
      </w:r>
      <w:r w:rsidRPr="00CF516D">
        <w:rPr>
          <w:rFonts w:ascii="Arial" w:eastAsia="Arial" w:hAnsi="Arial" w:cs="Arial"/>
          <w:sz w:val="18"/>
          <w:szCs w:val="18"/>
        </w:rPr>
        <w:t xml:space="preserve"> considerada como </w:t>
      </w:r>
      <w:r w:rsidR="00D02010" w:rsidRPr="00CF516D">
        <w:rPr>
          <w:rFonts w:ascii="Arial" w:eastAsia="Arial" w:hAnsi="Arial" w:cs="Arial"/>
          <w:sz w:val="18"/>
          <w:szCs w:val="18"/>
        </w:rPr>
        <w:t>M</w:t>
      </w:r>
      <w:r w:rsidRPr="00CF516D">
        <w:rPr>
          <w:rFonts w:ascii="Arial" w:eastAsia="Arial" w:hAnsi="Arial" w:cs="Arial"/>
          <w:sz w:val="18"/>
          <w:szCs w:val="18"/>
        </w:rPr>
        <w:t xml:space="preserve">uestra </w:t>
      </w:r>
      <w:r w:rsidR="00D02010" w:rsidRPr="00CF516D">
        <w:rPr>
          <w:rFonts w:ascii="Arial" w:eastAsia="Arial" w:hAnsi="Arial" w:cs="Arial"/>
          <w:sz w:val="18"/>
          <w:szCs w:val="18"/>
        </w:rPr>
        <w:t>R</w:t>
      </w:r>
      <w:r w:rsidRPr="00CF516D">
        <w:rPr>
          <w:rFonts w:ascii="Arial" w:eastAsia="Arial" w:hAnsi="Arial" w:cs="Arial"/>
          <w:sz w:val="18"/>
          <w:szCs w:val="18"/>
        </w:rPr>
        <w:t xml:space="preserve">epresentativa, no se prestará muestra </w:t>
      </w:r>
      <w:r w:rsidR="009C2033" w:rsidRPr="00CF516D">
        <w:rPr>
          <w:rFonts w:ascii="Arial" w:eastAsia="Arial" w:hAnsi="Arial" w:cs="Arial"/>
          <w:sz w:val="18"/>
          <w:szCs w:val="18"/>
        </w:rPr>
        <w:t xml:space="preserve">alguna </w:t>
      </w:r>
      <w:r w:rsidRPr="00CF516D">
        <w:rPr>
          <w:rFonts w:ascii="Arial" w:eastAsia="Arial" w:hAnsi="Arial" w:cs="Arial"/>
          <w:sz w:val="18"/>
          <w:szCs w:val="18"/>
        </w:rPr>
        <w:t>para realiza</w:t>
      </w:r>
      <w:r w:rsidR="00D06B94" w:rsidRPr="00CF516D">
        <w:rPr>
          <w:rFonts w:ascii="Arial" w:eastAsia="Arial" w:hAnsi="Arial" w:cs="Arial"/>
          <w:sz w:val="18"/>
          <w:szCs w:val="18"/>
        </w:rPr>
        <w:t xml:space="preserve">r estudios a ningún Autorizado, </w:t>
      </w:r>
      <w:r w:rsidRPr="00CF516D">
        <w:rPr>
          <w:rFonts w:ascii="Arial" w:eastAsia="Arial" w:hAnsi="Arial" w:cs="Arial"/>
          <w:sz w:val="18"/>
          <w:szCs w:val="18"/>
        </w:rPr>
        <w:t>Compañía o Asignatario</w:t>
      </w:r>
      <w:r w:rsidR="002C4804" w:rsidRPr="00CF516D">
        <w:rPr>
          <w:rFonts w:ascii="Arial" w:eastAsia="Arial" w:hAnsi="Arial" w:cs="Arial"/>
          <w:sz w:val="18"/>
          <w:szCs w:val="18"/>
        </w:rPr>
        <w:t>.</w:t>
      </w:r>
    </w:p>
    <w:p w14:paraId="776A78AA" w14:textId="77777777" w:rsidR="00DD6984" w:rsidRPr="00CF516D" w:rsidRDefault="001F3917" w:rsidP="0028101C">
      <w:pPr>
        <w:pStyle w:val="Texto"/>
        <w:spacing w:before="120" w:after="120" w:line="240" w:lineRule="auto"/>
        <w:ind w:left="1134" w:firstLine="0"/>
        <w:rPr>
          <w:rStyle w:val="eop"/>
          <w:color w:val="000000" w:themeColor="text1"/>
          <w:szCs w:val="18"/>
        </w:rPr>
      </w:pPr>
      <w:r w:rsidRPr="00CF516D">
        <w:rPr>
          <w:rStyle w:val="normaltextrun"/>
          <w:color w:val="000000"/>
          <w:szCs w:val="18"/>
          <w:shd w:val="clear" w:color="auto" w:fill="FFFFFF"/>
        </w:rPr>
        <w:t>La Comisión podrá realizar préstamos y consultas en los términos establecidos en el presente Anexo siempre y cuando su volumen sea igual o mayor al veinticinco por ciento en caso de núcleos y quince gramos en caso de recortes de perforación. Cuando el volumen sea menor, dicha Muestra Física solo estará a disposición del Usuario para su consulta en la </w:t>
      </w:r>
      <w:r w:rsidRPr="00CF516D">
        <w:rPr>
          <w:rStyle w:val="spellingerror"/>
          <w:color w:val="000000"/>
          <w:szCs w:val="18"/>
          <w:shd w:val="clear" w:color="auto" w:fill="FFFFFF"/>
        </w:rPr>
        <w:t>Litoteca</w:t>
      </w:r>
      <w:r w:rsidRPr="00CF516D">
        <w:rPr>
          <w:rStyle w:val="normaltextrun"/>
          <w:color w:val="000000"/>
          <w:szCs w:val="18"/>
          <w:shd w:val="clear" w:color="auto" w:fill="FFFFFF"/>
        </w:rPr>
        <w:t>.</w:t>
      </w:r>
      <w:r w:rsidRPr="00CF516D">
        <w:rPr>
          <w:rStyle w:val="eop"/>
          <w:color w:val="000000"/>
          <w:szCs w:val="18"/>
          <w:shd w:val="clear" w:color="auto" w:fill="FFFFFF"/>
        </w:rPr>
        <w:t> </w:t>
      </w:r>
    </w:p>
    <w:p w14:paraId="776A78AB" w14:textId="77777777" w:rsidR="00DD6984" w:rsidRPr="00CF516D" w:rsidRDefault="00DD6984" w:rsidP="0028101C">
      <w:pPr>
        <w:pStyle w:val="Texto"/>
        <w:numPr>
          <w:ilvl w:val="0"/>
          <w:numId w:val="1"/>
        </w:numPr>
        <w:spacing w:before="120" w:after="120" w:line="240" w:lineRule="auto"/>
        <w:ind w:left="1134" w:hanging="567"/>
        <w:rPr>
          <w:b/>
          <w:szCs w:val="18"/>
        </w:rPr>
      </w:pPr>
      <w:r w:rsidRPr="00CF516D">
        <w:rPr>
          <w:b/>
          <w:szCs w:val="18"/>
        </w:rPr>
        <w:t>Información Digital Asociada</w:t>
      </w:r>
    </w:p>
    <w:p w14:paraId="776A78AC" w14:textId="77777777" w:rsidR="00DD6984" w:rsidRPr="00CF516D" w:rsidRDefault="00DD6984" w:rsidP="0028101C">
      <w:pPr>
        <w:pStyle w:val="Texto"/>
        <w:numPr>
          <w:ilvl w:val="0"/>
          <w:numId w:val="3"/>
        </w:numPr>
        <w:spacing w:before="120" w:after="120" w:line="240" w:lineRule="auto"/>
        <w:ind w:left="1134" w:hanging="567"/>
        <w:rPr>
          <w:szCs w:val="18"/>
        </w:rPr>
      </w:pPr>
      <w:r w:rsidRPr="00CF516D">
        <w:rPr>
          <w:szCs w:val="18"/>
        </w:rPr>
        <w:t xml:space="preserve">El </w:t>
      </w:r>
      <w:r w:rsidR="00452D49" w:rsidRPr="00CF516D">
        <w:rPr>
          <w:szCs w:val="18"/>
        </w:rPr>
        <w:t>Usuario</w:t>
      </w:r>
      <w:r w:rsidRPr="00CF516D">
        <w:rPr>
          <w:szCs w:val="18"/>
        </w:rPr>
        <w:t xml:space="preserve"> deberá entregar la </w:t>
      </w:r>
      <w:r w:rsidR="0028252C" w:rsidRPr="00CF516D">
        <w:rPr>
          <w:szCs w:val="18"/>
        </w:rPr>
        <w:t>Información Digital</w:t>
      </w:r>
      <w:r w:rsidRPr="00CF516D">
        <w:rPr>
          <w:szCs w:val="18"/>
        </w:rPr>
        <w:t xml:space="preserve"> derivada de la visita a la Litoteca, </w:t>
      </w:r>
      <w:r w:rsidR="00A47228" w:rsidRPr="00CF516D">
        <w:rPr>
          <w:szCs w:val="18"/>
        </w:rPr>
        <w:t xml:space="preserve">deberá remitirse al Centro, con copia de conocimiento para la Litoteca, </w:t>
      </w:r>
      <w:r w:rsidR="00667B2C" w:rsidRPr="00CF516D">
        <w:rPr>
          <w:szCs w:val="18"/>
        </w:rPr>
        <w:t>en</w:t>
      </w:r>
      <w:r w:rsidRPr="00CF516D">
        <w:rPr>
          <w:szCs w:val="18"/>
        </w:rPr>
        <w:t xml:space="preserve"> los siguientes términos</w:t>
      </w:r>
      <w:r w:rsidR="00C223C0" w:rsidRPr="00CF516D">
        <w:rPr>
          <w:szCs w:val="18"/>
        </w:rPr>
        <w:t>:</w:t>
      </w:r>
    </w:p>
    <w:p w14:paraId="776A78AD" w14:textId="77777777" w:rsidR="00DD6984" w:rsidRPr="00CF516D" w:rsidRDefault="00C223C0" w:rsidP="0028101C">
      <w:pPr>
        <w:pStyle w:val="Prrafodelista"/>
        <w:numPr>
          <w:ilvl w:val="0"/>
          <w:numId w:val="56"/>
        </w:numPr>
        <w:spacing w:before="120" w:after="120" w:line="240" w:lineRule="auto"/>
        <w:ind w:left="1559" w:hanging="425"/>
        <w:jc w:val="both"/>
        <w:rPr>
          <w:rFonts w:ascii="Arial" w:eastAsia="Arial" w:hAnsi="Arial" w:cs="Arial"/>
          <w:sz w:val="18"/>
          <w:szCs w:val="18"/>
        </w:rPr>
      </w:pPr>
      <w:r w:rsidRPr="00CF516D">
        <w:rPr>
          <w:rFonts w:ascii="Arial" w:eastAsia="Arial" w:hAnsi="Arial" w:cs="Arial"/>
          <w:sz w:val="18"/>
          <w:szCs w:val="18"/>
        </w:rPr>
        <w:lastRenderedPageBreak/>
        <w:t>Entregará</w:t>
      </w:r>
      <w:r w:rsidR="00DD6984" w:rsidRPr="00CF516D">
        <w:rPr>
          <w:rFonts w:ascii="Arial" w:eastAsia="Arial" w:hAnsi="Arial" w:cs="Arial"/>
          <w:sz w:val="18"/>
          <w:szCs w:val="18"/>
        </w:rPr>
        <w:t xml:space="preserve"> la </w:t>
      </w:r>
      <w:r w:rsidR="0028252C" w:rsidRPr="00CF516D">
        <w:rPr>
          <w:rFonts w:ascii="Arial" w:eastAsia="Arial" w:hAnsi="Arial" w:cs="Arial"/>
          <w:sz w:val="18"/>
          <w:szCs w:val="18"/>
        </w:rPr>
        <w:t>Información Digital</w:t>
      </w:r>
      <w:r w:rsidR="00DD6984" w:rsidRPr="00CF516D">
        <w:rPr>
          <w:rFonts w:ascii="Arial" w:eastAsia="Arial" w:hAnsi="Arial" w:cs="Arial"/>
          <w:sz w:val="18"/>
          <w:szCs w:val="18"/>
        </w:rPr>
        <w:t xml:space="preserve"> derivada de las </w:t>
      </w:r>
      <w:r w:rsidR="00452D49" w:rsidRPr="00CF516D">
        <w:rPr>
          <w:rFonts w:ascii="Arial" w:eastAsia="Arial" w:hAnsi="Arial" w:cs="Arial"/>
          <w:sz w:val="18"/>
          <w:szCs w:val="18"/>
        </w:rPr>
        <w:t>Muestras Físicas</w:t>
      </w:r>
      <w:r w:rsidR="00DD6984" w:rsidRPr="00CF516D">
        <w:rPr>
          <w:rFonts w:ascii="Arial" w:eastAsia="Arial" w:hAnsi="Arial" w:cs="Arial"/>
          <w:sz w:val="18"/>
          <w:szCs w:val="18"/>
        </w:rPr>
        <w:t xml:space="preserve"> solicitadas, </w:t>
      </w:r>
      <w:r w:rsidR="00BE0DC7" w:rsidRPr="00CF516D">
        <w:rPr>
          <w:rFonts w:ascii="Arial" w:eastAsia="Arial" w:hAnsi="Arial" w:cs="Arial"/>
          <w:sz w:val="18"/>
          <w:szCs w:val="18"/>
        </w:rPr>
        <w:t xml:space="preserve">dentro de los </w:t>
      </w:r>
      <w:r w:rsidR="00DD6984" w:rsidRPr="00CF516D">
        <w:rPr>
          <w:rFonts w:ascii="Arial" w:eastAsia="Arial" w:hAnsi="Arial" w:cs="Arial"/>
          <w:sz w:val="18"/>
          <w:szCs w:val="18"/>
        </w:rPr>
        <w:t>30 días naturales posteriores al término de la visita</w:t>
      </w:r>
      <w:r w:rsidRPr="00CF516D">
        <w:rPr>
          <w:rFonts w:ascii="Arial" w:eastAsia="Arial" w:hAnsi="Arial" w:cs="Arial"/>
          <w:sz w:val="18"/>
          <w:szCs w:val="18"/>
        </w:rPr>
        <w:t>;</w:t>
      </w:r>
    </w:p>
    <w:p w14:paraId="776A78AE" w14:textId="77777777" w:rsidR="00DD6984" w:rsidRPr="00CF516D" w:rsidRDefault="00C223C0" w:rsidP="0028101C">
      <w:pPr>
        <w:pStyle w:val="Prrafodelista"/>
        <w:numPr>
          <w:ilvl w:val="0"/>
          <w:numId w:val="56"/>
        </w:numPr>
        <w:spacing w:before="120" w:after="120" w:line="240" w:lineRule="auto"/>
        <w:ind w:left="1559" w:hanging="425"/>
        <w:jc w:val="both"/>
        <w:rPr>
          <w:rFonts w:ascii="Arial" w:eastAsia="Arial" w:hAnsi="Arial" w:cs="Arial"/>
          <w:sz w:val="18"/>
          <w:szCs w:val="18"/>
        </w:rPr>
      </w:pPr>
      <w:r w:rsidRPr="00CF516D">
        <w:rPr>
          <w:rFonts w:ascii="Arial" w:eastAsia="Arial" w:hAnsi="Arial" w:cs="Arial"/>
          <w:sz w:val="18"/>
          <w:szCs w:val="18"/>
        </w:rPr>
        <w:t>Entregará e</w:t>
      </w:r>
      <w:r w:rsidR="00DD6984" w:rsidRPr="00CF516D">
        <w:rPr>
          <w:rFonts w:ascii="Arial" w:eastAsia="Arial" w:hAnsi="Arial" w:cs="Arial"/>
          <w:sz w:val="18"/>
          <w:szCs w:val="18"/>
        </w:rPr>
        <w:t>l inventario de la informa</w:t>
      </w:r>
      <w:r w:rsidRPr="00CF516D">
        <w:rPr>
          <w:rFonts w:ascii="Arial" w:eastAsia="Arial" w:hAnsi="Arial" w:cs="Arial"/>
          <w:sz w:val="18"/>
          <w:szCs w:val="18"/>
        </w:rPr>
        <w:t xml:space="preserve">ción de descripción </w:t>
      </w:r>
      <w:r w:rsidR="00BE6887" w:rsidRPr="00CF516D">
        <w:rPr>
          <w:rFonts w:ascii="Arial" w:eastAsia="Arial" w:hAnsi="Arial" w:cs="Arial"/>
          <w:sz w:val="18"/>
          <w:szCs w:val="18"/>
        </w:rPr>
        <w:t xml:space="preserve">y de análisis </w:t>
      </w:r>
      <w:r w:rsidRPr="00CF516D">
        <w:rPr>
          <w:rFonts w:ascii="Arial" w:eastAsia="Arial" w:hAnsi="Arial" w:cs="Arial"/>
          <w:sz w:val="18"/>
          <w:szCs w:val="18"/>
        </w:rPr>
        <w:t xml:space="preserve">de muestras, </w:t>
      </w:r>
      <w:r w:rsidR="00DD6984" w:rsidRPr="00CF516D">
        <w:rPr>
          <w:rFonts w:ascii="Arial" w:eastAsia="Arial" w:hAnsi="Arial" w:cs="Arial"/>
          <w:sz w:val="18"/>
          <w:szCs w:val="18"/>
        </w:rPr>
        <w:t xml:space="preserve">por medio del </w:t>
      </w:r>
      <w:r w:rsidR="004D4D66" w:rsidRPr="00CF516D">
        <w:rPr>
          <w:rFonts w:ascii="Arial" w:eastAsia="Arial" w:hAnsi="Arial" w:cs="Arial"/>
          <w:sz w:val="18"/>
          <w:szCs w:val="18"/>
        </w:rPr>
        <w:t xml:space="preserve">formato </w:t>
      </w:r>
      <w:r w:rsidR="007771EE" w:rsidRPr="00CF516D">
        <w:rPr>
          <w:rFonts w:ascii="Arial" w:eastAsia="Arial" w:hAnsi="Arial" w:cs="Arial"/>
          <w:sz w:val="18"/>
          <w:szCs w:val="18"/>
        </w:rPr>
        <w:t>establecido para ello en el Anexo II de este ordenamiento</w:t>
      </w:r>
      <w:r w:rsidR="00EE172F" w:rsidRPr="00CF516D">
        <w:rPr>
          <w:rFonts w:ascii="Arial" w:eastAsia="Arial" w:hAnsi="Arial" w:cs="Arial"/>
          <w:sz w:val="18"/>
          <w:szCs w:val="18"/>
        </w:rPr>
        <w:t>, adjuntando la tabla correspondiente</w:t>
      </w:r>
      <w:r w:rsidR="002C4804" w:rsidRPr="00CF516D">
        <w:rPr>
          <w:rFonts w:ascii="Arial" w:eastAsia="Arial" w:hAnsi="Arial" w:cs="Arial"/>
          <w:sz w:val="18"/>
          <w:szCs w:val="18"/>
        </w:rPr>
        <w:t>, y</w:t>
      </w:r>
    </w:p>
    <w:p w14:paraId="776A78AF" w14:textId="77777777" w:rsidR="00A23DBE" w:rsidRPr="00CF516D" w:rsidRDefault="00DD6984" w:rsidP="0028101C">
      <w:pPr>
        <w:pStyle w:val="Prrafodelista"/>
        <w:numPr>
          <w:ilvl w:val="0"/>
          <w:numId w:val="56"/>
        </w:numPr>
        <w:spacing w:before="120" w:after="120" w:line="240" w:lineRule="auto"/>
        <w:ind w:left="1559" w:hanging="425"/>
        <w:jc w:val="both"/>
        <w:rPr>
          <w:rFonts w:ascii="Arial" w:eastAsia="Arial" w:hAnsi="Arial" w:cs="Arial"/>
          <w:sz w:val="18"/>
          <w:szCs w:val="18"/>
        </w:rPr>
      </w:pPr>
      <w:r w:rsidRPr="00CF516D">
        <w:rPr>
          <w:rFonts w:ascii="Arial" w:eastAsia="Arial" w:hAnsi="Arial" w:cs="Arial"/>
          <w:sz w:val="18"/>
          <w:szCs w:val="18"/>
        </w:rPr>
        <w:t xml:space="preserve">En caso de que el </w:t>
      </w:r>
      <w:r w:rsidR="00452D49" w:rsidRPr="00CF516D">
        <w:rPr>
          <w:rFonts w:ascii="Arial" w:eastAsia="Arial" w:hAnsi="Arial" w:cs="Arial"/>
          <w:sz w:val="18"/>
          <w:szCs w:val="18"/>
        </w:rPr>
        <w:t>Usuario</w:t>
      </w:r>
      <w:r w:rsidRPr="00CF516D">
        <w:rPr>
          <w:rFonts w:ascii="Arial" w:eastAsia="Arial" w:hAnsi="Arial" w:cs="Arial"/>
          <w:sz w:val="18"/>
          <w:szCs w:val="18"/>
        </w:rPr>
        <w:t xml:space="preserve"> no cumpliera con los tiempos establecidos, la </w:t>
      </w:r>
      <w:r w:rsidR="00704C9C" w:rsidRPr="00CF516D">
        <w:rPr>
          <w:rFonts w:ascii="Arial" w:eastAsia="Arial" w:hAnsi="Arial" w:cs="Arial"/>
          <w:sz w:val="18"/>
          <w:szCs w:val="18"/>
        </w:rPr>
        <w:t>Comisión</w:t>
      </w:r>
      <w:r w:rsidRPr="00CF516D">
        <w:rPr>
          <w:rFonts w:ascii="Arial" w:eastAsia="Arial" w:hAnsi="Arial" w:cs="Arial"/>
          <w:sz w:val="18"/>
          <w:szCs w:val="18"/>
        </w:rPr>
        <w:t xml:space="preserve"> notificará al mismo sobre el incumplimiento del tiempo, en caso de incumplir por segunda vez, se podrá suspender el servicio al </w:t>
      </w:r>
      <w:r w:rsidR="00452D49" w:rsidRPr="00CF516D">
        <w:rPr>
          <w:rFonts w:ascii="Arial" w:eastAsia="Arial" w:hAnsi="Arial" w:cs="Arial"/>
          <w:sz w:val="18"/>
          <w:szCs w:val="18"/>
        </w:rPr>
        <w:t>Usuario</w:t>
      </w:r>
      <w:r w:rsidR="00C223C0" w:rsidRPr="00CF516D">
        <w:rPr>
          <w:rFonts w:ascii="Arial" w:eastAsia="Arial" w:hAnsi="Arial" w:cs="Arial"/>
          <w:sz w:val="18"/>
          <w:szCs w:val="18"/>
        </w:rPr>
        <w:t>.</w:t>
      </w:r>
    </w:p>
    <w:p w14:paraId="776A78B0" w14:textId="77777777" w:rsidR="00981A93" w:rsidRPr="00CF516D" w:rsidRDefault="00981A93" w:rsidP="0028101C">
      <w:pPr>
        <w:pStyle w:val="Texto"/>
        <w:numPr>
          <w:ilvl w:val="0"/>
          <w:numId w:val="3"/>
        </w:numPr>
        <w:spacing w:before="120" w:after="120" w:line="240" w:lineRule="auto"/>
        <w:ind w:left="1134" w:hanging="567"/>
        <w:rPr>
          <w:szCs w:val="18"/>
        </w:rPr>
      </w:pPr>
      <w:r w:rsidRPr="00CF516D">
        <w:rPr>
          <w:szCs w:val="18"/>
        </w:rPr>
        <w:t xml:space="preserve">El </w:t>
      </w:r>
      <w:r w:rsidR="00452D49" w:rsidRPr="00CF516D">
        <w:rPr>
          <w:szCs w:val="18"/>
        </w:rPr>
        <w:t>Usuario</w:t>
      </w:r>
      <w:r w:rsidRPr="00CF516D">
        <w:rPr>
          <w:szCs w:val="18"/>
        </w:rPr>
        <w:t xml:space="preserve"> deberá entregar la </w:t>
      </w:r>
      <w:r w:rsidR="0028252C" w:rsidRPr="00CF516D">
        <w:rPr>
          <w:szCs w:val="18"/>
        </w:rPr>
        <w:t>Información Digital</w:t>
      </w:r>
      <w:r w:rsidRPr="00CF516D">
        <w:rPr>
          <w:szCs w:val="18"/>
        </w:rPr>
        <w:t xml:space="preserve"> derivada de los análisis realizados a las </w:t>
      </w:r>
      <w:r w:rsidR="00452D49" w:rsidRPr="00CF516D">
        <w:rPr>
          <w:szCs w:val="18"/>
        </w:rPr>
        <w:t>Muestras Físicas</w:t>
      </w:r>
      <w:r w:rsidR="00667B2C" w:rsidRPr="00CF516D">
        <w:rPr>
          <w:szCs w:val="18"/>
        </w:rPr>
        <w:t xml:space="preserve"> en </w:t>
      </w:r>
      <w:r w:rsidRPr="00CF516D">
        <w:rPr>
          <w:szCs w:val="18"/>
        </w:rPr>
        <w:t>los siguientes términos:</w:t>
      </w:r>
    </w:p>
    <w:p w14:paraId="776A78B1" w14:textId="77777777" w:rsidR="00A23DBE" w:rsidRPr="00CF516D" w:rsidRDefault="00A23DBE" w:rsidP="0028101C">
      <w:pPr>
        <w:pStyle w:val="Prrafodelista"/>
        <w:numPr>
          <w:ilvl w:val="0"/>
          <w:numId w:val="57"/>
        </w:numPr>
        <w:spacing w:before="120" w:after="120" w:line="240" w:lineRule="auto"/>
        <w:ind w:left="1560" w:hanging="426"/>
        <w:jc w:val="both"/>
        <w:rPr>
          <w:rFonts w:ascii="Arial" w:eastAsia="Arial" w:hAnsi="Arial" w:cs="Arial"/>
          <w:sz w:val="18"/>
          <w:szCs w:val="18"/>
        </w:rPr>
      </w:pPr>
      <w:r w:rsidRPr="00CF516D">
        <w:rPr>
          <w:rFonts w:ascii="Arial" w:eastAsia="Arial" w:hAnsi="Arial" w:cs="Arial"/>
          <w:sz w:val="18"/>
          <w:szCs w:val="18"/>
        </w:rPr>
        <w:t xml:space="preserve">Entregará la </w:t>
      </w:r>
      <w:r w:rsidR="0028252C" w:rsidRPr="00CF516D">
        <w:rPr>
          <w:rFonts w:ascii="Arial" w:eastAsia="Arial" w:hAnsi="Arial" w:cs="Arial"/>
          <w:sz w:val="18"/>
          <w:szCs w:val="18"/>
        </w:rPr>
        <w:t>Información Digital</w:t>
      </w:r>
      <w:r w:rsidRPr="00CF516D">
        <w:rPr>
          <w:rFonts w:ascii="Arial" w:eastAsia="Arial" w:hAnsi="Arial" w:cs="Arial"/>
          <w:sz w:val="18"/>
          <w:szCs w:val="18"/>
        </w:rPr>
        <w:t xml:space="preserve"> derivada de los análisis realizados a las </w:t>
      </w:r>
      <w:r w:rsidR="00452D49" w:rsidRPr="00CF516D">
        <w:rPr>
          <w:rFonts w:ascii="Arial" w:eastAsia="Arial" w:hAnsi="Arial" w:cs="Arial"/>
          <w:sz w:val="18"/>
          <w:szCs w:val="18"/>
        </w:rPr>
        <w:t>Muestras Físicas</w:t>
      </w:r>
      <w:r w:rsidR="00BE0DC7" w:rsidRPr="00CF516D">
        <w:rPr>
          <w:rFonts w:ascii="Arial" w:eastAsia="Arial" w:hAnsi="Arial" w:cs="Arial"/>
          <w:sz w:val="18"/>
          <w:szCs w:val="18"/>
        </w:rPr>
        <w:t xml:space="preserve"> solicitadas dentro de los</w:t>
      </w:r>
      <w:r w:rsidRPr="00CF516D">
        <w:rPr>
          <w:rFonts w:ascii="Arial" w:eastAsia="Arial" w:hAnsi="Arial" w:cs="Arial"/>
          <w:sz w:val="18"/>
          <w:szCs w:val="18"/>
        </w:rPr>
        <w:t xml:space="preserve"> 30 días naturales posteriores al </w:t>
      </w:r>
      <w:r w:rsidR="00216356" w:rsidRPr="00CF516D">
        <w:rPr>
          <w:rFonts w:ascii="Arial" w:eastAsia="Arial" w:hAnsi="Arial" w:cs="Arial"/>
          <w:sz w:val="18"/>
          <w:szCs w:val="18"/>
        </w:rPr>
        <w:t>análisis realizado</w:t>
      </w:r>
      <w:r w:rsidRPr="00CF516D">
        <w:rPr>
          <w:rFonts w:ascii="Arial" w:eastAsia="Arial" w:hAnsi="Arial" w:cs="Arial"/>
          <w:sz w:val="18"/>
          <w:szCs w:val="18"/>
        </w:rPr>
        <w:t xml:space="preserve"> y deberá coincidir con la fecha descrita en el </w:t>
      </w:r>
      <w:r w:rsidR="004D4D66" w:rsidRPr="00CF516D">
        <w:rPr>
          <w:rFonts w:ascii="Arial" w:eastAsia="Arial" w:hAnsi="Arial" w:cs="Arial"/>
          <w:sz w:val="18"/>
          <w:szCs w:val="18"/>
        </w:rPr>
        <w:t xml:space="preserve">formato </w:t>
      </w:r>
      <w:r w:rsidR="00791C88" w:rsidRPr="00CF516D">
        <w:rPr>
          <w:rStyle w:val="normaltextrun"/>
          <w:rFonts w:ascii="Arial" w:eastAsia="Arial" w:hAnsi="Arial" w:cs="Arial"/>
          <w:color w:val="000000"/>
          <w:sz w:val="18"/>
          <w:szCs w:val="18"/>
          <w:shd w:val="clear" w:color="auto" w:fill="FFFFFF"/>
          <w:lang w:val="es-ES"/>
        </w:rPr>
        <w:t>CNIH-SAMF</w:t>
      </w:r>
      <w:r w:rsidRPr="00CF516D">
        <w:rPr>
          <w:rFonts w:ascii="Arial" w:eastAsia="Arial" w:hAnsi="Arial" w:cs="Arial"/>
          <w:sz w:val="18"/>
          <w:szCs w:val="18"/>
        </w:rPr>
        <w:t>;</w:t>
      </w:r>
    </w:p>
    <w:p w14:paraId="776A78B2" w14:textId="77777777" w:rsidR="00A23DBE" w:rsidRPr="00CF516D" w:rsidRDefault="00A23DBE" w:rsidP="0028101C">
      <w:pPr>
        <w:pStyle w:val="Prrafodelista"/>
        <w:numPr>
          <w:ilvl w:val="0"/>
          <w:numId w:val="57"/>
        </w:numPr>
        <w:spacing w:before="120" w:after="120" w:line="240" w:lineRule="auto"/>
        <w:ind w:left="1560" w:hanging="426"/>
        <w:jc w:val="both"/>
        <w:rPr>
          <w:rFonts w:ascii="Arial" w:eastAsia="Arial" w:hAnsi="Arial" w:cs="Arial"/>
          <w:sz w:val="18"/>
          <w:szCs w:val="18"/>
        </w:rPr>
      </w:pPr>
      <w:r w:rsidRPr="00CF516D">
        <w:rPr>
          <w:rFonts w:ascii="Arial" w:eastAsia="Arial" w:hAnsi="Arial" w:cs="Arial"/>
          <w:sz w:val="18"/>
          <w:szCs w:val="18"/>
        </w:rPr>
        <w:t xml:space="preserve">Entregará el inventario de la información de análisis de muestras por medio del </w:t>
      </w:r>
      <w:r w:rsidR="004D4D66" w:rsidRPr="00CF516D">
        <w:rPr>
          <w:rFonts w:ascii="Arial" w:eastAsia="Arial" w:hAnsi="Arial" w:cs="Arial"/>
          <w:sz w:val="18"/>
          <w:szCs w:val="18"/>
        </w:rPr>
        <w:t xml:space="preserve">formato </w:t>
      </w:r>
      <w:r w:rsidR="007771EE" w:rsidRPr="00CF516D">
        <w:rPr>
          <w:rFonts w:ascii="Arial" w:eastAsia="Arial" w:hAnsi="Arial" w:cs="Arial"/>
          <w:sz w:val="18"/>
          <w:szCs w:val="18"/>
        </w:rPr>
        <w:t>de entrega de información digital que corresponda, con base en el Anexo II de estos Lineamientos</w:t>
      </w:r>
      <w:r w:rsidR="00EE172F" w:rsidRPr="00CF516D">
        <w:rPr>
          <w:rFonts w:ascii="Arial" w:eastAsia="Arial" w:hAnsi="Arial" w:cs="Arial"/>
          <w:sz w:val="18"/>
          <w:szCs w:val="18"/>
        </w:rPr>
        <w:t>, adjuntando la tabla correspondiente</w:t>
      </w:r>
      <w:r w:rsidRPr="00CF516D">
        <w:rPr>
          <w:rFonts w:ascii="Arial" w:eastAsia="Arial" w:hAnsi="Arial" w:cs="Arial"/>
          <w:sz w:val="18"/>
          <w:szCs w:val="18"/>
        </w:rPr>
        <w:t xml:space="preserve">, </w:t>
      </w:r>
      <w:r w:rsidR="002C4804" w:rsidRPr="00CF516D">
        <w:rPr>
          <w:rFonts w:ascii="Arial" w:eastAsia="Arial" w:hAnsi="Arial" w:cs="Arial"/>
          <w:sz w:val="18"/>
          <w:szCs w:val="18"/>
        </w:rPr>
        <w:t>y</w:t>
      </w:r>
    </w:p>
    <w:p w14:paraId="776A78B3" w14:textId="77777777" w:rsidR="00001303" w:rsidRPr="00CF516D" w:rsidRDefault="00A23DBE" w:rsidP="00D9521C">
      <w:pPr>
        <w:pStyle w:val="Prrafodelista"/>
        <w:numPr>
          <w:ilvl w:val="0"/>
          <w:numId w:val="57"/>
        </w:numPr>
        <w:spacing w:before="120" w:after="120" w:line="240" w:lineRule="auto"/>
        <w:ind w:left="1560" w:hanging="426"/>
        <w:jc w:val="both"/>
        <w:rPr>
          <w:rFonts w:ascii="Arial" w:eastAsia="Arial" w:hAnsi="Arial" w:cs="Arial"/>
          <w:sz w:val="18"/>
          <w:szCs w:val="18"/>
        </w:rPr>
      </w:pPr>
      <w:r w:rsidRPr="00CF516D">
        <w:rPr>
          <w:rFonts w:ascii="Arial" w:eastAsia="Arial" w:hAnsi="Arial" w:cs="Arial"/>
          <w:sz w:val="18"/>
          <w:szCs w:val="18"/>
        </w:rPr>
        <w:t xml:space="preserve">En caso de que el </w:t>
      </w:r>
      <w:r w:rsidR="00452D49" w:rsidRPr="00CF516D">
        <w:rPr>
          <w:rFonts w:ascii="Arial" w:eastAsia="Arial" w:hAnsi="Arial" w:cs="Arial"/>
          <w:sz w:val="18"/>
          <w:szCs w:val="18"/>
        </w:rPr>
        <w:t>Usuario</w:t>
      </w:r>
      <w:r w:rsidRPr="00CF516D">
        <w:rPr>
          <w:rFonts w:ascii="Arial" w:eastAsia="Arial" w:hAnsi="Arial" w:cs="Arial"/>
          <w:sz w:val="18"/>
          <w:szCs w:val="18"/>
        </w:rPr>
        <w:t xml:space="preserve"> no cumpliera con los tiempos establecidos, la </w:t>
      </w:r>
      <w:r w:rsidR="00704C9C" w:rsidRPr="00CF516D">
        <w:rPr>
          <w:rFonts w:ascii="Arial" w:eastAsia="Arial" w:hAnsi="Arial" w:cs="Arial"/>
          <w:sz w:val="18"/>
          <w:szCs w:val="18"/>
        </w:rPr>
        <w:t>Comisión</w:t>
      </w:r>
      <w:r w:rsidR="00667B2C" w:rsidRPr="00CF516D">
        <w:rPr>
          <w:rFonts w:ascii="Arial" w:eastAsia="Arial" w:hAnsi="Arial" w:cs="Arial"/>
          <w:sz w:val="18"/>
          <w:szCs w:val="18"/>
        </w:rPr>
        <w:t xml:space="preserve"> le</w:t>
      </w:r>
      <w:r w:rsidRPr="00CF516D">
        <w:rPr>
          <w:rFonts w:ascii="Arial" w:eastAsia="Arial" w:hAnsi="Arial" w:cs="Arial"/>
          <w:sz w:val="18"/>
          <w:szCs w:val="18"/>
        </w:rPr>
        <w:t xml:space="preserve"> notificará sobre el incumplimiento</w:t>
      </w:r>
      <w:r w:rsidR="00667B2C" w:rsidRPr="00CF516D">
        <w:rPr>
          <w:rFonts w:ascii="Arial" w:eastAsia="Arial" w:hAnsi="Arial" w:cs="Arial"/>
          <w:sz w:val="18"/>
          <w:szCs w:val="18"/>
        </w:rPr>
        <w:t>. En caso de reincidencia</w:t>
      </w:r>
      <w:r w:rsidRPr="00CF516D">
        <w:rPr>
          <w:rFonts w:ascii="Arial" w:eastAsia="Arial" w:hAnsi="Arial" w:cs="Arial"/>
          <w:sz w:val="18"/>
          <w:szCs w:val="18"/>
        </w:rPr>
        <w:t xml:space="preserve">, se podrá suspender el servicio al </w:t>
      </w:r>
      <w:r w:rsidR="00452D49" w:rsidRPr="00CF516D">
        <w:rPr>
          <w:rFonts w:ascii="Arial" w:eastAsia="Arial" w:hAnsi="Arial" w:cs="Arial"/>
          <w:sz w:val="18"/>
          <w:szCs w:val="18"/>
        </w:rPr>
        <w:t>Usuario</w:t>
      </w:r>
      <w:r w:rsidRPr="00CF516D">
        <w:rPr>
          <w:rFonts w:ascii="Arial" w:eastAsia="Arial" w:hAnsi="Arial" w:cs="Arial"/>
          <w:sz w:val="18"/>
          <w:szCs w:val="18"/>
        </w:rPr>
        <w:t>.</w:t>
      </w:r>
    </w:p>
    <w:p w14:paraId="776A78B4" w14:textId="77777777" w:rsidR="00BE1259" w:rsidRPr="00CF516D" w:rsidRDefault="00BE1259" w:rsidP="0028101C">
      <w:pPr>
        <w:pStyle w:val="Texto"/>
        <w:numPr>
          <w:ilvl w:val="0"/>
          <w:numId w:val="1"/>
        </w:numPr>
        <w:spacing w:before="120" w:after="120" w:line="240" w:lineRule="auto"/>
        <w:ind w:left="1134" w:hanging="567"/>
        <w:rPr>
          <w:b/>
          <w:szCs w:val="18"/>
        </w:rPr>
      </w:pPr>
      <w:r w:rsidRPr="00CF516D">
        <w:rPr>
          <w:b/>
          <w:szCs w:val="18"/>
        </w:rPr>
        <w:t>Revisiones Aleatorias</w:t>
      </w:r>
    </w:p>
    <w:p w14:paraId="776A78B5" w14:textId="7787AE4B" w:rsidR="00BE1259" w:rsidRPr="00CF516D" w:rsidRDefault="00BE1259" w:rsidP="00391363">
      <w:pPr>
        <w:pStyle w:val="Texto"/>
        <w:spacing w:before="120" w:after="120" w:line="240" w:lineRule="auto"/>
        <w:ind w:left="1134" w:firstLine="0"/>
        <w:rPr>
          <w:szCs w:val="18"/>
        </w:rPr>
      </w:pPr>
      <w:r w:rsidRPr="00CF516D">
        <w:rPr>
          <w:szCs w:val="18"/>
        </w:rPr>
        <w:t>Con la finalidad de verificar la calidad del servicio durante las visitas,</w:t>
      </w:r>
      <w:r w:rsidR="00424148" w:rsidRPr="00CF516D">
        <w:rPr>
          <w:szCs w:val="18"/>
        </w:rPr>
        <w:t xml:space="preserve"> </w:t>
      </w:r>
      <w:r w:rsidR="00216356" w:rsidRPr="00CF516D">
        <w:rPr>
          <w:szCs w:val="18"/>
        </w:rPr>
        <w:t>el</w:t>
      </w:r>
      <w:r w:rsidRPr="00CF516D">
        <w:rPr>
          <w:szCs w:val="18"/>
        </w:rPr>
        <w:t xml:space="preserve"> personal de </w:t>
      </w:r>
      <w:r w:rsidR="00704C9C" w:rsidRPr="00CF516D">
        <w:rPr>
          <w:szCs w:val="18"/>
        </w:rPr>
        <w:t>l</w:t>
      </w:r>
      <w:r w:rsidRPr="00CF516D">
        <w:rPr>
          <w:szCs w:val="18"/>
        </w:rPr>
        <w:t xml:space="preserve">a Comisión podrá realizar revisiones aleatorias al área en la que se encuentra el </w:t>
      </w:r>
      <w:r w:rsidR="00452D49" w:rsidRPr="00CF516D">
        <w:rPr>
          <w:szCs w:val="18"/>
        </w:rPr>
        <w:t>Usuario</w:t>
      </w:r>
      <w:r w:rsidR="00391363" w:rsidRPr="00CF516D">
        <w:rPr>
          <w:szCs w:val="18"/>
        </w:rPr>
        <w:t>.</w:t>
      </w:r>
    </w:p>
    <w:p w14:paraId="776A78B7" w14:textId="77777777" w:rsidR="00BE1259" w:rsidRPr="00CF516D" w:rsidRDefault="00BE1259" w:rsidP="0028101C">
      <w:pPr>
        <w:pStyle w:val="Texto"/>
        <w:numPr>
          <w:ilvl w:val="0"/>
          <w:numId w:val="1"/>
        </w:numPr>
        <w:spacing w:before="120" w:after="120" w:line="240" w:lineRule="auto"/>
        <w:ind w:left="1134" w:hanging="567"/>
        <w:rPr>
          <w:b/>
          <w:szCs w:val="18"/>
        </w:rPr>
      </w:pPr>
      <w:r w:rsidRPr="00CF516D">
        <w:rPr>
          <w:b/>
          <w:szCs w:val="18"/>
        </w:rPr>
        <w:t>Información de Contacto</w:t>
      </w:r>
    </w:p>
    <w:p w14:paraId="776A78B8" w14:textId="77777777" w:rsidR="00BE1259" w:rsidRPr="00CF516D" w:rsidRDefault="00BE1259" w:rsidP="0028101C">
      <w:pPr>
        <w:numPr>
          <w:ilvl w:val="0"/>
          <w:numId w:val="5"/>
        </w:numPr>
        <w:spacing w:before="120" w:after="120"/>
        <w:ind w:left="1134" w:hanging="567"/>
        <w:jc w:val="both"/>
        <w:rPr>
          <w:rFonts w:ascii="Arial" w:eastAsia="Arial" w:hAnsi="Arial" w:cs="Arial"/>
          <w:sz w:val="18"/>
          <w:szCs w:val="18"/>
        </w:rPr>
      </w:pPr>
      <w:r w:rsidRPr="00CF516D">
        <w:rPr>
          <w:rFonts w:ascii="Arial" w:eastAsia="Arial" w:hAnsi="Arial" w:cs="Arial"/>
          <w:sz w:val="18"/>
          <w:szCs w:val="18"/>
        </w:rPr>
        <w:t>Los procesos, formatos, costos asociados a la Litoteca</w:t>
      </w:r>
      <w:r w:rsidR="00667B2C" w:rsidRPr="00CF516D">
        <w:rPr>
          <w:rFonts w:ascii="Arial" w:eastAsia="Arial" w:hAnsi="Arial" w:cs="Arial"/>
          <w:sz w:val="18"/>
          <w:szCs w:val="18"/>
        </w:rPr>
        <w:t xml:space="preserve"> y otra información adicional, </w:t>
      </w:r>
      <w:r w:rsidR="00424148" w:rsidRPr="00CF516D">
        <w:rPr>
          <w:rFonts w:ascii="Arial" w:eastAsia="Arial" w:hAnsi="Arial" w:cs="Arial"/>
          <w:sz w:val="18"/>
          <w:szCs w:val="18"/>
        </w:rPr>
        <w:t xml:space="preserve">se pueden consultar </w:t>
      </w:r>
      <w:r w:rsidRPr="00CF516D">
        <w:rPr>
          <w:rFonts w:ascii="Arial" w:eastAsia="Arial" w:hAnsi="Arial" w:cs="Arial"/>
          <w:sz w:val="18"/>
          <w:szCs w:val="18"/>
        </w:rPr>
        <w:t xml:space="preserve">en la página </w:t>
      </w:r>
      <w:hyperlink r:id="rId14">
        <w:r w:rsidR="3F0F6441" w:rsidRPr="00CF516D">
          <w:rPr>
            <w:rStyle w:val="Hipervnculo"/>
            <w:rFonts w:ascii="Arial" w:eastAsia="Arial" w:hAnsi="Arial" w:cs="Arial"/>
            <w:color w:val="auto"/>
            <w:sz w:val="18"/>
            <w:szCs w:val="18"/>
          </w:rPr>
          <w:t>http://portal.cnih.cnh.gob.mx/litotecas.html</w:t>
        </w:r>
      </w:hyperlink>
      <w:r w:rsidR="002C4804" w:rsidRPr="00CF516D">
        <w:rPr>
          <w:rFonts w:ascii="Arial" w:eastAsia="Arial" w:hAnsi="Arial" w:cs="Arial"/>
          <w:sz w:val="18"/>
          <w:szCs w:val="18"/>
        </w:rPr>
        <w:t>, y</w:t>
      </w:r>
    </w:p>
    <w:p w14:paraId="776A78B9" w14:textId="77777777" w:rsidR="00BE1259" w:rsidRPr="00CF516D" w:rsidRDefault="00BE1259" w:rsidP="0028101C">
      <w:pPr>
        <w:pStyle w:val="Texto"/>
        <w:numPr>
          <w:ilvl w:val="0"/>
          <w:numId w:val="5"/>
        </w:numPr>
        <w:spacing w:before="120" w:after="120" w:line="240" w:lineRule="auto"/>
        <w:ind w:left="1134" w:hanging="567"/>
        <w:rPr>
          <w:szCs w:val="18"/>
        </w:rPr>
      </w:pPr>
      <w:r w:rsidRPr="00CF516D">
        <w:rPr>
          <w:szCs w:val="18"/>
        </w:rPr>
        <w:t xml:space="preserve">En caso de tener alguna duda o comentario de los servicios ofrecidos, </w:t>
      </w:r>
      <w:r w:rsidR="00667B2C" w:rsidRPr="00CF516D">
        <w:rPr>
          <w:szCs w:val="18"/>
        </w:rPr>
        <w:t xml:space="preserve">el Usuario </w:t>
      </w:r>
      <w:r w:rsidR="00600628" w:rsidRPr="00CF516D">
        <w:rPr>
          <w:szCs w:val="18"/>
        </w:rPr>
        <w:t xml:space="preserve">podrá </w:t>
      </w:r>
      <w:r w:rsidRPr="00CF516D">
        <w:rPr>
          <w:szCs w:val="18"/>
        </w:rPr>
        <w:t xml:space="preserve">enviar </w:t>
      </w:r>
      <w:r w:rsidR="00667B2C" w:rsidRPr="00CF516D">
        <w:rPr>
          <w:szCs w:val="18"/>
        </w:rPr>
        <w:t xml:space="preserve">un </w:t>
      </w:r>
      <w:r w:rsidRPr="00CF516D">
        <w:rPr>
          <w:szCs w:val="18"/>
        </w:rPr>
        <w:t xml:space="preserve">correo a la cuenta </w:t>
      </w:r>
      <w:hyperlink r:id="rId15">
        <w:r w:rsidR="573EE06A" w:rsidRPr="00CF516D">
          <w:rPr>
            <w:rStyle w:val="Hipervnculo"/>
            <w:color w:val="auto"/>
            <w:szCs w:val="18"/>
          </w:rPr>
          <w:t>litoteca.nacional@cnh.gob.mx</w:t>
        </w:r>
      </w:hyperlink>
      <w:r w:rsidR="002C4804" w:rsidRPr="00CF516D">
        <w:rPr>
          <w:rStyle w:val="Hipervnculo"/>
          <w:color w:val="auto"/>
          <w:szCs w:val="18"/>
        </w:rPr>
        <w:t>.</w:t>
      </w:r>
    </w:p>
    <w:sectPr w:rsidR="00BE1259" w:rsidRPr="00CF516D" w:rsidSect="00335025">
      <w:headerReference w:type="default" r:id="rId16"/>
      <w:footerReference w:type="even" r:id="rId17"/>
      <w:footerReference w:type="default" r:id="rId18"/>
      <w:pgSz w:w="12240" w:h="15840" w:code="1"/>
      <w:pgMar w:top="1417" w:right="1608" w:bottom="1417" w:left="170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886B" w14:textId="77777777" w:rsidR="0081006F" w:rsidRDefault="0081006F">
      <w:r>
        <w:separator/>
      </w:r>
    </w:p>
  </w:endnote>
  <w:endnote w:type="continuationSeparator" w:id="0">
    <w:p w14:paraId="408EB96B" w14:textId="77777777" w:rsidR="0081006F" w:rsidRDefault="0081006F">
      <w:r>
        <w:continuationSeparator/>
      </w:r>
    </w:p>
  </w:endnote>
  <w:endnote w:type="continuationNotice" w:id="1">
    <w:p w14:paraId="52EABD65" w14:textId="77777777" w:rsidR="0081006F" w:rsidRDefault="00810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41125190"/>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76A78CB" w14:textId="6D37E642" w:rsidR="00A008D7" w:rsidRPr="00E529F8" w:rsidRDefault="00A008D7" w:rsidP="00C810A1">
            <w:pPr>
              <w:pStyle w:val="Piedepgina"/>
              <w:jc w:val="center"/>
              <w:rPr>
                <w:rFonts w:ascii="Arial" w:hAnsi="Arial" w:cs="Arial"/>
                <w:sz w:val="20"/>
                <w:szCs w:val="20"/>
              </w:rPr>
            </w:pPr>
            <w:r w:rsidRPr="00E529F8">
              <w:rPr>
                <w:rFonts w:ascii="Arial" w:hAnsi="Arial" w:cs="Arial"/>
                <w:sz w:val="20"/>
                <w:szCs w:val="20"/>
              </w:rPr>
              <w:t xml:space="preserve">Página </w:t>
            </w:r>
            <w:r w:rsidRPr="00E529F8">
              <w:rPr>
                <w:rFonts w:ascii="Arial" w:hAnsi="Arial" w:cs="Arial"/>
                <w:b/>
                <w:bCs/>
                <w:sz w:val="20"/>
                <w:szCs w:val="20"/>
              </w:rPr>
              <w:fldChar w:fldCharType="begin"/>
            </w:r>
            <w:r w:rsidRPr="00E529F8">
              <w:rPr>
                <w:rFonts w:ascii="Arial" w:hAnsi="Arial" w:cs="Arial"/>
                <w:b/>
                <w:bCs/>
                <w:sz w:val="20"/>
                <w:szCs w:val="20"/>
              </w:rPr>
              <w:instrText>PAGE</w:instrText>
            </w:r>
            <w:r w:rsidRPr="00E529F8">
              <w:rPr>
                <w:rFonts w:ascii="Arial" w:hAnsi="Arial" w:cs="Arial"/>
                <w:b/>
                <w:bCs/>
                <w:sz w:val="20"/>
                <w:szCs w:val="20"/>
              </w:rPr>
              <w:fldChar w:fldCharType="separate"/>
            </w:r>
            <w:r w:rsidRPr="00E529F8">
              <w:rPr>
                <w:rFonts w:ascii="Arial" w:hAnsi="Arial" w:cs="Arial"/>
                <w:b/>
                <w:bCs/>
                <w:sz w:val="20"/>
                <w:szCs w:val="20"/>
              </w:rPr>
              <w:t>2</w:t>
            </w:r>
            <w:r w:rsidRPr="00E529F8">
              <w:rPr>
                <w:rFonts w:ascii="Arial" w:hAnsi="Arial" w:cs="Arial"/>
                <w:b/>
                <w:bCs/>
                <w:sz w:val="20"/>
                <w:szCs w:val="20"/>
              </w:rPr>
              <w:fldChar w:fldCharType="end"/>
            </w:r>
            <w:r w:rsidRPr="00E529F8">
              <w:rPr>
                <w:rFonts w:ascii="Arial" w:hAnsi="Arial" w:cs="Arial"/>
                <w:sz w:val="20"/>
                <w:szCs w:val="20"/>
              </w:rPr>
              <w:t xml:space="preserve"> de </w:t>
            </w:r>
            <w:r w:rsidRPr="00E529F8">
              <w:rPr>
                <w:rFonts w:ascii="Arial" w:hAnsi="Arial" w:cs="Arial"/>
                <w:b/>
                <w:bCs/>
                <w:sz w:val="20"/>
                <w:szCs w:val="20"/>
              </w:rPr>
              <w:fldChar w:fldCharType="begin"/>
            </w:r>
            <w:r w:rsidRPr="00E529F8">
              <w:rPr>
                <w:rFonts w:ascii="Arial" w:hAnsi="Arial" w:cs="Arial"/>
                <w:b/>
                <w:bCs/>
                <w:sz w:val="20"/>
                <w:szCs w:val="20"/>
              </w:rPr>
              <w:instrText>NUMPAGES</w:instrText>
            </w:r>
            <w:r w:rsidRPr="00E529F8">
              <w:rPr>
                <w:rFonts w:ascii="Arial" w:hAnsi="Arial" w:cs="Arial"/>
                <w:b/>
                <w:bCs/>
                <w:sz w:val="20"/>
                <w:szCs w:val="20"/>
              </w:rPr>
              <w:fldChar w:fldCharType="separate"/>
            </w:r>
            <w:r w:rsidRPr="00E529F8">
              <w:rPr>
                <w:rFonts w:ascii="Arial" w:hAnsi="Arial" w:cs="Arial"/>
                <w:b/>
                <w:bCs/>
                <w:sz w:val="20"/>
                <w:szCs w:val="20"/>
              </w:rPr>
              <w:t>2</w:t>
            </w:r>
            <w:r w:rsidRPr="00E529F8">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6145790"/>
      <w:docPartObj>
        <w:docPartGallery w:val="Page Numbers (Bottom of Page)"/>
        <w:docPartUnique/>
      </w:docPartObj>
    </w:sdtPr>
    <w:sdtEndPr/>
    <w:sdtContent>
      <w:sdt>
        <w:sdtPr>
          <w:rPr>
            <w:rFonts w:ascii="Arial" w:hAnsi="Arial" w:cs="Arial"/>
            <w:sz w:val="20"/>
            <w:szCs w:val="20"/>
          </w:rPr>
          <w:id w:val="1100530874"/>
          <w:docPartObj>
            <w:docPartGallery w:val="Page Numbers (Top of Page)"/>
            <w:docPartUnique/>
          </w:docPartObj>
        </w:sdtPr>
        <w:sdtEndPr/>
        <w:sdtContent>
          <w:p w14:paraId="776A78CD" w14:textId="56F95366" w:rsidR="00A008D7" w:rsidRPr="00C810A1" w:rsidRDefault="00A008D7" w:rsidP="00C810A1">
            <w:pPr>
              <w:pStyle w:val="Piedepgina"/>
              <w:jc w:val="center"/>
              <w:rPr>
                <w:rFonts w:ascii="Arial" w:hAnsi="Arial" w:cs="Arial"/>
                <w:sz w:val="20"/>
                <w:szCs w:val="20"/>
              </w:rPr>
            </w:pPr>
            <w:r w:rsidRPr="00C810A1">
              <w:rPr>
                <w:rFonts w:ascii="Arial" w:hAnsi="Arial" w:cs="Arial"/>
                <w:sz w:val="20"/>
                <w:szCs w:val="20"/>
              </w:rPr>
              <w:t xml:space="preserve">Página </w:t>
            </w:r>
            <w:r w:rsidRPr="00C810A1">
              <w:rPr>
                <w:rFonts w:ascii="Arial" w:hAnsi="Arial" w:cs="Arial"/>
                <w:b/>
                <w:bCs/>
                <w:sz w:val="20"/>
                <w:szCs w:val="20"/>
              </w:rPr>
              <w:fldChar w:fldCharType="begin"/>
            </w:r>
            <w:r w:rsidRPr="00C810A1">
              <w:rPr>
                <w:rFonts w:ascii="Arial" w:hAnsi="Arial" w:cs="Arial"/>
                <w:b/>
                <w:bCs/>
                <w:sz w:val="20"/>
                <w:szCs w:val="20"/>
              </w:rPr>
              <w:instrText>PAGE</w:instrText>
            </w:r>
            <w:r w:rsidRPr="00C810A1">
              <w:rPr>
                <w:rFonts w:ascii="Arial" w:hAnsi="Arial" w:cs="Arial"/>
                <w:b/>
                <w:bCs/>
                <w:sz w:val="20"/>
                <w:szCs w:val="20"/>
              </w:rPr>
              <w:fldChar w:fldCharType="separate"/>
            </w:r>
            <w:r w:rsidRPr="00C810A1">
              <w:rPr>
                <w:rFonts w:ascii="Arial" w:hAnsi="Arial" w:cs="Arial"/>
                <w:b/>
                <w:bCs/>
                <w:sz w:val="20"/>
                <w:szCs w:val="20"/>
              </w:rPr>
              <w:t>2</w:t>
            </w:r>
            <w:r w:rsidRPr="00C810A1">
              <w:rPr>
                <w:rFonts w:ascii="Arial" w:hAnsi="Arial" w:cs="Arial"/>
                <w:b/>
                <w:bCs/>
                <w:sz w:val="20"/>
                <w:szCs w:val="20"/>
              </w:rPr>
              <w:fldChar w:fldCharType="end"/>
            </w:r>
            <w:r w:rsidRPr="00C810A1">
              <w:rPr>
                <w:rFonts w:ascii="Arial" w:hAnsi="Arial" w:cs="Arial"/>
                <w:sz w:val="20"/>
                <w:szCs w:val="20"/>
              </w:rPr>
              <w:t xml:space="preserve"> de </w:t>
            </w:r>
            <w:r w:rsidRPr="00C810A1">
              <w:rPr>
                <w:rFonts w:ascii="Arial" w:hAnsi="Arial" w:cs="Arial"/>
                <w:b/>
                <w:bCs/>
                <w:sz w:val="20"/>
                <w:szCs w:val="20"/>
              </w:rPr>
              <w:fldChar w:fldCharType="begin"/>
            </w:r>
            <w:r w:rsidRPr="00C810A1">
              <w:rPr>
                <w:rFonts w:ascii="Arial" w:hAnsi="Arial" w:cs="Arial"/>
                <w:b/>
                <w:bCs/>
                <w:sz w:val="20"/>
                <w:szCs w:val="20"/>
              </w:rPr>
              <w:instrText>NUMPAGES</w:instrText>
            </w:r>
            <w:r w:rsidRPr="00C810A1">
              <w:rPr>
                <w:rFonts w:ascii="Arial" w:hAnsi="Arial" w:cs="Arial"/>
                <w:b/>
                <w:bCs/>
                <w:sz w:val="20"/>
                <w:szCs w:val="20"/>
              </w:rPr>
              <w:fldChar w:fldCharType="separate"/>
            </w:r>
            <w:r w:rsidRPr="00C810A1">
              <w:rPr>
                <w:rFonts w:ascii="Arial" w:hAnsi="Arial" w:cs="Arial"/>
                <w:b/>
                <w:bCs/>
                <w:sz w:val="20"/>
                <w:szCs w:val="20"/>
              </w:rPr>
              <w:t>2</w:t>
            </w:r>
            <w:r w:rsidRPr="00C810A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6AF8" w14:textId="77777777" w:rsidR="0081006F" w:rsidRDefault="0081006F">
      <w:r>
        <w:separator/>
      </w:r>
    </w:p>
  </w:footnote>
  <w:footnote w:type="continuationSeparator" w:id="0">
    <w:p w14:paraId="3AD6C709" w14:textId="77777777" w:rsidR="0081006F" w:rsidRDefault="0081006F">
      <w:r>
        <w:continuationSeparator/>
      </w:r>
    </w:p>
  </w:footnote>
  <w:footnote w:type="continuationNotice" w:id="1">
    <w:p w14:paraId="46CED00D" w14:textId="77777777" w:rsidR="0081006F" w:rsidRDefault="00810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9B59" w14:textId="77777777" w:rsidR="0067726F" w:rsidRPr="0067726F" w:rsidRDefault="0067726F" w:rsidP="0067726F">
    <w:pPr>
      <w:pStyle w:val="Encabezado"/>
      <w:rPr>
        <w:sz w:val="18"/>
        <w:szCs w:val="18"/>
      </w:rPr>
    </w:pPr>
    <w:r w:rsidRPr="0067726F">
      <w:rPr>
        <w:noProof/>
        <w:sz w:val="18"/>
        <w:szCs w:val="18"/>
      </w:rPr>
      <w:drawing>
        <wp:anchor distT="0" distB="0" distL="114300" distR="114300" simplePos="0" relativeHeight="251659264" behindDoc="0" locked="0" layoutInCell="1" allowOverlap="1" wp14:anchorId="481C50DD" wp14:editId="01571C96">
          <wp:simplePos x="0" y="0"/>
          <wp:positionH relativeFrom="column">
            <wp:posOffset>4768215</wp:posOffset>
          </wp:positionH>
          <wp:positionV relativeFrom="paragraph">
            <wp:posOffset>7620</wp:posOffset>
          </wp:positionV>
          <wp:extent cx="742950" cy="609600"/>
          <wp:effectExtent l="0" t="0" r="0" b="0"/>
          <wp:wrapThrough wrapText="bothSides">
            <wp:wrapPolygon edited="0">
              <wp:start x="0" y="0"/>
              <wp:lineTo x="0" y="20925"/>
              <wp:lineTo x="21046" y="20925"/>
              <wp:lineTo x="21046" y="0"/>
              <wp:lineTo x="0" y="0"/>
            </wp:wrapPolygon>
          </wp:wrapThrough>
          <wp:docPr id="5" name="Imagen 5"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pic:spPr>
              </pic:pic>
            </a:graphicData>
          </a:graphic>
          <wp14:sizeRelH relativeFrom="page">
            <wp14:pctWidth>0</wp14:pctWidth>
          </wp14:sizeRelH>
          <wp14:sizeRelV relativeFrom="page">
            <wp14:pctHeight>0</wp14:pctHeight>
          </wp14:sizeRelV>
        </wp:anchor>
      </w:drawing>
    </w:r>
    <w:r w:rsidRPr="0067726F">
      <w:rPr>
        <w:noProof/>
        <w:sz w:val="18"/>
        <w:szCs w:val="18"/>
        <w:lang w:eastAsia="es-MX"/>
      </w:rPr>
      <w:drawing>
        <wp:inline distT="0" distB="0" distL="0" distR="0" wp14:anchorId="05F05062" wp14:editId="6F486151">
          <wp:extent cx="619125" cy="619125"/>
          <wp:effectExtent l="0" t="0" r="9525" b="9525"/>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1E1832E2" w14:textId="77777777" w:rsidR="0067726F" w:rsidRPr="0067726F" w:rsidRDefault="0067726F">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801"/>
    <w:multiLevelType w:val="hybridMultilevel"/>
    <w:tmpl w:val="A078C8CE"/>
    <w:lvl w:ilvl="0" w:tplc="8C3EA90E">
      <w:start w:val="1"/>
      <w:numFmt w:val="lowerRoman"/>
      <w:lvlText w:val="%1)"/>
      <w:lvlJc w:val="left"/>
      <w:pPr>
        <w:ind w:left="136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67D86"/>
    <w:multiLevelType w:val="hybridMultilevel"/>
    <w:tmpl w:val="3D28748E"/>
    <w:lvl w:ilvl="0" w:tplc="7A94E128">
      <w:start w:val="1"/>
      <w:numFmt w:val="upperRoman"/>
      <w:lvlText w:val="%1."/>
      <w:lvlJc w:val="left"/>
      <w:pPr>
        <w:ind w:left="1008" w:hanging="720"/>
      </w:pPr>
      <w:rPr>
        <w:rFonts w:hint="default"/>
        <w:b/>
        <w:i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5234A2F"/>
    <w:multiLevelType w:val="multilevel"/>
    <w:tmpl w:val="41129F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1F551B"/>
    <w:multiLevelType w:val="hybridMultilevel"/>
    <w:tmpl w:val="D9820EDE"/>
    <w:lvl w:ilvl="0" w:tplc="102A5D32">
      <w:start w:val="1"/>
      <w:numFmt w:val="lowerLetter"/>
      <w:lvlText w:val="%1)"/>
      <w:lvlJc w:val="center"/>
      <w:pPr>
        <w:ind w:left="1066" w:hanging="360"/>
      </w:pPr>
      <w:rPr>
        <w:rFonts w:hint="default"/>
        <w:b/>
      </w:rPr>
    </w:lvl>
    <w:lvl w:ilvl="1" w:tplc="080A0019" w:tentative="1">
      <w:start w:val="1"/>
      <w:numFmt w:val="lowerLetter"/>
      <w:lvlText w:val="%2."/>
      <w:lvlJc w:val="left"/>
      <w:pPr>
        <w:ind w:left="1786" w:hanging="360"/>
      </w:pPr>
    </w:lvl>
    <w:lvl w:ilvl="2" w:tplc="080A001B">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4" w15:restartNumberingAfterBreak="0">
    <w:nsid w:val="0D7F7B57"/>
    <w:multiLevelType w:val="hybridMultilevel"/>
    <w:tmpl w:val="9B5ED14E"/>
    <w:lvl w:ilvl="0" w:tplc="4E00B7C2">
      <w:start w:val="1"/>
      <w:numFmt w:val="upperRoman"/>
      <w:lvlText w:val="%1."/>
      <w:lvlJc w:val="left"/>
      <w:pPr>
        <w:ind w:left="1008" w:hanging="720"/>
      </w:pPr>
      <w:rPr>
        <w:rFonts w:hint="default"/>
        <w:b/>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A61DC3"/>
    <w:multiLevelType w:val="hybridMultilevel"/>
    <w:tmpl w:val="05F26838"/>
    <w:lvl w:ilvl="0" w:tplc="8C3EA90E">
      <w:start w:val="1"/>
      <w:numFmt w:val="lowerRoman"/>
      <w:lvlText w:val="%1)"/>
      <w:lvlJc w:val="left"/>
      <w:pPr>
        <w:ind w:left="136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80B83"/>
    <w:multiLevelType w:val="multilevel"/>
    <w:tmpl w:val="93746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861B04"/>
    <w:multiLevelType w:val="hybridMultilevel"/>
    <w:tmpl w:val="93FA8C12"/>
    <w:lvl w:ilvl="0" w:tplc="763A3434">
      <w:start w:val="1"/>
      <w:numFmt w:val="lowerLetter"/>
      <w:lvlText w:val="%1)"/>
      <w:lvlJc w:val="right"/>
      <w:pPr>
        <w:ind w:left="1008" w:hanging="360"/>
      </w:pPr>
      <w:rPr>
        <w:rFonts w:hint="default"/>
        <w:b/>
        <w:color w:val="auto"/>
      </w:rPr>
    </w:lvl>
    <w:lvl w:ilvl="1" w:tplc="D82CC6EA">
      <w:start w:val="1"/>
      <w:numFmt w:val="lowerLetter"/>
      <w:lvlText w:val="%2)"/>
      <w:lvlJc w:val="center"/>
      <w:pPr>
        <w:ind w:left="1728" w:hanging="360"/>
      </w:pPr>
      <w:rPr>
        <w:rFonts w:hint="default"/>
        <w:b/>
        <w:color w:val="auto"/>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15DE08D9"/>
    <w:multiLevelType w:val="multilevel"/>
    <w:tmpl w:val="4FD061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7173AC"/>
    <w:multiLevelType w:val="multilevel"/>
    <w:tmpl w:val="9DAC4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36098D"/>
    <w:multiLevelType w:val="hybridMultilevel"/>
    <w:tmpl w:val="47502BF6"/>
    <w:lvl w:ilvl="0" w:tplc="8C3EA90E">
      <w:start w:val="1"/>
      <w:numFmt w:val="lowerRoman"/>
      <w:lvlText w:val="%1)"/>
      <w:lvlJc w:val="left"/>
      <w:pPr>
        <w:ind w:left="1920" w:hanging="360"/>
      </w:pPr>
      <w:rPr>
        <w:rFonts w:hint="default"/>
        <w:b w:val="0"/>
        <w:i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184D0159"/>
    <w:multiLevelType w:val="hybridMultilevel"/>
    <w:tmpl w:val="B5C60472"/>
    <w:lvl w:ilvl="0" w:tplc="8C3EA90E">
      <w:start w:val="1"/>
      <w:numFmt w:val="lowerRoman"/>
      <w:lvlText w:val="%1)"/>
      <w:lvlJc w:val="left"/>
      <w:pPr>
        <w:ind w:left="2268" w:hanging="360"/>
      </w:pPr>
      <w:rPr>
        <w:rFonts w:hint="default"/>
        <w:b w:val="0"/>
        <w:i w:val="0"/>
      </w:rPr>
    </w:lvl>
    <w:lvl w:ilvl="1" w:tplc="080A0019" w:tentative="1">
      <w:start w:val="1"/>
      <w:numFmt w:val="lowerLetter"/>
      <w:lvlText w:val="%2."/>
      <w:lvlJc w:val="left"/>
      <w:pPr>
        <w:ind w:left="2988" w:hanging="360"/>
      </w:pPr>
    </w:lvl>
    <w:lvl w:ilvl="2" w:tplc="080A001B" w:tentative="1">
      <w:start w:val="1"/>
      <w:numFmt w:val="lowerRoman"/>
      <w:lvlText w:val="%3."/>
      <w:lvlJc w:val="right"/>
      <w:pPr>
        <w:ind w:left="3708" w:hanging="180"/>
      </w:pPr>
    </w:lvl>
    <w:lvl w:ilvl="3" w:tplc="080A000F" w:tentative="1">
      <w:start w:val="1"/>
      <w:numFmt w:val="decimal"/>
      <w:lvlText w:val="%4."/>
      <w:lvlJc w:val="left"/>
      <w:pPr>
        <w:ind w:left="4428" w:hanging="360"/>
      </w:pPr>
    </w:lvl>
    <w:lvl w:ilvl="4" w:tplc="080A0019" w:tentative="1">
      <w:start w:val="1"/>
      <w:numFmt w:val="lowerLetter"/>
      <w:lvlText w:val="%5."/>
      <w:lvlJc w:val="left"/>
      <w:pPr>
        <w:ind w:left="5148" w:hanging="360"/>
      </w:pPr>
    </w:lvl>
    <w:lvl w:ilvl="5" w:tplc="080A001B" w:tentative="1">
      <w:start w:val="1"/>
      <w:numFmt w:val="lowerRoman"/>
      <w:lvlText w:val="%6."/>
      <w:lvlJc w:val="right"/>
      <w:pPr>
        <w:ind w:left="5868" w:hanging="180"/>
      </w:pPr>
    </w:lvl>
    <w:lvl w:ilvl="6" w:tplc="080A000F" w:tentative="1">
      <w:start w:val="1"/>
      <w:numFmt w:val="decimal"/>
      <w:lvlText w:val="%7."/>
      <w:lvlJc w:val="left"/>
      <w:pPr>
        <w:ind w:left="6588" w:hanging="360"/>
      </w:pPr>
    </w:lvl>
    <w:lvl w:ilvl="7" w:tplc="080A0019" w:tentative="1">
      <w:start w:val="1"/>
      <w:numFmt w:val="lowerLetter"/>
      <w:lvlText w:val="%8."/>
      <w:lvlJc w:val="left"/>
      <w:pPr>
        <w:ind w:left="7308" w:hanging="360"/>
      </w:pPr>
    </w:lvl>
    <w:lvl w:ilvl="8" w:tplc="080A001B" w:tentative="1">
      <w:start w:val="1"/>
      <w:numFmt w:val="lowerRoman"/>
      <w:lvlText w:val="%9."/>
      <w:lvlJc w:val="right"/>
      <w:pPr>
        <w:ind w:left="8028" w:hanging="180"/>
      </w:pPr>
    </w:lvl>
  </w:abstractNum>
  <w:abstractNum w:abstractNumId="12" w15:restartNumberingAfterBreak="0">
    <w:nsid w:val="198415D0"/>
    <w:multiLevelType w:val="hybridMultilevel"/>
    <w:tmpl w:val="0608E0EE"/>
    <w:lvl w:ilvl="0" w:tplc="2526AB1C">
      <w:start w:val="1"/>
      <w:numFmt w:val="upperRoman"/>
      <w:lvlText w:val="%1."/>
      <w:lvlJc w:val="center"/>
      <w:pPr>
        <w:ind w:left="1008" w:hanging="720"/>
      </w:pPr>
      <w:rPr>
        <w:rFonts w:ascii="Arial" w:hAnsi="Arial" w:cs="Arial" w:hint="default"/>
        <w:b/>
      </w:rPr>
    </w:lvl>
    <w:lvl w:ilvl="1" w:tplc="9BE62FD4">
      <w:start w:val="1"/>
      <w:numFmt w:val="lowerLetter"/>
      <w:lvlText w:val="%2)"/>
      <w:lvlJc w:val="left"/>
      <w:pPr>
        <w:ind w:left="1368" w:hanging="360"/>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19A92617"/>
    <w:multiLevelType w:val="hybridMultilevel"/>
    <w:tmpl w:val="17883C20"/>
    <w:lvl w:ilvl="0" w:tplc="102A5D32">
      <w:start w:val="1"/>
      <w:numFmt w:val="lowerLetter"/>
      <w:lvlText w:val="%1)"/>
      <w:lvlJc w:val="center"/>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A3111DC"/>
    <w:multiLevelType w:val="hybridMultilevel"/>
    <w:tmpl w:val="8CD0A978"/>
    <w:lvl w:ilvl="0" w:tplc="B374F646">
      <w:start w:val="1"/>
      <w:numFmt w:val="lowerRoman"/>
      <w:lvlText w:val="%1."/>
      <w:lvlJc w:val="left"/>
      <w:pPr>
        <w:ind w:left="2132" w:hanging="360"/>
      </w:pPr>
      <w:rPr>
        <w:rFonts w:hint="default"/>
      </w:rPr>
    </w:lvl>
    <w:lvl w:ilvl="1" w:tplc="8C3EA90E">
      <w:start w:val="1"/>
      <w:numFmt w:val="lowerRoman"/>
      <w:lvlText w:val="%2)"/>
      <w:lvlJc w:val="left"/>
      <w:pPr>
        <w:ind w:left="2852" w:hanging="360"/>
      </w:pPr>
      <w:rPr>
        <w:rFonts w:hint="default"/>
        <w:b w:val="0"/>
        <w:i w:val="0"/>
      </w:rPr>
    </w:lvl>
    <w:lvl w:ilvl="2" w:tplc="080A001B" w:tentative="1">
      <w:start w:val="1"/>
      <w:numFmt w:val="lowerRoman"/>
      <w:lvlText w:val="%3."/>
      <w:lvlJc w:val="right"/>
      <w:pPr>
        <w:ind w:left="3572" w:hanging="180"/>
      </w:pPr>
    </w:lvl>
    <w:lvl w:ilvl="3" w:tplc="080A000F" w:tentative="1">
      <w:start w:val="1"/>
      <w:numFmt w:val="decimal"/>
      <w:lvlText w:val="%4."/>
      <w:lvlJc w:val="left"/>
      <w:pPr>
        <w:ind w:left="4292" w:hanging="360"/>
      </w:pPr>
    </w:lvl>
    <w:lvl w:ilvl="4" w:tplc="080A0019" w:tentative="1">
      <w:start w:val="1"/>
      <w:numFmt w:val="lowerLetter"/>
      <w:lvlText w:val="%5."/>
      <w:lvlJc w:val="left"/>
      <w:pPr>
        <w:ind w:left="5012" w:hanging="360"/>
      </w:pPr>
    </w:lvl>
    <w:lvl w:ilvl="5" w:tplc="080A001B" w:tentative="1">
      <w:start w:val="1"/>
      <w:numFmt w:val="lowerRoman"/>
      <w:lvlText w:val="%6."/>
      <w:lvlJc w:val="right"/>
      <w:pPr>
        <w:ind w:left="5732" w:hanging="180"/>
      </w:pPr>
    </w:lvl>
    <w:lvl w:ilvl="6" w:tplc="080A000F" w:tentative="1">
      <w:start w:val="1"/>
      <w:numFmt w:val="decimal"/>
      <w:lvlText w:val="%7."/>
      <w:lvlJc w:val="left"/>
      <w:pPr>
        <w:ind w:left="6452" w:hanging="360"/>
      </w:pPr>
    </w:lvl>
    <w:lvl w:ilvl="7" w:tplc="080A0019" w:tentative="1">
      <w:start w:val="1"/>
      <w:numFmt w:val="lowerLetter"/>
      <w:lvlText w:val="%8."/>
      <w:lvlJc w:val="left"/>
      <w:pPr>
        <w:ind w:left="7172" w:hanging="360"/>
      </w:pPr>
    </w:lvl>
    <w:lvl w:ilvl="8" w:tplc="080A001B" w:tentative="1">
      <w:start w:val="1"/>
      <w:numFmt w:val="lowerRoman"/>
      <w:lvlText w:val="%9."/>
      <w:lvlJc w:val="right"/>
      <w:pPr>
        <w:ind w:left="7892" w:hanging="180"/>
      </w:pPr>
    </w:lvl>
  </w:abstractNum>
  <w:abstractNum w:abstractNumId="15" w15:restartNumberingAfterBreak="0">
    <w:nsid w:val="1A653F81"/>
    <w:multiLevelType w:val="hybridMultilevel"/>
    <w:tmpl w:val="9B5ED14E"/>
    <w:lvl w:ilvl="0" w:tplc="4E00B7C2">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1BAC45DF"/>
    <w:multiLevelType w:val="hybridMultilevel"/>
    <w:tmpl w:val="1D1AE506"/>
    <w:lvl w:ilvl="0" w:tplc="763A3434">
      <w:start w:val="1"/>
      <w:numFmt w:val="lowerLetter"/>
      <w:lvlText w:val="%1)"/>
      <w:lvlJc w:val="right"/>
      <w:pPr>
        <w:ind w:left="870" w:hanging="360"/>
      </w:pPr>
      <w:rPr>
        <w:rFonts w:hint="default"/>
        <w:b/>
        <w:color w:val="auto"/>
      </w:rPr>
    </w:lvl>
    <w:lvl w:ilvl="1" w:tplc="AE5A3DAA">
      <w:start w:val="1"/>
      <w:numFmt w:val="lowerLetter"/>
      <w:lvlText w:val="%2)"/>
      <w:lvlJc w:val="center"/>
      <w:pPr>
        <w:ind w:left="1590" w:hanging="360"/>
      </w:pPr>
      <w:rPr>
        <w:rFonts w:hint="default"/>
        <w:b/>
        <w:color w:val="auto"/>
      </w:r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17" w15:restartNumberingAfterBreak="0">
    <w:nsid w:val="1BD91A5C"/>
    <w:multiLevelType w:val="hybridMultilevel"/>
    <w:tmpl w:val="FAE6FEB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CC6CA0"/>
    <w:multiLevelType w:val="hybridMultilevel"/>
    <w:tmpl w:val="1D9E8F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8C3EA90E">
      <w:start w:val="1"/>
      <w:numFmt w:val="lowerRoman"/>
      <w:lvlText w:val="%4)"/>
      <w:lvlJc w:val="left"/>
      <w:pPr>
        <w:ind w:left="2880" w:hanging="360"/>
      </w:pPr>
      <w:rPr>
        <w:rFonts w:hint="default"/>
        <w:b w:val="0"/>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32462F"/>
    <w:multiLevelType w:val="hybridMultilevel"/>
    <w:tmpl w:val="8078F138"/>
    <w:lvl w:ilvl="0" w:tplc="080A0015">
      <w:start w:val="1"/>
      <w:numFmt w:val="upperLetter"/>
      <w:lvlText w:val="%1."/>
      <w:lvlJc w:val="left"/>
      <w:pPr>
        <w:ind w:left="720" w:hanging="360"/>
      </w:pPr>
    </w:lvl>
    <w:lvl w:ilvl="1" w:tplc="B05C461E">
      <w:start w:val="1"/>
      <w:numFmt w:val="lowerLetter"/>
      <w:lvlText w:val="%2)"/>
      <w:lvlJc w:val="center"/>
      <w:pPr>
        <w:ind w:left="1440" w:hanging="360"/>
      </w:pPr>
      <w:rPr>
        <w:rFonts w:hint="default"/>
        <w:b/>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842899"/>
    <w:multiLevelType w:val="hybridMultilevel"/>
    <w:tmpl w:val="82383D08"/>
    <w:lvl w:ilvl="0" w:tplc="B374F646">
      <w:start w:val="1"/>
      <w:numFmt w:val="lowerRoman"/>
      <w:lvlText w:val="%1."/>
      <w:lvlJc w:val="left"/>
      <w:pPr>
        <w:ind w:left="2132" w:hanging="360"/>
      </w:pPr>
      <w:rPr>
        <w:rFonts w:hint="default"/>
      </w:rPr>
    </w:lvl>
    <w:lvl w:ilvl="1" w:tplc="8C3EA90E">
      <w:start w:val="1"/>
      <w:numFmt w:val="lowerRoman"/>
      <w:lvlText w:val="%2)"/>
      <w:lvlJc w:val="left"/>
      <w:pPr>
        <w:ind w:left="2852" w:hanging="360"/>
      </w:pPr>
      <w:rPr>
        <w:rFonts w:hint="default"/>
        <w:b w:val="0"/>
        <w:i w:val="0"/>
      </w:rPr>
    </w:lvl>
    <w:lvl w:ilvl="2" w:tplc="080A001B" w:tentative="1">
      <w:start w:val="1"/>
      <w:numFmt w:val="lowerRoman"/>
      <w:lvlText w:val="%3."/>
      <w:lvlJc w:val="right"/>
      <w:pPr>
        <w:ind w:left="3572" w:hanging="180"/>
      </w:pPr>
    </w:lvl>
    <w:lvl w:ilvl="3" w:tplc="080A000F" w:tentative="1">
      <w:start w:val="1"/>
      <w:numFmt w:val="decimal"/>
      <w:lvlText w:val="%4."/>
      <w:lvlJc w:val="left"/>
      <w:pPr>
        <w:ind w:left="4292" w:hanging="360"/>
      </w:pPr>
    </w:lvl>
    <w:lvl w:ilvl="4" w:tplc="080A0019" w:tentative="1">
      <w:start w:val="1"/>
      <w:numFmt w:val="lowerLetter"/>
      <w:lvlText w:val="%5."/>
      <w:lvlJc w:val="left"/>
      <w:pPr>
        <w:ind w:left="5012" w:hanging="360"/>
      </w:pPr>
    </w:lvl>
    <w:lvl w:ilvl="5" w:tplc="080A001B" w:tentative="1">
      <w:start w:val="1"/>
      <w:numFmt w:val="lowerRoman"/>
      <w:lvlText w:val="%6."/>
      <w:lvlJc w:val="right"/>
      <w:pPr>
        <w:ind w:left="5732" w:hanging="180"/>
      </w:pPr>
    </w:lvl>
    <w:lvl w:ilvl="6" w:tplc="080A000F" w:tentative="1">
      <w:start w:val="1"/>
      <w:numFmt w:val="decimal"/>
      <w:lvlText w:val="%7."/>
      <w:lvlJc w:val="left"/>
      <w:pPr>
        <w:ind w:left="6452" w:hanging="360"/>
      </w:pPr>
    </w:lvl>
    <w:lvl w:ilvl="7" w:tplc="080A0019" w:tentative="1">
      <w:start w:val="1"/>
      <w:numFmt w:val="lowerLetter"/>
      <w:lvlText w:val="%8."/>
      <w:lvlJc w:val="left"/>
      <w:pPr>
        <w:ind w:left="7172" w:hanging="360"/>
      </w:pPr>
    </w:lvl>
    <w:lvl w:ilvl="8" w:tplc="080A001B" w:tentative="1">
      <w:start w:val="1"/>
      <w:numFmt w:val="lowerRoman"/>
      <w:lvlText w:val="%9."/>
      <w:lvlJc w:val="right"/>
      <w:pPr>
        <w:ind w:left="7892" w:hanging="180"/>
      </w:pPr>
    </w:lvl>
  </w:abstractNum>
  <w:abstractNum w:abstractNumId="21" w15:restartNumberingAfterBreak="0">
    <w:nsid w:val="24AB6371"/>
    <w:multiLevelType w:val="hybridMultilevel"/>
    <w:tmpl w:val="579C7EA0"/>
    <w:lvl w:ilvl="0" w:tplc="E0301B3E">
      <w:start w:val="1"/>
      <w:numFmt w:val="lowerLetter"/>
      <w:lvlText w:val="%1)"/>
      <w:lvlJc w:val="center"/>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FD36A0"/>
    <w:multiLevelType w:val="hybridMultilevel"/>
    <w:tmpl w:val="D020104E"/>
    <w:lvl w:ilvl="0" w:tplc="8C3EA90E">
      <w:start w:val="1"/>
      <w:numFmt w:val="lowerRoman"/>
      <w:lvlText w:val="%1)"/>
      <w:lvlJc w:val="left"/>
      <w:pPr>
        <w:ind w:left="1920" w:hanging="360"/>
      </w:pPr>
      <w:rPr>
        <w:rFonts w:hint="default"/>
        <w:b w:val="0"/>
        <w:i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3" w15:restartNumberingAfterBreak="0">
    <w:nsid w:val="26B7621D"/>
    <w:multiLevelType w:val="hybridMultilevel"/>
    <w:tmpl w:val="7DC0A53C"/>
    <w:lvl w:ilvl="0" w:tplc="8C3EA90E">
      <w:start w:val="1"/>
      <w:numFmt w:val="lowerRoman"/>
      <w:lvlText w:val="%1)"/>
      <w:lvlJc w:val="left"/>
      <w:pPr>
        <w:ind w:left="1426" w:hanging="360"/>
      </w:pPr>
      <w:rPr>
        <w:rFonts w:hint="default"/>
        <w:b w:val="0"/>
        <w:i w:val="0"/>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4" w15:restartNumberingAfterBreak="0">
    <w:nsid w:val="2ADE3492"/>
    <w:multiLevelType w:val="hybridMultilevel"/>
    <w:tmpl w:val="E19812D8"/>
    <w:lvl w:ilvl="0" w:tplc="B374F646">
      <w:start w:val="1"/>
      <w:numFmt w:val="lowerRoman"/>
      <w:lvlText w:val="%1."/>
      <w:lvlJc w:val="left"/>
      <w:pPr>
        <w:ind w:left="2838" w:hanging="360"/>
      </w:pPr>
      <w:rPr>
        <w:rFonts w:hint="default"/>
      </w:rPr>
    </w:lvl>
    <w:lvl w:ilvl="1" w:tplc="F8322F74">
      <w:start w:val="1"/>
      <w:numFmt w:val="lowerRoman"/>
      <w:lvlText w:val="%2)"/>
      <w:lvlJc w:val="left"/>
      <w:pPr>
        <w:ind w:left="3558" w:hanging="360"/>
      </w:pPr>
      <w:rPr>
        <w:rFonts w:hint="default"/>
        <w:b w:val="0"/>
        <w:i w:val="0"/>
      </w:rPr>
    </w:lvl>
    <w:lvl w:ilvl="2" w:tplc="080A001B" w:tentative="1">
      <w:start w:val="1"/>
      <w:numFmt w:val="lowerRoman"/>
      <w:lvlText w:val="%3."/>
      <w:lvlJc w:val="right"/>
      <w:pPr>
        <w:ind w:left="4278" w:hanging="180"/>
      </w:pPr>
    </w:lvl>
    <w:lvl w:ilvl="3" w:tplc="080A000F" w:tentative="1">
      <w:start w:val="1"/>
      <w:numFmt w:val="decimal"/>
      <w:lvlText w:val="%4."/>
      <w:lvlJc w:val="left"/>
      <w:pPr>
        <w:ind w:left="4998" w:hanging="360"/>
      </w:pPr>
    </w:lvl>
    <w:lvl w:ilvl="4" w:tplc="080A0019" w:tentative="1">
      <w:start w:val="1"/>
      <w:numFmt w:val="lowerLetter"/>
      <w:lvlText w:val="%5."/>
      <w:lvlJc w:val="left"/>
      <w:pPr>
        <w:ind w:left="5718" w:hanging="360"/>
      </w:pPr>
    </w:lvl>
    <w:lvl w:ilvl="5" w:tplc="080A001B" w:tentative="1">
      <w:start w:val="1"/>
      <w:numFmt w:val="lowerRoman"/>
      <w:lvlText w:val="%6."/>
      <w:lvlJc w:val="right"/>
      <w:pPr>
        <w:ind w:left="6438" w:hanging="180"/>
      </w:pPr>
    </w:lvl>
    <w:lvl w:ilvl="6" w:tplc="080A000F" w:tentative="1">
      <w:start w:val="1"/>
      <w:numFmt w:val="decimal"/>
      <w:lvlText w:val="%7."/>
      <w:lvlJc w:val="left"/>
      <w:pPr>
        <w:ind w:left="7158" w:hanging="360"/>
      </w:pPr>
    </w:lvl>
    <w:lvl w:ilvl="7" w:tplc="080A0019" w:tentative="1">
      <w:start w:val="1"/>
      <w:numFmt w:val="lowerLetter"/>
      <w:lvlText w:val="%8."/>
      <w:lvlJc w:val="left"/>
      <w:pPr>
        <w:ind w:left="7878" w:hanging="360"/>
      </w:pPr>
    </w:lvl>
    <w:lvl w:ilvl="8" w:tplc="080A001B" w:tentative="1">
      <w:start w:val="1"/>
      <w:numFmt w:val="lowerRoman"/>
      <w:lvlText w:val="%9."/>
      <w:lvlJc w:val="right"/>
      <w:pPr>
        <w:ind w:left="8598" w:hanging="180"/>
      </w:pPr>
    </w:lvl>
  </w:abstractNum>
  <w:abstractNum w:abstractNumId="25" w15:restartNumberingAfterBreak="0">
    <w:nsid w:val="2B35516A"/>
    <w:multiLevelType w:val="hybridMultilevel"/>
    <w:tmpl w:val="0D12B82E"/>
    <w:lvl w:ilvl="0" w:tplc="080A0013">
      <w:start w:val="1"/>
      <w:numFmt w:val="upperRoman"/>
      <w:lvlText w:val="%1."/>
      <w:lvlJc w:val="right"/>
      <w:pPr>
        <w:ind w:left="1008" w:hanging="720"/>
      </w:pPr>
      <w:rPr>
        <w:rFonts w:hint="default"/>
      </w:rPr>
    </w:lvl>
    <w:lvl w:ilvl="1" w:tplc="080A0015">
      <w:start w:val="1"/>
      <w:numFmt w:val="upperLetter"/>
      <w:lvlText w:val="%2."/>
      <w:lvlJc w:val="left"/>
      <w:pPr>
        <w:ind w:left="1368" w:hanging="360"/>
      </w:pPr>
      <w:rPr>
        <w:rFonts w:hint="default"/>
        <w:b/>
      </w:rPr>
    </w:lvl>
    <w:lvl w:ilvl="2" w:tplc="8C3EA90E">
      <w:start w:val="1"/>
      <w:numFmt w:val="lowerRoman"/>
      <w:lvlText w:val="%3)"/>
      <w:lvlJc w:val="left"/>
      <w:pPr>
        <w:ind w:left="2088" w:hanging="180"/>
      </w:pPr>
      <w:rPr>
        <w:rFonts w:hint="default"/>
        <w:b w:val="0"/>
        <w:i w:val="0"/>
      </w:r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2B7F5E47"/>
    <w:multiLevelType w:val="hybridMultilevel"/>
    <w:tmpl w:val="131C7E7C"/>
    <w:lvl w:ilvl="0" w:tplc="4B84788C">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2E9247E7"/>
    <w:multiLevelType w:val="hybridMultilevel"/>
    <w:tmpl w:val="550C42D4"/>
    <w:lvl w:ilvl="0" w:tplc="F4A04DAC">
      <w:start w:val="1"/>
      <w:numFmt w:val="lowerLetter"/>
      <w:lvlText w:val="%1)"/>
      <w:lvlJc w:val="center"/>
      <w:pPr>
        <w:ind w:left="17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E86EAB"/>
    <w:multiLevelType w:val="hybridMultilevel"/>
    <w:tmpl w:val="F0F81DBC"/>
    <w:lvl w:ilvl="0" w:tplc="8C3EA90E">
      <w:start w:val="1"/>
      <w:numFmt w:val="lowerRoman"/>
      <w:lvlText w:val="%1)"/>
      <w:lvlJc w:val="left"/>
      <w:pPr>
        <w:ind w:left="136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D37B9F"/>
    <w:multiLevelType w:val="hybridMultilevel"/>
    <w:tmpl w:val="12D84964"/>
    <w:lvl w:ilvl="0" w:tplc="080A0019">
      <w:start w:val="1"/>
      <w:numFmt w:val="lowerLetter"/>
      <w:lvlText w:val="%1."/>
      <w:lvlJc w:val="left"/>
      <w:pPr>
        <w:ind w:left="720" w:hanging="360"/>
      </w:pPr>
    </w:lvl>
    <w:lvl w:ilvl="1" w:tplc="F4FABE1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E35778"/>
    <w:multiLevelType w:val="hybridMultilevel"/>
    <w:tmpl w:val="C8E0D0B4"/>
    <w:lvl w:ilvl="0" w:tplc="019C19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B678D7"/>
    <w:multiLevelType w:val="hybridMultilevel"/>
    <w:tmpl w:val="67629E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8C3EA90E">
      <w:start w:val="1"/>
      <w:numFmt w:val="lowerRoman"/>
      <w:lvlText w:val="%4)"/>
      <w:lvlJc w:val="left"/>
      <w:pPr>
        <w:ind w:left="2880" w:hanging="360"/>
      </w:pPr>
      <w:rPr>
        <w:rFonts w:hint="default"/>
        <w:b w:val="0"/>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EB0D4F"/>
    <w:multiLevelType w:val="hybridMultilevel"/>
    <w:tmpl w:val="96B4FEB2"/>
    <w:lvl w:ilvl="0" w:tplc="B712E598">
      <w:start w:val="1"/>
      <w:numFmt w:val="upperLetter"/>
      <w:lvlText w:val="%1."/>
      <w:lvlJc w:val="left"/>
      <w:pPr>
        <w:ind w:left="1368" w:hanging="36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33" w15:restartNumberingAfterBreak="0">
    <w:nsid w:val="383A57ED"/>
    <w:multiLevelType w:val="hybridMultilevel"/>
    <w:tmpl w:val="0C58D8A6"/>
    <w:lvl w:ilvl="0" w:tplc="B4FA9008">
      <w:start w:val="1"/>
      <w:numFmt w:val="lowerLetter"/>
      <w:lvlText w:val="%1)"/>
      <w:lvlJc w:val="center"/>
      <w:pPr>
        <w:ind w:left="1066" w:hanging="360"/>
      </w:pPr>
      <w:rPr>
        <w:rFonts w:hint="default"/>
        <w:b/>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34" w15:restartNumberingAfterBreak="0">
    <w:nsid w:val="3B555EA4"/>
    <w:multiLevelType w:val="hybridMultilevel"/>
    <w:tmpl w:val="F2D451C4"/>
    <w:lvl w:ilvl="0" w:tplc="8C3EA90E">
      <w:start w:val="1"/>
      <w:numFmt w:val="lowerRoman"/>
      <w:lvlText w:val="%1)"/>
      <w:lvlJc w:val="left"/>
      <w:pPr>
        <w:ind w:left="355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7A07E4"/>
    <w:multiLevelType w:val="hybridMultilevel"/>
    <w:tmpl w:val="793671B8"/>
    <w:lvl w:ilvl="0" w:tplc="763A3434">
      <w:start w:val="1"/>
      <w:numFmt w:val="lowerLetter"/>
      <w:lvlText w:val="%1)"/>
      <w:lvlJc w:val="right"/>
      <w:pPr>
        <w:ind w:left="1008" w:hanging="360"/>
      </w:pPr>
      <w:rPr>
        <w:rFonts w:hint="default"/>
        <w:b/>
        <w:color w:val="auto"/>
      </w:rPr>
    </w:lvl>
    <w:lvl w:ilvl="1" w:tplc="85BE3A4A">
      <w:start w:val="1"/>
      <w:numFmt w:val="lowerLetter"/>
      <w:lvlText w:val="%2)"/>
      <w:lvlJc w:val="center"/>
      <w:pPr>
        <w:ind w:left="1728" w:hanging="360"/>
      </w:pPr>
      <w:rPr>
        <w:rFonts w:hint="default"/>
        <w:b/>
        <w:color w:val="auto"/>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6" w15:restartNumberingAfterBreak="0">
    <w:nsid w:val="3E2563E5"/>
    <w:multiLevelType w:val="hybridMultilevel"/>
    <w:tmpl w:val="793671B8"/>
    <w:lvl w:ilvl="0" w:tplc="763A3434">
      <w:start w:val="1"/>
      <w:numFmt w:val="lowerLetter"/>
      <w:lvlText w:val="%1)"/>
      <w:lvlJc w:val="right"/>
      <w:pPr>
        <w:ind w:left="1008" w:hanging="360"/>
      </w:pPr>
      <w:rPr>
        <w:rFonts w:hint="default"/>
        <w:b/>
        <w:color w:val="auto"/>
      </w:rPr>
    </w:lvl>
    <w:lvl w:ilvl="1" w:tplc="85BE3A4A">
      <w:start w:val="1"/>
      <w:numFmt w:val="lowerLetter"/>
      <w:lvlText w:val="%2)"/>
      <w:lvlJc w:val="center"/>
      <w:pPr>
        <w:ind w:left="1728" w:hanging="360"/>
      </w:pPr>
      <w:rPr>
        <w:rFonts w:hint="default"/>
        <w:b/>
        <w:color w:val="auto"/>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7" w15:restartNumberingAfterBreak="0">
    <w:nsid w:val="400676ED"/>
    <w:multiLevelType w:val="hybridMultilevel"/>
    <w:tmpl w:val="48B23FE6"/>
    <w:lvl w:ilvl="0" w:tplc="080A0011">
      <w:start w:val="1"/>
      <w:numFmt w:val="decimal"/>
      <w:lvlText w:val="%1)"/>
      <w:lvlJc w:val="left"/>
      <w:pPr>
        <w:ind w:left="1440" w:hanging="360"/>
      </w:pPr>
    </w:lvl>
    <w:lvl w:ilvl="1" w:tplc="8C3EA90E">
      <w:start w:val="1"/>
      <w:numFmt w:val="lowerRoman"/>
      <w:lvlText w:val="%2)"/>
      <w:lvlJc w:val="left"/>
      <w:pPr>
        <w:ind w:left="2160" w:hanging="360"/>
      </w:pPr>
      <w:rPr>
        <w:rFonts w:hint="default"/>
        <w:b w:val="0"/>
        <w:i w:val="0"/>
      </w:rPr>
    </w:lvl>
    <w:lvl w:ilvl="2" w:tplc="080A001B" w:tentative="1">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40CF0448"/>
    <w:multiLevelType w:val="hybridMultilevel"/>
    <w:tmpl w:val="D5B61F6C"/>
    <w:lvl w:ilvl="0" w:tplc="102A5D32">
      <w:start w:val="1"/>
      <w:numFmt w:val="lowerLetter"/>
      <w:lvlText w:val="%1)"/>
      <w:lvlJc w:val="center"/>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41A52B17"/>
    <w:multiLevelType w:val="hybridMultilevel"/>
    <w:tmpl w:val="14FC769C"/>
    <w:lvl w:ilvl="0" w:tplc="6A5CE670">
      <w:start w:val="1"/>
      <w:numFmt w:val="upperRoman"/>
      <w:lvlText w:val="%1."/>
      <w:lvlJc w:val="center"/>
      <w:pPr>
        <w:ind w:left="1008" w:hanging="720"/>
      </w:pPr>
      <w:rPr>
        <w:rFonts w:hint="default"/>
        <w:b/>
      </w:rPr>
    </w:lvl>
    <w:lvl w:ilvl="1" w:tplc="9BE62FD4">
      <w:start w:val="1"/>
      <w:numFmt w:val="lowerLetter"/>
      <w:lvlText w:val="%2)"/>
      <w:lvlJc w:val="left"/>
      <w:pPr>
        <w:ind w:left="1368" w:hanging="360"/>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0" w15:restartNumberingAfterBreak="0">
    <w:nsid w:val="43671896"/>
    <w:multiLevelType w:val="hybridMultilevel"/>
    <w:tmpl w:val="B47EDB90"/>
    <w:lvl w:ilvl="0" w:tplc="8C3EA90E">
      <w:start w:val="1"/>
      <w:numFmt w:val="lowerRoman"/>
      <w:lvlText w:val="%1)"/>
      <w:lvlJc w:val="left"/>
      <w:pPr>
        <w:ind w:left="1920" w:hanging="360"/>
      </w:pPr>
      <w:rPr>
        <w:rFonts w:hint="default"/>
        <w:b w:val="0"/>
        <w:i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1" w15:restartNumberingAfterBreak="0">
    <w:nsid w:val="465615A6"/>
    <w:multiLevelType w:val="hybridMultilevel"/>
    <w:tmpl w:val="8444AB68"/>
    <w:lvl w:ilvl="0" w:tplc="4E00B7C2">
      <w:start w:val="1"/>
      <w:numFmt w:val="upperRoman"/>
      <w:lvlText w:val="%1."/>
      <w:lvlJc w:val="left"/>
      <w:pPr>
        <w:ind w:left="1008" w:hanging="720"/>
      </w:pPr>
      <w:rPr>
        <w:rFonts w:hint="default"/>
        <w:b/>
      </w:rPr>
    </w:lvl>
    <w:lvl w:ilvl="1" w:tplc="8C3EA90E">
      <w:start w:val="1"/>
      <w:numFmt w:val="lowerRoman"/>
      <w:lvlText w:val="%2)"/>
      <w:lvlJc w:val="left"/>
      <w:pPr>
        <w:ind w:left="1368" w:hanging="360"/>
      </w:pPr>
      <w:rPr>
        <w:rFonts w:hint="default"/>
        <w:b w:val="0"/>
        <w:i w:val="0"/>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2" w15:restartNumberingAfterBreak="0">
    <w:nsid w:val="46B24FF2"/>
    <w:multiLevelType w:val="hybridMultilevel"/>
    <w:tmpl w:val="DC6A6860"/>
    <w:lvl w:ilvl="0" w:tplc="763A3434">
      <w:start w:val="1"/>
      <w:numFmt w:val="lowerLetter"/>
      <w:lvlText w:val="%1)"/>
      <w:lvlJc w:val="right"/>
      <w:pPr>
        <w:ind w:left="1426" w:hanging="360"/>
      </w:pPr>
      <w:rPr>
        <w:rFonts w:hint="default"/>
        <w:b/>
        <w:color w:val="auto"/>
      </w:rPr>
    </w:lvl>
    <w:lvl w:ilvl="1" w:tplc="080A0019" w:tentative="1">
      <w:start w:val="1"/>
      <w:numFmt w:val="lowerLetter"/>
      <w:lvlText w:val="%2."/>
      <w:lvlJc w:val="left"/>
      <w:pPr>
        <w:ind w:left="2146" w:hanging="360"/>
      </w:pPr>
    </w:lvl>
    <w:lvl w:ilvl="2" w:tplc="080A001B">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43" w15:restartNumberingAfterBreak="0">
    <w:nsid w:val="48EC526B"/>
    <w:multiLevelType w:val="hybridMultilevel"/>
    <w:tmpl w:val="300C8D16"/>
    <w:lvl w:ilvl="0" w:tplc="080A0011">
      <w:start w:val="1"/>
      <w:numFmt w:val="decimal"/>
      <w:lvlText w:val="%1)"/>
      <w:lvlJc w:val="left"/>
      <w:pPr>
        <w:ind w:left="1426" w:hanging="360"/>
      </w:p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8C3EA90E">
      <w:start w:val="1"/>
      <w:numFmt w:val="lowerRoman"/>
      <w:lvlText w:val="%4)"/>
      <w:lvlJc w:val="left"/>
      <w:pPr>
        <w:ind w:left="3586" w:hanging="360"/>
      </w:pPr>
      <w:rPr>
        <w:rFonts w:hint="default"/>
        <w:b w:val="0"/>
        <w:i w:val="0"/>
      </w:r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44" w15:restartNumberingAfterBreak="0">
    <w:nsid w:val="4A485EDA"/>
    <w:multiLevelType w:val="hybridMultilevel"/>
    <w:tmpl w:val="3F003482"/>
    <w:lvl w:ilvl="0" w:tplc="8C3EA90E">
      <w:start w:val="1"/>
      <w:numFmt w:val="lowerRoman"/>
      <w:lvlText w:val="%1)"/>
      <w:lvlJc w:val="left"/>
      <w:pPr>
        <w:ind w:left="1066" w:hanging="360"/>
      </w:pPr>
      <w:rPr>
        <w:rFonts w:hint="default"/>
        <w:b w:val="0"/>
        <w:i w:val="0"/>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45" w15:restartNumberingAfterBreak="0">
    <w:nsid w:val="4F1A5676"/>
    <w:multiLevelType w:val="multilevel"/>
    <w:tmpl w:val="68109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1A6175E"/>
    <w:multiLevelType w:val="hybridMultilevel"/>
    <w:tmpl w:val="685AA7B8"/>
    <w:lvl w:ilvl="0" w:tplc="B3D8139C">
      <w:start w:val="1"/>
      <w:numFmt w:val="upperRoman"/>
      <w:lvlText w:val="%1."/>
      <w:lvlJc w:val="left"/>
      <w:pPr>
        <w:ind w:left="6456"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3B469A8"/>
    <w:multiLevelType w:val="hybridMultilevel"/>
    <w:tmpl w:val="B3DCA4AC"/>
    <w:lvl w:ilvl="0" w:tplc="B37E86AA">
      <w:start w:val="1"/>
      <w:numFmt w:val="upperRoman"/>
      <w:lvlText w:val="%1."/>
      <w:lvlJc w:val="center"/>
      <w:pPr>
        <w:ind w:left="1008" w:hanging="720"/>
      </w:pPr>
      <w:rPr>
        <w:rFonts w:hint="default"/>
      </w:rPr>
    </w:lvl>
    <w:lvl w:ilvl="1" w:tplc="080A0015">
      <w:start w:val="1"/>
      <w:numFmt w:val="upperLetter"/>
      <w:lvlText w:val="%2."/>
      <w:lvlJc w:val="left"/>
      <w:pPr>
        <w:ind w:left="1368" w:hanging="360"/>
      </w:pPr>
      <w:rPr>
        <w:rFonts w:hint="default"/>
        <w:b/>
      </w:rPr>
    </w:lvl>
    <w:lvl w:ilvl="2" w:tplc="080A001B">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8" w15:restartNumberingAfterBreak="0">
    <w:nsid w:val="549806CC"/>
    <w:multiLevelType w:val="multilevel"/>
    <w:tmpl w:val="0172E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6204C54"/>
    <w:multiLevelType w:val="hybridMultilevel"/>
    <w:tmpl w:val="DC346F4A"/>
    <w:lvl w:ilvl="0" w:tplc="54E071CA">
      <w:start w:val="1"/>
      <w:numFmt w:val="lowerRoman"/>
      <w:lvlText w:val="%1)"/>
      <w:lvlJc w:val="left"/>
      <w:pPr>
        <w:ind w:left="1854" w:hanging="360"/>
      </w:pPr>
      <w:rPr>
        <w:rFonts w:ascii="Arial" w:hAnsi="Arial" w:cs="Arial" w:hint="default"/>
        <w:b w:val="0"/>
        <w:i w:val="0"/>
        <w:caps w:val="0"/>
        <w:strike w:val="0"/>
        <w:dstrike w:val="0"/>
        <w:vanish w:val="0"/>
        <w:color w:val="auto"/>
        <w:w w:val="99"/>
        <w:sz w:val="22"/>
        <w:szCs w:val="24"/>
        <w:vertAlign w:val="baseline"/>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0" w15:restartNumberingAfterBreak="0">
    <w:nsid w:val="571F7C88"/>
    <w:multiLevelType w:val="multilevel"/>
    <w:tmpl w:val="69C08A5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7A220DC"/>
    <w:multiLevelType w:val="hybridMultilevel"/>
    <w:tmpl w:val="FB20BF04"/>
    <w:lvl w:ilvl="0" w:tplc="8C3EA90E">
      <w:start w:val="1"/>
      <w:numFmt w:val="lowerRoman"/>
      <w:lvlText w:val="%1)"/>
      <w:lvlJc w:val="left"/>
      <w:pPr>
        <w:ind w:left="2838" w:hanging="360"/>
      </w:pPr>
      <w:rPr>
        <w:rFonts w:hint="default"/>
        <w:b w:val="0"/>
        <w:i w:val="0"/>
      </w:rPr>
    </w:lvl>
    <w:lvl w:ilvl="1" w:tplc="080A0019" w:tentative="1">
      <w:start w:val="1"/>
      <w:numFmt w:val="lowerLetter"/>
      <w:lvlText w:val="%2."/>
      <w:lvlJc w:val="left"/>
      <w:pPr>
        <w:ind w:left="3558" w:hanging="360"/>
      </w:pPr>
    </w:lvl>
    <w:lvl w:ilvl="2" w:tplc="080A001B" w:tentative="1">
      <w:start w:val="1"/>
      <w:numFmt w:val="lowerRoman"/>
      <w:lvlText w:val="%3."/>
      <w:lvlJc w:val="right"/>
      <w:pPr>
        <w:ind w:left="4278" w:hanging="180"/>
      </w:pPr>
    </w:lvl>
    <w:lvl w:ilvl="3" w:tplc="080A000F" w:tentative="1">
      <w:start w:val="1"/>
      <w:numFmt w:val="decimal"/>
      <w:lvlText w:val="%4."/>
      <w:lvlJc w:val="left"/>
      <w:pPr>
        <w:ind w:left="4998" w:hanging="360"/>
      </w:pPr>
    </w:lvl>
    <w:lvl w:ilvl="4" w:tplc="080A0019" w:tentative="1">
      <w:start w:val="1"/>
      <w:numFmt w:val="lowerLetter"/>
      <w:lvlText w:val="%5."/>
      <w:lvlJc w:val="left"/>
      <w:pPr>
        <w:ind w:left="5718" w:hanging="360"/>
      </w:pPr>
    </w:lvl>
    <w:lvl w:ilvl="5" w:tplc="080A001B" w:tentative="1">
      <w:start w:val="1"/>
      <w:numFmt w:val="lowerRoman"/>
      <w:lvlText w:val="%6."/>
      <w:lvlJc w:val="right"/>
      <w:pPr>
        <w:ind w:left="6438" w:hanging="180"/>
      </w:pPr>
    </w:lvl>
    <w:lvl w:ilvl="6" w:tplc="080A000F" w:tentative="1">
      <w:start w:val="1"/>
      <w:numFmt w:val="decimal"/>
      <w:lvlText w:val="%7."/>
      <w:lvlJc w:val="left"/>
      <w:pPr>
        <w:ind w:left="7158" w:hanging="360"/>
      </w:pPr>
    </w:lvl>
    <w:lvl w:ilvl="7" w:tplc="080A0019" w:tentative="1">
      <w:start w:val="1"/>
      <w:numFmt w:val="lowerLetter"/>
      <w:lvlText w:val="%8."/>
      <w:lvlJc w:val="left"/>
      <w:pPr>
        <w:ind w:left="7878" w:hanging="360"/>
      </w:pPr>
    </w:lvl>
    <w:lvl w:ilvl="8" w:tplc="080A001B" w:tentative="1">
      <w:start w:val="1"/>
      <w:numFmt w:val="lowerRoman"/>
      <w:lvlText w:val="%9."/>
      <w:lvlJc w:val="right"/>
      <w:pPr>
        <w:ind w:left="8598" w:hanging="180"/>
      </w:pPr>
    </w:lvl>
  </w:abstractNum>
  <w:abstractNum w:abstractNumId="52" w15:restartNumberingAfterBreak="0">
    <w:nsid w:val="5B0C1FE4"/>
    <w:multiLevelType w:val="hybridMultilevel"/>
    <w:tmpl w:val="5F441214"/>
    <w:lvl w:ilvl="0" w:tplc="E0301B3E">
      <w:start w:val="1"/>
      <w:numFmt w:val="lowerLetter"/>
      <w:lvlText w:val="%1)"/>
      <w:lvlJc w:val="center"/>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3" w15:restartNumberingAfterBreak="0">
    <w:nsid w:val="5CA55E23"/>
    <w:multiLevelType w:val="hybridMultilevel"/>
    <w:tmpl w:val="4A90FA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8C3EA90E">
      <w:start w:val="1"/>
      <w:numFmt w:val="lowerRoman"/>
      <w:lvlText w:val="%4)"/>
      <w:lvlJc w:val="left"/>
      <w:pPr>
        <w:ind w:left="2880" w:hanging="360"/>
      </w:pPr>
      <w:rPr>
        <w:rFonts w:hint="default"/>
        <w:b w:val="0"/>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CDB0806"/>
    <w:multiLevelType w:val="hybridMultilevel"/>
    <w:tmpl w:val="098A3242"/>
    <w:lvl w:ilvl="0" w:tplc="080A0011">
      <w:start w:val="1"/>
      <w:numFmt w:val="decimal"/>
      <w:lvlText w:val="%1)"/>
      <w:lvlJc w:val="left"/>
      <w:pPr>
        <w:ind w:left="2002" w:hanging="360"/>
      </w:pPr>
    </w:lvl>
    <w:lvl w:ilvl="1" w:tplc="8C3EA90E">
      <w:start w:val="1"/>
      <w:numFmt w:val="lowerRoman"/>
      <w:lvlText w:val="%2)"/>
      <w:lvlJc w:val="left"/>
      <w:pPr>
        <w:ind w:left="2722" w:hanging="360"/>
      </w:pPr>
      <w:rPr>
        <w:rFonts w:hint="default"/>
        <w:b w:val="0"/>
        <w:i w:val="0"/>
      </w:rPr>
    </w:lvl>
    <w:lvl w:ilvl="2" w:tplc="080A001B" w:tentative="1">
      <w:start w:val="1"/>
      <w:numFmt w:val="lowerRoman"/>
      <w:lvlText w:val="%3."/>
      <w:lvlJc w:val="right"/>
      <w:pPr>
        <w:ind w:left="3442" w:hanging="180"/>
      </w:pPr>
    </w:lvl>
    <w:lvl w:ilvl="3" w:tplc="080A000F" w:tentative="1">
      <w:start w:val="1"/>
      <w:numFmt w:val="decimal"/>
      <w:lvlText w:val="%4."/>
      <w:lvlJc w:val="left"/>
      <w:pPr>
        <w:ind w:left="4162" w:hanging="360"/>
      </w:pPr>
    </w:lvl>
    <w:lvl w:ilvl="4" w:tplc="080A0019" w:tentative="1">
      <w:start w:val="1"/>
      <w:numFmt w:val="lowerLetter"/>
      <w:lvlText w:val="%5."/>
      <w:lvlJc w:val="left"/>
      <w:pPr>
        <w:ind w:left="4882" w:hanging="360"/>
      </w:pPr>
    </w:lvl>
    <w:lvl w:ilvl="5" w:tplc="080A001B" w:tentative="1">
      <w:start w:val="1"/>
      <w:numFmt w:val="lowerRoman"/>
      <w:lvlText w:val="%6."/>
      <w:lvlJc w:val="right"/>
      <w:pPr>
        <w:ind w:left="5602" w:hanging="180"/>
      </w:pPr>
    </w:lvl>
    <w:lvl w:ilvl="6" w:tplc="080A000F" w:tentative="1">
      <w:start w:val="1"/>
      <w:numFmt w:val="decimal"/>
      <w:lvlText w:val="%7."/>
      <w:lvlJc w:val="left"/>
      <w:pPr>
        <w:ind w:left="6322" w:hanging="360"/>
      </w:pPr>
    </w:lvl>
    <w:lvl w:ilvl="7" w:tplc="080A0019" w:tentative="1">
      <w:start w:val="1"/>
      <w:numFmt w:val="lowerLetter"/>
      <w:lvlText w:val="%8."/>
      <w:lvlJc w:val="left"/>
      <w:pPr>
        <w:ind w:left="7042" w:hanging="360"/>
      </w:pPr>
    </w:lvl>
    <w:lvl w:ilvl="8" w:tplc="080A001B" w:tentative="1">
      <w:start w:val="1"/>
      <w:numFmt w:val="lowerRoman"/>
      <w:lvlText w:val="%9."/>
      <w:lvlJc w:val="right"/>
      <w:pPr>
        <w:ind w:left="7762" w:hanging="180"/>
      </w:pPr>
    </w:lvl>
  </w:abstractNum>
  <w:abstractNum w:abstractNumId="55" w15:restartNumberingAfterBreak="0">
    <w:nsid w:val="5F7A0C14"/>
    <w:multiLevelType w:val="hybridMultilevel"/>
    <w:tmpl w:val="9DCABC3C"/>
    <w:lvl w:ilvl="0" w:tplc="763A3434">
      <w:start w:val="1"/>
      <w:numFmt w:val="lowerLetter"/>
      <w:lvlText w:val="%1)"/>
      <w:lvlJc w:val="right"/>
      <w:pPr>
        <w:ind w:left="1008" w:hanging="360"/>
      </w:pPr>
      <w:rPr>
        <w:rFonts w:hint="default"/>
        <w:b/>
        <w:color w:val="auto"/>
      </w:rPr>
    </w:lvl>
    <w:lvl w:ilvl="1" w:tplc="E45E6DEE">
      <w:start w:val="1"/>
      <w:numFmt w:val="lowerLetter"/>
      <w:lvlText w:val="%2)"/>
      <w:lvlJc w:val="center"/>
      <w:pPr>
        <w:ind w:left="1728" w:hanging="360"/>
      </w:pPr>
      <w:rPr>
        <w:rFonts w:hint="default"/>
        <w:b/>
        <w:color w:val="auto"/>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6" w15:restartNumberingAfterBreak="0">
    <w:nsid w:val="5FED61C2"/>
    <w:multiLevelType w:val="hybridMultilevel"/>
    <w:tmpl w:val="3B04884E"/>
    <w:lvl w:ilvl="0" w:tplc="B374F646">
      <w:start w:val="1"/>
      <w:numFmt w:val="lowerRoman"/>
      <w:lvlText w:val="%1."/>
      <w:lvlJc w:val="left"/>
      <w:pPr>
        <w:ind w:left="2002" w:hanging="360"/>
      </w:pPr>
      <w:rPr>
        <w:rFonts w:hint="default"/>
      </w:rPr>
    </w:lvl>
    <w:lvl w:ilvl="1" w:tplc="8C3EA90E">
      <w:start w:val="1"/>
      <w:numFmt w:val="lowerRoman"/>
      <w:lvlText w:val="%2)"/>
      <w:lvlJc w:val="left"/>
      <w:pPr>
        <w:ind w:left="2722" w:hanging="360"/>
      </w:pPr>
      <w:rPr>
        <w:rFonts w:hint="default"/>
        <w:b w:val="0"/>
        <w:i w:val="0"/>
      </w:rPr>
    </w:lvl>
    <w:lvl w:ilvl="2" w:tplc="080A001B" w:tentative="1">
      <w:start w:val="1"/>
      <w:numFmt w:val="lowerRoman"/>
      <w:lvlText w:val="%3."/>
      <w:lvlJc w:val="right"/>
      <w:pPr>
        <w:ind w:left="3442" w:hanging="180"/>
      </w:pPr>
    </w:lvl>
    <w:lvl w:ilvl="3" w:tplc="080A000F" w:tentative="1">
      <w:start w:val="1"/>
      <w:numFmt w:val="decimal"/>
      <w:lvlText w:val="%4."/>
      <w:lvlJc w:val="left"/>
      <w:pPr>
        <w:ind w:left="4162" w:hanging="360"/>
      </w:pPr>
    </w:lvl>
    <w:lvl w:ilvl="4" w:tplc="080A0019" w:tentative="1">
      <w:start w:val="1"/>
      <w:numFmt w:val="lowerLetter"/>
      <w:lvlText w:val="%5."/>
      <w:lvlJc w:val="left"/>
      <w:pPr>
        <w:ind w:left="4882" w:hanging="360"/>
      </w:pPr>
    </w:lvl>
    <w:lvl w:ilvl="5" w:tplc="080A001B" w:tentative="1">
      <w:start w:val="1"/>
      <w:numFmt w:val="lowerRoman"/>
      <w:lvlText w:val="%6."/>
      <w:lvlJc w:val="right"/>
      <w:pPr>
        <w:ind w:left="5602" w:hanging="180"/>
      </w:pPr>
    </w:lvl>
    <w:lvl w:ilvl="6" w:tplc="080A000F" w:tentative="1">
      <w:start w:val="1"/>
      <w:numFmt w:val="decimal"/>
      <w:lvlText w:val="%7."/>
      <w:lvlJc w:val="left"/>
      <w:pPr>
        <w:ind w:left="6322" w:hanging="360"/>
      </w:pPr>
    </w:lvl>
    <w:lvl w:ilvl="7" w:tplc="080A0019" w:tentative="1">
      <w:start w:val="1"/>
      <w:numFmt w:val="lowerLetter"/>
      <w:lvlText w:val="%8."/>
      <w:lvlJc w:val="left"/>
      <w:pPr>
        <w:ind w:left="7042" w:hanging="360"/>
      </w:pPr>
    </w:lvl>
    <w:lvl w:ilvl="8" w:tplc="080A001B" w:tentative="1">
      <w:start w:val="1"/>
      <w:numFmt w:val="lowerRoman"/>
      <w:lvlText w:val="%9."/>
      <w:lvlJc w:val="right"/>
      <w:pPr>
        <w:ind w:left="7762" w:hanging="180"/>
      </w:pPr>
    </w:lvl>
  </w:abstractNum>
  <w:abstractNum w:abstractNumId="57" w15:restartNumberingAfterBreak="0">
    <w:nsid w:val="5FF32915"/>
    <w:multiLevelType w:val="hybridMultilevel"/>
    <w:tmpl w:val="8B5E3AA8"/>
    <w:lvl w:ilvl="0" w:tplc="04D00C7E">
      <w:start w:val="1"/>
      <w:numFmt w:val="lowerRoman"/>
      <w:lvlText w:val="%1."/>
      <w:lvlJc w:val="left"/>
      <w:pPr>
        <w:ind w:left="2016" w:hanging="360"/>
      </w:pPr>
      <w:rPr>
        <w:rFonts w:hint="default"/>
        <w:b/>
      </w:rPr>
    </w:lvl>
    <w:lvl w:ilvl="1" w:tplc="8C3EA90E">
      <w:start w:val="1"/>
      <w:numFmt w:val="lowerRoman"/>
      <w:lvlText w:val="%2)"/>
      <w:lvlJc w:val="left"/>
      <w:pPr>
        <w:ind w:left="2736" w:hanging="360"/>
      </w:pPr>
      <w:rPr>
        <w:rFonts w:hint="default"/>
        <w:b w:val="0"/>
        <w:i w:val="0"/>
      </w:rPr>
    </w:lvl>
    <w:lvl w:ilvl="2" w:tplc="080A001B">
      <w:start w:val="1"/>
      <w:numFmt w:val="lowerRoman"/>
      <w:lvlText w:val="%3."/>
      <w:lvlJc w:val="right"/>
      <w:pPr>
        <w:ind w:left="3456" w:hanging="180"/>
      </w:pPr>
    </w:lvl>
    <w:lvl w:ilvl="3" w:tplc="080A000F" w:tentative="1">
      <w:start w:val="1"/>
      <w:numFmt w:val="decimal"/>
      <w:lvlText w:val="%4."/>
      <w:lvlJc w:val="left"/>
      <w:pPr>
        <w:ind w:left="4176" w:hanging="360"/>
      </w:pPr>
    </w:lvl>
    <w:lvl w:ilvl="4" w:tplc="080A0019" w:tentative="1">
      <w:start w:val="1"/>
      <w:numFmt w:val="lowerLetter"/>
      <w:lvlText w:val="%5."/>
      <w:lvlJc w:val="left"/>
      <w:pPr>
        <w:ind w:left="4896" w:hanging="360"/>
      </w:pPr>
    </w:lvl>
    <w:lvl w:ilvl="5" w:tplc="080A001B" w:tentative="1">
      <w:start w:val="1"/>
      <w:numFmt w:val="lowerRoman"/>
      <w:lvlText w:val="%6."/>
      <w:lvlJc w:val="right"/>
      <w:pPr>
        <w:ind w:left="5616" w:hanging="180"/>
      </w:pPr>
    </w:lvl>
    <w:lvl w:ilvl="6" w:tplc="080A000F" w:tentative="1">
      <w:start w:val="1"/>
      <w:numFmt w:val="decimal"/>
      <w:lvlText w:val="%7."/>
      <w:lvlJc w:val="left"/>
      <w:pPr>
        <w:ind w:left="6336" w:hanging="360"/>
      </w:pPr>
    </w:lvl>
    <w:lvl w:ilvl="7" w:tplc="080A0019" w:tentative="1">
      <w:start w:val="1"/>
      <w:numFmt w:val="lowerLetter"/>
      <w:lvlText w:val="%8."/>
      <w:lvlJc w:val="left"/>
      <w:pPr>
        <w:ind w:left="7056" w:hanging="360"/>
      </w:pPr>
    </w:lvl>
    <w:lvl w:ilvl="8" w:tplc="080A001B" w:tentative="1">
      <w:start w:val="1"/>
      <w:numFmt w:val="lowerRoman"/>
      <w:lvlText w:val="%9."/>
      <w:lvlJc w:val="right"/>
      <w:pPr>
        <w:ind w:left="7776" w:hanging="180"/>
      </w:pPr>
    </w:lvl>
  </w:abstractNum>
  <w:abstractNum w:abstractNumId="58" w15:restartNumberingAfterBreak="0">
    <w:nsid w:val="60990A11"/>
    <w:multiLevelType w:val="hybridMultilevel"/>
    <w:tmpl w:val="D2F21280"/>
    <w:lvl w:ilvl="0" w:tplc="37287AD8">
      <w:start w:val="1"/>
      <w:numFmt w:val="lowerLetter"/>
      <w:lvlText w:val="%1)"/>
      <w:lvlJc w:val="left"/>
      <w:pPr>
        <w:ind w:left="2621" w:hanging="360"/>
      </w:pPr>
      <w:rPr>
        <w:b/>
      </w:rPr>
    </w:lvl>
    <w:lvl w:ilvl="1" w:tplc="326CA19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4014761"/>
    <w:multiLevelType w:val="hybridMultilevel"/>
    <w:tmpl w:val="4BC2BA68"/>
    <w:lvl w:ilvl="0" w:tplc="8C3EA90E">
      <w:start w:val="1"/>
      <w:numFmt w:val="lowerRoman"/>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5750026"/>
    <w:multiLevelType w:val="hybridMultilevel"/>
    <w:tmpl w:val="D2F21280"/>
    <w:lvl w:ilvl="0" w:tplc="37287AD8">
      <w:start w:val="1"/>
      <w:numFmt w:val="lowerLetter"/>
      <w:lvlText w:val="%1)"/>
      <w:lvlJc w:val="left"/>
      <w:pPr>
        <w:ind w:left="2621" w:hanging="360"/>
      </w:pPr>
      <w:rPr>
        <w:b/>
      </w:rPr>
    </w:lvl>
    <w:lvl w:ilvl="1" w:tplc="326CA19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6D5335D"/>
    <w:multiLevelType w:val="hybridMultilevel"/>
    <w:tmpl w:val="5DE23526"/>
    <w:lvl w:ilvl="0" w:tplc="8C3EA90E">
      <w:start w:val="1"/>
      <w:numFmt w:val="lowerRoman"/>
      <w:lvlText w:val="%1)"/>
      <w:lvlJc w:val="left"/>
      <w:pPr>
        <w:ind w:left="1854" w:hanging="360"/>
      </w:pPr>
      <w:rPr>
        <w:rFonts w:hint="default"/>
        <w:b w:val="0"/>
        <w:i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2" w15:restartNumberingAfterBreak="0">
    <w:nsid w:val="6B6C560E"/>
    <w:multiLevelType w:val="hybridMultilevel"/>
    <w:tmpl w:val="2AEACE40"/>
    <w:lvl w:ilvl="0" w:tplc="AA007440">
      <w:start w:val="1"/>
      <w:numFmt w:val="upp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3" w15:restartNumberingAfterBreak="0">
    <w:nsid w:val="6D5E6B62"/>
    <w:multiLevelType w:val="hybridMultilevel"/>
    <w:tmpl w:val="DBF02C3C"/>
    <w:lvl w:ilvl="0" w:tplc="8C3EA90E">
      <w:start w:val="1"/>
      <w:numFmt w:val="lowerRoman"/>
      <w:lvlText w:val="%1)"/>
      <w:lvlJc w:val="left"/>
      <w:pPr>
        <w:ind w:left="136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E2D1195"/>
    <w:multiLevelType w:val="hybridMultilevel"/>
    <w:tmpl w:val="574C81B6"/>
    <w:lvl w:ilvl="0" w:tplc="8C3EA90E">
      <w:start w:val="1"/>
      <w:numFmt w:val="lowerRoman"/>
      <w:lvlText w:val="%1)"/>
      <w:lvlJc w:val="left"/>
      <w:pPr>
        <w:ind w:left="1920" w:hanging="360"/>
      </w:pPr>
      <w:rPr>
        <w:rFonts w:hint="default"/>
        <w:b w:val="0"/>
        <w:i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5" w15:restartNumberingAfterBreak="0">
    <w:nsid w:val="6EBE3080"/>
    <w:multiLevelType w:val="multilevel"/>
    <w:tmpl w:val="B09AA2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F6B275E"/>
    <w:multiLevelType w:val="hybridMultilevel"/>
    <w:tmpl w:val="91E22182"/>
    <w:lvl w:ilvl="0" w:tplc="AC70F534">
      <w:start w:val="1"/>
      <w:numFmt w:val="lowerLetter"/>
      <w:lvlText w:val="%1)"/>
      <w:lvlJc w:val="center"/>
      <w:pPr>
        <w:ind w:left="1066" w:hanging="360"/>
      </w:pPr>
      <w:rPr>
        <w:rFonts w:hint="default"/>
        <w:b/>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67" w15:restartNumberingAfterBreak="0">
    <w:nsid w:val="6FCA7A38"/>
    <w:multiLevelType w:val="hybridMultilevel"/>
    <w:tmpl w:val="FF006B14"/>
    <w:lvl w:ilvl="0" w:tplc="763A3434">
      <w:start w:val="1"/>
      <w:numFmt w:val="lowerLetter"/>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0AB20BD"/>
    <w:multiLevelType w:val="hybridMultilevel"/>
    <w:tmpl w:val="45C62008"/>
    <w:lvl w:ilvl="0" w:tplc="8C3EA90E">
      <w:start w:val="1"/>
      <w:numFmt w:val="lowerRoman"/>
      <w:lvlText w:val="%1)"/>
      <w:lvlJc w:val="left"/>
      <w:pPr>
        <w:ind w:left="2016" w:hanging="360"/>
      </w:pPr>
      <w:rPr>
        <w:rFonts w:hint="default"/>
        <w:b w:val="0"/>
        <w:i w:val="0"/>
      </w:rPr>
    </w:lvl>
    <w:lvl w:ilvl="1" w:tplc="080A0019" w:tentative="1">
      <w:start w:val="1"/>
      <w:numFmt w:val="lowerLetter"/>
      <w:lvlText w:val="%2."/>
      <w:lvlJc w:val="left"/>
      <w:pPr>
        <w:ind w:left="2736" w:hanging="360"/>
      </w:pPr>
    </w:lvl>
    <w:lvl w:ilvl="2" w:tplc="080A001B" w:tentative="1">
      <w:start w:val="1"/>
      <w:numFmt w:val="lowerRoman"/>
      <w:lvlText w:val="%3."/>
      <w:lvlJc w:val="right"/>
      <w:pPr>
        <w:ind w:left="3456" w:hanging="180"/>
      </w:pPr>
    </w:lvl>
    <w:lvl w:ilvl="3" w:tplc="080A000F" w:tentative="1">
      <w:start w:val="1"/>
      <w:numFmt w:val="decimal"/>
      <w:lvlText w:val="%4."/>
      <w:lvlJc w:val="left"/>
      <w:pPr>
        <w:ind w:left="4176" w:hanging="360"/>
      </w:pPr>
    </w:lvl>
    <w:lvl w:ilvl="4" w:tplc="080A0019" w:tentative="1">
      <w:start w:val="1"/>
      <w:numFmt w:val="lowerLetter"/>
      <w:lvlText w:val="%5."/>
      <w:lvlJc w:val="left"/>
      <w:pPr>
        <w:ind w:left="4896" w:hanging="360"/>
      </w:pPr>
    </w:lvl>
    <w:lvl w:ilvl="5" w:tplc="080A001B" w:tentative="1">
      <w:start w:val="1"/>
      <w:numFmt w:val="lowerRoman"/>
      <w:lvlText w:val="%6."/>
      <w:lvlJc w:val="right"/>
      <w:pPr>
        <w:ind w:left="5616" w:hanging="180"/>
      </w:pPr>
    </w:lvl>
    <w:lvl w:ilvl="6" w:tplc="080A000F" w:tentative="1">
      <w:start w:val="1"/>
      <w:numFmt w:val="decimal"/>
      <w:lvlText w:val="%7."/>
      <w:lvlJc w:val="left"/>
      <w:pPr>
        <w:ind w:left="6336" w:hanging="360"/>
      </w:pPr>
    </w:lvl>
    <w:lvl w:ilvl="7" w:tplc="080A0019" w:tentative="1">
      <w:start w:val="1"/>
      <w:numFmt w:val="lowerLetter"/>
      <w:lvlText w:val="%8."/>
      <w:lvlJc w:val="left"/>
      <w:pPr>
        <w:ind w:left="7056" w:hanging="360"/>
      </w:pPr>
    </w:lvl>
    <w:lvl w:ilvl="8" w:tplc="080A001B" w:tentative="1">
      <w:start w:val="1"/>
      <w:numFmt w:val="lowerRoman"/>
      <w:lvlText w:val="%9."/>
      <w:lvlJc w:val="right"/>
      <w:pPr>
        <w:ind w:left="7776" w:hanging="180"/>
      </w:pPr>
    </w:lvl>
  </w:abstractNum>
  <w:abstractNum w:abstractNumId="69" w15:restartNumberingAfterBreak="0">
    <w:nsid w:val="7393193F"/>
    <w:multiLevelType w:val="hybridMultilevel"/>
    <w:tmpl w:val="399212FA"/>
    <w:lvl w:ilvl="0" w:tplc="763A3434">
      <w:start w:val="1"/>
      <w:numFmt w:val="lowerLetter"/>
      <w:lvlText w:val="%1)"/>
      <w:lvlJc w:val="right"/>
      <w:pPr>
        <w:ind w:left="1008" w:hanging="360"/>
      </w:pPr>
      <w:rPr>
        <w:rFonts w:hint="default"/>
        <w:b/>
        <w:color w:val="auto"/>
      </w:rPr>
    </w:lvl>
    <w:lvl w:ilvl="1" w:tplc="4296CBA6">
      <w:start w:val="1"/>
      <w:numFmt w:val="lowerLetter"/>
      <w:lvlText w:val="%2)"/>
      <w:lvlJc w:val="center"/>
      <w:pPr>
        <w:ind w:left="1728" w:hanging="360"/>
      </w:pPr>
      <w:rPr>
        <w:rFonts w:hint="default"/>
        <w:b/>
        <w:color w:val="auto"/>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0" w15:restartNumberingAfterBreak="0">
    <w:nsid w:val="748D0901"/>
    <w:multiLevelType w:val="hybridMultilevel"/>
    <w:tmpl w:val="4BD6A310"/>
    <w:lvl w:ilvl="0" w:tplc="65D05128">
      <w:start w:val="1"/>
      <w:numFmt w:val="lowerRoman"/>
      <w:lvlText w:val="%1)"/>
      <w:lvlJc w:val="left"/>
      <w:pPr>
        <w:ind w:left="1854" w:hanging="360"/>
      </w:pPr>
      <w:rPr>
        <w:rFonts w:ascii="Arial" w:hAnsi="Arial" w:cs="Arial" w:hint="default"/>
        <w:b/>
        <w:i w:val="0"/>
        <w:color w:val="auto"/>
        <w:w w:val="99"/>
        <w:sz w:val="16"/>
        <w:szCs w:val="24"/>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1" w15:restartNumberingAfterBreak="0">
    <w:nsid w:val="764910B0"/>
    <w:multiLevelType w:val="hybridMultilevel"/>
    <w:tmpl w:val="B6242D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8C3EA90E">
      <w:start w:val="1"/>
      <w:numFmt w:val="lowerRoman"/>
      <w:lvlText w:val="%4)"/>
      <w:lvlJc w:val="left"/>
      <w:pPr>
        <w:ind w:left="2880" w:hanging="360"/>
      </w:pPr>
      <w:rPr>
        <w:rFonts w:hint="default"/>
        <w:b w:val="0"/>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ABE0B48"/>
    <w:multiLevelType w:val="hybridMultilevel"/>
    <w:tmpl w:val="CFD83806"/>
    <w:lvl w:ilvl="0" w:tplc="B374F646">
      <w:start w:val="1"/>
      <w:numFmt w:val="lowerRoman"/>
      <w:lvlText w:val="%1."/>
      <w:lvlJc w:val="left"/>
      <w:pPr>
        <w:ind w:left="1426" w:hanging="360"/>
      </w:pPr>
      <w:rPr>
        <w:rFonts w:hint="default"/>
      </w:rPr>
    </w:lvl>
    <w:lvl w:ilvl="1" w:tplc="8C3EA90E">
      <w:start w:val="1"/>
      <w:numFmt w:val="lowerRoman"/>
      <w:lvlText w:val="%2)"/>
      <w:lvlJc w:val="left"/>
      <w:pPr>
        <w:ind w:left="2146" w:hanging="360"/>
      </w:pPr>
      <w:rPr>
        <w:rFonts w:hint="default"/>
        <w:b w:val="0"/>
        <w:i w:val="0"/>
      </w:r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73" w15:restartNumberingAfterBreak="0">
    <w:nsid w:val="7B194E87"/>
    <w:multiLevelType w:val="hybridMultilevel"/>
    <w:tmpl w:val="B3D6AE52"/>
    <w:lvl w:ilvl="0" w:tplc="8C3EA90E">
      <w:start w:val="1"/>
      <w:numFmt w:val="low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B6761F7"/>
    <w:multiLevelType w:val="hybridMultilevel"/>
    <w:tmpl w:val="F5F45310"/>
    <w:lvl w:ilvl="0" w:tplc="763A3434">
      <w:start w:val="1"/>
      <w:numFmt w:val="lowerLetter"/>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42"/>
  </w:num>
  <w:num w:numId="3">
    <w:abstractNumId w:val="3"/>
  </w:num>
  <w:num w:numId="4">
    <w:abstractNumId w:val="66"/>
  </w:num>
  <w:num w:numId="5">
    <w:abstractNumId w:val="33"/>
  </w:num>
  <w:num w:numId="6">
    <w:abstractNumId w:val="30"/>
  </w:num>
  <w:num w:numId="7">
    <w:abstractNumId w:val="15"/>
  </w:num>
  <w:num w:numId="8">
    <w:abstractNumId w:val="1"/>
  </w:num>
  <w:num w:numId="9">
    <w:abstractNumId w:val="4"/>
  </w:num>
  <w:num w:numId="10">
    <w:abstractNumId w:val="39"/>
  </w:num>
  <w:num w:numId="11">
    <w:abstractNumId w:val="60"/>
  </w:num>
  <w:num w:numId="12">
    <w:abstractNumId w:val="58"/>
  </w:num>
  <w:num w:numId="13">
    <w:abstractNumId w:val="55"/>
  </w:num>
  <w:num w:numId="14">
    <w:abstractNumId w:val="27"/>
  </w:num>
  <w:num w:numId="15">
    <w:abstractNumId w:val="16"/>
  </w:num>
  <w:num w:numId="16">
    <w:abstractNumId w:val="7"/>
  </w:num>
  <w:num w:numId="17">
    <w:abstractNumId w:val="12"/>
  </w:num>
  <w:num w:numId="18">
    <w:abstractNumId w:val="36"/>
  </w:num>
  <w:num w:numId="19">
    <w:abstractNumId w:val="19"/>
  </w:num>
  <w:num w:numId="20">
    <w:abstractNumId w:val="69"/>
  </w:num>
  <w:num w:numId="21">
    <w:abstractNumId w:val="46"/>
  </w:num>
  <w:num w:numId="22">
    <w:abstractNumId w:val="52"/>
  </w:num>
  <w:num w:numId="23">
    <w:abstractNumId w:val="21"/>
  </w:num>
  <w:num w:numId="24">
    <w:abstractNumId w:val="51"/>
  </w:num>
  <w:num w:numId="25">
    <w:abstractNumId w:val="67"/>
  </w:num>
  <w:num w:numId="26">
    <w:abstractNumId w:val="74"/>
  </w:num>
  <w:num w:numId="27">
    <w:abstractNumId w:val="24"/>
  </w:num>
  <w:num w:numId="28">
    <w:abstractNumId w:val="14"/>
  </w:num>
  <w:num w:numId="29">
    <w:abstractNumId w:val="20"/>
  </w:num>
  <w:num w:numId="30">
    <w:abstractNumId w:val="34"/>
  </w:num>
  <w:num w:numId="31">
    <w:abstractNumId w:val="59"/>
  </w:num>
  <w:num w:numId="32">
    <w:abstractNumId w:val="73"/>
  </w:num>
  <w:num w:numId="33">
    <w:abstractNumId w:val="44"/>
  </w:num>
  <w:num w:numId="34">
    <w:abstractNumId w:val="68"/>
  </w:num>
  <w:num w:numId="35">
    <w:abstractNumId w:val="57"/>
  </w:num>
  <w:num w:numId="36">
    <w:abstractNumId w:val="72"/>
  </w:num>
  <w:num w:numId="37">
    <w:abstractNumId w:val="56"/>
  </w:num>
  <w:num w:numId="38">
    <w:abstractNumId w:val="54"/>
  </w:num>
  <w:num w:numId="39">
    <w:abstractNumId w:val="10"/>
  </w:num>
  <w:num w:numId="40">
    <w:abstractNumId w:val="37"/>
  </w:num>
  <w:num w:numId="41">
    <w:abstractNumId w:val="53"/>
  </w:num>
  <w:num w:numId="42">
    <w:abstractNumId w:val="31"/>
  </w:num>
  <w:num w:numId="43">
    <w:abstractNumId w:val="71"/>
  </w:num>
  <w:num w:numId="44">
    <w:abstractNumId w:val="43"/>
  </w:num>
  <w:num w:numId="45">
    <w:abstractNumId w:val="18"/>
  </w:num>
  <w:num w:numId="46">
    <w:abstractNumId w:val="22"/>
  </w:num>
  <w:num w:numId="47">
    <w:abstractNumId w:val="64"/>
  </w:num>
  <w:num w:numId="48">
    <w:abstractNumId w:val="41"/>
  </w:num>
  <w:num w:numId="49">
    <w:abstractNumId w:val="63"/>
  </w:num>
  <w:num w:numId="50">
    <w:abstractNumId w:val="0"/>
  </w:num>
  <w:num w:numId="51">
    <w:abstractNumId w:val="5"/>
  </w:num>
  <w:num w:numId="52">
    <w:abstractNumId w:val="28"/>
  </w:num>
  <w:num w:numId="53">
    <w:abstractNumId w:val="23"/>
  </w:num>
  <w:num w:numId="54">
    <w:abstractNumId w:val="25"/>
  </w:num>
  <w:num w:numId="55">
    <w:abstractNumId w:val="11"/>
  </w:num>
  <w:num w:numId="56">
    <w:abstractNumId w:val="61"/>
  </w:num>
  <w:num w:numId="57">
    <w:abstractNumId w:val="40"/>
  </w:num>
  <w:num w:numId="58">
    <w:abstractNumId w:val="48"/>
  </w:num>
  <w:num w:numId="59">
    <w:abstractNumId w:val="45"/>
  </w:num>
  <w:num w:numId="60">
    <w:abstractNumId w:val="9"/>
  </w:num>
  <w:num w:numId="61">
    <w:abstractNumId w:val="8"/>
  </w:num>
  <w:num w:numId="62">
    <w:abstractNumId w:val="65"/>
  </w:num>
  <w:num w:numId="63">
    <w:abstractNumId w:val="50"/>
  </w:num>
  <w:num w:numId="64">
    <w:abstractNumId w:val="2"/>
  </w:num>
  <w:num w:numId="65">
    <w:abstractNumId w:val="26"/>
  </w:num>
  <w:num w:numId="66">
    <w:abstractNumId w:val="62"/>
  </w:num>
  <w:num w:numId="67">
    <w:abstractNumId w:val="13"/>
  </w:num>
  <w:num w:numId="68">
    <w:abstractNumId w:val="38"/>
  </w:num>
  <w:num w:numId="69">
    <w:abstractNumId w:val="32"/>
  </w:num>
  <w:num w:numId="70">
    <w:abstractNumId w:val="70"/>
  </w:num>
  <w:num w:numId="71">
    <w:abstractNumId w:val="49"/>
  </w:num>
  <w:num w:numId="72">
    <w:abstractNumId w:val="35"/>
  </w:num>
  <w:num w:numId="73">
    <w:abstractNumId w:val="17"/>
  </w:num>
  <w:num w:numId="74">
    <w:abstractNumId w:val="29"/>
  </w:num>
  <w:num w:numId="75">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VE"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V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8F"/>
    <w:rsid w:val="00000ED1"/>
    <w:rsid w:val="00001303"/>
    <w:rsid w:val="00007EFF"/>
    <w:rsid w:val="000103FE"/>
    <w:rsid w:val="0001065B"/>
    <w:rsid w:val="000108F6"/>
    <w:rsid w:val="00011331"/>
    <w:rsid w:val="000123FF"/>
    <w:rsid w:val="00012BAB"/>
    <w:rsid w:val="00013174"/>
    <w:rsid w:val="0001465A"/>
    <w:rsid w:val="000148C6"/>
    <w:rsid w:val="00016961"/>
    <w:rsid w:val="00016A00"/>
    <w:rsid w:val="000179F0"/>
    <w:rsid w:val="000205E5"/>
    <w:rsid w:val="00021F63"/>
    <w:rsid w:val="00025EB2"/>
    <w:rsid w:val="00027226"/>
    <w:rsid w:val="0003600D"/>
    <w:rsid w:val="00036B8B"/>
    <w:rsid w:val="0004299F"/>
    <w:rsid w:val="000469FF"/>
    <w:rsid w:val="00051933"/>
    <w:rsid w:val="00051A48"/>
    <w:rsid w:val="00051B52"/>
    <w:rsid w:val="00053001"/>
    <w:rsid w:val="000535D5"/>
    <w:rsid w:val="000579FF"/>
    <w:rsid w:val="0006464C"/>
    <w:rsid w:val="000654CC"/>
    <w:rsid w:val="00067B84"/>
    <w:rsid w:val="0007198B"/>
    <w:rsid w:val="00072BE4"/>
    <w:rsid w:val="00074AC8"/>
    <w:rsid w:val="0007570B"/>
    <w:rsid w:val="00077223"/>
    <w:rsid w:val="00077694"/>
    <w:rsid w:val="00081FAF"/>
    <w:rsid w:val="0008231B"/>
    <w:rsid w:val="00084BF9"/>
    <w:rsid w:val="00085CFF"/>
    <w:rsid w:val="00086473"/>
    <w:rsid w:val="00086554"/>
    <w:rsid w:val="00087212"/>
    <w:rsid w:val="00087AB6"/>
    <w:rsid w:val="00091039"/>
    <w:rsid w:val="00091304"/>
    <w:rsid w:val="000934C4"/>
    <w:rsid w:val="000943C4"/>
    <w:rsid w:val="000943E8"/>
    <w:rsid w:val="000964A7"/>
    <w:rsid w:val="00097E53"/>
    <w:rsid w:val="000A12D8"/>
    <w:rsid w:val="000A2398"/>
    <w:rsid w:val="000A31AE"/>
    <w:rsid w:val="000A4B3E"/>
    <w:rsid w:val="000A514F"/>
    <w:rsid w:val="000A717B"/>
    <w:rsid w:val="000A77E3"/>
    <w:rsid w:val="000B3665"/>
    <w:rsid w:val="000B42E5"/>
    <w:rsid w:val="000B5BC2"/>
    <w:rsid w:val="000B63AE"/>
    <w:rsid w:val="000C1037"/>
    <w:rsid w:val="000C105F"/>
    <w:rsid w:val="000C5051"/>
    <w:rsid w:val="000C50D4"/>
    <w:rsid w:val="000C5287"/>
    <w:rsid w:val="000C6B39"/>
    <w:rsid w:val="000C6D2E"/>
    <w:rsid w:val="000D1144"/>
    <w:rsid w:val="000D2CA7"/>
    <w:rsid w:val="000D3AF8"/>
    <w:rsid w:val="000D48C9"/>
    <w:rsid w:val="000D4C00"/>
    <w:rsid w:val="000D52F2"/>
    <w:rsid w:val="000D6277"/>
    <w:rsid w:val="000E0FA4"/>
    <w:rsid w:val="000E1A2C"/>
    <w:rsid w:val="000E792A"/>
    <w:rsid w:val="000E7974"/>
    <w:rsid w:val="000F0FA3"/>
    <w:rsid w:val="000F1AE4"/>
    <w:rsid w:val="000F2A25"/>
    <w:rsid w:val="000F61BD"/>
    <w:rsid w:val="000F6B78"/>
    <w:rsid w:val="000F706A"/>
    <w:rsid w:val="00103C8F"/>
    <w:rsid w:val="00104CCB"/>
    <w:rsid w:val="00105156"/>
    <w:rsid w:val="0010541B"/>
    <w:rsid w:val="00105454"/>
    <w:rsid w:val="0010703B"/>
    <w:rsid w:val="00107780"/>
    <w:rsid w:val="00110189"/>
    <w:rsid w:val="00113FCB"/>
    <w:rsid w:val="0011425E"/>
    <w:rsid w:val="001156DA"/>
    <w:rsid w:val="001177DB"/>
    <w:rsid w:val="001203A5"/>
    <w:rsid w:val="00120557"/>
    <w:rsid w:val="00120686"/>
    <w:rsid w:val="00120871"/>
    <w:rsid w:val="00122611"/>
    <w:rsid w:val="001227F5"/>
    <w:rsid w:val="00124421"/>
    <w:rsid w:val="001250FC"/>
    <w:rsid w:val="001302BC"/>
    <w:rsid w:val="001303A7"/>
    <w:rsid w:val="00133195"/>
    <w:rsid w:val="00136626"/>
    <w:rsid w:val="00137770"/>
    <w:rsid w:val="0013790F"/>
    <w:rsid w:val="00140A5C"/>
    <w:rsid w:val="00140CB7"/>
    <w:rsid w:val="001423BB"/>
    <w:rsid w:val="00143256"/>
    <w:rsid w:val="00145D95"/>
    <w:rsid w:val="001478A0"/>
    <w:rsid w:val="0015299E"/>
    <w:rsid w:val="001533F2"/>
    <w:rsid w:val="001539CA"/>
    <w:rsid w:val="00153CA4"/>
    <w:rsid w:val="00154824"/>
    <w:rsid w:val="00155A7E"/>
    <w:rsid w:val="001563B6"/>
    <w:rsid w:val="001574EC"/>
    <w:rsid w:val="001579B2"/>
    <w:rsid w:val="001613DE"/>
    <w:rsid w:val="00161CD2"/>
    <w:rsid w:val="0016237C"/>
    <w:rsid w:val="001642EF"/>
    <w:rsid w:val="001658A7"/>
    <w:rsid w:val="001658E3"/>
    <w:rsid w:val="00166B8D"/>
    <w:rsid w:val="001671C3"/>
    <w:rsid w:val="00170361"/>
    <w:rsid w:val="00176B02"/>
    <w:rsid w:val="001771A8"/>
    <w:rsid w:val="00177597"/>
    <w:rsid w:val="001815CF"/>
    <w:rsid w:val="001834ED"/>
    <w:rsid w:val="0018450B"/>
    <w:rsid w:val="00184E02"/>
    <w:rsid w:val="00186B6F"/>
    <w:rsid w:val="00187038"/>
    <w:rsid w:val="001871CF"/>
    <w:rsid w:val="0018794B"/>
    <w:rsid w:val="00191550"/>
    <w:rsid w:val="00191BEA"/>
    <w:rsid w:val="0019286F"/>
    <w:rsid w:val="001948A9"/>
    <w:rsid w:val="0019538D"/>
    <w:rsid w:val="00195E55"/>
    <w:rsid w:val="001A12B5"/>
    <w:rsid w:val="001A297B"/>
    <w:rsid w:val="001A2993"/>
    <w:rsid w:val="001A55B2"/>
    <w:rsid w:val="001A7B73"/>
    <w:rsid w:val="001B0C0C"/>
    <w:rsid w:val="001B18F6"/>
    <w:rsid w:val="001B2327"/>
    <w:rsid w:val="001B2D85"/>
    <w:rsid w:val="001B3438"/>
    <w:rsid w:val="001B4B1B"/>
    <w:rsid w:val="001B60A9"/>
    <w:rsid w:val="001B6981"/>
    <w:rsid w:val="001C2468"/>
    <w:rsid w:val="001C2636"/>
    <w:rsid w:val="001C2DBC"/>
    <w:rsid w:val="001C469E"/>
    <w:rsid w:val="001C4A5F"/>
    <w:rsid w:val="001C726E"/>
    <w:rsid w:val="001D0B7D"/>
    <w:rsid w:val="001D1D28"/>
    <w:rsid w:val="001D37E6"/>
    <w:rsid w:val="001D3D78"/>
    <w:rsid w:val="001D44F7"/>
    <w:rsid w:val="001D66C7"/>
    <w:rsid w:val="001D69C7"/>
    <w:rsid w:val="001D7C4F"/>
    <w:rsid w:val="001E244C"/>
    <w:rsid w:val="001E3DAF"/>
    <w:rsid w:val="001E4ADE"/>
    <w:rsid w:val="001E6747"/>
    <w:rsid w:val="001E6CB1"/>
    <w:rsid w:val="001F0545"/>
    <w:rsid w:val="001F3917"/>
    <w:rsid w:val="001F455E"/>
    <w:rsid w:val="001F5A6D"/>
    <w:rsid w:val="001F5C2E"/>
    <w:rsid w:val="001F6325"/>
    <w:rsid w:val="00200F6F"/>
    <w:rsid w:val="00201A20"/>
    <w:rsid w:val="00202B0F"/>
    <w:rsid w:val="00202FF2"/>
    <w:rsid w:val="002045EC"/>
    <w:rsid w:val="002103AF"/>
    <w:rsid w:val="00212202"/>
    <w:rsid w:val="0021347F"/>
    <w:rsid w:val="0021391F"/>
    <w:rsid w:val="00213A83"/>
    <w:rsid w:val="0021473A"/>
    <w:rsid w:val="00215344"/>
    <w:rsid w:val="002154C4"/>
    <w:rsid w:val="00216356"/>
    <w:rsid w:val="002164D5"/>
    <w:rsid w:val="0022075A"/>
    <w:rsid w:val="002212E9"/>
    <w:rsid w:val="0022140B"/>
    <w:rsid w:val="002214D8"/>
    <w:rsid w:val="002214ED"/>
    <w:rsid w:val="00221C36"/>
    <w:rsid w:val="0022289B"/>
    <w:rsid w:val="0022555A"/>
    <w:rsid w:val="00227432"/>
    <w:rsid w:val="00227B8E"/>
    <w:rsid w:val="002306E3"/>
    <w:rsid w:val="00233422"/>
    <w:rsid w:val="002344FB"/>
    <w:rsid w:val="0023551B"/>
    <w:rsid w:val="0024086C"/>
    <w:rsid w:val="00241707"/>
    <w:rsid w:val="00242219"/>
    <w:rsid w:val="00243A76"/>
    <w:rsid w:val="00244F12"/>
    <w:rsid w:val="00246C4B"/>
    <w:rsid w:val="00247FC7"/>
    <w:rsid w:val="0025006D"/>
    <w:rsid w:val="0025020A"/>
    <w:rsid w:val="0025082C"/>
    <w:rsid w:val="00250A16"/>
    <w:rsid w:val="00250F76"/>
    <w:rsid w:val="00251FA8"/>
    <w:rsid w:val="002525F7"/>
    <w:rsid w:val="00252E1A"/>
    <w:rsid w:val="00255299"/>
    <w:rsid w:val="00260C8F"/>
    <w:rsid w:val="00260D32"/>
    <w:rsid w:val="002629DF"/>
    <w:rsid w:val="00263A64"/>
    <w:rsid w:val="00264F97"/>
    <w:rsid w:val="0026583B"/>
    <w:rsid w:val="00267563"/>
    <w:rsid w:val="00270A37"/>
    <w:rsid w:val="00271044"/>
    <w:rsid w:val="002725B7"/>
    <w:rsid w:val="00272B88"/>
    <w:rsid w:val="00272C9D"/>
    <w:rsid w:val="00273CE6"/>
    <w:rsid w:val="00274433"/>
    <w:rsid w:val="00276927"/>
    <w:rsid w:val="002773B0"/>
    <w:rsid w:val="00277674"/>
    <w:rsid w:val="0028101C"/>
    <w:rsid w:val="0028252C"/>
    <w:rsid w:val="002829DA"/>
    <w:rsid w:val="00282B74"/>
    <w:rsid w:val="00285BE5"/>
    <w:rsid w:val="002861DA"/>
    <w:rsid w:val="002864A4"/>
    <w:rsid w:val="002865A3"/>
    <w:rsid w:val="00286668"/>
    <w:rsid w:val="00290296"/>
    <w:rsid w:val="00291CA7"/>
    <w:rsid w:val="00293055"/>
    <w:rsid w:val="00293B34"/>
    <w:rsid w:val="002940B6"/>
    <w:rsid w:val="0029474F"/>
    <w:rsid w:val="00294A69"/>
    <w:rsid w:val="002964E0"/>
    <w:rsid w:val="00296CC4"/>
    <w:rsid w:val="002A3EDB"/>
    <w:rsid w:val="002A4B4C"/>
    <w:rsid w:val="002A4E75"/>
    <w:rsid w:val="002A66D2"/>
    <w:rsid w:val="002B00EE"/>
    <w:rsid w:val="002B07FA"/>
    <w:rsid w:val="002B08F5"/>
    <w:rsid w:val="002B127D"/>
    <w:rsid w:val="002B3634"/>
    <w:rsid w:val="002B3857"/>
    <w:rsid w:val="002C04E2"/>
    <w:rsid w:val="002C11FF"/>
    <w:rsid w:val="002C23C1"/>
    <w:rsid w:val="002C35BC"/>
    <w:rsid w:val="002C3644"/>
    <w:rsid w:val="002C3E68"/>
    <w:rsid w:val="002C4804"/>
    <w:rsid w:val="002C51A6"/>
    <w:rsid w:val="002C60EE"/>
    <w:rsid w:val="002C71F1"/>
    <w:rsid w:val="002D27F1"/>
    <w:rsid w:val="002D4080"/>
    <w:rsid w:val="002D63E3"/>
    <w:rsid w:val="002D6AA4"/>
    <w:rsid w:val="002E0094"/>
    <w:rsid w:val="002E0D78"/>
    <w:rsid w:val="002E0E85"/>
    <w:rsid w:val="002E14CA"/>
    <w:rsid w:val="002E1811"/>
    <w:rsid w:val="002E1D65"/>
    <w:rsid w:val="002E21C3"/>
    <w:rsid w:val="002E4A04"/>
    <w:rsid w:val="002E5999"/>
    <w:rsid w:val="002E7513"/>
    <w:rsid w:val="002F1078"/>
    <w:rsid w:val="002F11C8"/>
    <w:rsid w:val="002F2F18"/>
    <w:rsid w:val="002F49FC"/>
    <w:rsid w:val="002F6279"/>
    <w:rsid w:val="002F666A"/>
    <w:rsid w:val="003018F1"/>
    <w:rsid w:val="0030321A"/>
    <w:rsid w:val="00304B56"/>
    <w:rsid w:val="003055B1"/>
    <w:rsid w:val="00305BB9"/>
    <w:rsid w:val="003070BA"/>
    <w:rsid w:val="00310C70"/>
    <w:rsid w:val="00313DD7"/>
    <w:rsid w:val="003152AA"/>
    <w:rsid w:val="00316D29"/>
    <w:rsid w:val="003224F7"/>
    <w:rsid w:val="00322B6E"/>
    <w:rsid w:val="00322C3F"/>
    <w:rsid w:val="00323864"/>
    <w:rsid w:val="0032394E"/>
    <w:rsid w:val="00323DDE"/>
    <w:rsid w:val="00325277"/>
    <w:rsid w:val="00326B04"/>
    <w:rsid w:val="00330780"/>
    <w:rsid w:val="00330D60"/>
    <w:rsid w:val="003340A4"/>
    <w:rsid w:val="00335025"/>
    <w:rsid w:val="00336E93"/>
    <w:rsid w:val="0034167D"/>
    <w:rsid w:val="00343657"/>
    <w:rsid w:val="003441B3"/>
    <w:rsid w:val="00344E9B"/>
    <w:rsid w:val="0035093D"/>
    <w:rsid w:val="00351184"/>
    <w:rsid w:val="003511E6"/>
    <w:rsid w:val="00351B31"/>
    <w:rsid w:val="0035652E"/>
    <w:rsid w:val="003566D0"/>
    <w:rsid w:val="00357A6B"/>
    <w:rsid w:val="003612E9"/>
    <w:rsid w:val="003620E6"/>
    <w:rsid w:val="003631A9"/>
    <w:rsid w:val="00363589"/>
    <w:rsid w:val="003638B1"/>
    <w:rsid w:val="00363C54"/>
    <w:rsid w:val="0036410B"/>
    <w:rsid w:val="00364639"/>
    <w:rsid w:val="003648A8"/>
    <w:rsid w:val="003656B6"/>
    <w:rsid w:val="003656C6"/>
    <w:rsid w:val="00366E60"/>
    <w:rsid w:val="00370844"/>
    <w:rsid w:val="00371187"/>
    <w:rsid w:val="00372AFC"/>
    <w:rsid w:val="00373DFE"/>
    <w:rsid w:val="00376520"/>
    <w:rsid w:val="00376A64"/>
    <w:rsid w:val="003770A0"/>
    <w:rsid w:val="00377DAD"/>
    <w:rsid w:val="00377F7F"/>
    <w:rsid w:val="00381B48"/>
    <w:rsid w:val="0038592F"/>
    <w:rsid w:val="003869F8"/>
    <w:rsid w:val="00386A06"/>
    <w:rsid w:val="00391363"/>
    <w:rsid w:val="0039202C"/>
    <w:rsid w:val="0039408D"/>
    <w:rsid w:val="0039436F"/>
    <w:rsid w:val="003954FE"/>
    <w:rsid w:val="00395960"/>
    <w:rsid w:val="003A0038"/>
    <w:rsid w:val="003A1696"/>
    <w:rsid w:val="003A2B21"/>
    <w:rsid w:val="003A2D1E"/>
    <w:rsid w:val="003A3CAA"/>
    <w:rsid w:val="003A5626"/>
    <w:rsid w:val="003A5E12"/>
    <w:rsid w:val="003A7661"/>
    <w:rsid w:val="003B0FCE"/>
    <w:rsid w:val="003B158E"/>
    <w:rsid w:val="003B35BD"/>
    <w:rsid w:val="003C11F8"/>
    <w:rsid w:val="003C267F"/>
    <w:rsid w:val="003C2DEA"/>
    <w:rsid w:val="003C3494"/>
    <w:rsid w:val="003C3664"/>
    <w:rsid w:val="003C377D"/>
    <w:rsid w:val="003C390E"/>
    <w:rsid w:val="003C5EB9"/>
    <w:rsid w:val="003C7124"/>
    <w:rsid w:val="003D12B4"/>
    <w:rsid w:val="003D2C9B"/>
    <w:rsid w:val="003D2E0B"/>
    <w:rsid w:val="003D4D40"/>
    <w:rsid w:val="003D6969"/>
    <w:rsid w:val="003D6E55"/>
    <w:rsid w:val="003D7171"/>
    <w:rsid w:val="003E0440"/>
    <w:rsid w:val="003E095F"/>
    <w:rsid w:val="003E32D8"/>
    <w:rsid w:val="003E5783"/>
    <w:rsid w:val="003E6ABE"/>
    <w:rsid w:val="003E6D78"/>
    <w:rsid w:val="003E7472"/>
    <w:rsid w:val="003E7E26"/>
    <w:rsid w:val="003F0F7A"/>
    <w:rsid w:val="003F1B38"/>
    <w:rsid w:val="003F1BE3"/>
    <w:rsid w:val="003F3FEE"/>
    <w:rsid w:val="003F7278"/>
    <w:rsid w:val="003F7DA5"/>
    <w:rsid w:val="00401053"/>
    <w:rsid w:val="00402544"/>
    <w:rsid w:val="00407E3A"/>
    <w:rsid w:val="00410503"/>
    <w:rsid w:val="00410A85"/>
    <w:rsid w:val="00410B8C"/>
    <w:rsid w:val="00410E07"/>
    <w:rsid w:val="00411115"/>
    <w:rsid w:val="004117EB"/>
    <w:rsid w:val="00412ED6"/>
    <w:rsid w:val="004130FF"/>
    <w:rsid w:val="004142D5"/>
    <w:rsid w:val="0041454F"/>
    <w:rsid w:val="00417BAC"/>
    <w:rsid w:val="00417E1D"/>
    <w:rsid w:val="00421730"/>
    <w:rsid w:val="00422F26"/>
    <w:rsid w:val="00422F7A"/>
    <w:rsid w:val="00424148"/>
    <w:rsid w:val="00424BC1"/>
    <w:rsid w:val="004257EA"/>
    <w:rsid w:val="0042616F"/>
    <w:rsid w:val="004274D5"/>
    <w:rsid w:val="0042779F"/>
    <w:rsid w:val="004308F6"/>
    <w:rsid w:val="0043311E"/>
    <w:rsid w:val="004345FE"/>
    <w:rsid w:val="004352A9"/>
    <w:rsid w:val="00437074"/>
    <w:rsid w:val="004374F1"/>
    <w:rsid w:val="00437A39"/>
    <w:rsid w:val="00437CC7"/>
    <w:rsid w:val="00437EC9"/>
    <w:rsid w:val="00440349"/>
    <w:rsid w:val="004437BF"/>
    <w:rsid w:val="00450A64"/>
    <w:rsid w:val="00452010"/>
    <w:rsid w:val="00452D49"/>
    <w:rsid w:val="00452DED"/>
    <w:rsid w:val="004530A2"/>
    <w:rsid w:val="00453110"/>
    <w:rsid w:val="00455523"/>
    <w:rsid w:val="004557E2"/>
    <w:rsid w:val="00455E44"/>
    <w:rsid w:val="004569C5"/>
    <w:rsid w:val="00457268"/>
    <w:rsid w:val="0046324D"/>
    <w:rsid w:val="00463A69"/>
    <w:rsid w:val="00464085"/>
    <w:rsid w:val="004640A6"/>
    <w:rsid w:val="00464190"/>
    <w:rsid w:val="0046464F"/>
    <w:rsid w:val="00464991"/>
    <w:rsid w:val="004652D9"/>
    <w:rsid w:val="0046561C"/>
    <w:rsid w:val="00465E99"/>
    <w:rsid w:val="00466030"/>
    <w:rsid w:val="00467C30"/>
    <w:rsid w:val="00471113"/>
    <w:rsid w:val="00473153"/>
    <w:rsid w:val="00473610"/>
    <w:rsid w:val="00475525"/>
    <w:rsid w:val="00475CD6"/>
    <w:rsid w:val="0048405C"/>
    <w:rsid w:val="004858C3"/>
    <w:rsid w:val="00486AB1"/>
    <w:rsid w:val="00487D14"/>
    <w:rsid w:val="00490A94"/>
    <w:rsid w:val="00491119"/>
    <w:rsid w:val="00493956"/>
    <w:rsid w:val="00496D78"/>
    <w:rsid w:val="0049705A"/>
    <w:rsid w:val="004A06B8"/>
    <w:rsid w:val="004A238F"/>
    <w:rsid w:val="004A300A"/>
    <w:rsid w:val="004A71D4"/>
    <w:rsid w:val="004A7379"/>
    <w:rsid w:val="004A7426"/>
    <w:rsid w:val="004A7CB8"/>
    <w:rsid w:val="004A7DA6"/>
    <w:rsid w:val="004B2B06"/>
    <w:rsid w:val="004B2B82"/>
    <w:rsid w:val="004B2F2C"/>
    <w:rsid w:val="004B37AC"/>
    <w:rsid w:val="004B3FD2"/>
    <w:rsid w:val="004B60BB"/>
    <w:rsid w:val="004B67B3"/>
    <w:rsid w:val="004C19DC"/>
    <w:rsid w:val="004C2F02"/>
    <w:rsid w:val="004C2F70"/>
    <w:rsid w:val="004C3BD3"/>
    <w:rsid w:val="004C3DE6"/>
    <w:rsid w:val="004C49C6"/>
    <w:rsid w:val="004C5367"/>
    <w:rsid w:val="004D2702"/>
    <w:rsid w:val="004D2CB4"/>
    <w:rsid w:val="004D36D0"/>
    <w:rsid w:val="004D3E2B"/>
    <w:rsid w:val="004D4A72"/>
    <w:rsid w:val="004D4D66"/>
    <w:rsid w:val="004D5141"/>
    <w:rsid w:val="004D620E"/>
    <w:rsid w:val="004D6D72"/>
    <w:rsid w:val="004D722A"/>
    <w:rsid w:val="004E1057"/>
    <w:rsid w:val="004E26FF"/>
    <w:rsid w:val="004E302F"/>
    <w:rsid w:val="004E3DE1"/>
    <w:rsid w:val="004E4BC7"/>
    <w:rsid w:val="004E5B39"/>
    <w:rsid w:val="004E60BE"/>
    <w:rsid w:val="004E68AB"/>
    <w:rsid w:val="004E6B1F"/>
    <w:rsid w:val="004E77FB"/>
    <w:rsid w:val="004F0952"/>
    <w:rsid w:val="004F0BEA"/>
    <w:rsid w:val="004F25A8"/>
    <w:rsid w:val="004F3194"/>
    <w:rsid w:val="004F3648"/>
    <w:rsid w:val="004F3FE9"/>
    <w:rsid w:val="004F4927"/>
    <w:rsid w:val="004F5EB7"/>
    <w:rsid w:val="00502297"/>
    <w:rsid w:val="00502768"/>
    <w:rsid w:val="005063BC"/>
    <w:rsid w:val="00507194"/>
    <w:rsid w:val="00507720"/>
    <w:rsid w:val="0051000A"/>
    <w:rsid w:val="00512CDB"/>
    <w:rsid w:val="00514993"/>
    <w:rsid w:val="00516A2D"/>
    <w:rsid w:val="00522A66"/>
    <w:rsid w:val="00525D8B"/>
    <w:rsid w:val="00527FAF"/>
    <w:rsid w:val="00534337"/>
    <w:rsid w:val="0053487C"/>
    <w:rsid w:val="0053581A"/>
    <w:rsid w:val="00535845"/>
    <w:rsid w:val="00536368"/>
    <w:rsid w:val="00536AE2"/>
    <w:rsid w:val="005378DF"/>
    <w:rsid w:val="00540A10"/>
    <w:rsid w:val="00540F08"/>
    <w:rsid w:val="00543506"/>
    <w:rsid w:val="0054358D"/>
    <w:rsid w:val="005438AB"/>
    <w:rsid w:val="00543A12"/>
    <w:rsid w:val="005458F7"/>
    <w:rsid w:val="0054733E"/>
    <w:rsid w:val="005517D8"/>
    <w:rsid w:val="005519CA"/>
    <w:rsid w:val="0055349C"/>
    <w:rsid w:val="005546D9"/>
    <w:rsid w:val="00555468"/>
    <w:rsid w:val="005558B9"/>
    <w:rsid w:val="0056042E"/>
    <w:rsid w:val="00561062"/>
    <w:rsid w:val="00561278"/>
    <w:rsid w:val="00561BF8"/>
    <w:rsid w:val="00564837"/>
    <w:rsid w:val="00564EB4"/>
    <w:rsid w:val="00567A00"/>
    <w:rsid w:val="00577203"/>
    <w:rsid w:val="00581A2A"/>
    <w:rsid w:val="00582514"/>
    <w:rsid w:val="00582AA5"/>
    <w:rsid w:val="00582D91"/>
    <w:rsid w:val="005834D6"/>
    <w:rsid w:val="00583A6B"/>
    <w:rsid w:val="00585AFB"/>
    <w:rsid w:val="005861EE"/>
    <w:rsid w:val="00586C73"/>
    <w:rsid w:val="00587306"/>
    <w:rsid w:val="00587D22"/>
    <w:rsid w:val="00592790"/>
    <w:rsid w:val="005931BD"/>
    <w:rsid w:val="005932BD"/>
    <w:rsid w:val="005933C0"/>
    <w:rsid w:val="005A0135"/>
    <w:rsid w:val="005A0976"/>
    <w:rsid w:val="005A17C3"/>
    <w:rsid w:val="005A1D1D"/>
    <w:rsid w:val="005A58DB"/>
    <w:rsid w:val="005A5D67"/>
    <w:rsid w:val="005A70F6"/>
    <w:rsid w:val="005B0256"/>
    <w:rsid w:val="005B07D9"/>
    <w:rsid w:val="005B20E2"/>
    <w:rsid w:val="005B2280"/>
    <w:rsid w:val="005B2F6C"/>
    <w:rsid w:val="005B67CE"/>
    <w:rsid w:val="005B7D3D"/>
    <w:rsid w:val="005C0671"/>
    <w:rsid w:val="005C09BC"/>
    <w:rsid w:val="005C4019"/>
    <w:rsid w:val="005C4DB0"/>
    <w:rsid w:val="005C538E"/>
    <w:rsid w:val="005C5944"/>
    <w:rsid w:val="005C6066"/>
    <w:rsid w:val="005C6DBB"/>
    <w:rsid w:val="005C75DE"/>
    <w:rsid w:val="005C7A2B"/>
    <w:rsid w:val="005C7B3A"/>
    <w:rsid w:val="005D013E"/>
    <w:rsid w:val="005D0AAB"/>
    <w:rsid w:val="005D2120"/>
    <w:rsid w:val="005D2E1B"/>
    <w:rsid w:val="005D3242"/>
    <w:rsid w:val="005D5325"/>
    <w:rsid w:val="005D58E4"/>
    <w:rsid w:val="005D6B55"/>
    <w:rsid w:val="005D6BED"/>
    <w:rsid w:val="005D7D14"/>
    <w:rsid w:val="005E0859"/>
    <w:rsid w:val="005E29E4"/>
    <w:rsid w:val="005E316D"/>
    <w:rsid w:val="005E319A"/>
    <w:rsid w:val="005E3C1B"/>
    <w:rsid w:val="005E4C66"/>
    <w:rsid w:val="005E75CA"/>
    <w:rsid w:val="005F0560"/>
    <w:rsid w:val="005F1231"/>
    <w:rsid w:val="005F18F4"/>
    <w:rsid w:val="005F24B1"/>
    <w:rsid w:val="005F3C67"/>
    <w:rsid w:val="005F5661"/>
    <w:rsid w:val="005F7CBA"/>
    <w:rsid w:val="00600628"/>
    <w:rsid w:val="00602936"/>
    <w:rsid w:val="0060368B"/>
    <w:rsid w:val="00604B12"/>
    <w:rsid w:val="006071B5"/>
    <w:rsid w:val="00612CF7"/>
    <w:rsid w:val="006131D1"/>
    <w:rsid w:val="00616578"/>
    <w:rsid w:val="006175FE"/>
    <w:rsid w:val="00622092"/>
    <w:rsid w:val="00622278"/>
    <w:rsid w:val="006231E1"/>
    <w:rsid w:val="006242D1"/>
    <w:rsid w:val="00627360"/>
    <w:rsid w:val="00627D1A"/>
    <w:rsid w:val="00632216"/>
    <w:rsid w:val="006345A4"/>
    <w:rsid w:val="0063495E"/>
    <w:rsid w:val="00634C63"/>
    <w:rsid w:val="006405CA"/>
    <w:rsid w:val="00641969"/>
    <w:rsid w:val="0064503E"/>
    <w:rsid w:val="00645323"/>
    <w:rsid w:val="00646919"/>
    <w:rsid w:val="006506CC"/>
    <w:rsid w:val="00652610"/>
    <w:rsid w:val="00654B35"/>
    <w:rsid w:val="006567F8"/>
    <w:rsid w:val="00656CFF"/>
    <w:rsid w:val="006604A4"/>
    <w:rsid w:val="00660881"/>
    <w:rsid w:val="0066379E"/>
    <w:rsid w:val="006645FD"/>
    <w:rsid w:val="00667B2C"/>
    <w:rsid w:val="00667F61"/>
    <w:rsid w:val="006707DF"/>
    <w:rsid w:val="006711A8"/>
    <w:rsid w:val="00674139"/>
    <w:rsid w:val="0067582A"/>
    <w:rsid w:val="0067726F"/>
    <w:rsid w:val="00680D42"/>
    <w:rsid w:val="00681BC5"/>
    <w:rsid w:val="006830D1"/>
    <w:rsid w:val="00684521"/>
    <w:rsid w:val="006901FB"/>
    <w:rsid w:val="00691836"/>
    <w:rsid w:val="00692459"/>
    <w:rsid w:val="006929DD"/>
    <w:rsid w:val="00693329"/>
    <w:rsid w:val="0069357B"/>
    <w:rsid w:val="00697982"/>
    <w:rsid w:val="00697B7C"/>
    <w:rsid w:val="006A1F61"/>
    <w:rsid w:val="006A3C5D"/>
    <w:rsid w:val="006A61CB"/>
    <w:rsid w:val="006A683F"/>
    <w:rsid w:val="006B0941"/>
    <w:rsid w:val="006B19D6"/>
    <w:rsid w:val="006B56C4"/>
    <w:rsid w:val="006B602B"/>
    <w:rsid w:val="006B7539"/>
    <w:rsid w:val="006B7AE7"/>
    <w:rsid w:val="006C050C"/>
    <w:rsid w:val="006C0D86"/>
    <w:rsid w:val="006C2A1E"/>
    <w:rsid w:val="006C3CE4"/>
    <w:rsid w:val="006C4A04"/>
    <w:rsid w:val="006C6B19"/>
    <w:rsid w:val="006C6F49"/>
    <w:rsid w:val="006C7498"/>
    <w:rsid w:val="006D2E40"/>
    <w:rsid w:val="006D32AA"/>
    <w:rsid w:val="006D3AF2"/>
    <w:rsid w:val="006D41F7"/>
    <w:rsid w:val="006D64D1"/>
    <w:rsid w:val="006E2487"/>
    <w:rsid w:val="006E4EE3"/>
    <w:rsid w:val="006E5955"/>
    <w:rsid w:val="006E66EC"/>
    <w:rsid w:val="006E67E9"/>
    <w:rsid w:val="006E7BEE"/>
    <w:rsid w:val="006F0690"/>
    <w:rsid w:val="006F19A3"/>
    <w:rsid w:val="006F1D58"/>
    <w:rsid w:val="006F3071"/>
    <w:rsid w:val="006F4E29"/>
    <w:rsid w:val="00702074"/>
    <w:rsid w:val="0070415B"/>
    <w:rsid w:val="00704492"/>
    <w:rsid w:val="00704C9C"/>
    <w:rsid w:val="00705EB3"/>
    <w:rsid w:val="00712651"/>
    <w:rsid w:val="00713736"/>
    <w:rsid w:val="0071619C"/>
    <w:rsid w:val="007175AB"/>
    <w:rsid w:val="0071783B"/>
    <w:rsid w:val="00717A6D"/>
    <w:rsid w:val="00720452"/>
    <w:rsid w:val="0072094F"/>
    <w:rsid w:val="00720E02"/>
    <w:rsid w:val="007213CB"/>
    <w:rsid w:val="00724703"/>
    <w:rsid w:val="0072631B"/>
    <w:rsid w:val="00730938"/>
    <w:rsid w:val="007314DF"/>
    <w:rsid w:val="00731A4F"/>
    <w:rsid w:val="00731FC6"/>
    <w:rsid w:val="007333B7"/>
    <w:rsid w:val="0073446F"/>
    <w:rsid w:val="0073470D"/>
    <w:rsid w:val="007351CE"/>
    <w:rsid w:val="00735E9D"/>
    <w:rsid w:val="00737553"/>
    <w:rsid w:val="007375CA"/>
    <w:rsid w:val="00741ABD"/>
    <w:rsid w:val="00743602"/>
    <w:rsid w:val="00744BE8"/>
    <w:rsid w:val="00745B88"/>
    <w:rsid w:val="00745ED1"/>
    <w:rsid w:val="00746B1A"/>
    <w:rsid w:val="00746FC8"/>
    <w:rsid w:val="0074751B"/>
    <w:rsid w:val="007475E5"/>
    <w:rsid w:val="0075093C"/>
    <w:rsid w:val="00750BFB"/>
    <w:rsid w:val="00750FD5"/>
    <w:rsid w:val="0075148E"/>
    <w:rsid w:val="007518C7"/>
    <w:rsid w:val="0075267F"/>
    <w:rsid w:val="00756DAE"/>
    <w:rsid w:val="00756E95"/>
    <w:rsid w:val="007578BE"/>
    <w:rsid w:val="00762852"/>
    <w:rsid w:val="00763C4F"/>
    <w:rsid w:val="007647FF"/>
    <w:rsid w:val="00764A4E"/>
    <w:rsid w:val="00764F8C"/>
    <w:rsid w:val="007679E6"/>
    <w:rsid w:val="00772CF0"/>
    <w:rsid w:val="0077626C"/>
    <w:rsid w:val="007771EE"/>
    <w:rsid w:val="00783809"/>
    <w:rsid w:val="0078776B"/>
    <w:rsid w:val="00790154"/>
    <w:rsid w:val="007901B9"/>
    <w:rsid w:val="007917D1"/>
    <w:rsid w:val="00791C88"/>
    <w:rsid w:val="00791E5D"/>
    <w:rsid w:val="00792419"/>
    <w:rsid w:val="00793600"/>
    <w:rsid w:val="00794250"/>
    <w:rsid w:val="007942C4"/>
    <w:rsid w:val="007942F7"/>
    <w:rsid w:val="00794BE8"/>
    <w:rsid w:val="00795DED"/>
    <w:rsid w:val="00797AB4"/>
    <w:rsid w:val="007A0114"/>
    <w:rsid w:val="007A0956"/>
    <w:rsid w:val="007A1DBA"/>
    <w:rsid w:val="007A2D0B"/>
    <w:rsid w:val="007A41EC"/>
    <w:rsid w:val="007A682B"/>
    <w:rsid w:val="007B053E"/>
    <w:rsid w:val="007B2ADD"/>
    <w:rsid w:val="007B3FDF"/>
    <w:rsid w:val="007B42A9"/>
    <w:rsid w:val="007B46DB"/>
    <w:rsid w:val="007B5500"/>
    <w:rsid w:val="007B764D"/>
    <w:rsid w:val="007C0F65"/>
    <w:rsid w:val="007C223D"/>
    <w:rsid w:val="007C3E73"/>
    <w:rsid w:val="007C7C4F"/>
    <w:rsid w:val="007D00B8"/>
    <w:rsid w:val="007D286A"/>
    <w:rsid w:val="007D7878"/>
    <w:rsid w:val="007E032C"/>
    <w:rsid w:val="007E270B"/>
    <w:rsid w:val="007E2D86"/>
    <w:rsid w:val="007E545D"/>
    <w:rsid w:val="007E5806"/>
    <w:rsid w:val="007F1FEE"/>
    <w:rsid w:val="007F245B"/>
    <w:rsid w:val="007F4CE8"/>
    <w:rsid w:val="007F509D"/>
    <w:rsid w:val="007F5143"/>
    <w:rsid w:val="007F73D1"/>
    <w:rsid w:val="00803D9D"/>
    <w:rsid w:val="00803E74"/>
    <w:rsid w:val="00803F60"/>
    <w:rsid w:val="008058F6"/>
    <w:rsid w:val="00805A53"/>
    <w:rsid w:val="0081006F"/>
    <w:rsid w:val="00814C3B"/>
    <w:rsid w:val="008155B9"/>
    <w:rsid w:val="00815E5F"/>
    <w:rsid w:val="00817534"/>
    <w:rsid w:val="00820CBE"/>
    <w:rsid w:val="00821BE2"/>
    <w:rsid w:val="00822ED5"/>
    <w:rsid w:val="00822F15"/>
    <w:rsid w:val="00827347"/>
    <w:rsid w:val="00827A32"/>
    <w:rsid w:val="00827CE1"/>
    <w:rsid w:val="00830290"/>
    <w:rsid w:val="0083080F"/>
    <w:rsid w:val="00830B6D"/>
    <w:rsid w:val="00831F46"/>
    <w:rsid w:val="00833299"/>
    <w:rsid w:val="00833A3C"/>
    <w:rsid w:val="0083404B"/>
    <w:rsid w:val="00836695"/>
    <w:rsid w:val="00837E46"/>
    <w:rsid w:val="00841999"/>
    <w:rsid w:val="00842C09"/>
    <w:rsid w:val="00843C22"/>
    <w:rsid w:val="0084595A"/>
    <w:rsid w:val="00851425"/>
    <w:rsid w:val="00851B5E"/>
    <w:rsid w:val="00851D3B"/>
    <w:rsid w:val="00853C7A"/>
    <w:rsid w:val="008545A4"/>
    <w:rsid w:val="008551ED"/>
    <w:rsid w:val="008556AD"/>
    <w:rsid w:val="0085742D"/>
    <w:rsid w:val="008619C4"/>
    <w:rsid w:val="008651ED"/>
    <w:rsid w:val="008653AC"/>
    <w:rsid w:val="00865C81"/>
    <w:rsid w:val="008665C6"/>
    <w:rsid w:val="00866F85"/>
    <w:rsid w:val="008712D1"/>
    <w:rsid w:val="00875A59"/>
    <w:rsid w:val="00883866"/>
    <w:rsid w:val="00883A0A"/>
    <w:rsid w:val="00884954"/>
    <w:rsid w:val="00890432"/>
    <w:rsid w:val="00892323"/>
    <w:rsid w:val="00894D6E"/>
    <w:rsid w:val="0089558E"/>
    <w:rsid w:val="00895E7A"/>
    <w:rsid w:val="008A026D"/>
    <w:rsid w:val="008A23D7"/>
    <w:rsid w:val="008A23F3"/>
    <w:rsid w:val="008A549B"/>
    <w:rsid w:val="008A6DFB"/>
    <w:rsid w:val="008B0B82"/>
    <w:rsid w:val="008B13D5"/>
    <w:rsid w:val="008B374B"/>
    <w:rsid w:val="008B38E1"/>
    <w:rsid w:val="008B3FF9"/>
    <w:rsid w:val="008B487F"/>
    <w:rsid w:val="008B5187"/>
    <w:rsid w:val="008B5BD2"/>
    <w:rsid w:val="008C1061"/>
    <w:rsid w:val="008C2375"/>
    <w:rsid w:val="008C321B"/>
    <w:rsid w:val="008C5D33"/>
    <w:rsid w:val="008C6D26"/>
    <w:rsid w:val="008C7241"/>
    <w:rsid w:val="008D054B"/>
    <w:rsid w:val="008D17A5"/>
    <w:rsid w:val="008D1D7E"/>
    <w:rsid w:val="008D23A8"/>
    <w:rsid w:val="008D2B5B"/>
    <w:rsid w:val="008D2EF8"/>
    <w:rsid w:val="008D3633"/>
    <w:rsid w:val="008D378B"/>
    <w:rsid w:val="008D74AA"/>
    <w:rsid w:val="008D7A61"/>
    <w:rsid w:val="008E35DF"/>
    <w:rsid w:val="008E3944"/>
    <w:rsid w:val="008E5146"/>
    <w:rsid w:val="008E71F1"/>
    <w:rsid w:val="008E760A"/>
    <w:rsid w:val="008F2752"/>
    <w:rsid w:val="008F2D10"/>
    <w:rsid w:val="008F37DE"/>
    <w:rsid w:val="008F4FD4"/>
    <w:rsid w:val="008F5742"/>
    <w:rsid w:val="008F5B10"/>
    <w:rsid w:val="008F5D78"/>
    <w:rsid w:val="008F6153"/>
    <w:rsid w:val="008F758C"/>
    <w:rsid w:val="008F7A18"/>
    <w:rsid w:val="00900235"/>
    <w:rsid w:val="00901DC8"/>
    <w:rsid w:val="0090209E"/>
    <w:rsid w:val="009026C4"/>
    <w:rsid w:val="00902B33"/>
    <w:rsid w:val="00903094"/>
    <w:rsid w:val="0090361C"/>
    <w:rsid w:val="00905DA2"/>
    <w:rsid w:val="009067DE"/>
    <w:rsid w:val="00910DB6"/>
    <w:rsid w:val="0091115E"/>
    <w:rsid w:val="00912A40"/>
    <w:rsid w:val="0091343E"/>
    <w:rsid w:val="00913D77"/>
    <w:rsid w:val="009167A0"/>
    <w:rsid w:val="00917FBC"/>
    <w:rsid w:val="009200A2"/>
    <w:rsid w:val="009204F8"/>
    <w:rsid w:val="00923890"/>
    <w:rsid w:val="00924FBD"/>
    <w:rsid w:val="00925C9C"/>
    <w:rsid w:val="009272C8"/>
    <w:rsid w:val="0093027D"/>
    <w:rsid w:val="00931B97"/>
    <w:rsid w:val="009329FB"/>
    <w:rsid w:val="00933E02"/>
    <w:rsid w:val="0093443E"/>
    <w:rsid w:val="00937006"/>
    <w:rsid w:val="00940218"/>
    <w:rsid w:val="00941EB4"/>
    <w:rsid w:val="00942AFE"/>
    <w:rsid w:val="00942BAE"/>
    <w:rsid w:val="00945F33"/>
    <w:rsid w:val="0094717E"/>
    <w:rsid w:val="00947B39"/>
    <w:rsid w:val="00950439"/>
    <w:rsid w:val="00951186"/>
    <w:rsid w:val="009518BF"/>
    <w:rsid w:val="00952126"/>
    <w:rsid w:val="0095275C"/>
    <w:rsid w:val="009527BA"/>
    <w:rsid w:val="009552F5"/>
    <w:rsid w:val="00957A53"/>
    <w:rsid w:val="009604C5"/>
    <w:rsid w:val="00962A61"/>
    <w:rsid w:val="00963301"/>
    <w:rsid w:val="009664E1"/>
    <w:rsid w:val="00966FA2"/>
    <w:rsid w:val="00967B74"/>
    <w:rsid w:val="00970EBB"/>
    <w:rsid w:val="00974D22"/>
    <w:rsid w:val="009770ED"/>
    <w:rsid w:val="00977C03"/>
    <w:rsid w:val="00981A93"/>
    <w:rsid w:val="009828D5"/>
    <w:rsid w:val="00983D98"/>
    <w:rsid w:val="00984466"/>
    <w:rsid w:val="00986546"/>
    <w:rsid w:val="00986F21"/>
    <w:rsid w:val="009873D6"/>
    <w:rsid w:val="00987BEE"/>
    <w:rsid w:val="009902D6"/>
    <w:rsid w:val="009917F0"/>
    <w:rsid w:val="0099253E"/>
    <w:rsid w:val="009932CA"/>
    <w:rsid w:val="009960C5"/>
    <w:rsid w:val="009962E3"/>
    <w:rsid w:val="00997006"/>
    <w:rsid w:val="00997316"/>
    <w:rsid w:val="00997794"/>
    <w:rsid w:val="00997EAB"/>
    <w:rsid w:val="00997EC7"/>
    <w:rsid w:val="009A2915"/>
    <w:rsid w:val="009A3055"/>
    <w:rsid w:val="009A44EC"/>
    <w:rsid w:val="009A48EC"/>
    <w:rsid w:val="009A6AC5"/>
    <w:rsid w:val="009A7654"/>
    <w:rsid w:val="009A782F"/>
    <w:rsid w:val="009B0A3B"/>
    <w:rsid w:val="009B2C82"/>
    <w:rsid w:val="009B3A7F"/>
    <w:rsid w:val="009B4F39"/>
    <w:rsid w:val="009B674A"/>
    <w:rsid w:val="009B7D4B"/>
    <w:rsid w:val="009C02DA"/>
    <w:rsid w:val="009C0768"/>
    <w:rsid w:val="009C14DA"/>
    <w:rsid w:val="009C2033"/>
    <w:rsid w:val="009C23D7"/>
    <w:rsid w:val="009C3CB1"/>
    <w:rsid w:val="009C487C"/>
    <w:rsid w:val="009C59D5"/>
    <w:rsid w:val="009C5D00"/>
    <w:rsid w:val="009C5E47"/>
    <w:rsid w:val="009D1172"/>
    <w:rsid w:val="009D377E"/>
    <w:rsid w:val="009D3B86"/>
    <w:rsid w:val="009D4597"/>
    <w:rsid w:val="009D657C"/>
    <w:rsid w:val="009E1AC6"/>
    <w:rsid w:val="009E1B61"/>
    <w:rsid w:val="009E3B34"/>
    <w:rsid w:val="009E3B35"/>
    <w:rsid w:val="009E5295"/>
    <w:rsid w:val="009E6346"/>
    <w:rsid w:val="009E63EA"/>
    <w:rsid w:val="009E66B6"/>
    <w:rsid w:val="009F050F"/>
    <w:rsid w:val="009F07B3"/>
    <w:rsid w:val="009F105C"/>
    <w:rsid w:val="009F1FCA"/>
    <w:rsid w:val="009F26B4"/>
    <w:rsid w:val="009F4007"/>
    <w:rsid w:val="009F4BF8"/>
    <w:rsid w:val="009F5B5F"/>
    <w:rsid w:val="009F62F0"/>
    <w:rsid w:val="009F6DF8"/>
    <w:rsid w:val="009F7D9F"/>
    <w:rsid w:val="00A002BF"/>
    <w:rsid w:val="00A00455"/>
    <w:rsid w:val="00A007F1"/>
    <w:rsid w:val="00A008D7"/>
    <w:rsid w:val="00A00FD7"/>
    <w:rsid w:val="00A02EDB"/>
    <w:rsid w:val="00A03124"/>
    <w:rsid w:val="00A0420E"/>
    <w:rsid w:val="00A06BD0"/>
    <w:rsid w:val="00A07773"/>
    <w:rsid w:val="00A10A4A"/>
    <w:rsid w:val="00A137F8"/>
    <w:rsid w:val="00A154F4"/>
    <w:rsid w:val="00A15EA8"/>
    <w:rsid w:val="00A17618"/>
    <w:rsid w:val="00A2167B"/>
    <w:rsid w:val="00A23A73"/>
    <w:rsid w:val="00A23DBE"/>
    <w:rsid w:val="00A24EB4"/>
    <w:rsid w:val="00A25014"/>
    <w:rsid w:val="00A254E6"/>
    <w:rsid w:val="00A25813"/>
    <w:rsid w:val="00A31E95"/>
    <w:rsid w:val="00A31E9B"/>
    <w:rsid w:val="00A32C6E"/>
    <w:rsid w:val="00A333DC"/>
    <w:rsid w:val="00A343A3"/>
    <w:rsid w:val="00A35F05"/>
    <w:rsid w:val="00A360A0"/>
    <w:rsid w:val="00A36583"/>
    <w:rsid w:val="00A40A30"/>
    <w:rsid w:val="00A44A92"/>
    <w:rsid w:val="00A4538A"/>
    <w:rsid w:val="00A459AF"/>
    <w:rsid w:val="00A45B67"/>
    <w:rsid w:val="00A4669E"/>
    <w:rsid w:val="00A47003"/>
    <w:rsid w:val="00A47228"/>
    <w:rsid w:val="00A474E8"/>
    <w:rsid w:val="00A50EE7"/>
    <w:rsid w:val="00A52493"/>
    <w:rsid w:val="00A53D31"/>
    <w:rsid w:val="00A5641B"/>
    <w:rsid w:val="00A613A6"/>
    <w:rsid w:val="00A61EE0"/>
    <w:rsid w:val="00A61F0D"/>
    <w:rsid w:val="00A621E6"/>
    <w:rsid w:val="00A628A1"/>
    <w:rsid w:val="00A6347B"/>
    <w:rsid w:val="00A650CA"/>
    <w:rsid w:val="00A65F2A"/>
    <w:rsid w:val="00A660B1"/>
    <w:rsid w:val="00A66735"/>
    <w:rsid w:val="00A67977"/>
    <w:rsid w:val="00A67A48"/>
    <w:rsid w:val="00A67F38"/>
    <w:rsid w:val="00A70034"/>
    <w:rsid w:val="00A73C63"/>
    <w:rsid w:val="00A73F8A"/>
    <w:rsid w:val="00A74E8B"/>
    <w:rsid w:val="00A750E2"/>
    <w:rsid w:val="00A76032"/>
    <w:rsid w:val="00A8099D"/>
    <w:rsid w:val="00A812E8"/>
    <w:rsid w:val="00A81D62"/>
    <w:rsid w:val="00A826E7"/>
    <w:rsid w:val="00A83601"/>
    <w:rsid w:val="00A8386C"/>
    <w:rsid w:val="00A84922"/>
    <w:rsid w:val="00A9073C"/>
    <w:rsid w:val="00A90874"/>
    <w:rsid w:val="00A90A17"/>
    <w:rsid w:val="00A915DE"/>
    <w:rsid w:val="00A92F44"/>
    <w:rsid w:val="00A93801"/>
    <w:rsid w:val="00A93F4F"/>
    <w:rsid w:val="00A94597"/>
    <w:rsid w:val="00A94925"/>
    <w:rsid w:val="00A9512C"/>
    <w:rsid w:val="00A95A0D"/>
    <w:rsid w:val="00A960FE"/>
    <w:rsid w:val="00A9662F"/>
    <w:rsid w:val="00AA04EF"/>
    <w:rsid w:val="00AA282F"/>
    <w:rsid w:val="00AA2A6E"/>
    <w:rsid w:val="00AA3CE9"/>
    <w:rsid w:val="00AA5749"/>
    <w:rsid w:val="00AA7806"/>
    <w:rsid w:val="00AB2F5F"/>
    <w:rsid w:val="00AB4B81"/>
    <w:rsid w:val="00AB5EB0"/>
    <w:rsid w:val="00AB5F54"/>
    <w:rsid w:val="00AB6990"/>
    <w:rsid w:val="00AB7149"/>
    <w:rsid w:val="00AB7583"/>
    <w:rsid w:val="00AC0645"/>
    <w:rsid w:val="00AC51D1"/>
    <w:rsid w:val="00AC5F70"/>
    <w:rsid w:val="00AC736D"/>
    <w:rsid w:val="00AD273D"/>
    <w:rsid w:val="00AD2B9D"/>
    <w:rsid w:val="00AD2D7B"/>
    <w:rsid w:val="00AD31D5"/>
    <w:rsid w:val="00AD395A"/>
    <w:rsid w:val="00AD5017"/>
    <w:rsid w:val="00AD54E0"/>
    <w:rsid w:val="00AD5B85"/>
    <w:rsid w:val="00AD64FF"/>
    <w:rsid w:val="00AE0348"/>
    <w:rsid w:val="00AE27A9"/>
    <w:rsid w:val="00AE27BC"/>
    <w:rsid w:val="00AE3373"/>
    <w:rsid w:val="00AE3A82"/>
    <w:rsid w:val="00AE4FA7"/>
    <w:rsid w:val="00AE560E"/>
    <w:rsid w:val="00AE6C94"/>
    <w:rsid w:val="00AF01EF"/>
    <w:rsid w:val="00AF0247"/>
    <w:rsid w:val="00AF1C02"/>
    <w:rsid w:val="00AF601E"/>
    <w:rsid w:val="00AF6EEF"/>
    <w:rsid w:val="00B00632"/>
    <w:rsid w:val="00B00798"/>
    <w:rsid w:val="00B00E33"/>
    <w:rsid w:val="00B013B5"/>
    <w:rsid w:val="00B01757"/>
    <w:rsid w:val="00B01C76"/>
    <w:rsid w:val="00B05AEE"/>
    <w:rsid w:val="00B0602F"/>
    <w:rsid w:val="00B06634"/>
    <w:rsid w:val="00B07434"/>
    <w:rsid w:val="00B100B2"/>
    <w:rsid w:val="00B109CC"/>
    <w:rsid w:val="00B1298A"/>
    <w:rsid w:val="00B14C29"/>
    <w:rsid w:val="00B14D7A"/>
    <w:rsid w:val="00B170E8"/>
    <w:rsid w:val="00B17CBC"/>
    <w:rsid w:val="00B17E7F"/>
    <w:rsid w:val="00B220B5"/>
    <w:rsid w:val="00B246B1"/>
    <w:rsid w:val="00B25B25"/>
    <w:rsid w:val="00B26DE5"/>
    <w:rsid w:val="00B305E4"/>
    <w:rsid w:val="00B3279D"/>
    <w:rsid w:val="00B33F2F"/>
    <w:rsid w:val="00B3743A"/>
    <w:rsid w:val="00B3769E"/>
    <w:rsid w:val="00B40128"/>
    <w:rsid w:val="00B44154"/>
    <w:rsid w:val="00B47DB7"/>
    <w:rsid w:val="00B51F16"/>
    <w:rsid w:val="00B530A7"/>
    <w:rsid w:val="00B5520F"/>
    <w:rsid w:val="00B573B5"/>
    <w:rsid w:val="00B6157E"/>
    <w:rsid w:val="00B6286C"/>
    <w:rsid w:val="00B63531"/>
    <w:rsid w:val="00B640AE"/>
    <w:rsid w:val="00B7008A"/>
    <w:rsid w:val="00B717B3"/>
    <w:rsid w:val="00B73768"/>
    <w:rsid w:val="00B75921"/>
    <w:rsid w:val="00B76D26"/>
    <w:rsid w:val="00B86D8D"/>
    <w:rsid w:val="00B87572"/>
    <w:rsid w:val="00B9127A"/>
    <w:rsid w:val="00B92D4B"/>
    <w:rsid w:val="00B95696"/>
    <w:rsid w:val="00B96D93"/>
    <w:rsid w:val="00B9791A"/>
    <w:rsid w:val="00B97E48"/>
    <w:rsid w:val="00BA1CBA"/>
    <w:rsid w:val="00BA236A"/>
    <w:rsid w:val="00BA28EF"/>
    <w:rsid w:val="00BA33B9"/>
    <w:rsid w:val="00BA6B00"/>
    <w:rsid w:val="00BA6E18"/>
    <w:rsid w:val="00BB0F3B"/>
    <w:rsid w:val="00BB29EB"/>
    <w:rsid w:val="00BB2DDA"/>
    <w:rsid w:val="00BB46C1"/>
    <w:rsid w:val="00BB6822"/>
    <w:rsid w:val="00BB7469"/>
    <w:rsid w:val="00BB792E"/>
    <w:rsid w:val="00BC440B"/>
    <w:rsid w:val="00BC7135"/>
    <w:rsid w:val="00BC7695"/>
    <w:rsid w:val="00BD2158"/>
    <w:rsid w:val="00BD337F"/>
    <w:rsid w:val="00BD6DB8"/>
    <w:rsid w:val="00BE005A"/>
    <w:rsid w:val="00BE0DC7"/>
    <w:rsid w:val="00BE1259"/>
    <w:rsid w:val="00BE3BC7"/>
    <w:rsid w:val="00BE5919"/>
    <w:rsid w:val="00BE5AAA"/>
    <w:rsid w:val="00BE6887"/>
    <w:rsid w:val="00BE72CE"/>
    <w:rsid w:val="00BF091C"/>
    <w:rsid w:val="00BF1589"/>
    <w:rsid w:val="00BF1858"/>
    <w:rsid w:val="00BF18AA"/>
    <w:rsid w:val="00BF3997"/>
    <w:rsid w:val="00BF7390"/>
    <w:rsid w:val="00BF74F5"/>
    <w:rsid w:val="00BF7896"/>
    <w:rsid w:val="00C01598"/>
    <w:rsid w:val="00C01988"/>
    <w:rsid w:val="00C01B5D"/>
    <w:rsid w:val="00C0317B"/>
    <w:rsid w:val="00C042D9"/>
    <w:rsid w:val="00C050E4"/>
    <w:rsid w:val="00C0577C"/>
    <w:rsid w:val="00C06C3A"/>
    <w:rsid w:val="00C07208"/>
    <w:rsid w:val="00C116F2"/>
    <w:rsid w:val="00C1339F"/>
    <w:rsid w:val="00C17A90"/>
    <w:rsid w:val="00C211A3"/>
    <w:rsid w:val="00C223C0"/>
    <w:rsid w:val="00C2260A"/>
    <w:rsid w:val="00C22F61"/>
    <w:rsid w:val="00C235C4"/>
    <w:rsid w:val="00C2451D"/>
    <w:rsid w:val="00C247A0"/>
    <w:rsid w:val="00C255E0"/>
    <w:rsid w:val="00C258E4"/>
    <w:rsid w:val="00C25EA4"/>
    <w:rsid w:val="00C26031"/>
    <w:rsid w:val="00C26DC3"/>
    <w:rsid w:val="00C27B65"/>
    <w:rsid w:val="00C303F5"/>
    <w:rsid w:val="00C31DF8"/>
    <w:rsid w:val="00C3210C"/>
    <w:rsid w:val="00C33083"/>
    <w:rsid w:val="00C342BC"/>
    <w:rsid w:val="00C35599"/>
    <w:rsid w:val="00C3718C"/>
    <w:rsid w:val="00C37C6C"/>
    <w:rsid w:val="00C4048C"/>
    <w:rsid w:val="00C42477"/>
    <w:rsid w:val="00C43962"/>
    <w:rsid w:val="00C449AB"/>
    <w:rsid w:val="00C45473"/>
    <w:rsid w:val="00C455C0"/>
    <w:rsid w:val="00C45C24"/>
    <w:rsid w:val="00C46518"/>
    <w:rsid w:val="00C47A05"/>
    <w:rsid w:val="00C52ECE"/>
    <w:rsid w:val="00C54093"/>
    <w:rsid w:val="00C54997"/>
    <w:rsid w:val="00C579DB"/>
    <w:rsid w:val="00C607DF"/>
    <w:rsid w:val="00C60CA1"/>
    <w:rsid w:val="00C611F3"/>
    <w:rsid w:val="00C64DA4"/>
    <w:rsid w:val="00C67F1A"/>
    <w:rsid w:val="00C70497"/>
    <w:rsid w:val="00C73357"/>
    <w:rsid w:val="00C7355C"/>
    <w:rsid w:val="00C73C0E"/>
    <w:rsid w:val="00C73C4C"/>
    <w:rsid w:val="00C7416B"/>
    <w:rsid w:val="00C744B7"/>
    <w:rsid w:val="00C75D77"/>
    <w:rsid w:val="00C76633"/>
    <w:rsid w:val="00C76B5E"/>
    <w:rsid w:val="00C807F2"/>
    <w:rsid w:val="00C810A1"/>
    <w:rsid w:val="00C82483"/>
    <w:rsid w:val="00C829A0"/>
    <w:rsid w:val="00C82A02"/>
    <w:rsid w:val="00C845EF"/>
    <w:rsid w:val="00C8490A"/>
    <w:rsid w:val="00C8505F"/>
    <w:rsid w:val="00C86478"/>
    <w:rsid w:val="00C86C47"/>
    <w:rsid w:val="00C9060E"/>
    <w:rsid w:val="00C93587"/>
    <w:rsid w:val="00C94937"/>
    <w:rsid w:val="00C94A7A"/>
    <w:rsid w:val="00C9534D"/>
    <w:rsid w:val="00C96371"/>
    <w:rsid w:val="00C9653B"/>
    <w:rsid w:val="00CA09A4"/>
    <w:rsid w:val="00CA0F44"/>
    <w:rsid w:val="00CA2FDC"/>
    <w:rsid w:val="00CA3BBA"/>
    <w:rsid w:val="00CA4A65"/>
    <w:rsid w:val="00CA524D"/>
    <w:rsid w:val="00CA6D36"/>
    <w:rsid w:val="00CB0811"/>
    <w:rsid w:val="00CB19FF"/>
    <w:rsid w:val="00CB20E0"/>
    <w:rsid w:val="00CB322A"/>
    <w:rsid w:val="00CB533C"/>
    <w:rsid w:val="00CB5898"/>
    <w:rsid w:val="00CB683E"/>
    <w:rsid w:val="00CB6D37"/>
    <w:rsid w:val="00CC0602"/>
    <w:rsid w:val="00CC20A1"/>
    <w:rsid w:val="00CC310D"/>
    <w:rsid w:val="00CC39A6"/>
    <w:rsid w:val="00CC5EF9"/>
    <w:rsid w:val="00CC64ED"/>
    <w:rsid w:val="00CC66D4"/>
    <w:rsid w:val="00CC6B35"/>
    <w:rsid w:val="00CC71C5"/>
    <w:rsid w:val="00CD0E45"/>
    <w:rsid w:val="00CD3ADD"/>
    <w:rsid w:val="00CD3E46"/>
    <w:rsid w:val="00CD6850"/>
    <w:rsid w:val="00CE1A6E"/>
    <w:rsid w:val="00CE1A79"/>
    <w:rsid w:val="00CE4E98"/>
    <w:rsid w:val="00CE54C8"/>
    <w:rsid w:val="00CF0430"/>
    <w:rsid w:val="00CF33C4"/>
    <w:rsid w:val="00CF5159"/>
    <w:rsid w:val="00CF516D"/>
    <w:rsid w:val="00CF6193"/>
    <w:rsid w:val="00CF70A6"/>
    <w:rsid w:val="00D000F9"/>
    <w:rsid w:val="00D00254"/>
    <w:rsid w:val="00D01C88"/>
    <w:rsid w:val="00D02010"/>
    <w:rsid w:val="00D0421B"/>
    <w:rsid w:val="00D04785"/>
    <w:rsid w:val="00D059CA"/>
    <w:rsid w:val="00D05AF8"/>
    <w:rsid w:val="00D05E93"/>
    <w:rsid w:val="00D06B94"/>
    <w:rsid w:val="00D10514"/>
    <w:rsid w:val="00D12070"/>
    <w:rsid w:val="00D16B58"/>
    <w:rsid w:val="00D16C6E"/>
    <w:rsid w:val="00D17148"/>
    <w:rsid w:val="00D2065F"/>
    <w:rsid w:val="00D20737"/>
    <w:rsid w:val="00D2088F"/>
    <w:rsid w:val="00D2210F"/>
    <w:rsid w:val="00D231AD"/>
    <w:rsid w:val="00D25F9C"/>
    <w:rsid w:val="00D30956"/>
    <w:rsid w:val="00D32C7D"/>
    <w:rsid w:val="00D3404C"/>
    <w:rsid w:val="00D34588"/>
    <w:rsid w:val="00D34CA2"/>
    <w:rsid w:val="00D34CAE"/>
    <w:rsid w:val="00D3522E"/>
    <w:rsid w:val="00D3749E"/>
    <w:rsid w:val="00D4047F"/>
    <w:rsid w:val="00D407E0"/>
    <w:rsid w:val="00D42FD2"/>
    <w:rsid w:val="00D43403"/>
    <w:rsid w:val="00D434D7"/>
    <w:rsid w:val="00D4495A"/>
    <w:rsid w:val="00D45743"/>
    <w:rsid w:val="00D463AE"/>
    <w:rsid w:val="00D46D26"/>
    <w:rsid w:val="00D472C2"/>
    <w:rsid w:val="00D53204"/>
    <w:rsid w:val="00D5357E"/>
    <w:rsid w:val="00D54C2F"/>
    <w:rsid w:val="00D57E59"/>
    <w:rsid w:val="00D60000"/>
    <w:rsid w:val="00D62256"/>
    <w:rsid w:val="00D64953"/>
    <w:rsid w:val="00D657A0"/>
    <w:rsid w:val="00D67369"/>
    <w:rsid w:val="00D679BD"/>
    <w:rsid w:val="00D703C2"/>
    <w:rsid w:val="00D713BF"/>
    <w:rsid w:val="00D73BB4"/>
    <w:rsid w:val="00D755EF"/>
    <w:rsid w:val="00D826B4"/>
    <w:rsid w:val="00D839C8"/>
    <w:rsid w:val="00D83B12"/>
    <w:rsid w:val="00D85466"/>
    <w:rsid w:val="00D86F1E"/>
    <w:rsid w:val="00D87572"/>
    <w:rsid w:val="00D912C0"/>
    <w:rsid w:val="00D9145B"/>
    <w:rsid w:val="00D92426"/>
    <w:rsid w:val="00D930A5"/>
    <w:rsid w:val="00D9521C"/>
    <w:rsid w:val="00D96E2F"/>
    <w:rsid w:val="00D9705D"/>
    <w:rsid w:val="00DA08DA"/>
    <w:rsid w:val="00DA0CA0"/>
    <w:rsid w:val="00DA20B4"/>
    <w:rsid w:val="00DA62FE"/>
    <w:rsid w:val="00DA7CAF"/>
    <w:rsid w:val="00DB0344"/>
    <w:rsid w:val="00DB1935"/>
    <w:rsid w:val="00DB23B3"/>
    <w:rsid w:val="00DB3465"/>
    <w:rsid w:val="00DB3A68"/>
    <w:rsid w:val="00DB543E"/>
    <w:rsid w:val="00DB559C"/>
    <w:rsid w:val="00DB5852"/>
    <w:rsid w:val="00DB63F3"/>
    <w:rsid w:val="00DB6D7D"/>
    <w:rsid w:val="00DC2EFE"/>
    <w:rsid w:val="00DC58DC"/>
    <w:rsid w:val="00DC5A12"/>
    <w:rsid w:val="00DC6B70"/>
    <w:rsid w:val="00DC77FE"/>
    <w:rsid w:val="00DD3F4F"/>
    <w:rsid w:val="00DD5293"/>
    <w:rsid w:val="00DD618A"/>
    <w:rsid w:val="00DD6984"/>
    <w:rsid w:val="00DD77F9"/>
    <w:rsid w:val="00DE4C7A"/>
    <w:rsid w:val="00DE4E74"/>
    <w:rsid w:val="00DE5D9A"/>
    <w:rsid w:val="00DF11AA"/>
    <w:rsid w:val="00DF1D5B"/>
    <w:rsid w:val="00DF1EFC"/>
    <w:rsid w:val="00DF3D16"/>
    <w:rsid w:val="00DF5FF2"/>
    <w:rsid w:val="00DF6036"/>
    <w:rsid w:val="00DF666F"/>
    <w:rsid w:val="00DF6BC3"/>
    <w:rsid w:val="00DF7C93"/>
    <w:rsid w:val="00E00960"/>
    <w:rsid w:val="00E0270E"/>
    <w:rsid w:val="00E03F36"/>
    <w:rsid w:val="00E04D2C"/>
    <w:rsid w:val="00E121A4"/>
    <w:rsid w:val="00E1309A"/>
    <w:rsid w:val="00E146B7"/>
    <w:rsid w:val="00E14CCA"/>
    <w:rsid w:val="00E21F6A"/>
    <w:rsid w:val="00E25102"/>
    <w:rsid w:val="00E25F63"/>
    <w:rsid w:val="00E26C77"/>
    <w:rsid w:val="00E3096D"/>
    <w:rsid w:val="00E30B22"/>
    <w:rsid w:val="00E32306"/>
    <w:rsid w:val="00E33852"/>
    <w:rsid w:val="00E349A8"/>
    <w:rsid w:val="00E3798A"/>
    <w:rsid w:val="00E404E2"/>
    <w:rsid w:val="00E40748"/>
    <w:rsid w:val="00E40D0F"/>
    <w:rsid w:val="00E423CC"/>
    <w:rsid w:val="00E42EF0"/>
    <w:rsid w:val="00E43C9B"/>
    <w:rsid w:val="00E44584"/>
    <w:rsid w:val="00E45B16"/>
    <w:rsid w:val="00E460F3"/>
    <w:rsid w:val="00E50177"/>
    <w:rsid w:val="00E5027B"/>
    <w:rsid w:val="00E50BFA"/>
    <w:rsid w:val="00E51466"/>
    <w:rsid w:val="00E51925"/>
    <w:rsid w:val="00E529F8"/>
    <w:rsid w:val="00E54450"/>
    <w:rsid w:val="00E54E14"/>
    <w:rsid w:val="00E55A97"/>
    <w:rsid w:val="00E560D3"/>
    <w:rsid w:val="00E5626A"/>
    <w:rsid w:val="00E6039F"/>
    <w:rsid w:val="00E610FB"/>
    <w:rsid w:val="00E611A0"/>
    <w:rsid w:val="00E620E3"/>
    <w:rsid w:val="00E63120"/>
    <w:rsid w:val="00E643E6"/>
    <w:rsid w:val="00E67DE2"/>
    <w:rsid w:val="00E7027F"/>
    <w:rsid w:val="00E7078B"/>
    <w:rsid w:val="00E71501"/>
    <w:rsid w:val="00E720E3"/>
    <w:rsid w:val="00E72336"/>
    <w:rsid w:val="00E72676"/>
    <w:rsid w:val="00E73CDD"/>
    <w:rsid w:val="00E75FC7"/>
    <w:rsid w:val="00E772E5"/>
    <w:rsid w:val="00E77479"/>
    <w:rsid w:val="00E8042A"/>
    <w:rsid w:val="00E80BAB"/>
    <w:rsid w:val="00E82585"/>
    <w:rsid w:val="00E826CF"/>
    <w:rsid w:val="00E8510C"/>
    <w:rsid w:val="00E85906"/>
    <w:rsid w:val="00E860FB"/>
    <w:rsid w:val="00E87E0D"/>
    <w:rsid w:val="00E9099D"/>
    <w:rsid w:val="00E93F3E"/>
    <w:rsid w:val="00E949B0"/>
    <w:rsid w:val="00E94A6D"/>
    <w:rsid w:val="00E952E3"/>
    <w:rsid w:val="00E96ACE"/>
    <w:rsid w:val="00EA0252"/>
    <w:rsid w:val="00EA0ABD"/>
    <w:rsid w:val="00EA2F90"/>
    <w:rsid w:val="00EA46E7"/>
    <w:rsid w:val="00EA541E"/>
    <w:rsid w:val="00EA6857"/>
    <w:rsid w:val="00EB1189"/>
    <w:rsid w:val="00EB3242"/>
    <w:rsid w:val="00EB3C2A"/>
    <w:rsid w:val="00EB57D0"/>
    <w:rsid w:val="00EB6BE7"/>
    <w:rsid w:val="00EB792C"/>
    <w:rsid w:val="00EC08B7"/>
    <w:rsid w:val="00EC0B38"/>
    <w:rsid w:val="00EC12D2"/>
    <w:rsid w:val="00EC5902"/>
    <w:rsid w:val="00EC5E10"/>
    <w:rsid w:val="00EC7057"/>
    <w:rsid w:val="00EC7687"/>
    <w:rsid w:val="00ED00BA"/>
    <w:rsid w:val="00ED0BED"/>
    <w:rsid w:val="00ED1254"/>
    <w:rsid w:val="00ED19C6"/>
    <w:rsid w:val="00ED5B9D"/>
    <w:rsid w:val="00ED7B52"/>
    <w:rsid w:val="00EE172F"/>
    <w:rsid w:val="00EE19AF"/>
    <w:rsid w:val="00EE1E0C"/>
    <w:rsid w:val="00EE5BC6"/>
    <w:rsid w:val="00EE6353"/>
    <w:rsid w:val="00EE78A0"/>
    <w:rsid w:val="00EF0608"/>
    <w:rsid w:val="00EF0F4E"/>
    <w:rsid w:val="00EF1962"/>
    <w:rsid w:val="00EF1E35"/>
    <w:rsid w:val="00EF21E5"/>
    <w:rsid w:val="00EF226B"/>
    <w:rsid w:val="00EF3AF3"/>
    <w:rsid w:val="00EF3DC9"/>
    <w:rsid w:val="00EF495D"/>
    <w:rsid w:val="00EF68D3"/>
    <w:rsid w:val="00EF7D3D"/>
    <w:rsid w:val="00F006FF"/>
    <w:rsid w:val="00F00937"/>
    <w:rsid w:val="00F03721"/>
    <w:rsid w:val="00F03CCF"/>
    <w:rsid w:val="00F053C3"/>
    <w:rsid w:val="00F05F68"/>
    <w:rsid w:val="00F07B54"/>
    <w:rsid w:val="00F1013B"/>
    <w:rsid w:val="00F10248"/>
    <w:rsid w:val="00F102D8"/>
    <w:rsid w:val="00F11D16"/>
    <w:rsid w:val="00F1211F"/>
    <w:rsid w:val="00F123BD"/>
    <w:rsid w:val="00F14575"/>
    <w:rsid w:val="00F15078"/>
    <w:rsid w:val="00F16231"/>
    <w:rsid w:val="00F21658"/>
    <w:rsid w:val="00F22399"/>
    <w:rsid w:val="00F2275E"/>
    <w:rsid w:val="00F25027"/>
    <w:rsid w:val="00F264F7"/>
    <w:rsid w:val="00F300C3"/>
    <w:rsid w:val="00F3060C"/>
    <w:rsid w:val="00F3086F"/>
    <w:rsid w:val="00F315C9"/>
    <w:rsid w:val="00F328FB"/>
    <w:rsid w:val="00F3335B"/>
    <w:rsid w:val="00F337D5"/>
    <w:rsid w:val="00F34E53"/>
    <w:rsid w:val="00F36335"/>
    <w:rsid w:val="00F42E31"/>
    <w:rsid w:val="00F46B5D"/>
    <w:rsid w:val="00F470FF"/>
    <w:rsid w:val="00F5111D"/>
    <w:rsid w:val="00F515C6"/>
    <w:rsid w:val="00F516D2"/>
    <w:rsid w:val="00F51E5E"/>
    <w:rsid w:val="00F52343"/>
    <w:rsid w:val="00F5261E"/>
    <w:rsid w:val="00F54AF4"/>
    <w:rsid w:val="00F54CE1"/>
    <w:rsid w:val="00F6060F"/>
    <w:rsid w:val="00F62DD5"/>
    <w:rsid w:val="00F644D7"/>
    <w:rsid w:val="00F64B32"/>
    <w:rsid w:val="00F662A8"/>
    <w:rsid w:val="00F6652D"/>
    <w:rsid w:val="00F676C1"/>
    <w:rsid w:val="00F70C4B"/>
    <w:rsid w:val="00F719EF"/>
    <w:rsid w:val="00F72B2F"/>
    <w:rsid w:val="00F75076"/>
    <w:rsid w:val="00F76294"/>
    <w:rsid w:val="00F76A2C"/>
    <w:rsid w:val="00F77EB9"/>
    <w:rsid w:val="00F808C0"/>
    <w:rsid w:val="00F812F6"/>
    <w:rsid w:val="00F8190C"/>
    <w:rsid w:val="00F81C9D"/>
    <w:rsid w:val="00F82F1F"/>
    <w:rsid w:val="00F83712"/>
    <w:rsid w:val="00F84C03"/>
    <w:rsid w:val="00F85CA3"/>
    <w:rsid w:val="00F90262"/>
    <w:rsid w:val="00F910D9"/>
    <w:rsid w:val="00F93E4C"/>
    <w:rsid w:val="00F955C8"/>
    <w:rsid w:val="00F965D0"/>
    <w:rsid w:val="00F96BA1"/>
    <w:rsid w:val="00FA1B1B"/>
    <w:rsid w:val="00FA2784"/>
    <w:rsid w:val="00FA3C9E"/>
    <w:rsid w:val="00FA3DCD"/>
    <w:rsid w:val="00FA400E"/>
    <w:rsid w:val="00FA43B6"/>
    <w:rsid w:val="00FA473B"/>
    <w:rsid w:val="00FA5FEA"/>
    <w:rsid w:val="00FA672D"/>
    <w:rsid w:val="00FB04B8"/>
    <w:rsid w:val="00FB1D08"/>
    <w:rsid w:val="00FB47E7"/>
    <w:rsid w:val="00FB54E3"/>
    <w:rsid w:val="00FB6B61"/>
    <w:rsid w:val="00FB71F2"/>
    <w:rsid w:val="00FC02F8"/>
    <w:rsid w:val="00FC03A2"/>
    <w:rsid w:val="00FC33F0"/>
    <w:rsid w:val="00FC38D2"/>
    <w:rsid w:val="00FC5274"/>
    <w:rsid w:val="00FC5DD1"/>
    <w:rsid w:val="00FD0D2C"/>
    <w:rsid w:val="00FD104D"/>
    <w:rsid w:val="00FD18E3"/>
    <w:rsid w:val="00FD26A0"/>
    <w:rsid w:val="00FD35F5"/>
    <w:rsid w:val="00FD44E8"/>
    <w:rsid w:val="00FD5C1B"/>
    <w:rsid w:val="00FD7200"/>
    <w:rsid w:val="00FE0D96"/>
    <w:rsid w:val="00FE0EBF"/>
    <w:rsid w:val="00FE2A2E"/>
    <w:rsid w:val="00FE3FB1"/>
    <w:rsid w:val="00FE5F30"/>
    <w:rsid w:val="00FE6ABD"/>
    <w:rsid w:val="00FE70DA"/>
    <w:rsid w:val="00FF0F7B"/>
    <w:rsid w:val="00FF2FC5"/>
    <w:rsid w:val="00FF4B76"/>
    <w:rsid w:val="00FF62A0"/>
    <w:rsid w:val="00FF698B"/>
    <w:rsid w:val="00FF6F7C"/>
    <w:rsid w:val="00FF7371"/>
    <w:rsid w:val="00FF7689"/>
    <w:rsid w:val="07653AF9"/>
    <w:rsid w:val="1F6378E1"/>
    <w:rsid w:val="239E2EDC"/>
    <w:rsid w:val="31983443"/>
    <w:rsid w:val="3633A2B6"/>
    <w:rsid w:val="3ACFC201"/>
    <w:rsid w:val="3F0F6441"/>
    <w:rsid w:val="44E510A7"/>
    <w:rsid w:val="526D81E6"/>
    <w:rsid w:val="573EE06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6A76CE"/>
  <w15:docId w15:val="{29E318E0-B776-442F-B3E9-57C190D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CuerpoA">
    <w:name w:val="Cuerpo A"/>
    <w:rsid w:val="00D2088F"/>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libri" w:hAnsi="Calibri" w:cs="Calibri"/>
      <w:color w:val="000000"/>
      <w:sz w:val="22"/>
      <w:lang w:val="es-ES_tradnl" w:eastAsia="es-MX"/>
    </w:rPr>
  </w:style>
  <w:style w:type="paragraph" w:styleId="Prrafodelista">
    <w:name w:val="List Paragraph"/>
    <w:aliases w:val="TítuloB,Párrafo de lista3,4 Párrafo de lista,Figuras,5.9.1,Colorful List - Accent 11,lp1,List Paragraph1"/>
    <w:basedOn w:val="Normal"/>
    <w:link w:val="PrrafodelistaCar"/>
    <w:uiPriority w:val="1"/>
    <w:qFormat/>
    <w:rsid w:val="00D2088F"/>
    <w:pPr>
      <w:spacing w:after="160" w:line="259" w:lineRule="atLeast"/>
      <w:ind w:left="720"/>
    </w:pPr>
    <w:rPr>
      <w:rFonts w:ascii="Calibri" w:hAnsi="Calibri" w:cs="Calibri"/>
      <w:sz w:val="22"/>
      <w:szCs w:val="20"/>
      <w:lang w:val="es-MX" w:eastAsia="es-MX"/>
    </w:rPr>
  </w:style>
  <w:style w:type="paragraph" w:customStyle="1" w:styleId="Default">
    <w:name w:val="Default"/>
    <w:rsid w:val="00D2088F"/>
    <w:rPr>
      <w:rFonts w:ascii="Arial" w:hAnsi="Arial" w:cs="Arial"/>
      <w:color w:val="000000"/>
      <w:sz w:val="24"/>
      <w:lang w:val="es-MX" w:eastAsia="es-MX"/>
    </w:rPr>
  </w:style>
  <w:style w:type="paragraph" w:styleId="Textocomentario">
    <w:name w:val="annotation text"/>
    <w:basedOn w:val="Normal"/>
    <w:link w:val="TextocomentarioCar"/>
    <w:rsid w:val="00D2088F"/>
    <w:pPr>
      <w:spacing w:after="112"/>
      <w:ind w:left="435"/>
      <w:jc w:val="both"/>
    </w:pPr>
    <w:rPr>
      <w:rFonts w:ascii="Arial" w:hAnsi="Arial" w:cs="Arial"/>
      <w:color w:val="000000"/>
      <w:sz w:val="20"/>
      <w:szCs w:val="20"/>
      <w:lang w:val="es-MX" w:eastAsia="es-MX"/>
    </w:rPr>
  </w:style>
  <w:style w:type="character" w:customStyle="1" w:styleId="TextocomentarioCar">
    <w:name w:val="Texto comentario Car"/>
    <w:link w:val="Textocomentario"/>
    <w:rsid w:val="00D2088F"/>
    <w:rPr>
      <w:rFonts w:ascii="Arial" w:hAnsi="Arial" w:cs="Arial"/>
      <w:color w:val="000000"/>
    </w:rPr>
  </w:style>
  <w:style w:type="paragraph" w:customStyle="1" w:styleId="BalloonText1">
    <w:name w:val="Balloon Text1"/>
    <w:basedOn w:val="Normal"/>
    <w:rsid w:val="00D2088F"/>
    <w:pPr>
      <w:ind w:left="435"/>
      <w:jc w:val="both"/>
    </w:pPr>
    <w:rPr>
      <w:rFonts w:ascii="Segoe UI" w:hAnsi="Segoe UI" w:cs="Segoe UI"/>
      <w:color w:val="000000"/>
      <w:sz w:val="18"/>
      <w:szCs w:val="20"/>
      <w:lang w:val="es-MX" w:eastAsia="es-MX"/>
    </w:rPr>
  </w:style>
  <w:style w:type="paragraph" w:customStyle="1" w:styleId="Asuntodelcomentario1">
    <w:name w:val="Asunto del comentario1"/>
    <w:basedOn w:val="Textocomentario"/>
    <w:next w:val="Textocomentario"/>
    <w:rsid w:val="00D2088F"/>
    <w:rPr>
      <w:b/>
    </w:rPr>
  </w:style>
  <w:style w:type="paragraph" w:styleId="NormalWeb">
    <w:name w:val="Normal (Web)"/>
    <w:basedOn w:val="Normal"/>
    <w:rsid w:val="00D2088F"/>
    <w:pPr>
      <w:spacing w:before="100" w:after="100"/>
    </w:pPr>
    <w:rPr>
      <w:szCs w:val="20"/>
      <w:lang w:val="es-MX" w:eastAsia="es-MX"/>
    </w:rPr>
  </w:style>
  <w:style w:type="paragraph" w:styleId="Revisin">
    <w:name w:val="Revision"/>
    <w:rsid w:val="00D2088F"/>
    <w:rPr>
      <w:rFonts w:ascii="Arial" w:hAnsi="Arial" w:cs="Arial"/>
      <w:color w:val="000000"/>
      <w:sz w:val="21"/>
      <w:lang w:eastAsia="es-MX"/>
    </w:rPr>
  </w:style>
  <w:style w:type="paragraph" w:customStyle="1" w:styleId="Listadevietas3">
    <w:name w:val="Lista de viñetas 3"/>
    <w:basedOn w:val="Normal"/>
    <w:rsid w:val="00D2088F"/>
    <w:pPr>
      <w:tabs>
        <w:tab w:val="left" w:pos="360"/>
      </w:tabs>
      <w:spacing w:after="160" w:line="259" w:lineRule="atLeast"/>
      <w:ind w:left="360" w:hanging="360"/>
    </w:pPr>
    <w:rPr>
      <w:rFonts w:ascii="Calibri" w:hAnsi="Calibri" w:cs="Calibri"/>
      <w:sz w:val="22"/>
      <w:szCs w:val="20"/>
      <w:lang w:val="es-MX" w:eastAsia="es-MX"/>
    </w:rPr>
  </w:style>
  <w:style w:type="paragraph" w:customStyle="1" w:styleId="contentsp">
    <w:name w:val="contentsp"/>
    <w:basedOn w:val="Normal"/>
    <w:rsid w:val="00D2088F"/>
    <w:pPr>
      <w:spacing w:before="100" w:after="100"/>
    </w:pPr>
    <w:rPr>
      <w:szCs w:val="20"/>
      <w:lang w:val="es-MX" w:eastAsia="es-MX"/>
    </w:rPr>
  </w:style>
  <w:style w:type="paragraph" w:customStyle="1" w:styleId="Textonormal">
    <w:name w:val="Texto normal"/>
    <w:basedOn w:val="Normal"/>
    <w:rsid w:val="00D2088F"/>
    <w:pPr>
      <w:spacing w:after="120" w:line="259" w:lineRule="atLeast"/>
    </w:pPr>
    <w:rPr>
      <w:rFonts w:ascii="Calibri" w:hAnsi="Calibri" w:cs="Calibri"/>
      <w:sz w:val="22"/>
      <w:szCs w:val="20"/>
      <w:lang w:val="es-MX" w:eastAsia="es-MX"/>
    </w:rPr>
  </w:style>
  <w:style w:type="paragraph" w:customStyle="1" w:styleId="PlainText1">
    <w:name w:val="Plain Text1"/>
    <w:basedOn w:val="Normal"/>
    <w:rsid w:val="00D2088F"/>
    <w:rPr>
      <w:rFonts w:ascii="Calibri" w:hAnsi="Calibri" w:cs="Calibri"/>
      <w:sz w:val="22"/>
      <w:szCs w:val="20"/>
      <w:lang w:val="es-MX" w:eastAsia="es-MX"/>
    </w:rPr>
  </w:style>
  <w:style w:type="paragraph" w:customStyle="1" w:styleId="Sumario">
    <w:name w:val="Sumario"/>
    <w:basedOn w:val="Normal"/>
    <w:rsid w:val="008F27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F2752"/>
    <w:pPr>
      <w:tabs>
        <w:tab w:val="right" w:leader="dot" w:pos="8100"/>
        <w:tab w:val="right" w:pos="8640"/>
      </w:tabs>
      <w:spacing w:line="334" w:lineRule="exact"/>
      <w:ind w:left="274" w:right="749"/>
      <w:jc w:val="both"/>
    </w:pPr>
    <w:rPr>
      <w:b/>
      <w:sz w:val="20"/>
      <w:szCs w:val="20"/>
      <w:u w:val="single"/>
      <w:lang w:val="es-ES_tradnl"/>
    </w:rPr>
  </w:style>
  <w:style w:type="character" w:customStyle="1" w:styleId="PiedepginaCar">
    <w:name w:val="Pie de página Car"/>
    <w:link w:val="Piedepgina"/>
    <w:uiPriority w:val="99"/>
    <w:rsid w:val="00561278"/>
    <w:rPr>
      <w:sz w:val="24"/>
      <w:szCs w:val="24"/>
      <w:lang w:val="es-ES" w:eastAsia="es-ES"/>
    </w:rPr>
  </w:style>
  <w:style w:type="character" w:customStyle="1" w:styleId="PrrafodelistaCar">
    <w:name w:val="Párrafo de lista Car"/>
    <w:aliases w:val="TítuloB Car,Párrafo de lista3 Car,4 Párrafo de lista Car,Figuras Car,5.9.1 Car,Colorful List - Accent 11 Car,lp1 Car,List Paragraph1 Car"/>
    <w:link w:val="Prrafodelista"/>
    <w:uiPriority w:val="1"/>
    <w:qFormat/>
    <w:locked/>
    <w:rsid w:val="00CB683E"/>
    <w:rPr>
      <w:rFonts w:ascii="Calibri" w:hAnsi="Calibri" w:cs="Calibri"/>
      <w:sz w:val="22"/>
    </w:rPr>
  </w:style>
  <w:style w:type="character" w:styleId="Hipervnculo">
    <w:name w:val="Hyperlink"/>
    <w:rsid w:val="00756E95"/>
    <w:rPr>
      <w:color w:val="0563C1"/>
      <w:u w:val="single"/>
    </w:rPr>
  </w:style>
  <w:style w:type="character" w:customStyle="1" w:styleId="Mencinsinresolver1">
    <w:name w:val="Mención sin resolver1"/>
    <w:uiPriority w:val="99"/>
    <w:semiHidden/>
    <w:unhideWhenUsed/>
    <w:rsid w:val="00756E95"/>
    <w:rPr>
      <w:color w:val="808080"/>
      <w:shd w:val="clear" w:color="auto" w:fill="E6E6E6"/>
    </w:rPr>
  </w:style>
  <w:style w:type="paragraph" w:styleId="Textodeglobo">
    <w:name w:val="Balloon Text"/>
    <w:basedOn w:val="Normal"/>
    <w:link w:val="TextodegloboCar"/>
    <w:rsid w:val="004A7379"/>
    <w:rPr>
      <w:rFonts w:ascii="Segoe UI" w:hAnsi="Segoe UI" w:cs="Segoe UI"/>
      <w:sz w:val="18"/>
      <w:szCs w:val="18"/>
    </w:rPr>
  </w:style>
  <w:style w:type="character" w:customStyle="1" w:styleId="TextodegloboCar">
    <w:name w:val="Texto de globo Car"/>
    <w:link w:val="Textodeglobo"/>
    <w:rsid w:val="004A7379"/>
    <w:rPr>
      <w:rFonts w:ascii="Segoe UI" w:hAnsi="Segoe UI" w:cs="Segoe UI"/>
      <w:sz w:val="18"/>
      <w:szCs w:val="18"/>
      <w:lang w:val="es-ES" w:eastAsia="es-ES"/>
    </w:rPr>
  </w:style>
  <w:style w:type="character" w:styleId="Refdecomentario">
    <w:name w:val="annotation reference"/>
    <w:basedOn w:val="Fuentedeprrafopredeter"/>
    <w:rsid w:val="0074751B"/>
    <w:rPr>
      <w:sz w:val="16"/>
      <w:szCs w:val="16"/>
    </w:rPr>
  </w:style>
  <w:style w:type="paragraph" w:styleId="Asuntodelcomentario">
    <w:name w:val="annotation subject"/>
    <w:basedOn w:val="Textocomentario"/>
    <w:next w:val="Textocomentario"/>
    <w:link w:val="AsuntodelcomentarioCar"/>
    <w:rsid w:val="0074751B"/>
    <w:pPr>
      <w:spacing w:after="0"/>
      <w:ind w:left="0"/>
      <w:jc w:val="left"/>
    </w:pPr>
    <w:rPr>
      <w:rFonts w:ascii="Times New Roman" w:hAnsi="Times New Roman" w:cs="Times New Roman"/>
      <w:b/>
      <w:bCs/>
      <w:color w:val="auto"/>
      <w:lang w:val="es-ES" w:eastAsia="es-ES"/>
    </w:rPr>
  </w:style>
  <w:style w:type="character" w:customStyle="1" w:styleId="AsuntodelcomentarioCar">
    <w:name w:val="Asunto del comentario Car"/>
    <w:basedOn w:val="TextocomentarioCar"/>
    <w:link w:val="Asuntodelcomentario"/>
    <w:rsid w:val="0074751B"/>
    <w:rPr>
      <w:rFonts w:ascii="Arial" w:hAnsi="Arial" w:cs="Arial"/>
      <w:b/>
      <w:bCs/>
      <w:color w:val="000000"/>
      <w:lang w:eastAsia="es-ES"/>
    </w:rPr>
  </w:style>
  <w:style w:type="paragraph" w:styleId="Textoindependiente">
    <w:name w:val="Body Text"/>
    <w:basedOn w:val="Normal"/>
    <w:link w:val="TextoindependienteCar"/>
    <w:uiPriority w:val="1"/>
    <w:unhideWhenUsed/>
    <w:rsid w:val="005F5661"/>
    <w:rPr>
      <w:rFonts w:ascii="Arial" w:eastAsiaTheme="minorHAnsi" w:hAnsi="Arial" w:cs="Arial"/>
      <w:sz w:val="20"/>
      <w:szCs w:val="20"/>
      <w:lang w:val="es-MX" w:eastAsia="en-US"/>
    </w:rPr>
  </w:style>
  <w:style w:type="character" w:customStyle="1" w:styleId="TextoindependienteCar">
    <w:name w:val="Texto independiente Car"/>
    <w:basedOn w:val="Fuentedeprrafopredeter"/>
    <w:link w:val="Textoindependiente"/>
    <w:uiPriority w:val="1"/>
    <w:rsid w:val="005F5661"/>
    <w:rPr>
      <w:rFonts w:ascii="Arial" w:eastAsiaTheme="minorHAnsi" w:hAnsi="Arial" w:cs="Arial"/>
      <w:lang w:val="es-MX" w:eastAsia="en-US"/>
    </w:rPr>
  </w:style>
  <w:style w:type="character" w:customStyle="1" w:styleId="normaltextrun">
    <w:name w:val="normaltextrun"/>
    <w:basedOn w:val="Fuentedeprrafopredeter"/>
    <w:rsid w:val="00EC0B38"/>
  </w:style>
  <w:style w:type="character" w:customStyle="1" w:styleId="eop">
    <w:name w:val="eop"/>
    <w:basedOn w:val="Fuentedeprrafopredeter"/>
    <w:rsid w:val="00EC0B38"/>
  </w:style>
  <w:style w:type="character" w:customStyle="1" w:styleId="spellingerror">
    <w:name w:val="spellingerror"/>
    <w:basedOn w:val="Fuentedeprrafopredeter"/>
    <w:rsid w:val="001F3917"/>
  </w:style>
  <w:style w:type="paragraph" w:customStyle="1" w:styleId="paragraph">
    <w:name w:val="paragraph"/>
    <w:basedOn w:val="Normal"/>
    <w:rsid w:val="00E00960"/>
    <w:pPr>
      <w:spacing w:before="100" w:beforeAutospacing="1" w:after="100" w:afterAutospacing="1"/>
    </w:pPr>
    <w:rPr>
      <w:lang w:val="es-MX" w:eastAsia="es-MX"/>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351184"/>
    <w:rPr>
      <w:color w:val="808080"/>
      <w:shd w:val="clear" w:color="auto" w:fill="E6E6E6"/>
    </w:rPr>
  </w:style>
  <w:style w:type="character" w:customStyle="1" w:styleId="findhit">
    <w:name w:val="findhit"/>
    <w:basedOn w:val="Fuentedeprrafopredeter"/>
    <w:rsid w:val="00C3210C"/>
  </w:style>
  <w:style w:type="character" w:customStyle="1" w:styleId="EncabezadoCar">
    <w:name w:val="Encabezado Car"/>
    <w:basedOn w:val="Fuentedeprrafopredeter"/>
    <w:link w:val="Encabezado"/>
    <w:uiPriority w:val="99"/>
    <w:rsid w:val="0067726F"/>
    <w:rPr>
      <w:sz w:val="24"/>
      <w:szCs w:val="24"/>
      <w:lang w:eastAsia="es-ES"/>
    </w:rPr>
  </w:style>
  <w:style w:type="character" w:customStyle="1" w:styleId="Ninguno">
    <w:name w:val="Ninguno"/>
    <w:rsid w:val="00E3230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085">
      <w:bodyDiv w:val="1"/>
      <w:marLeft w:val="0"/>
      <w:marRight w:val="0"/>
      <w:marTop w:val="0"/>
      <w:marBottom w:val="0"/>
      <w:divBdr>
        <w:top w:val="none" w:sz="0" w:space="0" w:color="auto"/>
        <w:left w:val="none" w:sz="0" w:space="0" w:color="auto"/>
        <w:bottom w:val="none" w:sz="0" w:space="0" w:color="auto"/>
        <w:right w:val="none" w:sz="0" w:space="0" w:color="auto"/>
      </w:divBdr>
    </w:div>
    <w:div w:id="135077380">
      <w:bodyDiv w:val="1"/>
      <w:marLeft w:val="0"/>
      <w:marRight w:val="0"/>
      <w:marTop w:val="0"/>
      <w:marBottom w:val="0"/>
      <w:divBdr>
        <w:top w:val="none" w:sz="0" w:space="0" w:color="auto"/>
        <w:left w:val="none" w:sz="0" w:space="0" w:color="auto"/>
        <w:bottom w:val="none" w:sz="0" w:space="0" w:color="auto"/>
        <w:right w:val="none" w:sz="0" w:space="0" w:color="auto"/>
      </w:divBdr>
    </w:div>
    <w:div w:id="247035733">
      <w:bodyDiv w:val="1"/>
      <w:marLeft w:val="0"/>
      <w:marRight w:val="0"/>
      <w:marTop w:val="0"/>
      <w:marBottom w:val="0"/>
      <w:divBdr>
        <w:top w:val="none" w:sz="0" w:space="0" w:color="auto"/>
        <w:left w:val="none" w:sz="0" w:space="0" w:color="auto"/>
        <w:bottom w:val="none" w:sz="0" w:space="0" w:color="auto"/>
        <w:right w:val="none" w:sz="0" w:space="0" w:color="auto"/>
      </w:divBdr>
    </w:div>
    <w:div w:id="1697150201">
      <w:bodyDiv w:val="1"/>
      <w:marLeft w:val="0"/>
      <w:marRight w:val="0"/>
      <w:marTop w:val="0"/>
      <w:marBottom w:val="0"/>
      <w:divBdr>
        <w:top w:val="none" w:sz="0" w:space="0" w:color="auto"/>
        <w:left w:val="none" w:sz="0" w:space="0" w:color="auto"/>
        <w:bottom w:val="none" w:sz="0" w:space="0" w:color="auto"/>
        <w:right w:val="none" w:sz="0" w:space="0" w:color="auto"/>
      </w:divBdr>
    </w:div>
    <w:div w:id="1903254668">
      <w:bodyDiv w:val="1"/>
      <w:marLeft w:val="0"/>
      <w:marRight w:val="0"/>
      <w:marTop w:val="0"/>
      <w:marBottom w:val="0"/>
      <w:divBdr>
        <w:top w:val="none" w:sz="0" w:space="0" w:color="auto"/>
        <w:left w:val="none" w:sz="0" w:space="0" w:color="auto"/>
        <w:bottom w:val="none" w:sz="0" w:space="0" w:color="auto"/>
        <w:right w:val="none" w:sz="0" w:space="0" w:color="auto"/>
      </w:divBdr>
    </w:div>
    <w:div w:id="19948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toteca.nacional@cnh.gob.m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b.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h.gob.mx" TargetMode="External"/><Relationship Id="rId5" Type="http://schemas.openxmlformats.org/officeDocument/2006/relationships/numbering" Target="numbering.xml"/><Relationship Id="rId15" Type="http://schemas.openxmlformats.org/officeDocument/2006/relationships/hyperlink" Target="mailto:litoteca.nacional@cnh.gob.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cnih.cnh.gob.mx/litoteca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C9A3390995174B9554D877DD2A4C91" ma:contentTypeVersion="2" ma:contentTypeDescription="Crear nuevo documento." ma:contentTypeScope="" ma:versionID="d30597c61cbfe33ad2910bfcd3aedd8b">
  <xsd:schema xmlns:xsd="http://www.w3.org/2001/XMLSchema" xmlns:xs="http://www.w3.org/2001/XMLSchema" xmlns:p="http://schemas.microsoft.com/office/2006/metadata/properties" xmlns:ns2="a560260d-6843-4f46-9083-0b93e6729a04" targetNamespace="http://schemas.microsoft.com/office/2006/metadata/properties" ma:root="true" ma:fieldsID="23ede9137fa0c1928b33aee6092265f7" ns2:_="">
    <xsd:import namespace="a560260d-6843-4f46-9083-0b93e6729a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260d-6843-4f46-9083-0b93e672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F97A-FDF5-468C-AC9E-118CEB890594}">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a560260d-6843-4f46-9083-0b93e6729a04"/>
  </ds:schemaRefs>
</ds:datastoreItem>
</file>

<file path=customXml/itemProps2.xml><?xml version="1.0" encoding="utf-8"?>
<ds:datastoreItem xmlns:ds="http://schemas.openxmlformats.org/officeDocument/2006/customXml" ds:itemID="{CCF7FD3A-69B3-47C3-BBFC-B9C98C0472E8}">
  <ds:schemaRefs>
    <ds:schemaRef ds:uri="http://schemas.microsoft.com/sharepoint/v3/contenttype/forms"/>
  </ds:schemaRefs>
</ds:datastoreItem>
</file>

<file path=customXml/itemProps3.xml><?xml version="1.0" encoding="utf-8"?>
<ds:datastoreItem xmlns:ds="http://schemas.openxmlformats.org/officeDocument/2006/customXml" ds:itemID="{C106CB09-F889-4F74-9D35-9129BA5F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260d-6843-4f46-9083-0b93e6729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9FEF4-098B-4C8E-B6D6-7CF56D67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86</TotalTime>
  <Pages>23</Pages>
  <Words>12637</Words>
  <Characters>69504</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81978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dc:description/>
  <cp:lastModifiedBy>Raúl Sanabria Reyes</cp:lastModifiedBy>
  <cp:revision>27</cp:revision>
  <cp:lastPrinted>2018-08-29T17:46:00Z</cp:lastPrinted>
  <dcterms:created xsi:type="dcterms:W3CDTF">2018-12-21T21:36:00Z</dcterms:created>
  <dcterms:modified xsi:type="dcterms:W3CDTF">2019-05-21T00:18:00Z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0x010100EBC9A3390995174B9554D877DD2A4C91</vt:lpwstr>
  </property>
</Properties>
</file>